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CC24" w14:textId="77777777" w:rsidR="009C68E5" w:rsidRDefault="009C68E5">
      <w:pPr>
        <w:rPr>
          <w:szCs w:val="24"/>
        </w:rPr>
      </w:pPr>
    </w:p>
    <w:p w14:paraId="1AAD3382" w14:textId="044B6593" w:rsidR="009C68E5" w:rsidRDefault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ARCHITEKTŪROS KOKYBĖS VERTINIMO METODIK</w:t>
      </w:r>
      <w:r w:rsidR="00B63C61">
        <w:rPr>
          <w:b/>
          <w:bCs/>
          <w:caps/>
          <w:szCs w:val="24"/>
        </w:rPr>
        <w:t>OS TAIKYMO KUPIŠKIO RAJONO SAVIVALDYBĖS TERITORIJOJE GAIRĖS</w:t>
      </w:r>
    </w:p>
    <w:p w14:paraId="019DBF13" w14:textId="77777777" w:rsidR="009C68E5" w:rsidRDefault="009C68E5">
      <w:pPr>
        <w:jc w:val="both"/>
        <w:rPr>
          <w:szCs w:val="24"/>
        </w:rPr>
      </w:pPr>
    </w:p>
    <w:p w14:paraId="1BB7DBE6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14:paraId="777BCF88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BENDROSIOS NUOSTATOS</w:t>
      </w:r>
    </w:p>
    <w:p w14:paraId="63D59CF6" w14:textId="77777777" w:rsidR="009C68E5" w:rsidRDefault="009C68E5">
      <w:pPr>
        <w:jc w:val="both"/>
        <w:rPr>
          <w:szCs w:val="24"/>
        </w:rPr>
      </w:pPr>
    </w:p>
    <w:p w14:paraId="14F3780A" w14:textId="684AC82C" w:rsidR="009C68E5" w:rsidRDefault="00C407BE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1. Architektūros kokybės vertinimo metodik</w:t>
      </w:r>
      <w:r w:rsidR="00D65D0E">
        <w:rPr>
          <w:szCs w:val="24"/>
        </w:rPr>
        <w:t>os taikymo Kupiškio rajono savivaldybės teritorijoje gairės</w:t>
      </w:r>
      <w:r>
        <w:rPr>
          <w:szCs w:val="24"/>
        </w:rPr>
        <w:t xml:space="preserve"> (toliau – </w:t>
      </w:r>
      <w:r w:rsidR="00D65D0E">
        <w:rPr>
          <w:szCs w:val="24"/>
        </w:rPr>
        <w:t>Gairės</w:t>
      </w:r>
      <w:r>
        <w:rPr>
          <w:szCs w:val="24"/>
        </w:rPr>
        <w:t xml:space="preserve">) nustato architektūros kokybės vertinimo būdą ir priemones </w:t>
      </w:r>
      <w:r w:rsidR="00D65D0E">
        <w:rPr>
          <w:szCs w:val="24"/>
        </w:rPr>
        <w:t>Kupiškio rajono savivaldybės teritorijoje</w:t>
      </w:r>
      <w:r>
        <w:rPr>
          <w:szCs w:val="24"/>
        </w:rPr>
        <w:t xml:space="preserve">. </w:t>
      </w:r>
    </w:p>
    <w:p w14:paraId="472D9017" w14:textId="6FDFBCF9" w:rsidR="009C68E5" w:rsidRPr="0012716C" w:rsidRDefault="00C407BE" w:rsidP="00B00390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B00390">
        <w:rPr>
          <w:szCs w:val="24"/>
        </w:rPr>
        <w:t>Gairėmis</w:t>
      </w:r>
      <w:r>
        <w:rPr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B00390">
        <w:rPr>
          <w:szCs w:val="24"/>
        </w:rPr>
        <w:t xml:space="preserve">Kupiškio rajono savivaldybės teritorijoje organizuojamuose </w:t>
      </w:r>
      <w:r>
        <w:rPr>
          <w:szCs w:val="24"/>
        </w:rPr>
        <w:t xml:space="preserve">architektūriniuose </w:t>
      </w:r>
      <w:r w:rsidRPr="0012716C">
        <w:rPr>
          <w:szCs w:val="24"/>
        </w:rPr>
        <w:t xml:space="preserve">konkursuose ir kitais atvejais, norint įvertinti architektūros objektų kokybę. </w:t>
      </w:r>
    </w:p>
    <w:p w14:paraId="39FDAC01" w14:textId="58E3215D" w:rsidR="009C68E5" w:rsidRDefault="00E668E9">
      <w:pPr>
        <w:tabs>
          <w:tab w:val="left" w:pos="567"/>
        </w:tabs>
        <w:ind w:firstLine="426"/>
        <w:jc w:val="both"/>
        <w:rPr>
          <w:szCs w:val="24"/>
        </w:rPr>
      </w:pPr>
      <w:r>
        <w:rPr>
          <w:szCs w:val="24"/>
        </w:rPr>
        <w:t>3</w:t>
      </w:r>
      <w:r w:rsidR="00C407BE">
        <w:rPr>
          <w:szCs w:val="24"/>
        </w:rPr>
        <w:t xml:space="preserve">. </w:t>
      </w:r>
      <w:r w:rsidR="00B00390">
        <w:rPr>
          <w:szCs w:val="24"/>
        </w:rPr>
        <w:t>Gairėse</w:t>
      </w:r>
      <w:r w:rsidR="00C407BE">
        <w:rPr>
          <w:szCs w:val="24"/>
        </w:rPr>
        <w:t xml:space="preserve"> vartojamos </w:t>
      </w:r>
      <w:r w:rsidR="00C407BE">
        <w:rPr>
          <w:spacing w:val="-4"/>
          <w:szCs w:val="24"/>
        </w:rPr>
        <w:t xml:space="preserve">sąvokos suprantamos taip, kaip jos apibrėžtos Architektūros, Lietuvos Respublikos statybos, Lietuvos Respublikos teritorijų planavimo ir Lietuvos Respublikos vietos savivaldos įstatymuose. </w:t>
      </w:r>
    </w:p>
    <w:p w14:paraId="53BC808C" w14:textId="77777777" w:rsidR="009C68E5" w:rsidRDefault="009C68E5">
      <w:pPr>
        <w:jc w:val="center"/>
        <w:rPr>
          <w:szCs w:val="24"/>
        </w:rPr>
      </w:pPr>
    </w:p>
    <w:p w14:paraId="019C6111" w14:textId="77777777" w:rsidR="009C68E5" w:rsidRDefault="00C407B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II SKYRIUS</w:t>
      </w:r>
    </w:p>
    <w:p w14:paraId="6744735C" w14:textId="217FD2FC" w:rsidR="009C68E5" w:rsidRDefault="00C407BE">
      <w:pPr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 xml:space="preserve">ARCHITEKTŪROS KOKYBĖS VERTINIMO </w:t>
      </w:r>
      <w:r w:rsidR="00AE180F">
        <w:rPr>
          <w:b/>
          <w:bCs/>
          <w:caps/>
          <w:szCs w:val="24"/>
        </w:rPr>
        <w:t xml:space="preserve">KUPIŠKIO RAJONO SAVIVALDYBĖS TERITORIJOJE </w:t>
      </w:r>
      <w:r>
        <w:rPr>
          <w:b/>
          <w:bCs/>
          <w:caps/>
          <w:szCs w:val="24"/>
        </w:rPr>
        <w:t>TIKSLAS,</w:t>
      </w:r>
      <w:r>
        <w:rPr>
          <w:b/>
          <w:bCs/>
          <w:szCs w:val="24"/>
        </w:rPr>
        <w:t xml:space="preserve"> KRITERIJAI IR VERTINIMO BŪDAI</w:t>
      </w:r>
    </w:p>
    <w:p w14:paraId="480A7461" w14:textId="77777777" w:rsidR="009C68E5" w:rsidRDefault="009C68E5">
      <w:pPr>
        <w:jc w:val="both"/>
        <w:rPr>
          <w:szCs w:val="24"/>
        </w:rPr>
      </w:pPr>
    </w:p>
    <w:p w14:paraId="541F7804" w14:textId="097B565D" w:rsidR="009C68E5" w:rsidRDefault="00E668E9">
      <w:pPr>
        <w:ind w:firstLine="422"/>
        <w:jc w:val="both"/>
        <w:rPr>
          <w:szCs w:val="24"/>
        </w:rPr>
      </w:pPr>
      <w:r>
        <w:rPr>
          <w:szCs w:val="24"/>
        </w:rPr>
        <w:t>4</w:t>
      </w:r>
      <w:r w:rsidR="00C407BE">
        <w:rPr>
          <w:szCs w:val="24"/>
        </w:rPr>
        <w:t xml:space="preserve">. Architektūros kokybės vertinimo </w:t>
      </w:r>
      <w:r w:rsidR="00AE180F">
        <w:rPr>
          <w:szCs w:val="24"/>
        </w:rPr>
        <w:t xml:space="preserve">Kupiškio rajono savivaldybės teritorijoje </w:t>
      </w:r>
      <w:r w:rsidR="00C407BE">
        <w:rPr>
          <w:szCs w:val="24"/>
        </w:rPr>
        <w:t xml:space="preserve">tikslas – pagal </w:t>
      </w:r>
      <w:r w:rsidR="00C77E57">
        <w:rPr>
          <w:szCs w:val="24"/>
        </w:rPr>
        <w:t>Gairėse</w:t>
      </w:r>
      <w:r w:rsidR="00C407BE">
        <w:rPr>
          <w:szCs w:val="24"/>
        </w:rPr>
        <w:t xml:space="preserve"> pateiktus vertinimo būdus ir priemones nustatyti objekto </w:t>
      </w:r>
      <w:r w:rsidR="00C407BE">
        <w:rPr>
          <w:rFonts w:eastAsia="Lucida Sans Unicode"/>
          <w:szCs w:val="24"/>
        </w:rPr>
        <w:t>atitiktį kriterijams, įvertinant</w:t>
      </w:r>
      <w:r w:rsidR="00C407BE">
        <w:rPr>
          <w:szCs w:val="24"/>
        </w:rPr>
        <w:t xml:space="preserve"> kiekvieno kriterijaus aspektus. </w:t>
      </w:r>
    </w:p>
    <w:p w14:paraId="564C15EE" w14:textId="157AF449" w:rsidR="009C68E5" w:rsidRDefault="00E668E9">
      <w:pPr>
        <w:ind w:firstLine="434"/>
        <w:rPr>
          <w:b/>
          <w:bCs/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 Kriterijai ir jų reikšmės:</w:t>
      </w:r>
    </w:p>
    <w:p w14:paraId="3FF23B8E" w14:textId="276BF37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.1. </w:t>
      </w:r>
      <w:r w:rsidR="00C407BE">
        <w:rPr>
          <w:b/>
          <w:szCs w:val="24"/>
        </w:rPr>
        <w:t>Atitiktis darnaus vystymosi principams</w:t>
      </w:r>
      <w:r w:rsidR="00C407BE"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.2.</w:t>
      </w:r>
      <w:r w:rsidR="00C407BE">
        <w:rPr>
          <w:b/>
          <w:szCs w:val="24"/>
        </w:rPr>
        <w:t xml:space="preserve"> Urbanistinis integralumas</w:t>
      </w:r>
      <w:r w:rsidR="00C407BE">
        <w:rPr>
          <w:szCs w:val="24"/>
        </w:rPr>
        <w:t xml:space="preserve">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.3. </w:t>
      </w:r>
      <w:r w:rsidR="00C407BE">
        <w:rPr>
          <w:b/>
          <w:bCs/>
          <w:szCs w:val="24"/>
        </w:rPr>
        <w:t>Santykis su paveldėtomis vertėmis</w:t>
      </w:r>
      <w:r w:rsidR="00C407BE"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.4. </w:t>
      </w:r>
      <w:r w:rsidR="00C407BE">
        <w:rPr>
          <w:b/>
          <w:bCs/>
          <w:szCs w:val="24"/>
        </w:rPr>
        <w:t>Aplinka visiems</w:t>
      </w:r>
      <w:r w:rsidR="00C407BE">
        <w:rPr>
          <w:szCs w:val="24"/>
        </w:rPr>
        <w:t>. Aplinka be specialaus pritaikymo gali naudotis visos visuomenės grupės.</w:t>
      </w:r>
    </w:p>
    <w:p w14:paraId="7AC09A26" w14:textId="2F4AE707" w:rsidR="009C68E5" w:rsidRDefault="00E668E9">
      <w:pPr>
        <w:ind w:firstLine="426"/>
        <w:jc w:val="both"/>
        <w:rPr>
          <w:szCs w:val="24"/>
        </w:rPr>
      </w:pPr>
      <w:r>
        <w:rPr>
          <w:bCs/>
          <w:szCs w:val="24"/>
        </w:rPr>
        <w:t>5</w:t>
      </w:r>
      <w:r w:rsidR="00C407BE">
        <w:rPr>
          <w:bCs/>
          <w:szCs w:val="24"/>
        </w:rPr>
        <w:t>.5.</w:t>
      </w:r>
      <w:r w:rsidR="00C407BE">
        <w:rPr>
          <w:b/>
          <w:szCs w:val="24"/>
        </w:rPr>
        <w:t xml:space="preserve"> Sprendinių ekonomiškumas. </w:t>
      </w:r>
      <w:r w:rsidR="00C407BE">
        <w:rPr>
          <w:szCs w:val="24"/>
        </w:rPr>
        <w:t xml:space="preserve">Planuojamų sprendinių atitiktis ilgalaikėms investicijoms, jų racionalumas užtikrinant </w:t>
      </w:r>
      <w:r w:rsidR="00C407BE">
        <w:rPr>
          <w:szCs w:val="24"/>
          <w:bdr w:val="none" w:sz="0" w:space="0" w:color="auto" w:frame="1"/>
        </w:rPr>
        <w:t xml:space="preserve">efektyvų statinio gyvavimo ciklą, siekiant </w:t>
      </w:r>
      <w:r w:rsidR="00C407BE">
        <w:rPr>
          <w:szCs w:val="24"/>
        </w:rPr>
        <w:t>optimalaus kokybės ir kainos santykio.</w:t>
      </w:r>
    </w:p>
    <w:p w14:paraId="49E6A881" w14:textId="451C9FF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.6. </w:t>
      </w:r>
      <w:r w:rsidR="00C407BE">
        <w:rPr>
          <w:b/>
          <w:szCs w:val="24"/>
        </w:rPr>
        <w:t xml:space="preserve">Inovatyvumas. </w:t>
      </w:r>
      <w:r w:rsidR="00C407BE">
        <w:rPr>
          <w:szCs w:val="24"/>
        </w:rPr>
        <w:t>Naujos originalios architektūrinių ir urbanistinių sprendimų idėjos siekiant tvarios statybos</w:t>
      </w:r>
      <w:r w:rsidR="00C407BE">
        <w:rPr>
          <w:szCs w:val="24"/>
          <w:bdr w:val="none" w:sz="0" w:space="0" w:color="auto" w:frame="1"/>
        </w:rPr>
        <w:t xml:space="preserve"> ir statinio gyvavimo ciklo</w:t>
      </w:r>
      <w:r w:rsidR="00C407BE"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30DB2AB7" w14:textId="0F75F6B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.7. </w:t>
      </w:r>
      <w:r w:rsidR="00C407BE">
        <w:rPr>
          <w:b/>
          <w:szCs w:val="24"/>
        </w:rPr>
        <w:t xml:space="preserve">Funkcionali struktūra.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atitiktis planuojamai funkcijai ir galimybė pritaikyti kintant funkcijoms.</w:t>
      </w:r>
    </w:p>
    <w:p w14:paraId="63027DC1" w14:textId="554FD66B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.8. </w:t>
      </w:r>
      <w:r w:rsidR="00C407BE">
        <w:rPr>
          <w:b/>
          <w:szCs w:val="24"/>
        </w:rPr>
        <w:t>Vientisa architektūrinė idėja ir estetika</w:t>
      </w:r>
      <w:r w:rsidR="00C407BE">
        <w:rPr>
          <w:szCs w:val="24"/>
        </w:rPr>
        <w:t>. Nuosekliai suvokiama statinio, urbanistinio komplekso ir (ar) kraštovaizdžio objekto meninė išraiška.</w:t>
      </w:r>
    </w:p>
    <w:p w14:paraId="03DBCCAD" w14:textId="57185E2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 xml:space="preserve">. Kriterijai, atsižvelgiant į jų vertinimo aspektus, skirstomi į dvi grupes: </w:t>
      </w:r>
    </w:p>
    <w:p w14:paraId="2247C89D" w14:textId="652B974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>.1. objekto santykio su aplinka (atitiktis darnaus vystymosi principams; urbanistinis integralumas; santykis su paveldėtomis vertėmis; aplinka visiems);</w:t>
      </w:r>
    </w:p>
    <w:p w14:paraId="36E7F89E" w14:textId="5B0F24F9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6</w:t>
      </w:r>
      <w:r w:rsidR="00C407BE">
        <w:rPr>
          <w:szCs w:val="24"/>
        </w:rPr>
        <w:t>.2. objekto charakteristikų (sprendinių ekonomiškumas; inovatyvumas; funkcionali struktūra; vientisa architektūrinė idėja ir estetika).</w:t>
      </w:r>
    </w:p>
    <w:p w14:paraId="7C39871B" w14:textId="1C539873" w:rsidR="009C68E5" w:rsidRDefault="00E668E9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7</w:t>
      </w:r>
      <w:r w:rsidR="00C407BE">
        <w:rPr>
          <w:szCs w:val="24"/>
        </w:rPr>
        <w:t>. Vertinant objekto atitiktį konkrečiam architektūros kokybės kriterijui, įvertinamas kiekvienas architektūros kokybės kriterijaus</w:t>
      </w:r>
      <w:r w:rsidR="00C407BE">
        <w:rPr>
          <w:szCs w:val="24"/>
          <w:lang w:eastAsia="lt-LT"/>
        </w:rPr>
        <w:t xml:space="preserve"> aspektas pagal atsakymus į jam įvertinti skirtus klausimus</w:t>
      </w:r>
      <w:r>
        <w:rPr>
          <w:szCs w:val="24"/>
          <w:lang w:eastAsia="lt-LT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70"/>
        <w:gridCol w:w="1743"/>
        <w:gridCol w:w="1876"/>
        <w:gridCol w:w="3190"/>
      </w:tblGrid>
      <w:tr w:rsidR="001621D0" w14:paraId="5D134B17" w14:textId="77777777" w:rsidTr="001621D0">
        <w:trPr>
          <w:trHeight w:val="113"/>
        </w:trPr>
        <w:tc>
          <w:tcPr>
            <w:tcW w:w="530" w:type="dxa"/>
            <w:shd w:val="clear" w:color="auto" w:fill="FFFFFF" w:themeFill="background1"/>
          </w:tcPr>
          <w:p w14:paraId="38C93CB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870" w:type="dxa"/>
            <w:shd w:val="clear" w:color="auto" w:fill="FFFFFF" w:themeFill="background1"/>
          </w:tcPr>
          <w:p w14:paraId="1B2B7215" w14:textId="77777777" w:rsidR="001621D0" w:rsidRDefault="001621D0" w:rsidP="001621D0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Kriterijus </w:t>
            </w:r>
          </w:p>
        </w:tc>
        <w:tc>
          <w:tcPr>
            <w:tcW w:w="1743" w:type="dxa"/>
            <w:shd w:val="clear" w:color="auto" w:fill="FFFFFF" w:themeFill="background1"/>
          </w:tcPr>
          <w:p w14:paraId="6CC4402E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reikšmė</w:t>
            </w:r>
          </w:p>
        </w:tc>
        <w:tc>
          <w:tcPr>
            <w:tcW w:w="1876" w:type="dxa"/>
            <w:shd w:val="clear" w:color="auto" w:fill="FFFFFF" w:themeFill="background1"/>
          </w:tcPr>
          <w:p w14:paraId="3FDF1986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Kriterijaus</w:t>
            </w:r>
            <w:r>
              <w:rPr>
                <w:b/>
                <w:szCs w:val="24"/>
              </w:rPr>
              <w:t xml:space="preserve"> vertinimo aspektai</w:t>
            </w:r>
          </w:p>
        </w:tc>
        <w:tc>
          <w:tcPr>
            <w:tcW w:w="3190" w:type="dxa"/>
            <w:shd w:val="clear" w:color="auto" w:fill="FFFFFF" w:themeFill="background1"/>
          </w:tcPr>
          <w:p w14:paraId="6CE30A69" w14:textId="77777777" w:rsidR="001621D0" w:rsidRDefault="001621D0" w:rsidP="008A1940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</w:tr>
      <w:tr w:rsidR="001621D0" w14:paraId="236DC799" w14:textId="77777777" w:rsidTr="001621D0">
        <w:trPr>
          <w:trHeight w:val="111"/>
        </w:trPr>
        <w:tc>
          <w:tcPr>
            <w:tcW w:w="9209" w:type="dxa"/>
            <w:gridSpan w:val="5"/>
            <w:shd w:val="clear" w:color="auto" w:fill="FFFFFF" w:themeFill="background1"/>
          </w:tcPr>
          <w:p w14:paraId="48348F6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I. Objekto</w:t>
            </w:r>
            <w:r>
              <w:rPr>
                <w:b/>
                <w:szCs w:val="24"/>
              </w:rPr>
              <w:t xml:space="preserve"> santykis su aplinka</w:t>
            </w:r>
          </w:p>
        </w:tc>
      </w:tr>
      <w:tr w:rsidR="001621D0" w14:paraId="420455FF" w14:textId="77777777" w:rsidTr="001621D0">
        <w:trPr>
          <w:trHeight w:val="472"/>
        </w:trPr>
        <w:tc>
          <w:tcPr>
            <w:tcW w:w="530" w:type="dxa"/>
          </w:tcPr>
          <w:p w14:paraId="458EEB02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</w:p>
        </w:tc>
        <w:tc>
          <w:tcPr>
            <w:tcW w:w="1870" w:type="dxa"/>
          </w:tcPr>
          <w:p w14:paraId="16DA8EEF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59AA2D2E" w14:textId="77777777" w:rsidR="001621D0" w:rsidRDefault="001621D0" w:rsidP="001621D0">
            <w:pPr>
              <w:rPr>
                <w:b/>
                <w:szCs w:val="24"/>
              </w:rPr>
            </w:pPr>
          </w:p>
          <w:p w14:paraId="70942D0D" w14:textId="77777777" w:rsidR="001621D0" w:rsidRDefault="001621D0" w:rsidP="001621D0">
            <w:pPr>
              <w:rPr>
                <w:b/>
                <w:szCs w:val="24"/>
              </w:rPr>
            </w:pPr>
          </w:p>
          <w:p w14:paraId="7F9148C6" w14:textId="77777777" w:rsidR="001621D0" w:rsidRDefault="001621D0" w:rsidP="001621D0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03A1DA48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Kokybiška architektūra, prisidedanti prie darnios valstybės ir žmonių aplinkos kūrimo, </w:t>
            </w:r>
          </w:p>
          <w:p w14:paraId="733FA37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yra svarbi ekonomikos ir socialinių santykių raidai, atsižvelgiant į darnaus ir tvaraus vystymosi iššūkius.</w:t>
            </w:r>
          </w:p>
          <w:p w14:paraId="6B700079" w14:textId="77777777" w:rsidR="001621D0" w:rsidRDefault="001621D0" w:rsidP="001621D0">
            <w:pPr>
              <w:rPr>
                <w:szCs w:val="24"/>
              </w:rPr>
            </w:pPr>
          </w:p>
          <w:p w14:paraId="42CF0AC8" w14:textId="77777777" w:rsidR="001621D0" w:rsidRDefault="001621D0" w:rsidP="001621D0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1BDD78FE" w14:textId="77777777" w:rsidR="001621D0" w:rsidRDefault="001621D0" w:rsidP="001621D0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Atsakingas išteklių naudojimas;</w:t>
            </w:r>
          </w:p>
          <w:p w14:paraId="1A77760D" w14:textId="77777777" w:rsidR="001621D0" w:rsidRDefault="001621D0" w:rsidP="001621D0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gamtos (gyvūnijos ir augmenijos) puoselėjimas;</w:t>
            </w:r>
          </w:p>
          <w:p w14:paraId="73F89907" w14:textId="77777777" w:rsidR="001621D0" w:rsidRDefault="001621D0" w:rsidP="001621D0">
            <w:pPr>
              <w:ind w:hanging="36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</w:t>
            </w:r>
            <w:r>
              <w:rPr>
                <w:rFonts w:ascii="Wingdings" w:hAnsi="Wingdings"/>
                <w:szCs w:val="24"/>
              </w:rPr>
              <w:tab/>
            </w:r>
            <w:r>
              <w:rPr>
                <w:szCs w:val="24"/>
              </w:rPr>
              <w:t>prisitaikymas prie klimato kaitos padarinių ir (ar) jų švelninimas.</w:t>
            </w:r>
          </w:p>
          <w:p w14:paraId="23138640" w14:textId="77777777" w:rsidR="001621D0" w:rsidRDefault="001621D0" w:rsidP="001621D0">
            <w:pPr>
              <w:ind w:left="360"/>
              <w:rPr>
                <w:szCs w:val="24"/>
              </w:rPr>
            </w:pPr>
          </w:p>
          <w:p w14:paraId="3F11FD86" w14:textId="77777777" w:rsidR="001621D0" w:rsidRDefault="001621D0" w:rsidP="001621D0">
            <w:pPr>
              <w:ind w:left="360"/>
              <w:rPr>
                <w:szCs w:val="24"/>
              </w:rPr>
            </w:pPr>
          </w:p>
        </w:tc>
        <w:tc>
          <w:tcPr>
            <w:tcW w:w="3190" w:type="dxa"/>
          </w:tcPr>
          <w:p w14:paraId="3037C0F7" w14:textId="6FEA9DCA" w:rsidR="001621D0" w:rsidRPr="004F14B1" w:rsidRDefault="001621D0" w:rsidP="004F14B1">
            <w:pPr>
              <w:pStyle w:val="Sraopastraipa"/>
              <w:numPr>
                <w:ilvl w:val="0"/>
                <w:numId w:val="1"/>
              </w:numPr>
              <w:rPr>
                <w:szCs w:val="24"/>
              </w:rPr>
            </w:pPr>
            <w:r w:rsidRPr="004F14B1">
              <w:rPr>
                <w:szCs w:val="24"/>
              </w:rPr>
              <w:t>Ar objekto sprendiniai grindžiami atsakingo žemės naudojimo ir užstatymo intensyvumo principais?</w:t>
            </w:r>
          </w:p>
          <w:p w14:paraId="2E50E193" w14:textId="0D088983" w:rsidR="004F14B1" w:rsidRDefault="004F14B1" w:rsidP="004F14B1">
            <w:pPr>
              <w:pStyle w:val="Sraopastraipa"/>
              <w:numPr>
                <w:ilvl w:val="1"/>
                <w:numId w:val="1"/>
              </w:numPr>
              <w:rPr>
                <w:szCs w:val="24"/>
              </w:rPr>
            </w:pPr>
            <w:r w:rsidRPr="003126BD">
              <w:rPr>
                <w:szCs w:val="24"/>
              </w:rPr>
              <w:t>Ar objektas vystomas jau urbanizuotoje teritorijoje?</w:t>
            </w:r>
          </w:p>
          <w:p w14:paraId="16CB36F8" w14:textId="5D9435BB" w:rsidR="004F14B1" w:rsidRDefault="004F14B1" w:rsidP="004F14B1">
            <w:pPr>
              <w:pStyle w:val="Sraopastraipa"/>
              <w:numPr>
                <w:ilvl w:val="1"/>
                <w:numId w:val="1"/>
              </w:numPr>
              <w:rPr>
                <w:szCs w:val="24"/>
              </w:rPr>
            </w:pPr>
            <w:r w:rsidRPr="003126BD">
              <w:rPr>
                <w:szCs w:val="24"/>
              </w:rPr>
              <w:t>Ar objekto sklypo užstatymo intensyvumas dera su aplinkinio užstatymo rodikliais?</w:t>
            </w:r>
          </w:p>
          <w:p w14:paraId="4D8C515F" w14:textId="6A8DFEBF" w:rsidR="004F14B1" w:rsidRPr="004F14B1" w:rsidRDefault="004F14B1" w:rsidP="004F14B1">
            <w:pPr>
              <w:pStyle w:val="Sraopastraipa"/>
              <w:numPr>
                <w:ilvl w:val="1"/>
                <w:numId w:val="1"/>
              </w:numPr>
              <w:rPr>
                <w:szCs w:val="24"/>
              </w:rPr>
            </w:pPr>
            <w:r w:rsidRPr="00720A3E">
              <w:rPr>
                <w:szCs w:val="24"/>
              </w:rPr>
              <w:t xml:space="preserve">Ar objekto </w:t>
            </w:r>
            <w:r>
              <w:rPr>
                <w:szCs w:val="24"/>
              </w:rPr>
              <w:t>užstatymo intensyvumo</w:t>
            </w:r>
            <w:r w:rsidRPr="00720A3E">
              <w:rPr>
                <w:szCs w:val="24"/>
              </w:rPr>
              <w:t xml:space="preserve"> rodiklis pakankamas teritorijos potencialui, nustatytam </w:t>
            </w:r>
            <w:r>
              <w:rPr>
                <w:szCs w:val="24"/>
              </w:rPr>
              <w:t>teritorijų planavimo dokumentuose</w:t>
            </w:r>
            <w:r w:rsidRPr="00720A3E">
              <w:rPr>
                <w:szCs w:val="24"/>
              </w:rPr>
              <w:t>?</w:t>
            </w:r>
          </w:p>
          <w:p w14:paraId="65F2A1E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naudojamos vietinės ar vietoje pagamintos medžiagos?</w:t>
            </w:r>
          </w:p>
          <w:p w14:paraId="283A7436" w14:textId="635A5F29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8A1940">
              <w:rPr>
                <w:szCs w:val="24"/>
              </w:rPr>
              <w:t>?</w:t>
            </w:r>
            <w:r>
              <w:rPr>
                <w:i/>
                <w:iCs/>
                <w:szCs w:val="24"/>
              </w:rPr>
              <w:t xml:space="preserve"> </w:t>
            </w:r>
          </w:p>
          <w:p w14:paraId="65890C2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atsižvelgta į prisitaikymo prie klimato kaitos, klimato apsaugos ir anglies dioksido poveikio neutralumo aspektus?</w:t>
            </w:r>
          </w:p>
          <w:p w14:paraId="604D0844" w14:textId="48BCAA02" w:rsidR="004F14B1" w:rsidRDefault="004F14B1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4.1. </w:t>
            </w:r>
            <w:r w:rsidRPr="001F64C5">
              <w:rPr>
                <w:szCs w:val="24"/>
              </w:rPr>
              <w:t>Ar eismo organizacijos sprendiniuose vadovaujamasi prioritetų seka: pėsčiasis &gt; dviratis &gt; viešasis transportas &gt; automobilis?</w:t>
            </w:r>
          </w:p>
          <w:p w14:paraId="546B897A" w14:textId="090401F2" w:rsidR="004F14B1" w:rsidRDefault="004F14B1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4.2. </w:t>
            </w:r>
            <w:r w:rsidRPr="001F64C5">
              <w:rPr>
                <w:szCs w:val="24"/>
              </w:rPr>
              <w:t>Ar neprojektuojamas perteklinis automobilių stovėjimo vietų skaičius?</w:t>
            </w:r>
          </w:p>
          <w:p w14:paraId="7AA21B90" w14:textId="21F105AD" w:rsidR="004F14B1" w:rsidRDefault="004F14B1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4.3. </w:t>
            </w:r>
            <w:r w:rsidRPr="001F64C5">
              <w:rPr>
                <w:szCs w:val="24"/>
              </w:rPr>
              <w:t>Ar taikomi automobilių stovėjimo vietų skaičiaus mažinimo koeficientai (jeigu nustatyti)?</w:t>
            </w:r>
          </w:p>
          <w:p w14:paraId="7B253C09" w14:textId="7031EEE7" w:rsidR="004F14B1" w:rsidRDefault="004F14B1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4.4. </w:t>
            </w:r>
            <w:r w:rsidRPr="00092DD4">
              <w:rPr>
                <w:szCs w:val="24"/>
              </w:rPr>
              <w:t>Ar automobilių stovėjimo aikštelės apželdintos</w:t>
            </w:r>
            <w:r>
              <w:rPr>
                <w:szCs w:val="24"/>
              </w:rPr>
              <w:t>?</w:t>
            </w:r>
          </w:p>
          <w:p w14:paraId="4D33EC73" w14:textId="53F7C3A8" w:rsidR="004F14B1" w:rsidRDefault="004F14B1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4.5. </w:t>
            </w:r>
            <w:r w:rsidRPr="001A62CD">
              <w:rPr>
                <w:szCs w:val="24"/>
              </w:rPr>
              <w:t>Ar projektuojama tik tiek kietųjų dangų, kiek būtina?</w:t>
            </w:r>
          </w:p>
          <w:p w14:paraId="389F0968" w14:textId="4CF050F8" w:rsidR="004F14B1" w:rsidRDefault="004F14B1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4.6. </w:t>
            </w:r>
            <w:r w:rsidRPr="00092DD4">
              <w:rPr>
                <w:szCs w:val="24"/>
              </w:rPr>
              <w:t>Ar objekto sklype tvariai naudojamas lietaus vanduo?</w:t>
            </w:r>
          </w:p>
          <w:p w14:paraId="55A48B36" w14:textId="1D0180C3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objekte numatyta išsaugoti gamtos vertybes? Ar įtraukiami gamta paremti sprendimai</w:t>
            </w:r>
            <w:r w:rsidRPr="008A1940">
              <w:rPr>
                <w:szCs w:val="24"/>
              </w:rPr>
              <w:t>?</w:t>
            </w:r>
          </w:p>
          <w:p w14:paraId="6C1E50FE" w14:textId="62161B9B" w:rsidR="00FD785A" w:rsidRDefault="00FD785A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5.1. </w:t>
            </w:r>
            <w:r w:rsidRPr="00CB09BB">
              <w:rPr>
                <w:szCs w:val="24"/>
              </w:rPr>
              <w:t>Ar išsaugomas natūralus gamtinio karkaso</w:t>
            </w:r>
            <w:r>
              <w:rPr>
                <w:szCs w:val="24"/>
              </w:rPr>
              <w:t xml:space="preserve"> </w:t>
            </w:r>
            <w:proofErr w:type="spellStart"/>
            <w:r w:rsidRPr="00CB09BB">
              <w:rPr>
                <w:szCs w:val="24"/>
              </w:rPr>
              <w:t>tinkliškumas</w:t>
            </w:r>
            <w:proofErr w:type="spellEnd"/>
            <w:r w:rsidRPr="00CB09BB">
              <w:rPr>
                <w:szCs w:val="24"/>
              </w:rPr>
              <w:t>, junglumas ir jo elementų natūralumas?</w:t>
            </w:r>
          </w:p>
          <w:p w14:paraId="6AA86A6D" w14:textId="65977D79" w:rsidR="00FD785A" w:rsidRDefault="00FD785A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5.2. </w:t>
            </w:r>
            <w:r w:rsidRPr="00451CD5">
              <w:rPr>
                <w:szCs w:val="24"/>
              </w:rPr>
              <w:t>Ar saugomi ir puoselėjami kraštovaizdžio elementai (reljefas, želdynai, želdiniai, vandens telkiniai)?</w:t>
            </w:r>
          </w:p>
          <w:p w14:paraId="6B92E6B3" w14:textId="3A087EBB" w:rsidR="00FD785A" w:rsidRDefault="00FD785A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5.3. </w:t>
            </w:r>
            <w:r w:rsidRPr="003E1AC4">
              <w:rPr>
                <w:szCs w:val="24"/>
              </w:rPr>
              <w:t>Ar išsaugomi esami</w:t>
            </w:r>
            <w:r>
              <w:rPr>
                <w:szCs w:val="24"/>
              </w:rPr>
              <w:t xml:space="preserve"> saugotini</w:t>
            </w:r>
            <w:r w:rsidRPr="003E1AC4">
              <w:rPr>
                <w:szCs w:val="24"/>
              </w:rPr>
              <w:t xml:space="preserve"> medžiai?</w:t>
            </w:r>
          </w:p>
          <w:p w14:paraId="62752719" w14:textId="45511ABF" w:rsidR="00FD785A" w:rsidRDefault="00FD785A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5.4. </w:t>
            </w:r>
            <w:r w:rsidRPr="00E31C08">
              <w:rPr>
                <w:szCs w:val="24"/>
              </w:rPr>
              <w:t xml:space="preserve">Ar užtikrinama išsaugomų medžių technologinė apsauga statybos metu (saugomas visas šaknyno plotas, numatytos reikalingos </w:t>
            </w:r>
            <w:proofErr w:type="spellStart"/>
            <w:r w:rsidRPr="00E31C08">
              <w:rPr>
                <w:szCs w:val="24"/>
              </w:rPr>
              <w:t>arboristinės</w:t>
            </w:r>
            <w:proofErr w:type="spellEnd"/>
            <w:r w:rsidRPr="00E31C08">
              <w:rPr>
                <w:szCs w:val="24"/>
              </w:rPr>
              <w:t xml:space="preserve"> priemonės)?</w:t>
            </w:r>
          </w:p>
          <w:p w14:paraId="01FEB89C" w14:textId="23FCDDC3" w:rsidR="00FD785A" w:rsidRDefault="00FD785A" w:rsidP="001621D0">
            <w:pPr>
              <w:rPr>
                <w:szCs w:val="24"/>
              </w:rPr>
            </w:pPr>
            <w:r>
              <w:rPr>
                <w:szCs w:val="24"/>
              </w:rPr>
              <w:t>5.5. Jei saugotini medžiai šalinami, ar numatytas naujų medžių sodinimas?</w:t>
            </w:r>
          </w:p>
          <w:p w14:paraId="247D7C4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objekto sprendiniais skatinama biologinė įvairovė (genetinė, rūšių ir ekosistemų)?</w:t>
            </w:r>
          </w:p>
          <w:p w14:paraId="67A6D584" w14:textId="1BFD34A9" w:rsidR="001F033C" w:rsidRDefault="001F033C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6.1. </w:t>
            </w:r>
            <w:r w:rsidRPr="00BC51A7">
              <w:rPr>
                <w:szCs w:val="24"/>
              </w:rPr>
              <w:t>Ar planuojamas 3 sluoksnių želdinimas (žolė, krūmai, medžiai)?</w:t>
            </w:r>
          </w:p>
          <w:p w14:paraId="7D1635BD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t>7. Ar įgyvendinant objektą vengiama taršos?</w:t>
            </w:r>
          </w:p>
          <w:p w14:paraId="644D0DF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  <w:p w14:paraId="44305B4F" w14:textId="77777777" w:rsidR="001F033C" w:rsidRDefault="001F033C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8.1. </w:t>
            </w:r>
            <w:r w:rsidRPr="005F36B7">
              <w:rPr>
                <w:szCs w:val="24"/>
              </w:rPr>
              <w:t xml:space="preserve">Ar urbanistiniais elementais (pastatai ir </w:t>
            </w:r>
            <w:r w:rsidRPr="005F36B7">
              <w:rPr>
                <w:szCs w:val="24"/>
              </w:rPr>
              <w:lastRenderedPageBreak/>
              <w:t>statiniai), kraštovaizdžio elementais (želdynai, sklypo plano sprendiniai) viešos erdvės atskirtos nuo privačių?</w:t>
            </w:r>
          </w:p>
          <w:p w14:paraId="58189476" w14:textId="0A3D2169" w:rsidR="00681DCE" w:rsidRDefault="00681DCE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8.2. </w:t>
            </w:r>
            <w:r w:rsidRPr="005F36B7">
              <w:rPr>
                <w:szCs w:val="24"/>
              </w:rPr>
              <w:t>Ar naujas objektas kuria galimybes atsirasti teritorijoje trūkstamoms funkcijoms (socialinės, komercinėms paslaugoms, darbo vietoms, būstui ir pan.)?</w:t>
            </w:r>
          </w:p>
        </w:tc>
      </w:tr>
      <w:tr w:rsidR="001621D0" w14:paraId="55F3679F" w14:textId="77777777" w:rsidTr="001621D0">
        <w:trPr>
          <w:trHeight w:val="472"/>
        </w:trPr>
        <w:tc>
          <w:tcPr>
            <w:tcW w:w="530" w:type="dxa"/>
          </w:tcPr>
          <w:p w14:paraId="3B63FD64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1870" w:type="dxa"/>
          </w:tcPr>
          <w:p w14:paraId="05FCB26F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  <w:p w14:paraId="4A55FC47" w14:textId="77777777" w:rsidR="001621D0" w:rsidRDefault="001621D0" w:rsidP="001621D0">
            <w:pPr>
              <w:rPr>
                <w:b/>
                <w:szCs w:val="24"/>
              </w:rPr>
            </w:pPr>
          </w:p>
          <w:p w14:paraId="5FBC1339" w14:textId="77777777" w:rsidR="001621D0" w:rsidRDefault="001621D0" w:rsidP="001621D0">
            <w:pPr>
              <w:rPr>
                <w:b/>
                <w:szCs w:val="24"/>
              </w:rPr>
            </w:pPr>
          </w:p>
          <w:p w14:paraId="4D3A4CF8" w14:textId="77777777" w:rsidR="001621D0" w:rsidRDefault="001621D0" w:rsidP="001621D0">
            <w:pPr>
              <w:rPr>
                <w:bCs/>
                <w:szCs w:val="24"/>
              </w:rPr>
            </w:pPr>
          </w:p>
        </w:tc>
        <w:tc>
          <w:tcPr>
            <w:tcW w:w="1743" w:type="dxa"/>
          </w:tcPr>
          <w:p w14:paraId="50A7A913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>Statinio, urbanistinio komplekso ir (ar) kraštovaizdžio</w:t>
            </w:r>
            <w:r>
              <w:rPr>
                <w:szCs w:val="24"/>
              </w:rPr>
              <w:t xml:space="preserve"> objekto darna su esama urbanistine struktūra ir poveikis kultūriniam kraštovaizdžiui.</w:t>
            </w:r>
          </w:p>
          <w:p w14:paraId="4B0E15B8" w14:textId="77777777" w:rsidR="001621D0" w:rsidRDefault="001621D0" w:rsidP="001621D0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64092F" w14:textId="77777777" w:rsidR="001621D0" w:rsidRDefault="001621D0" w:rsidP="001621D0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C14C01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  <w:p w14:paraId="708DACFC" w14:textId="77777777" w:rsidR="001621D0" w:rsidRDefault="001621D0" w:rsidP="001621D0">
            <w:pPr>
              <w:rPr>
                <w:i/>
                <w:iCs/>
                <w:szCs w:val="24"/>
              </w:rPr>
            </w:pPr>
          </w:p>
          <w:p w14:paraId="06322BAC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4DC21D28" w14:textId="77777777" w:rsidR="001621D0" w:rsidRDefault="001621D0" w:rsidP="001621D0">
            <w:pPr>
              <w:ind w:left="42"/>
              <w:rPr>
                <w:szCs w:val="24"/>
              </w:rPr>
            </w:pPr>
            <w:r>
              <w:rPr>
                <w:szCs w:val="24"/>
              </w:rPr>
              <w:t>Darni integracija į urbanistinės vietovės plano struktūrą, užstatymą ir tūrinę erdvinę kompoziciją;</w:t>
            </w:r>
          </w:p>
          <w:p w14:paraId="2AE55FCC" w14:textId="77777777" w:rsidR="001621D0" w:rsidRDefault="001621D0" w:rsidP="001621D0">
            <w:pPr>
              <w:ind w:left="42"/>
              <w:rPr>
                <w:szCs w:val="24"/>
              </w:rPr>
            </w:pPr>
            <w:r>
              <w:rPr>
                <w:szCs w:val="24"/>
              </w:rPr>
              <w:t>kultūrinio kraštovaizdžio formavimas.</w:t>
            </w:r>
          </w:p>
          <w:p w14:paraId="3C98EDE6" w14:textId="77777777" w:rsidR="001621D0" w:rsidRDefault="001621D0" w:rsidP="001621D0">
            <w:pPr>
              <w:rPr>
                <w:szCs w:val="24"/>
              </w:rPr>
            </w:pPr>
          </w:p>
          <w:p w14:paraId="51EB73C2" w14:textId="77777777" w:rsidR="001621D0" w:rsidRDefault="001621D0" w:rsidP="001621D0">
            <w:pPr>
              <w:ind w:left="720"/>
              <w:rPr>
                <w:szCs w:val="24"/>
              </w:rPr>
            </w:pPr>
          </w:p>
        </w:tc>
        <w:tc>
          <w:tcPr>
            <w:tcW w:w="3190" w:type="dxa"/>
          </w:tcPr>
          <w:p w14:paraId="50C4C632" w14:textId="7222EBE5" w:rsidR="001621D0" w:rsidRPr="004074F8" w:rsidRDefault="004074F8" w:rsidP="004074F8">
            <w:pPr>
              <w:rPr>
                <w:szCs w:val="24"/>
              </w:rPr>
            </w:pPr>
            <w:r w:rsidRPr="004074F8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1621D0" w:rsidRPr="004074F8">
              <w:rPr>
                <w:szCs w:val="24"/>
              </w:rPr>
              <w:t>Ar objekto sprendiniai dera prie esamos sklypų ir (ar) kvartalų struktūros?</w:t>
            </w:r>
          </w:p>
          <w:p w14:paraId="14043842" w14:textId="68192F0D" w:rsidR="004074F8" w:rsidRDefault="004074F8" w:rsidP="004074F8">
            <w:pPr>
              <w:rPr>
                <w:szCs w:val="24"/>
              </w:rPr>
            </w:pPr>
            <w:r>
              <w:rPr>
                <w:szCs w:val="24"/>
              </w:rPr>
              <w:t xml:space="preserve">1.1. </w:t>
            </w:r>
            <w:r w:rsidRPr="00FD06F1">
              <w:rPr>
                <w:szCs w:val="24"/>
              </w:rPr>
              <w:t xml:space="preserve">Ar formuojamų kvartalų dydis patrauklus </w:t>
            </w:r>
            <w:proofErr w:type="spellStart"/>
            <w:r w:rsidRPr="00FD06F1">
              <w:rPr>
                <w:szCs w:val="24"/>
              </w:rPr>
              <w:t>vaikštomumui</w:t>
            </w:r>
            <w:proofErr w:type="spellEnd"/>
            <w:r w:rsidRPr="00FD06F1">
              <w:rPr>
                <w:szCs w:val="24"/>
              </w:rPr>
              <w:t>?</w:t>
            </w:r>
          </w:p>
          <w:p w14:paraId="6ACDD81C" w14:textId="6D1EE45E" w:rsidR="00922EBB" w:rsidRDefault="00922EBB" w:rsidP="004074F8">
            <w:pPr>
              <w:rPr>
                <w:szCs w:val="24"/>
              </w:rPr>
            </w:pPr>
            <w:r>
              <w:rPr>
                <w:szCs w:val="24"/>
              </w:rPr>
              <w:t xml:space="preserve">1.2. </w:t>
            </w:r>
            <w:r w:rsidRPr="00844AE7">
              <w:rPr>
                <w:szCs w:val="24"/>
              </w:rPr>
              <w:t xml:space="preserve">Ar neformuojami atskirtį kuriantys ir </w:t>
            </w:r>
            <w:proofErr w:type="spellStart"/>
            <w:r w:rsidRPr="00844AE7">
              <w:rPr>
                <w:szCs w:val="24"/>
              </w:rPr>
              <w:t>vaikštomumą</w:t>
            </w:r>
            <w:proofErr w:type="spellEnd"/>
            <w:r w:rsidRPr="00844AE7">
              <w:rPr>
                <w:szCs w:val="24"/>
              </w:rPr>
              <w:t xml:space="preserve"> mažinantys akligatviai?</w:t>
            </w:r>
          </w:p>
          <w:p w14:paraId="642F67A3" w14:textId="48168731" w:rsidR="00922EBB" w:rsidRDefault="00922EBB" w:rsidP="004074F8">
            <w:pPr>
              <w:rPr>
                <w:szCs w:val="24"/>
              </w:rPr>
            </w:pPr>
            <w:r>
              <w:rPr>
                <w:szCs w:val="24"/>
              </w:rPr>
              <w:t xml:space="preserve">1.3. </w:t>
            </w:r>
            <w:r w:rsidRPr="00E352DA">
              <w:rPr>
                <w:szCs w:val="24"/>
              </w:rPr>
              <w:t>Ar naujų elementų užstatymo tipologija atitinka teritorijai būdingus požymius?</w:t>
            </w:r>
          </w:p>
          <w:p w14:paraId="43E3130C" w14:textId="5694938C" w:rsidR="00922EBB" w:rsidRDefault="00922EBB" w:rsidP="004074F8">
            <w:pPr>
              <w:rPr>
                <w:szCs w:val="24"/>
              </w:rPr>
            </w:pPr>
            <w:r>
              <w:rPr>
                <w:szCs w:val="24"/>
              </w:rPr>
              <w:t xml:space="preserve">1.4. </w:t>
            </w:r>
            <w:r w:rsidRPr="004B5435">
              <w:rPr>
                <w:szCs w:val="24"/>
              </w:rPr>
              <w:t>Ar naujo objekto formuojamų viešų erdvių (gatvių, skverų, aikščių) parametrai atitinka teritorijai būdingus požymius</w:t>
            </w:r>
            <w:r>
              <w:rPr>
                <w:szCs w:val="24"/>
              </w:rPr>
              <w:t>?</w:t>
            </w:r>
          </w:p>
          <w:p w14:paraId="56E3D37F" w14:textId="0487E871" w:rsidR="00922EBB" w:rsidRDefault="00922EBB" w:rsidP="004074F8">
            <w:pPr>
              <w:rPr>
                <w:szCs w:val="24"/>
              </w:rPr>
            </w:pPr>
            <w:r>
              <w:rPr>
                <w:szCs w:val="24"/>
              </w:rPr>
              <w:t xml:space="preserve">1.5. </w:t>
            </w:r>
            <w:r w:rsidRPr="0005611C">
              <w:rPr>
                <w:szCs w:val="24"/>
              </w:rPr>
              <w:t>Ar atstumai nuo projektuojamų naujų objektų iki sklypo ribų atitinka teritorijai būdingus principus</w:t>
            </w:r>
            <w:r>
              <w:rPr>
                <w:szCs w:val="24"/>
              </w:rPr>
              <w:t>?</w:t>
            </w:r>
          </w:p>
          <w:p w14:paraId="30D6C43B" w14:textId="0B36901A" w:rsidR="00922EBB" w:rsidRPr="004074F8" w:rsidRDefault="00922EBB" w:rsidP="004074F8">
            <w:pPr>
              <w:rPr>
                <w:szCs w:val="24"/>
              </w:rPr>
            </w:pPr>
            <w:r>
              <w:rPr>
                <w:szCs w:val="24"/>
              </w:rPr>
              <w:t xml:space="preserve">1.6. </w:t>
            </w:r>
            <w:r w:rsidRPr="0005611C">
              <w:rPr>
                <w:szCs w:val="24"/>
              </w:rPr>
              <w:t>Ar nauji sklypo plano elementai (privažiavimai, automobilių stovėjimo aikštelės) nedaro esminės neigiamos įtakos gretimo sklypo vystymo galimybėms?</w:t>
            </w:r>
          </w:p>
          <w:p w14:paraId="27F45B8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objekto sprendiniai pritaikomi prie esamo gatvių, dviračių ir (ar) pėsčiųjų takų tinklo?</w:t>
            </w:r>
          </w:p>
          <w:p w14:paraId="73C3509F" w14:textId="4DE23441" w:rsidR="007C3B39" w:rsidRDefault="007C3B39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r w:rsidRPr="00F9684D">
              <w:rPr>
                <w:szCs w:val="24"/>
              </w:rPr>
              <w:t>Ar projektu saugomi, kuriami nauji ryšiai su aplinka? Vertinamos esamos ir planuojamos autotransporto, pėsčiųjų ir dviračių judėjimo, žaliosios jungtys, darnaus judumo galimybės, k</w:t>
            </w:r>
            <w:r>
              <w:rPr>
                <w:szCs w:val="24"/>
              </w:rPr>
              <w:t>ita.</w:t>
            </w:r>
          </w:p>
          <w:p w14:paraId="15CC8F08" w14:textId="415FE55D" w:rsidR="007C3B39" w:rsidRDefault="007C3B39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7543A7">
              <w:rPr>
                <w:szCs w:val="24"/>
              </w:rPr>
              <w:t>Ar objekto sprendiniais projektuojamos dangos sklandžiai</w:t>
            </w:r>
            <w:r>
              <w:rPr>
                <w:szCs w:val="24"/>
              </w:rPr>
              <w:t>, be kliūčių judėjimui,</w:t>
            </w:r>
            <w:r w:rsidRPr="007543A7">
              <w:rPr>
                <w:szCs w:val="24"/>
              </w:rPr>
              <w:t xml:space="preserve"> sujungiamos su </w:t>
            </w:r>
            <w:r w:rsidRPr="007543A7">
              <w:rPr>
                <w:szCs w:val="24"/>
              </w:rPr>
              <w:lastRenderedPageBreak/>
              <w:t>aplinkinės teritorijos dangomis?</w:t>
            </w:r>
          </w:p>
          <w:p w14:paraId="15EFAFDA" w14:textId="3717769D" w:rsidR="007C3B39" w:rsidRDefault="007C3B39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2.3. </w:t>
            </w:r>
            <w:r w:rsidRPr="007543A7">
              <w:rPr>
                <w:szCs w:val="24"/>
              </w:rPr>
              <w:t>Ar patekimui į pastatą bei sklypo reljefo formavimui reikalingi elementai (laiptai, pandusai, turėklai, atraminės sienelės) netrukdo pėstiesiems ir dviratininkams?</w:t>
            </w:r>
          </w:p>
          <w:p w14:paraId="25B573F1" w14:textId="2960F831" w:rsidR="007C3B39" w:rsidRDefault="007C3B39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2.4. </w:t>
            </w:r>
            <w:r w:rsidRPr="00C14CCE">
              <w:rPr>
                <w:szCs w:val="24"/>
              </w:rPr>
              <w:t>Ar įvažiavim</w:t>
            </w:r>
            <w:r>
              <w:rPr>
                <w:szCs w:val="24"/>
              </w:rPr>
              <w:t>ai</w:t>
            </w:r>
            <w:r w:rsidRPr="00C14CCE">
              <w:rPr>
                <w:szCs w:val="24"/>
              </w:rPr>
              <w:t xml:space="preserve"> į automobilių stovėjimo aikštel</w:t>
            </w:r>
            <w:r>
              <w:rPr>
                <w:szCs w:val="24"/>
              </w:rPr>
              <w:t>es ar D kategorijos gatves</w:t>
            </w:r>
            <w:r w:rsidRPr="00C14CCE">
              <w:rPr>
                <w:szCs w:val="24"/>
              </w:rPr>
              <w:t xml:space="preserve"> netrukdo pėstiesiems ir dviratininkams?</w:t>
            </w:r>
          </w:p>
          <w:p w14:paraId="646760E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  <w:p w14:paraId="115E16E5" w14:textId="65CDF253" w:rsidR="00E67CF2" w:rsidRDefault="00CF359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3.1. </w:t>
            </w:r>
            <w:r w:rsidRPr="0005611C">
              <w:rPr>
                <w:szCs w:val="24"/>
              </w:rPr>
              <w:t>Ar užstatymo prie gatvių ir viešų erdvių pirmųjų aukštų erdvės pritaikomos įvairioms funkcijoms?</w:t>
            </w:r>
          </w:p>
          <w:p w14:paraId="6CFDF747" w14:textId="17A89BC5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objekto sprendiniai atitinka urbanistinio konteksto užstatymo tipą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 (</w:t>
            </w:r>
            <w:proofErr w:type="spellStart"/>
            <w:r>
              <w:rPr>
                <w:szCs w:val="24"/>
              </w:rPr>
              <w:t>morfotipus</w:t>
            </w:r>
            <w:proofErr w:type="spellEnd"/>
            <w:r>
              <w:rPr>
                <w:szCs w:val="24"/>
              </w:rPr>
              <w:t>)?</w:t>
            </w:r>
          </w:p>
          <w:p w14:paraId="66044BD0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 Ar objekto užstatymo tankis, intensyvumo rodikliai dera su aplinkinio užstatymo rodikliais? </w:t>
            </w:r>
          </w:p>
          <w:p w14:paraId="4DDD4F7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objekto sprendiniai dera su esamo užstatymo aukštis (ar objekto sprendiniais siūlomas foninio aukščio užstatymas, ar siūloma dominantė (tūrinė arba vertikali); jei projektuojamas objektas yra dominantė, ar ji dera su jau esančiomis, ir t. t.)?</w:t>
            </w:r>
          </w:p>
          <w:p w14:paraId="3E3F61F3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7. Ar objekto sprendiniai dera su vietos (gatvės, kvartalo, rajono, miesto) perspektyvomis, panoramomis ir siluetais?</w:t>
            </w:r>
          </w:p>
          <w:p w14:paraId="209D849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8. Ar objekto sprendiniai nedaro neigiamos įtakos esamiems vizualiniams ryšiams tarp viešųjų urbanistinių erdvių ir vertikaliųjų akcentų, charakteringoms ir </w:t>
            </w:r>
            <w:r>
              <w:rPr>
                <w:szCs w:val="24"/>
              </w:rPr>
              <w:lastRenderedPageBreak/>
              <w:t>reikšmingoms apžvalgos vietoms?</w:t>
            </w:r>
          </w:p>
        </w:tc>
      </w:tr>
      <w:tr w:rsidR="001621D0" w14:paraId="13BC8A0D" w14:textId="77777777" w:rsidTr="001621D0">
        <w:trPr>
          <w:trHeight w:val="472"/>
        </w:trPr>
        <w:tc>
          <w:tcPr>
            <w:tcW w:w="530" w:type="dxa"/>
          </w:tcPr>
          <w:p w14:paraId="75DB1A65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870" w:type="dxa"/>
          </w:tcPr>
          <w:p w14:paraId="71909A8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Santykis su paveldėtomis vertėmis </w:t>
            </w:r>
          </w:p>
          <w:p w14:paraId="53847D50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1CC84B4B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Kultūros paveldo objektų ir kultūros paveldo vietovių saugojimas, </w:t>
            </w:r>
            <w:r>
              <w:rPr>
                <w:rFonts w:eastAsia="Calibri"/>
                <w:szCs w:val="24"/>
              </w:rPr>
              <w:t>statinio, urbanistinio</w:t>
            </w:r>
            <w:r>
              <w:rPr>
                <w:rFonts w:eastAsia="Calibri"/>
                <w:b/>
                <w:bCs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komplekso ir (ar) kraštovaizdžio</w:t>
            </w:r>
            <w:r>
              <w:rPr>
                <w:szCs w:val="24"/>
              </w:rPr>
              <w:t xml:space="preserve"> objekto santykis su urbanistinės vietovės ar objekto istorine urbanistine ir (ar) architektūrine raida, kraštovaizdžio vertybėmis.</w:t>
            </w:r>
          </w:p>
          <w:p w14:paraId="4AFD3EEF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706423A0" w14:textId="77777777" w:rsidR="001621D0" w:rsidRDefault="001621D0" w:rsidP="001621D0">
            <w:pPr>
              <w:rPr>
                <w:szCs w:val="24"/>
              </w:rPr>
            </w:pPr>
          </w:p>
          <w:p w14:paraId="4CB791EF" w14:textId="77777777" w:rsidR="001621D0" w:rsidRDefault="001621D0" w:rsidP="001621D0">
            <w:pPr>
              <w:rPr>
                <w:szCs w:val="24"/>
              </w:rPr>
            </w:pPr>
          </w:p>
          <w:p w14:paraId="39664B60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4667BA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Vertingų ypatumų įvardijimas ir išsaugojimas;</w:t>
            </w:r>
          </w:p>
          <w:p w14:paraId="0AA20D4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kultūros paveldo objektų saugojimas ir pritaikymas; </w:t>
            </w:r>
          </w:p>
          <w:p w14:paraId="05E460A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pertvarkymo mastas ir tikslingumas;</w:t>
            </w:r>
          </w:p>
          <w:p w14:paraId="255D4DF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autentiškumo puoselėjimas, vientisumo išlaikymas.</w:t>
            </w:r>
          </w:p>
          <w:p w14:paraId="078518BC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18129E8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  <w:p w14:paraId="1D580CF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  <w:p w14:paraId="55F61F7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 Ar vertinamų kompleksų, statinių, sklypų, kvartalų, teritorijų sprendiniais papildoma, formuojama ar performuojama urbanistinė struktūra? </w:t>
            </w:r>
          </w:p>
          <w:p w14:paraId="5E2314B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objekto sprendiniai stiprina ir išlaiko paveldo, kraštovaizdžio autentiškumą ir vientisumą?</w:t>
            </w:r>
          </w:p>
          <w:p w14:paraId="02DE988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ateities kartos ir toliau galės naudotis visu kultūros paveldu,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ar </w:t>
            </w:r>
            <w:r>
              <w:rPr>
                <w:szCs w:val="24"/>
              </w:rPr>
              <w:t xml:space="preserve">numatyta kultūros paveldo objektą </w:t>
            </w:r>
            <w:proofErr w:type="spellStart"/>
            <w:r>
              <w:rPr>
                <w:szCs w:val="24"/>
              </w:rPr>
              <w:t>įveiklinti</w:t>
            </w:r>
            <w:proofErr w:type="spellEnd"/>
            <w:r>
              <w:rPr>
                <w:szCs w:val="24"/>
              </w:rPr>
              <w:t xml:space="preserve"> ir aktualizuoti,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ar jis pritaikytas viešajam pažinimui ir (ar) pažinimui jį naudojant? </w:t>
            </w:r>
          </w:p>
          <w:p w14:paraId="308F64E4" w14:textId="77777777" w:rsidR="001621D0" w:rsidRPr="00766BE6" w:rsidRDefault="001621D0" w:rsidP="001621D0">
            <w:pPr>
              <w:rPr>
                <w:color w:val="000000"/>
                <w:szCs w:val="24"/>
                <w:lang w:eastAsia="lt-LT"/>
              </w:rPr>
            </w:pPr>
            <w:r w:rsidRPr="00766BE6">
              <w:rPr>
                <w:szCs w:val="24"/>
              </w:rPr>
              <w:t xml:space="preserve">6. </w:t>
            </w:r>
            <w:r>
              <w:rPr>
                <w:szCs w:val="24"/>
              </w:rPr>
              <w:t>Ar užtikrinama kultūros paveldo ir naujų elementų pusiausvyra, darna ir (arba) sklandus ryšys, ar objektas darniai įsilieja į esamą urbanistinę struktūrą?</w:t>
            </w:r>
          </w:p>
          <w:p w14:paraId="081E487D" w14:textId="77777777" w:rsidR="001621D0" w:rsidRDefault="001621D0" w:rsidP="001621D0">
            <w:pPr>
              <w:ind w:right="100"/>
              <w:rPr>
                <w:szCs w:val="24"/>
              </w:rPr>
            </w:pPr>
            <w:r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  <w:p w14:paraId="0CCF9CBC" w14:textId="77777777" w:rsidR="001621D0" w:rsidRDefault="001621D0" w:rsidP="001621D0">
            <w:pPr>
              <w:ind w:right="100"/>
              <w:rPr>
                <w:szCs w:val="24"/>
              </w:rPr>
            </w:pPr>
            <w:r>
              <w:rPr>
                <w:szCs w:val="24"/>
              </w:rPr>
              <w:t xml:space="preserve">8. Ar objekto sprendiniai leidžia atpažinti teritorijos, objekto raidos etapus (architektūros stilius, laikotarpius), atskirti pirminius ir šiuolaikinius elementus; ar nauji sprendiniai šiuolaikiški, ar </w:t>
            </w:r>
            <w:r>
              <w:rPr>
                <w:szCs w:val="24"/>
              </w:rPr>
              <w:lastRenderedPageBreak/>
              <w:t>projektuojami nauji pastatai neatkartoja buvusių</w:t>
            </w:r>
          </w:p>
        </w:tc>
      </w:tr>
      <w:tr w:rsidR="001621D0" w14:paraId="5531977A" w14:textId="77777777" w:rsidTr="001621D0">
        <w:trPr>
          <w:trHeight w:val="472"/>
        </w:trPr>
        <w:tc>
          <w:tcPr>
            <w:tcW w:w="530" w:type="dxa"/>
          </w:tcPr>
          <w:p w14:paraId="4308DF9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4. </w:t>
            </w:r>
          </w:p>
        </w:tc>
        <w:tc>
          <w:tcPr>
            <w:tcW w:w="1870" w:type="dxa"/>
          </w:tcPr>
          <w:p w14:paraId="4675F5D9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366571CE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6CCBBBD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>
              <w:rPr>
                <w:szCs w:val="24"/>
                <w:lang w:eastAsia="lt-LT"/>
              </w:rPr>
              <w:t xml:space="preserve">plinka, kai ja be </w:t>
            </w:r>
            <w:r>
              <w:rPr>
                <w:szCs w:val="24"/>
              </w:rPr>
              <w:t xml:space="preserve">specialaus pritaikymo gali naudotis </w:t>
            </w:r>
            <w:r>
              <w:rPr>
                <w:szCs w:val="24"/>
                <w:lang w:eastAsia="lt-LT"/>
              </w:rPr>
              <w:t>visos visuomenės grupės</w:t>
            </w:r>
            <w:r>
              <w:rPr>
                <w:szCs w:val="24"/>
              </w:rPr>
              <w:t>.</w:t>
            </w:r>
          </w:p>
          <w:p w14:paraId="5EF2C076" w14:textId="77777777" w:rsidR="001621D0" w:rsidRDefault="001621D0" w:rsidP="001621D0">
            <w:pPr>
              <w:rPr>
                <w:szCs w:val="24"/>
              </w:rPr>
            </w:pPr>
          </w:p>
          <w:p w14:paraId="21CE4B1B" w14:textId="77777777" w:rsidR="001621D0" w:rsidRDefault="001621D0" w:rsidP="001621D0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0224154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Socialinis jautrumas ir atsakomybės skatinimas;</w:t>
            </w:r>
          </w:p>
          <w:p w14:paraId="3D51807D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objektų ir vietų pasiekiamumas;</w:t>
            </w:r>
          </w:p>
          <w:p w14:paraId="7ABB159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universalaus dizaino principų taikymas: visų žmonių lygybė, universalumas, paprastas ir intuityvus naudojimas, suvokiama ir juntama informacija, tolerancija asmens fizinėms  jėgoms, optimalus dydis ir erdvė.</w:t>
            </w:r>
          </w:p>
          <w:p w14:paraId="76398046" w14:textId="77777777" w:rsidR="001621D0" w:rsidRDefault="001621D0" w:rsidP="001621D0">
            <w:pPr>
              <w:ind w:left="360"/>
              <w:rPr>
                <w:szCs w:val="24"/>
              </w:rPr>
            </w:pPr>
          </w:p>
        </w:tc>
        <w:tc>
          <w:tcPr>
            <w:tcW w:w="3190" w:type="dxa"/>
          </w:tcPr>
          <w:p w14:paraId="16FB060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1. Ar objektų sprendiniais užkertamas kelias segregacijai, </w:t>
            </w:r>
            <w:proofErr w:type="spellStart"/>
            <w:r>
              <w:rPr>
                <w:szCs w:val="24"/>
              </w:rPr>
              <w:t>gentrifikacijai</w:t>
            </w:r>
            <w:proofErr w:type="spellEnd"/>
            <w:r>
              <w:rPr>
                <w:szCs w:val="24"/>
              </w:rPr>
              <w:t xml:space="preserve"> ir formuotis vietovėje getams?</w:t>
            </w:r>
          </w:p>
          <w:p w14:paraId="45B3E501" w14:textId="77777777" w:rsidR="0088693C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įgyvendinant objektą kuriamos patrauklios ir patogios žmonėms bendrauti privačios ir viešosios erdvės?</w:t>
            </w:r>
          </w:p>
          <w:p w14:paraId="3722F31D" w14:textId="2223BD02" w:rsidR="001621D0" w:rsidRDefault="0088693C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2.1. </w:t>
            </w:r>
            <w:r w:rsidRPr="00D34ACB">
              <w:rPr>
                <w:szCs w:val="24"/>
              </w:rPr>
              <w:t>Ar projektuojamos lauko erdvės (vaikų žaidimo, sporto, poilsio, kt.) kokybiškos, joms parinktos tinkamos vietos sklype, numatyti racionalūs ryšiai su pastatu ir aplinka?</w:t>
            </w:r>
            <w:r w:rsidR="001621D0">
              <w:rPr>
                <w:szCs w:val="24"/>
              </w:rPr>
              <w:t xml:space="preserve"> </w:t>
            </w:r>
          </w:p>
          <w:p w14:paraId="0939F853" w14:textId="3E46477C" w:rsidR="001844C5" w:rsidRDefault="001844C5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Pr="000615AB">
              <w:rPr>
                <w:szCs w:val="24"/>
              </w:rPr>
              <w:t>Ar projektuojamos lauko terasos būstams pirmajame aukšte?</w:t>
            </w:r>
          </w:p>
          <w:p w14:paraId="37E1C3A1" w14:textId="38E9378A" w:rsidR="001844C5" w:rsidRDefault="001844C5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2.3. </w:t>
            </w:r>
            <w:r w:rsidRPr="007A3F2F">
              <w:rPr>
                <w:szCs w:val="24"/>
              </w:rPr>
              <w:t xml:space="preserve">Ar </w:t>
            </w:r>
            <w:proofErr w:type="spellStart"/>
            <w:r>
              <w:rPr>
                <w:szCs w:val="24"/>
              </w:rPr>
              <w:t>įveiklinami</w:t>
            </w:r>
            <w:proofErr w:type="spellEnd"/>
            <w:r w:rsidRPr="007A3F2F">
              <w:rPr>
                <w:szCs w:val="24"/>
              </w:rPr>
              <w:t xml:space="preserve"> plokšti pastatų stogai?</w:t>
            </w:r>
          </w:p>
          <w:p w14:paraId="52D57EB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 objektas skatina bendrą atsakomybę ir už privačias, ir už viešąsias erdves?</w:t>
            </w:r>
          </w:p>
          <w:p w14:paraId="525A7C5B" w14:textId="49206E8C" w:rsidR="002B3BA0" w:rsidRDefault="002B3BA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3.1. </w:t>
            </w:r>
            <w:r w:rsidRPr="0049521A">
              <w:rPr>
                <w:szCs w:val="24"/>
              </w:rPr>
              <w:t>Ar pastato pirmasis aukštas turi funkcinį kontaktą su greta esančiomis viešosiomis erdvėmis?</w:t>
            </w:r>
          </w:p>
          <w:p w14:paraId="636A405D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objektas yra greitai ir lengvai pasiekiamas viešuoju transportu?</w:t>
            </w:r>
          </w:p>
          <w:p w14:paraId="7E34177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 Ar objekto aplinka projektuojama ir planuojama taip, kad būtų galima judėti be kliūčių?  </w:t>
            </w:r>
          </w:p>
          <w:p w14:paraId="2F75D8D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objekto viduje visi galės judėti be kliūčių?</w:t>
            </w:r>
          </w:p>
          <w:p w14:paraId="570DC158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7. Ar vertinamame objekte bus galima orientuotis intuityviai; ar reikiama informacija suvokiama ir juntama?</w:t>
            </w:r>
          </w:p>
          <w:p w14:paraId="5C7BBAB0" w14:textId="7C6AEE09" w:rsidR="00E95318" w:rsidRDefault="00E95318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7.1. </w:t>
            </w:r>
            <w:r w:rsidRPr="007C36A6">
              <w:rPr>
                <w:szCs w:val="24"/>
              </w:rPr>
              <w:t xml:space="preserve">Ar sklypo planas </w:t>
            </w:r>
            <w:r>
              <w:rPr>
                <w:szCs w:val="24"/>
              </w:rPr>
              <w:t>ar</w:t>
            </w:r>
            <w:r w:rsidRPr="007C36A6">
              <w:rPr>
                <w:szCs w:val="24"/>
              </w:rPr>
              <w:t xml:space="preserve"> urbanistinio objekto viešų erdvių struktūra aiški ir neklaidinanti?</w:t>
            </w:r>
          </w:p>
          <w:p w14:paraId="6897964F" w14:textId="59753E7C" w:rsidR="00E95318" w:rsidRDefault="00E95318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7.2. </w:t>
            </w:r>
            <w:r w:rsidRPr="00F27247">
              <w:rPr>
                <w:szCs w:val="24"/>
              </w:rPr>
              <w:t>Ar architektūrinė raiška padeda intuityviai suvokti patekimų į viešą pastatą vietas?</w:t>
            </w:r>
          </w:p>
          <w:p w14:paraId="45BF411C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8. Ar projektuojant ir planuojant atsižvelgta </w:t>
            </w:r>
            <w:r>
              <w:rPr>
                <w:szCs w:val="24"/>
              </w:rPr>
              <w:lastRenderedPageBreak/>
              <w:t>žmogaus mastelį; ar funkcinė įranga ergonomiška?</w:t>
            </w:r>
          </w:p>
        </w:tc>
      </w:tr>
      <w:tr w:rsidR="001621D0" w14:paraId="3F79ACD1" w14:textId="77777777" w:rsidTr="001621D0">
        <w:trPr>
          <w:trHeight w:val="162"/>
        </w:trPr>
        <w:tc>
          <w:tcPr>
            <w:tcW w:w="9209" w:type="dxa"/>
            <w:gridSpan w:val="5"/>
            <w:shd w:val="clear" w:color="auto" w:fill="FFFFFF" w:themeFill="background1"/>
          </w:tcPr>
          <w:p w14:paraId="6A8D0806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II. Objekto </w:t>
            </w:r>
            <w:r>
              <w:rPr>
                <w:b/>
                <w:szCs w:val="24"/>
              </w:rPr>
              <w:t>charakteristikos</w:t>
            </w:r>
          </w:p>
        </w:tc>
      </w:tr>
      <w:tr w:rsidR="001621D0" w14:paraId="22B2A8E9" w14:textId="77777777" w:rsidTr="001621D0">
        <w:trPr>
          <w:trHeight w:val="303"/>
        </w:trPr>
        <w:tc>
          <w:tcPr>
            <w:tcW w:w="530" w:type="dxa"/>
          </w:tcPr>
          <w:p w14:paraId="39E79136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70" w:type="dxa"/>
          </w:tcPr>
          <w:p w14:paraId="03BAA2CE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1743" w:type="dxa"/>
          </w:tcPr>
          <w:p w14:paraId="2A0478AD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Planuojamų sprendinių atitiktis ilgalaikėms investicijoms, jų racionalumas, užtikrinantis </w:t>
            </w:r>
            <w:r>
              <w:rPr>
                <w:szCs w:val="24"/>
                <w:bdr w:val="none" w:sz="0" w:space="0" w:color="auto" w:frame="1"/>
              </w:rPr>
              <w:t xml:space="preserve">efektyvų statinio gyvavimo ciklą, siekiant </w:t>
            </w:r>
            <w:r>
              <w:rPr>
                <w:szCs w:val="24"/>
              </w:rPr>
              <w:t xml:space="preserve"> optimalaus kokybės ir kainos santykio.</w:t>
            </w:r>
          </w:p>
          <w:p w14:paraId="08965566" w14:textId="77777777" w:rsidR="001621D0" w:rsidRDefault="001621D0" w:rsidP="001621D0">
            <w:pPr>
              <w:rPr>
                <w:szCs w:val="24"/>
              </w:rPr>
            </w:pPr>
          </w:p>
          <w:p w14:paraId="0A56E7A6" w14:textId="77777777" w:rsidR="001621D0" w:rsidRDefault="001621D0" w:rsidP="001621D0">
            <w:pPr>
              <w:rPr>
                <w:szCs w:val="24"/>
              </w:rPr>
            </w:pPr>
          </w:p>
          <w:p w14:paraId="43018A9F" w14:textId="77777777" w:rsidR="001621D0" w:rsidRDefault="001621D0" w:rsidP="001621D0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D2FBBE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Numatomas statybos kokybiškumas; </w:t>
            </w:r>
          </w:p>
          <w:p w14:paraId="1B481AA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sąnaudų pagrįstumas;</w:t>
            </w:r>
          </w:p>
          <w:p w14:paraId="3832758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vietos vertės didinimas;</w:t>
            </w:r>
          </w:p>
          <w:p w14:paraId="02D4344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esamos socialinės ir inžinerinės infrastruktūros panaudojimas, kūrimas.</w:t>
            </w:r>
          </w:p>
          <w:p w14:paraId="21E67F6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uždaras raidos ciklas (planavimas, projektavimas, statyba ir naudojimas) per objekto gyvavimo laiką.</w:t>
            </w:r>
          </w:p>
        </w:tc>
        <w:tc>
          <w:tcPr>
            <w:tcW w:w="3190" w:type="dxa"/>
          </w:tcPr>
          <w:p w14:paraId="22B1822F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  <w:p w14:paraId="0EDC1CA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  <w:p w14:paraId="2D448C90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  <w:p w14:paraId="170370A3" w14:textId="45FFDAA5" w:rsidR="00C7364F" w:rsidRDefault="00C7364F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3.1. </w:t>
            </w:r>
            <w:r w:rsidRPr="007B14B3">
              <w:rPr>
                <w:szCs w:val="24"/>
              </w:rPr>
              <w:t>Ar objekto funkcionavimo užtikrinimas nereikalaus sukurti perteklinės (nenumatytos teritorijų planavimo dokumentuose) viešosios infrastruktūros?</w:t>
            </w:r>
          </w:p>
          <w:p w14:paraId="39D12BE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objekto vieta yra ekonomiškai perspektyvi tolesnei plėtrai?</w:t>
            </w:r>
          </w:p>
          <w:p w14:paraId="288D401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  <w:p w14:paraId="4DE074A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6. Ar objekto planavimo ir projektavimo sprendinių, statybos ir eksploatavimo ekonomiškumas padidina vietos </w:t>
            </w:r>
            <w:proofErr w:type="spellStart"/>
            <w:r>
              <w:rPr>
                <w:szCs w:val="24"/>
              </w:rPr>
              <w:t>įperkamumo</w:t>
            </w:r>
            <w:proofErr w:type="spellEnd"/>
            <w:r>
              <w:rPr>
                <w:szCs w:val="24"/>
              </w:rPr>
              <w:t xml:space="preserve"> galimybes?</w:t>
            </w:r>
          </w:p>
          <w:p w14:paraId="36E8947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7. Ar panaudojama esama ir (ar) kuriama nauja socialinė ir inžinerinė infrastruktūra? </w:t>
            </w:r>
          </w:p>
          <w:p w14:paraId="0EFA43A8" w14:textId="6708081A" w:rsidR="00AA6AF9" w:rsidRDefault="00AA6AF9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7.1. </w:t>
            </w:r>
            <w:r w:rsidRPr="00E167B9">
              <w:rPr>
                <w:szCs w:val="24"/>
              </w:rPr>
              <w:t>Ar objektas projektuojamas teritorijoje, kurioje išvystyta socialinė, paslaugų infrastruktūra?</w:t>
            </w:r>
          </w:p>
          <w:p w14:paraId="1393A87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8. Ar vietos nuosavybės ir (arba) investavimo modeliais </w:t>
            </w:r>
            <w:r>
              <w:rPr>
                <w:szCs w:val="24"/>
              </w:rPr>
              <w:lastRenderedPageBreak/>
              <w:t>prisidedama prie gyvybingų ir mišrių rajonų kūrimo?</w:t>
            </w:r>
          </w:p>
        </w:tc>
      </w:tr>
      <w:tr w:rsidR="001621D0" w14:paraId="2F1F760C" w14:textId="77777777" w:rsidTr="001621D0">
        <w:trPr>
          <w:trHeight w:val="472"/>
        </w:trPr>
        <w:tc>
          <w:tcPr>
            <w:tcW w:w="530" w:type="dxa"/>
          </w:tcPr>
          <w:p w14:paraId="3B06B7A7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6. </w:t>
            </w:r>
          </w:p>
        </w:tc>
        <w:tc>
          <w:tcPr>
            <w:tcW w:w="1870" w:type="dxa"/>
          </w:tcPr>
          <w:p w14:paraId="0BC066AD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  <w:p w14:paraId="6F2FA8A0" w14:textId="77777777" w:rsidR="001621D0" w:rsidRDefault="001621D0" w:rsidP="001621D0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126501A8" w14:textId="77777777" w:rsidR="001621D0" w:rsidRDefault="001621D0" w:rsidP="001621D0">
            <w:pPr>
              <w:suppressAutoHyphens/>
              <w:rPr>
                <w:strike/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  <w:p w14:paraId="47FD4380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  <w:p w14:paraId="5A136B8D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3611E933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Nauji architektūriniai, urbanistiniai ir (ar) kraštovaizdžio sprendiniai;</w:t>
            </w:r>
          </w:p>
          <w:p w14:paraId="682C0F5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naujų technologijų ir (ar) medžiagų panaudojimas;</w:t>
            </w:r>
          </w:p>
          <w:p w14:paraId="7D56215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laikotarpio vertybių atspindėjimas.</w:t>
            </w:r>
          </w:p>
        </w:tc>
        <w:tc>
          <w:tcPr>
            <w:tcW w:w="3190" w:type="dxa"/>
          </w:tcPr>
          <w:p w14:paraId="6C4A46D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1. Ar objekto sprendiniai apima eksperimentinius metodus?</w:t>
            </w:r>
          </w:p>
          <w:p w14:paraId="788DB672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2. Ar objekte taikomi nauji architektūriniai, urbanistiniai ar (ir) kraštovaizdžio sprendiniai?</w:t>
            </w:r>
          </w:p>
          <w:p w14:paraId="6F9D20B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3. Ar taikomi nauji sprendiniai draugiški aplinkai?</w:t>
            </w:r>
          </w:p>
          <w:p w14:paraId="79FDA6B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objekte numatyta taikyti naujas technologijas ir (ar) naudoti naujas medžiagas?</w:t>
            </w:r>
          </w:p>
          <w:p w14:paraId="12F25D6E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5. Ar naujos technologijos išbandytos ir patikimos?</w:t>
            </w:r>
          </w:p>
          <w:p w14:paraId="76F7046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naujų technologijų taikymas ir (ar) medžiagų naudojimas padės taupyti energiją?</w:t>
            </w:r>
          </w:p>
          <w:p w14:paraId="7D719DA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  <w:p w14:paraId="0ABA7B7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8. Ar objekte diegiami inovatyvūs sprendiniai ir ar technologijos atspindi laikotarpio vertybes?</w:t>
            </w:r>
          </w:p>
        </w:tc>
      </w:tr>
      <w:tr w:rsidR="001621D0" w14:paraId="55DEB5F8" w14:textId="77777777" w:rsidTr="001621D0">
        <w:trPr>
          <w:trHeight w:val="472"/>
        </w:trPr>
        <w:tc>
          <w:tcPr>
            <w:tcW w:w="530" w:type="dxa"/>
          </w:tcPr>
          <w:p w14:paraId="650080D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870" w:type="dxa"/>
          </w:tcPr>
          <w:p w14:paraId="5F5B1004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  <w:p w14:paraId="438262D6" w14:textId="77777777" w:rsidR="001621D0" w:rsidRDefault="001621D0" w:rsidP="001621D0">
            <w:pPr>
              <w:rPr>
                <w:b/>
                <w:szCs w:val="24"/>
              </w:rPr>
            </w:pPr>
          </w:p>
          <w:p w14:paraId="7C168F78" w14:textId="77777777" w:rsidR="001621D0" w:rsidRDefault="001621D0" w:rsidP="001621D0">
            <w:pPr>
              <w:rPr>
                <w:b/>
                <w:szCs w:val="24"/>
              </w:rPr>
            </w:pPr>
          </w:p>
          <w:p w14:paraId="088AE5BC" w14:textId="77777777" w:rsidR="001621D0" w:rsidRDefault="001621D0" w:rsidP="001621D0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539C0994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rFonts w:eastAsia="Calibri"/>
                <w:szCs w:val="24"/>
              </w:rPr>
              <w:t>Statinio, urbanistinio komplekso ir (ar) kraštovaizdžio</w:t>
            </w:r>
            <w:r>
              <w:rPr>
                <w:szCs w:val="24"/>
              </w:rPr>
              <w:t xml:space="preserve"> objekto atitiktis planuojamai funkcijai ir galimybė pritaikyti kintant funkcijoms.</w:t>
            </w:r>
          </w:p>
          <w:p w14:paraId="24285A05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B1230D5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43E82C00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CECE6EC" w14:textId="77777777" w:rsidR="001621D0" w:rsidRDefault="001621D0" w:rsidP="001621D0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6763CD4A" w14:textId="77777777" w:rsidR="001621D0" w:rsidRDefault="001621D0" w:rsidP="001621D0">
            <w:pPr>
              <w:rPr>
                <w:b/>
                <w:bCs/>
                <w:szCs w:val="24"/>
              </w:rPr>
            </w:pPr>
          </w:p>
        </w:tc>
        <w:tc>
          <w:tcPr>
            <w:tcW w:w="1876" w:type="dxa"/>
          </w:tcPr>
          <w:p w14:paraId="7AC77CC0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Gyvybingumo ir mišrios paskirties užtikrinimas;</w:t>
            </w:r>
          </w:p>
          <w:p w14:paraId="5209CF08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atitiktis numatytai funkcijai;</w:t>
            </w:r>
          </w:p>
          <w:p w14:paraId="5D58345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galimybės prisitaikyti pakitus poreikiams.</w:t>
            </w:r>
          </w:p>
        </w:tc>
        <w:tc>
          <w:tcPr>
            <w:tcW w:w="3190" w:type="dxa"/>
          </w:tcPr>
          <w:p w14:paraId="1BDD67B8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1. Ar pasirinkti nuosavybės ir (arba) investicijų modeliai užtikrins vietos gyvybingumą ir </w:t>
            </w:r>
            <w:proofErr w:type="spellStart"/>
            <w:r>
              <w:rPr>
                <w:szCs w:val="24"/>
              </w:rPr>
              <w:t>daugiafunkciškumą</w:t>
            </w:r>
            <w:proofErr w:type="spellEnd"/>
            <w:r>
              <w:rPr>
                <w:szCs w:val="24"/>
              </w:rPr>
              <w:t>?</w:t>
            </w:r>
          </w:p>
          <w:p w14:paraId="17E0BD76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23D11383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  <w:p w14:paraId="26E6528C" w14:textId="67506DE1" w:rsidR="001621D0" w:rsidRPr="0061073A" w:rsidRDefault="0061073A" w:rsidP="0061073A">
            <w:pPr>
              <w:ind w:right="10"/>
              <w:rPr>
                <w:szCs w:val="24"/>
              </w:rPr>
            </w:pPr>
            <w:r w:rsidRPr="0061073A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="001621D0" w:rsidRPr="0061073A">
              <w:rPr>
                <w:szCs w:val="24"/>
              </w:rPr>
              <w:t>Ar yra lengvai pasiekiamų kokybiškų atvirų urbanistinių ir žaliųjų erdvių?</w:t>
            </w:r>
          </w:p>
          <w:p w14:paraId="0820F45E" w14:textId="71DBC10A" w:rsidR="0061073A" w:rsidRPr="0061073A" w:rsidRDefault="0061073A" w:rsidP="0061073A">
            <w:r>
              <w:t xml:space="preserve">3.1. </w:t>
            </w:r>
            <w:r w:rsidRPr="0017581B">
              <w:rPr>
                <w:szCs w:val="24"/>
              </w:rPr>
              <w:t xml:space="preserve">Ar užtikrinamas želdynų pasiekiamumas pagal galiojančius </w:t>
            </w:r>
            <w:r>
              <w:rPr>
                <w:szCs w:val="24"/>
              </w:rPr>
              <w:t>teisės aktų reikalavimus</w:t>
            </w:r>
            <w:r w:rsidRPr="0017581B">
              <w:rPr>
                <w:szCs w:val="24"/>
              </w:rPr>
              <w:t>?</w:t>
            </w:r>
          </w:p>
          <w:p w14:paraId="6CF9830C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4. Ar vieta lengvai pasiekiama visiems ir ar patogi visoms transporto priemonėms?</w:t>
            </w:r>
          </w:p>
          <w:p w14:paraId="6E6C7365" w14:textId="670004A2" w:rsidR="006C585D" w:rsidRDefault="006C585D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lastRenderedPageBreak/>
              <w:t>4.1. Ar akcentuotas pėsčiųjų prioritetas sklypo teritorijoje, D ir žemesnių kategorijų gatvėse?</w:t>
            </w:r>
          </w:p>
          <w:p w14:paraId="01809936" w14:textId="7A98F4AA" w:rsidR="00BB4242" w:rsidRDefault="00BB4242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4.2. </w:t>
            </w:r>
            <w:r w:rsidRPr="00A07233">
              <w:rPr>
                <w:szCs w:val="24"/>
              </w:rPr>
              <w:t>Ar projektuojama dviračiams ir kitam jiems prilygintam transportui reikalinga infrastruktūra?</w:t>
            </w:r>
          </w:p>
          <w:p w14:paraId="1B84670B" w14:textId="2901C5B3" w:rsidR="00BB4242" w:rsidRDefault="00BB4242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4.3. </w:t>
            </w:r>
            <w:r w:rsidRPr="003D3534">
              <w:rPr>
                <w:szCs w:val="24"/>
              </w:rPr>
              <w:t>Ar projektuojami infrastruktūros elementai tinkami privažiuoti viešajam, aptarnaujančiam ir spec. tarnybų transportui?</w:t>
            </w:r>
          </w:p>
          <w:p w14:paraId="3B255A6C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  <w:p w14:paraId="40EC191A" w14:textId="3B1D3E1E" w:rsidR="007B55C4" w:rsidRDefault="007B55C4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5.1. </w:t>
            </w:r>
            <w:r w:rsidRPr="007A158B">
              <w:rPr>
                <w:szCs w:val="24"/>
              </w:rPr>
              <w:t>Ar numatyta visa pastato paskirčiai reikalinga infrastruktūra? (automobilių ir dviračių stovėjimo vietos, želdynai, vaikų žaidimo aikštelės, sporto aikštelės ir panašiai)?</w:t>
            </w:r>
          </w:p>
          <w:p w14:paraId="64CA8A4B" w14:textId="4C6B1904" w:rsidR="00305C23" w:rsidRDefault="00305C23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5.2. </w:t>
            </w:r>
            <w:r w:rsidRPr="00A034DB">
              <w:rPr>
                <w:szCs w:val="24"/>
              </w:rPr>
              <w:t>Ar pastatas faktiškai suprojektuotas tai paskirčiai, kuri deklaruojama?</w:t>
            </w:r>
          </w:p>
          <w:p w14:paraId="230AACD7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  <w:p w14:paraId="6B957225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7. Ar objektas saugus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dizaino, medžiagų, šviesos, oro, triukšmo ir kitais atžvilgiais?</w:t>
            </w:r>
          </w:p>
          <w:p w14:paraId="5F48DE90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098F3486" w14:textId="77777777" w:rsidR="001621D0" w:rsidRDefault="001621D0" w:rsidP="001621D0">
            <w:pPr>
              <w:ind w:right="10"/>
              <w:rPr>
                <w:szCs w:val="24"/>
              </w:rPr>
            </w:pPr>
            <w:r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</w:tr>
      <w:tr w:rsidR="001621D0" w14:paraId="3C8F202B" w14:textId="77777777" w:rsidTr="001621D0">
        <w:trPr>
          <w:trHeight w:val="472"/>
        </w:trPr>
        <w:tc>
          <w:tcPr>
            <w:tcW w:w="530" w:type="dxa"/>
          </w:tcPr>
          <w:p w14:paraId="5BF7DB43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1870" w:type="dxa"/>
          </w:tcPr>
          <w:p w14:paraId="4EA36FF5" w14:textId="77777777" w:rsidR="001621D0" w:rsidRDefault="001621D0" w:rsidP="001621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1743" w:type="dxa"/>
          </w:tcPr>
          <w:p w14:paraId="6F0AE2F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Nuosekliai suvokiama statinio, urbanistinio komplekso ir </w:t>
            </w:r>
            <w:r>
              <w:rPr>
                <w:szCs w:val="24"/>
              </w:rPr>
              <w:lastRenderedPageBreak/>
              <w:t>(ar) kraštovaizdžio objekto meninė išraiška.</w:t>
            </w:r>
          </w:p>
          <w:p w14:paraId="0FB128B2" w14:textId="77777777" w:rsidR="001621D0" w:rsidRDefault="001621D0" w:rsidP="001621D0">
            <w:pPr>
              <w:rPr>
                <w:szCs w:val="24"/>
              </w:rPr>
            </w:pPr>
          </w:p>
          <w:p w14:paraId="1A72F2EF" w14:textId="77777777" w:rsidR="001621D0" w:rsidRDefault="001621D0" w:rsidP="001621D0">
            <w:pPr>
              <w:ind w:firstLine="567"/>
              <w:rPr>
                <w:b/>
                <w:bCs/>
                <w:szCs w:val="24"/>
              </w:rPr>
            </w:pPr>
          </w:p>
          <w:p w14:paraId="46DE6C20" w14:textId="77777777" w:rsidR="001621D0" w:rsidRDefault="001621D0" w:rsidP="001621D0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5DE6F56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Architektūrinės idėjos buvimas ar nebuvimas ir jos vientisumas;</w:t>
            </w:r>
          </w:p>
          <w:p w14:paraId="00610181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meninis santykis su aplinka (kontrastas, atkartojimas ir t. t.); </w:t>
            </w:r>
          </w:p>
          <w:p w14:paraId="2483753A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meninės raiškos priemonės (mastelis, proporcijos, ryšys tarp kuriamų elementų, medžiagiškumas, spalvos);</w:t>
            </w:r>
          </w:p>
          <w:p w14:paraId="6234F0DC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šiuolaikiškumas.</w:t>
            </w:r>
          </w:p>
        </w:tc>
        <w:tc>
          <w:tcPr>
            <w:tcW w:w="3190" w:type="dxa"/>
          </w:tcPr>
          <w:p w14:paraId="2409186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turi vientisą architektūrinę idėją ir ar žiūrovas gali ją suvokti, ar ji suvokiama lengvai (intuityviai)?</w:t>
            </w:r>
          </w:p>
          <w:p w14:paraId="0BF9807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papildo, kuria vietos identitetą ir įvaizdį ir yra kuo nors reikšmingas? </w:t>
            </w:r>
          </w:p>
          <w:p w14:paraId="7DC1D0F5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 Ar objekto sprendiniai skatina gyventojo, vartotojo priklausomumo vietai jausmą? </w:t>
            </w:r>
          </w:p>
          <w:p w14:paraId="1FBFA91F" w14:textId="16C7DE09" w:rsidR="00B26AA0" w:rsidRDefault="00B26AA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3.1. Ar vienbučiai ir dvibučiai gyvenamieji namai, asmeninės ir viešosios rekreacijos pastatai </w:t>
            </w:r>
            <w:r w:rsidRPr="00E94A83">
              <w:rPr>
                <w:szCs w:val="24"/>
              </w:rPr>
              <w:t>Kupiškio miesto urbanistinės aglomeracijos</w:t>
            </w:r>
            <w:r>
              <w:rPr>
                <w:szCs w:val="24"/>
              </w:rPr>
              <w:t>, Subačiaus miesto, p</w:t>
            </w:r>
            <w:r w:rsidRPr="00E94A83">
              <w:rPr>
                <w:szCs w:val="24"/>
              </w:rPr>
              <w:t>agrindinių gyvenamųjų vietovių urbanizuotų ir urbanizuojamų teritorijų</w:t>
            </w:r>
            <w:r>
              <w:rPr>
                <w:szCs w:val="24"/>
              </w:rPr>
              <w:t>, k</w:t>
            </w:r>
            <w:r w:rsidRPr="00E94A83">
              <w:rPr>
                <w:szCs w:val="24"/>
              </w:rPr>
              <w:t>itų esamų gyvenamųjų vietovių urbanizuotų ir urbanizuojamų teritorijų</w:t>
            </w:r>
            <w:r>
              <w:rPr>
                <w:szCs w:val="24"/>
              </w:rPr>
              <w:t>, r</w:t>
            </w:r>
            <w:r w:rsidRPr="00E94A83">
              <w:rPr>
                <w:szCs w:val="24"/>
              </w:rPr>
              <w:t>ekreacinio potencialo gyvenamųjų vietovių teritorijų</w:t>
            </w:r>
            <w:r>
              <w:rPr>
                <w:szCs w:val="24"/>
              </w:rPr>
              <w:t>, r</w:t>
            </w:r>
            <w:r w:rsidRPr="00E94A83">
              <w:rPr>
                <w:szCs w:val="24"/>
              </w:rPr>
              <w:t>ekreacinių teritorijų</w:t>
            </w:r>
            <w:r>
              <w:rPr>
                <w:szCs w:val="24"/>
              </w:rPr>
              <w:t xml:space="preserve"> funkcinėse zonose, nustatytose Kupiškio rajono savivaldybės teritorijos bendrajame plane, </w:t>
            </w:r>
            <w:r w:rsidRPr="005E50F7">
              <w:t>patvirtint</w:t>
            </w:r>
            <w:r>
              <w:t>ame</w:t>
            </w:r>
            <w:r w:rsidRPr="005E50F7">
              <w:t xml:space="preserve"> Kupiškio rajono savivaldybės tarybos 2013 m. spalio 24 d.  sprendimu  Nr. TS-220 </w:t>
            </w:r>
            <w:r>
              <w:t>(2024 m. lapkričio 28 d. sprendimo Nr. TS-305 redakcija)</w:t>
            </w:r>
            <w:r w:rsidRPr="005E50F7">
              <w:t xml:space="preserve"> „Dėl Kupiškio rajono savivaldybės teritorijos bendrojo plano patvirtinimo</w:t>
            </w:r>
            <w:r>
              <w:t>“, projektuojami atsižvelgiant į rytų Aukštaitijos tradicinės architektūros principus (pagal Etninės kultūros globos tarybos metodinę medžiagą) ?</w:t>
            </w:r>
          </w:p>
          <w:p w14:paraId="0F7A39A6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4. Ar objekto architektūrinė išraiška atliepia jo paskirtį ir vaidmenį miesto aplinkoje?</w:t>
            </w:r>
          </w:p>
          <w:p w14:paraId="6892C12E" w14:textId="19BC128E" w:rsidR="00B26AA0" w:rsidRDefault="00B26AA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4.1. </w:t>
            </w:r>
            <w:r w:rsidRPr="00400DB9">
              <w:rPr>
                <w:szCs w:val="24"/>
              </w:rPr>
              <w:t>Ar pastato architektūrinė</w:t>
            </w:r>
            <w:r>
              <w:rPr>
                <w:szCs w:val="24"/>
              </w:rPr>
              <w:t>je</w:t>
            </w:r>
            <w:r w:rsidRPr="00400DB9">
              <w:rPr>
                <w:szCs w:val="24"/>
              </w:rPr>
              <w:t xml:space="preserve"> raišk</w:t>
            </w:r>
            <w:r>
              <w:rPr>
                <w:szCs w:val="24"/>
              </w:rPr>
              <w:t>oje</w:t>
            </w:r>
            <w:r w:rsidRPr="00400DB9">
              <w:rPr>
                <w:szCs w:val="24"/>
              </w:rPr>
              <w:t>, pastato fasado element</w:t>
            </w:r>
            <w:r>
              <w:rPr>
                <w:szCs w:val="24"/>
              </w:rPr>
              <w:t>uose</w:t>
            </w:r>
            <w:r w:rsidRPr="00400DB9">
              <w:rPr>
                <w:szCs w:val="24"/>
              </w:rPr>
              <w:t xml:space="preserve"> at</w:t>
            </w:r>
            <w:r>
              <w:rPr>
                <w:szCs w:val="24"/>
              </w:rPr>
              <w:t>sižvelgta</w:t>
            </w:r>
            <w:r w:rsidRPr="00400DB9">
              <w:rPr>
                <w:szCs w:val="24"/>
              </w:rPr>
              <w:t xml:space="preserve"> į viešų erdvių struktūros ypatybes? Ar pabrėžiamas kampas, perspektyvą uždaranti fasado dalis, </w:t>
            </w:r>
            <w:r>
              <w:rPr>
                <w:szCs w:val="24"/>
              </w:rPr>
              <w:t>įtraukus</w:t>
            </w:r>
            <w:r w:rsidRPr="00400DB9">
              <w:rPr>
                <w:szCs w:val="24"/>
              </w:rPr>
              <w:t xml:space="preserve"> pirmasis aukštas </w:t>
            </w:r>
            <w:r>
              <w:rPr>
                <w:szCs w:val="24"/>
              </w:rPr>
              <w:t>prie</w:t>
            </w:r>
            <w:r w:rsidRPr="00400DB9">
              <w:rPr>
                <w:szCs w:val="24"/>
              </w:rPr>
              <w:t xml:space="preserve"> vieš</w:t>
            </w:r>
            <w:r>
              <w:rPr>
                <w:szCs w:val="24"/>
              </w:rPr>
              <w:t>ųjų</w:t>
            </w:r>
            <w:r w:rsidRPr="00400DB9">
              <w:rPr>
                <w:szCs w:val="24"/>
              </w:rPr>
              <w:t xml:space="preserve"> erdv</w:t>
            </w:r>
            <w:r>
              <w:rPr>
                <w:szCs w:val="24"/>
              </w:rPr>
              <w:t>ių</w:t>
            </w:r>
            <w:r w:rsidRPr="00400DB9">
              <w:rPr>
                <w:szCs w:val="24"/>
              </w:rPr>
              <w:t xml:space="preserve"> ir panašiai?</w:t>
            </w:r>
          </w:p>
          <w:p w14:paraId="5F02457B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5. Ar objekto sprendiniai kuria palankų meninį santykį su </w:t>
            </w:r>
            <w:r>
              <w:rPr>
                <w:szCs w:val="24"/>
              </w:rPr>
              <w:lastRenderedPageBreak/>
              <w:t xml:space="preserve">aplinka (kontrastas; pusiausvyra; proporcijos; atkartojimas; judesys; mastelis; skaidrumas, </w:t>
            </w:r>
            <w:proofErr w:type="spellStart"/>
            <w:r>
              <w:rPr>
                <w:szCs w:val="24"/>
              </w:rPr>
              <w:t>nepermatomumas</w:t>
            </w:r>
            <w:proofErr w:type="spellEnd"/>
            <w:r>
              <w:rPr>
                <w:szCs w:val="24"/>
              </w:rPr>
              <w:t xml:space="preserve">; atvirumas, uždarumas; autentiškumas ir t. t.)? </w:t>
            </w:r>
          </w:p>
          <w:p w14:paraId="75307804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  <w:p w14:paraId="5F7926B7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7. Ar apmąstytos detalės – medžiagiškumas, elementai, spalva?</w:t>
            </w:r>
          </w:p>
          <w:p w14:paraId="6F5A9096" w14:textId="19FE9FC8" w:rsidR="00B26AA0" w:rsidRDefault="00B26AA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7.1. </w:t>
            </w:r>
            <w:r w:rsidRPr="00A65E2E">
              <w:rPr>
                <w:szCs w:val="24"/>
              </w:rPr>
              <w:t>Ar naudojamos tarpusavyje derančios, architektūrinę idėją pabrėžiančios spalvos, faktūros, medžiagos?</w:t>
            </w:r>
          </w:p>
          <w:p w14:paraId="615CD907" w14:textId="7E012F53" w:rsidR="00B26AA0" w:rsidRDefault="00B26AA0" w:rsidP="001621D0">
            <w:pPr>
              <w:rPr>
                <w:szCs w:val="24"/>
              </w:rPr>
            </w:pPr>
            <w:r>
              <w:rPr>
                <w:szCs w:val="24"/>
              </w:rPr>
              <w:t xml:space="preserve">7.2. </w:t>
            </w:r>
            <w:r w:rsidRPr="00A65E2E">
              <w:rPr>
                <w:szCs w:val="24"/>
              </w:rPr>
              <w:t xml:space="preserve">Ar pastato eksploatacijos/paprastojo remonto metu įrengiamos detalės (ventiliacijos angos, </w:t>
            </w:r>
            <w:proofErr w:type="spellStart"/>
            <w:r w:rsidRPr="00A65E2E">
              <w:rPr>
                <w:szCs w:val="24"/>
              </w:rPr>
              <w:t>rekuperatoriai</w:t>
            </w:r>
            <w:proofErr w:type="spellEnd"/>
            <w:r w:rsidRPr="00A65E2E">
              <w:rPr>
                <w:szCs w:val="24"/>
              </w:rPr>
              <w:t>, kondicionieriai ir pan.) nedarko fasado kompozicijos?</w:t>
            </w:r>
          </w:p>
          <w:p w14:paraId="45CF1EA9" w14:textId="77777777" w:rsidR="001621D0" w:rsidRDefault="001621D0" w:rsidP="001621D0">
            <w:pPr>
              <w:rPr>
                <w:szCs w:val="24"/>
              </w:rPr>
            </w:pPr>
            <w:r>
              <w:rPr>
                <w:szCs w:val="24"/>
              </w:rPr>
              <w:t>8. Ar siūlomi sprendiniai yra šiuolaikiški ir atspindi laikotarpį, stilių?</w:t>
            </w:r>
          </w:p>
          <w:p w14:paraId="35D80D9D" w14:textId="77777777" w:rsidR="001621D0" w:rsidRDefault="001621D0" w:rsidP="001621D0">
            <w:pPr>
              <w:ind w:left="720"/>
              <w:rPr>
                <w:szCs w:val="24"/>
              </w:rPr>
            </w:pPr>
          </w:p>
        </w:tc>
      </w:tr>
    </w:tbl>
    <w:p w14:paraId="54AC76D4" w14:textId="77777777" w:rsidR="001621D0" w:rsidRDefault="001621D0">
      <w:pPr>
        <w:ind w:firstLine="426"/>
        <w:jc w:val="both"/>
        <w:rPr>
          <w:szCs w:val="24"/>
        </w:rPr>
      </w:pPr>
    </w:p>
    <w:p w14:paraId="4601227A" w14:textId="2B83C45E" w:rsidR="009C68E5" w:rsidRDefault="00FF72C1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8</w:t>
      </w:r>
      <w:r w:rsidR="00C407BE">
        <w:rPr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7BD59DCA" w:rsidR="009C68E5" w:rsidRDefault="00FF72C1">
      <w:pPr>
        <w:ind w:firstLine="426"/>
        <w:jc w:val="both"/>
        <w:rPr>
          <w:szCs w:val="24"/>
        </w:rPr>
      </w:pPr>
      <w:r>
        <w:rPr>
          <w:szCs w:val="24"/>
        </w:rPr>
        <w:t>9</w:t>
      </w:r>
      <w:r w:rsidR="00C407BE">
        <w:rPr>
          <w:szCs w:val="24"/>
        </w:rPr>
        <w:t>. Vertinant konkretų objektą, sprendimą dėl kriterijų vertinimo aspektų ir siūlomų klausimų šiems aspektams įvertinti sąrašo papildymo ir (ar) patikslinimo priima architektūros kokybės vertintojai bendru sutarimu.</w:t>
      </w:r>
    </w:p>
    <w:p w14:paraId="3CFF1E80" w14:textId="1FF0369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0</w:t>
      </w:r>
      <w:r>
        <w:rPr>
          <w:szCs w:val="24"/>
        </w:rPr>
        <w:t xml:space="preserve">. Atsakymai į </w:t>
      </w:r>
      <w:r w:rsidR="00900E54">
        <w:rPr>
          <w:szCs w:val="24"/>
        </w:rPr>
        <w:t xml:space="preserve">kriterijų </w:t>
      </w:r>
      <w:r w:rsidR="004213DE">
        <w:rPr>
          <w:szCs w:val="24"/>
        </w:rPr>
        <w:t xml:space="preserve">vertinimo </w:t>
      </w:r>
      <w:r w:rsidR="00900E54">
        <w:rPr>
          <w:szCs w:val="24"/>
        </w:rPr>
        <w:t>aspektų įvertinimo</w:t>
      </w:r>
      <w:r>
        <w:rPr>
          <w:szCs w:val="24"/>
        </w:rPr>
        <w:t xml:space="preserve"> klausimus parodo atitikties kiekvienam kriterijui lygį.</w:t>
      </w:r>
      <w:r w:rsidR="00E850D2">
        <w:rPr>
          <w:szCs w:val="24"/>
        </w:rPr>
        <w:t xml:space="preserve"> </w:t>
      </w:r>
      <w:r w:rsidR="00E850D2">
        <w:rPr>
          <w:bCs/>
          <w:szCs w:val="24"/>
        </w:rPr>
        <w:t>Susumavus atsakymus, gaunamas galutinis rezultatas, išreikštas procentais. Šis rezultatas parodo pasiektą architektūros kokybės lygį</w:t>
      </w:r>
      <w:r w:rsidR="00E850D2">
        <w:rPr>
          <w:szCs w:val="24"/>
        </w:rPr>
        <w:t>.</w:t>
      </w:r>
    </w:p>
    <w:p w14:paraId="2241F5AF" w14:textId="0279A8B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1</w:t>
      </w:r>
      <w:r>
        <w:rPr>
          <w:szCs w:val="24"/>
        </w:rPr>
        <w:t xml:space="preserve">. Vertinant kiekvieno kriterijaus pasiekimo lygį, </w:t>
      </w:r>
      <w:r w:rsidR="0034587B">
        <w:rPr>
          <w:szCs w:val="24"/>
        </w:rPr>
        <w:t xml:space="preserve">užpildoma Gairių 1 priedo </w:t>
      </w:r>
      <w:r w:rsidR="0040470A">
        <w:rPr>
          <w:szCs w:val="24"/>
        </w:rPr>
        <w:t xml:space="preserve">1 ir 2 </w:t>
      </w:r>
      <w:r w:rsidR="0034587B">
        <w:rPr>
          <w:szCs w:val="24"/>
        </w:rPr>
        <w:t>lentelė</w:t>
      </w:r>
      <w:r w:rsidR="0040470A">
        <w:rPr>
          <w:szCs w:val="24"/>
        </w:rPr>
        <w:t>s</w:t>
      </w:r>
      <w:r w:rsidR="0034587B">
        <w:rPr>
          <w:szCs w:val="24"/>
        </w:rPr>
        <w:t xml:space="preserve">, </w:t>
      </w:r>
      <w:r>
        <w:rPr>
          <w:szCs w:val="24"/>
        </w:rPr>
        <w:t>spindulinėje atitikties architektūros kokybei diagramoje (toliau – diagrama</w:t>
      </w:r>
      <w:r w:rsidR="0040470A">
        <w:rPr>
          <w:szCs w:val="24"/>
        </w:rPr>
        <w:t>, Gairių 2 priedas</w:t>
      </w:r>
      <w:r>
        <w:rPr>
          <w:szCs w:val="24"/>
        </w:rPr>
        <w:t>), pažymima, kiek procentų kriterijaus įgyvendinta. Visų kriterijų įgyvendinimo rezultatai parodo, kaip atsižvelgta į kiekvieną kriterijų.</w:t>
      </w:r>
    </w:p>
    <w:p w14:paraId="577B049A" w14:textId="033FE97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2</w:t>
      </w:r>
      <w:r>
        <w:rPr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1</w:t>
      </w:r>
      <w:r w:rsidR="00FF72C1">
        <w:rPr>
          <w:szCs w:val="24"/>
        </w:rPr>
        <w:t>3</w:t>
      </w:r>
      <w:r>
        <w:rPr>
          <w:szCs w:val="24"/>
        </w:rPr>
        <w:t xml:space="preserve">. Galutinis rezultatas turi būti motyvuotai pagrįstas (t. y. vertinimai gali būti grindžiami mokslinėmis doktrinomis, teisės aktų, normų reikalavimais, </w:t>
      </w:r>
      <w:r>
        <w:rPr>
          <w:szCs w:val="24"/>
          <w:bdr w:val="none" w:sz="0" w:space="0" w:color="auto" w:frame="1"/>
          <w:lang w:eastAsia="lt-LT"/>
        </w:rPr>
        <w:t xml:space="preserve">teritorijų planavimo dokumentų </w:t>
      </w:r>
      <w:r>
        <w:rPr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3AD08FEC" w14:textId="59BF08AC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6E2E2BEB" w14:textId="11824314" w:rsidR="009C68E5" w:rsidRDefault="00C407BE" w:rsidP="00C407BE">
      <w:pPr>
        <w:jc w:val="center"/>
        <w:rPr>
          <w:szCs w:val="24"/>
        </w:rPr>
      </w:pPr>
      <w:r>
        <w:rPr>
          <w:szCs w:val="24"/>
        </w:rPr>
        <w:t>__________________</w:t>
      </w:r>
    </w:p>
    <w:p w14:paraId="2DE5BF3A" w14:textId="290BCDF7" w:rsidR="009C68E5" w:rsidRDefault="009C68E5">
      <w:pPr>
        <w:rPr>
          <w:szCs w:val="24"/>
        </w:rPr>
      </w:pPr>
    </w:p>
    <w:sectPr w:rsidR="009C68E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A5EC" w14:textId="77777777" w:rsidR="009C68E5" w:rsidRDefault="00C407B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BCF21FA" w14:textId="77777777" w:rsidR="009C68E5" w:rsidRDefault="00C407B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377E5936" w14:textId="77777777" w:rsidR="009C68E5" w:rsidRDefault="009C68E5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AD74" w14:textId="77777777" w:rsidR="009C68E5" w:rsidRDefault="00C407B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321545F" w14:textId="77777777" w:rsidR="009C68E5" w:rsidRDefault="00C407B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F8D839E" w14:textId="77777777" w:rsidR="009C68E5" w:rsidRDefault="009C68E5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4429" w14:textId="7F5CB487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16B28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1C79"/>
    <w:multiLevelType w:val="multilevel"/>
    <w:tmpl w:val="1A34B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DA87E99"/>
    <w:multiLevelType w:val="hybridMultilevel"/>
    <w:tmpl w:val="C2CA6C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B2B59"/>
    <w:multiLevelType w:val="hybridMultilevel"/>
    <w:tmpl w:val="28C0C2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50951">
    <w:abstractNumId w:val="0"/>
  </w:num>
  <w:num w:numId="2" w16cid:durableId="484973142">
    <w:abstractNumId w:val="2"/>
  </w:num>
  <w:num w:numId="3" w16cid:durableId="176961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4581D"/>
    <w:rsid w:val="0012716C"/>
    <w:rsid w:val="00160F9D"/>
    <w:rsid w:val="001621D0"/>
    <w:rsid w:val="001844C5"/>
    <w:rsid w:val="001F033C"/>
    <w:rsid w:val="002B3BA0"/>
    <w:rsid w:val="00305C23"/>
    <w:rsid w:val="0034587B"/>
    <w:rsid w:val="00351A27"/>
    <w:rsid w:val="003528CC"/>
    <w:rsid w:val="003859F7"/>
    <w:rsid w:val="0040470A"/>
    <w:rsid w:val="004074F8"/>
    <w:rsid w:val="004213DE"/>
    <w:rsid w:val="004B0620"/>
    <w:rsid w:val="004F14B1"/>
    <w:rsid w:val="0061073A"/>
    <w:rsid w:val="00650E14"/>
    <w:rsid w:val="00681DCE"/>
    <w:rsid w:val="006C585D"/>
    <w:rsid w:val="007B55C4"/>
    <w:rsid w:val="007C3B39"/>
    <w:rsid w:val="007F71C4"/>
    <w:rsid w:val="0088693C"/>
    <w:rsid w:val="008A1940"/>
    <w:rsid w:val="00900E54"/>
    <w:rsid w:val="00922EBB"/>
    <w:rsid w:val="00951576"/>
    <w:rsid w:val="009B155B"/>
    <w:rsid w:val="009C68E5"/>
    <w:rsid w:val="00A07902"/>
    <w:rsid w:val="00AA6AF9"/>
    <w:rsid w:val="00AE180F"/>
    <w:rsid w:val="00B00390"/>
    <w:rsid w:val="00B26AA0"/>
    <w:rsid w:val="00B63C61"/>
    <w:rsid w:val="00BB4242"/>
    <w:rsid w:val="00BD6E6B"/>
    <w:rsid w:val="00BF440A"/>
    <w:rsid w:val="00C407BE"/>
    <w:rsid w:val="00C7364F"/>
    <w:rsid w:val="00C77E57"/>
    <w:rsid w:val="00CF3590"/>
    <w:rsid w:val="00D400FE"/>
    <w:rsid w:val="00D65D0E"/>
    <w:rsid w:val="00E45479"/>
    <w:rsid w:val="00E668E9"/>
    <w:rsid w:val="00E67CF2"/>
    <w:rsid w:val="00E850D2"/>
    <w:rsid w:val="00E95318"/>
    <w:rsid w:val="00F16B28"/>
    <w:rsid w:val="00FB7D8F"/>
    <w:rsid w:val="00FD785A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07BE"/>
    <w:rPr>
      <w:color w:val="808080"/>
    </w:rPr>
  </w:style>
  <w:style w:type="paragraph" w:styleId="Porat">
    <w:name w:val="footer"/>
    <w:basedOn w:val="prastasis"/>
    <w:link w:val="PoratDiagrama"/>
    <w:semiHidden/>
    <w:unhideWhenUsed/>
    <w:rsid w:val="00C407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407BE"/>
  </w:style>
  <w:style w:type="paragraph" w:styleId="Sraopastraipa">
    <w:name w:val="List Paragraph"/>
    <w:basedOn w:val="prastasis"/>
    <w:rsid w:val="004F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76192-A58F-4442-A6F4-3E925E0BD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CA508-299C-4D64-8926-95219D2C722C}">
  <ds:schemaRefs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13</Pages>
  <Words>14013</Words>
  <Characters>7988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Tomas F.</cp:lastModifiedBy>
  <cp:revision>45</cp:revision>
  <cp:lastPrinted>2020-08-03T22:22:00Z</cp:lastPrinted>
  <dcterms:created xsi:type="dcterms:W3CDTF">2024-04-08T06:51:00Z</dcterms:created>
  <dcterms:modified xsi:type="dcterms:W3CDTF">2025-05-13T08:16:00Z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