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EF2A" w14:textId="77777777" w:rsidR="00F02E1A" w:rsidRPr="00CA1DFE" w:rsidRDefault="00F02E1A" w:rsidP="00F02E1A">
      <w:pPr>
        <w:ind w:left="5103"/>
        <w:rPr>
          <w:szCs w:val="24"/>
        </w:rPr>
      </w:pPr>
      <w:bookmarkStart w:id="0" w:name="_Hlk181793380"/>
      <w:bookmarkEnd w:id="0"/>
      <w:r w:rsidRPr="00CA1DFE">
        <w:rPr>
          <w:szCs w:val="24"/>
        </w:rPr>
        <w:t>PATVIRTINTA</w:t>
      </w:r>
    </w:p>
    <w:p w14:paraId="6AD0E4B0" w14:textId="5A3064DB" w:rsidR="00F02E1A" w:rsidRPr="00CA1DFE" w:rsidRDefault="00F02E1A" w:rsidP="00F02E1A">
      <w:pPr>
        <w:ind w:left="5103"/>
        <w:rPr>
          <w:szCs w:val="24"/>
        </w:rPr>
      </w:pPr>
      <w:r w:rsidRPr="00CA1DFE">
        <w:rPr>
          <w:szCs w:val="24"/>
        </w:rPr>
        <w:t>Kupiškio rajono savivaldybės tarybos</w:t>
      </w:r>
    </w:p>
    <w:p w14:paraId="6AE22A3F" w14:textId="71EE6EE0" w:rsidR="00F02E1A" w:rsidRPr="00CA1DFE" w:rsidRDefault="00F02E1A" w:rsidP="00F02E1A">
      <w:pPr>
        <w:ind w:left="5103"/>
        <w:rPr>
          <w:szCs w:val="24"/>
        </w:rPr>
      </w:pPr>
      <w:r w:rsidRPr="00CA1DFE">
        <w:rPr>
          <w:szCs w:val="24"/>
        </w:rPr>
        <w:t xml:space="preserve">2025 m. vasario </w:t>
      </w:r>
      <w:r w:rsidR="003F6FCC" w:rsidRPr="00CA1DFE">
        <w:rPr>
          <w:szCs w:val="24"/>
        </w:rPr>
        <w:t>20</w:t>
      </w:r>
      <w:r w:rsidRPr="00CA1DFE">
        <w:rPr>
          <w:szCs w:val="24"/>
        </w:rPr>
        <w:t xml:space="preserve"> d. sprendimu Nr. TS-</w:t>
      </w:r>
      <w:r w:rsidR="003F6FCC" w:rsidRPr="00CA1DFE">
        <w:rPr>
          <w:szCs w:val="24"/>
        </w:rPr>
        <w:t>30</w:t>
      </w:r>
    </w:p>
    <w:p w14:paraId="7E90618D" w14:textId="77777777" w:rsidR="006D5FE1" w:rsidRPr="00CA1DFE" w:rsidRDefault="006D5FE1" w:rsidP="006D5FE1">
      <w:pPr>
        <w:ind w:left="5103"/>
        <w:rPr>
          <w:szCs w:val="24"/>
        </w:rPr>
      </w:pPr>
      <w:r w:rsidRPr="00CA1DFE">
        <w:rPr>
          <w:szCs w:val="24"/>
        </w:rPr>
        <w:t>(Kupiškio rajono savivaldybės tarybos</w:t>
      </w:r>
    </w:p>
    <w:p w14:paraId="42620474" w14:textId="6CA44580" w:rsidR="006D5FE1" w:rsidRPr="00CA1DFE" w:rsidRDefault="006D5FE1" w:rsidP="006D5FE1">
      <w:pPr>
        <w:ind w:left="5103"/>
        <w:rPr>
          <w:szCs w:val="24"/>
        </w:rPr>
      </w:pPr>
      <w:r w:rsidRPr="00CA1DFE">
        <w:rPr>
          <w:szCs w:val="24"/>
        </w:rPr>
        <w:t xml:space="preserve">2025 m. </w:t>
      </w:r>
      <w:r w:rsidR="00774D1B" w:rsidRPr="00CA1DFE">
        <w:rPr>
          <w:szCs w:val="24"/>
        </w:rPr>
        <w:t xml:space="preserve">gruodžio     </w:t>
      </w:r>
      <w:r w:rsidRPr="00CA1DFE">
        <w:rPr>
          <w:szCs w:val="24"/>
        </w:rPr>
        <w:t>d. sprendimo Nr. TS-</w:t>
      </w:r>
    </w:p>
    <w:p w14:paraId="4CB81F97" w14:textId="75260D3C" w:rsidR="006D5FE1" w:rsidRPr="00CA1DFE" w:rsidRDefault="006D5FE1" w:rsidP="006D5FE1">
      <w:pPr>
        <w:ind w:left="5103"/>
        <w:rPr>
          <w:szCs w:val="24"/>
        </w:rPr>
      </w:pPr>
      <w:r w:rsidRPr="00CA1DFE">
        <w:rPr>
          <w:szCs w:val="24"/>
        </w:rPr>
        <w:t>redakcija)</w:t>
      </w:r>
    </w:p>
    <w:p w14:paraId="017BABE6" w14:textId="77777777" w:rsidR="00F02E1A" w:rsidRPr="00CA1DFE" w:rsidRDefault="00F02E1A" w:rsidP="00F02E1A">
      <w:pPr>
        <w:jc w:val="both"/>
        <w:rPr>
          <w:b/>
          <w:bCs/>
          <w:szCs w:val="24"/>
        </w:rPr>
      </w:pPr>
    </w:p>
    <w:p w14:paraId="007E5786" w14:textId="77777777" w:rsidR="00F02E1A" w:rsidRPr="00CA1DFE" w:rsidRDefault="00F02E1A" w:rsidP="00F02E1A">
      <w:pPr>
        <w:jc w:val="both"/>
        <w:rPr>
          <w:b/>
          <w:bCs/>
          <w:szCs w:val="24"/>
        </w:rPr>
      </w:pPr>
    </w:p>
    <w:p w14:paraId="09F04F4E" w14:textId="6BDB9034" w:rsidR="00F02E1A" w:rsidRPr="00CA1DFE" w:rsidRDefault="00F02E1A" w:rsidP="00F02E1A">
      <w:pPr>
        <w:jc w:val="center"/>
        <w:rPr>
          <w:b/>
          <w:bCs/>
          <w:szCs w:val="24"/>
        </w:rPr>
      </w:pPr>
      <w:r w:rsidRPr="00CA1DFE">
        <w:rPr>
          <w:b/>
          <w:bCs/>
          <w:szCs w:val="24"/>
        </w:rPr>
        <w:t>KUPIŠKIO RAJONO SAVIVALDYBĖS</w:t>
      </w:r>
    </w:p>
    <w:p w14:paraId="3A747769" w14:textId="081D9672" w:rsidR="00F02E1A" w:rsidRPr="00CA1DFE" w:rsidRDefault="00F02E1A" w:rsidP="00F02E1A">
      <w:pPr>
        <w:jc w:val="center"/>
        <w:rPr>
          <w:b/>
          <w:bCs/>
          <w:szCs w:val="24"/>
        </w:rPr>
      </w:pPr>
      <w:r w:rsidRPr="00CA1DFE">
        <w:rPr>
          <w:b/>
          <w:bCs/>
          <w:iCs/>
          <w:szCs w:val="24"/>
        </w:rPr>
        <w:t>2025</w:t>
      </w:r>
      <w:r w:rsidR="0071695E" w:rsidRPr="00CA1DFE">
        <w:rPr>
          <w:b/>
          <w:bCs/>
          <w:iCs/>
          <w:szCs w:val="24"/>
        </w:rPr>
        <w:t>–</w:t>
      </w:r>
      <w:r w:rsidRPr="00CA1DFE">
        <w:rPr>
          <w:b/>
          <w:bCs/>
          <w:iCs/>
          <w:szCs w:val="24"/>
        </w:rPr>
        <w:t>2027</w:t>
      </w:r>
      <w:r w:rsidRPr="00CA1DFE">
        <w:rPr>
          <w:b/>
          <w:bCs/>
          <w:szCs w:val="24"/>
        </w:rPr>
        <w:t xml:space="preserve"> METŲ STRATEGINIS VEIKLOS PLANAS</w:t>
      </w:r>
    </w:p>
    <w:p w14:paraId="2115C78B" w14:textId="77777777" w:rsidR="00F02E1A" w:rsidRPr="00CA1DFE" w:rsidRDefault="00F02E1A" w:rsidP="00F02E1A">
      <w:pPr>
        <w:jc w:val="center"/>
        <w:rPr>
          <w:b/>
          <w:bCs/>
          <w:i/>
          <w:szCs w:val="24"/>
        </w:rPr>
      </w:pPr>
    </w:p>
    <w:p w14:paraId="5B94F583" w14:textId="77777777" w:rsidR="00F02E1A" w:rsidRPr="00CA1DFE" w:rsidRDefault="00F02E1A" w:rsidP="00F02E1A">
      <w:pPr>
        <w:rPr>
          <w:sz w:val="10"/>
          <w:szCs w:val="10"/>
        </w:rPr>
      </w:pPr>
    </w:p>
    <w:p w14:paraId="7C9B9082" w14:textId="77777777" w:rsidR="00F02E1A" w:rsidRPr="00CA1DFE" w:rsidRDefault="00F02E1A" w:rsidP="00F02E1A">
      <w:pPr>
        <w:jc w:val="center"/>
        <w:rPr>
          <w:b/>
          <w:bCs/>
          <w:szCs w:val="24"/>
        </w:rPr>
      </w:pPr>
      <w:r w:rsidRPr="00CA1DFE">
        <w:rPr>
          <w:b/>
          <w:bCs/>
          <w:szCs w:val="24"/>
        </w:rPr>
        <w:t>I SKYRIUS</w:t>
      </w:r>
    </w:p>
    <w:p w14:paraId="7703B6F8" w14:textId="77777777" w:rsidR="00F02E1A" w:rsidRPr="00CA1DFE" w:rsidRDefault="00F02E1A" w:rsidP="00F02E1A">
      <w:pPr>
        <w:jc w:val="center"/>
        <w:rPr>
          <w:b/>
          <w:bCs/>
          <w:szCs w:val="24"/>
        </w:rPr>
      </w:pPr>
      <w:r w:rsidRPr="00CA1DFE">
        <w:rPr>
          <w:b/>
          <w:bCs/>
          <w:szCs w:val="24"/>
        </w:rPr>
        <w:t>SAVIVALDYBĖS MISIJA IR VEIKLOS PRIORITETAI</w:t>
      </w:r>
    </w:p>
    <w:p w14:paraId="4D9CA3D4" w14:textId="77777777" w:rsidR="00F02E1A" w:rsidRPr="00CA1DFE" w:rsidRDefault="00F02E1A" w:rsidP="00F02E1A">
      <w:pPr>
        <w:jc w:val="center"/>
        <w:rPr>
          <w:b/>
          <w:bCs/>
          <w:szCs w:val="24"/>
        </w:rPr>
      </w:pPr>
    </w:p>
    <w:tbl>
      <w:tblPr>
        <w:tblW w:w="9644" w:type="dxa"/>
        <w:tblInd w:w="-15" w:type="dxa"/>
        <w:tblCellMar>
          <w:left w:w="0" w:type="dxa"/>
          <w:right w:w="0" w:type="dxa"/>
        </w:tblCellMar>
        <w:tblLook w:val="04A0" w:firstRow="1" w:lastRow="0" w:firstColumn="1" w:lastColumn="0" w:noHBand="0" w:noVBand="1"/>
      </w:tblPr>
      <w:tblGrid>
        <w:gridCol w:w="9644"/>
      </w:tblGrid>
      <w:tr w:rsidR="00CA1DFE" w:rsidRPr="00CA1DFE" w14:paraId="5EB60DC6" w14:textId="77777777" w:rsidTr="006A7175">
        <w:trPr>
          <w:trHeight w:val="270"/>
        </w:trPr>
        <w:tc>
          <w:tcPr>
            <w:tcW w:w="9644" w:type="dxa"/>
            <w:tcBorders>
              <w:top w:val="single" w:sz="8" w:space="0" w:color="000000"/>
              <w:left w:val="single" w:sz="8" w:space="0" w:color="000000"/>
              <w:bottom w:val="single" w:sz="8" w:space="0" w:color="auto"/>
              <w:right w:val="single" w:sz="8" w:space="0" w:color="000000"/>
            </w:tcBorders>
            <w:shd w:val="clear" w:color="auto" w:fill="B4C6E7" w:themeFill="accent1" w:themeFillTint="66"/>
            <w:tcMar>
              <w:top w:w="0" w:type="dxa"/>
              <w:left w:w="108" w:type="dxa"/>
              <w:bottom w:w="0" w:type="dxa"/>
              <w:right w:w="108" w:type="dxa"/>
            </w:tcMar>
            <w:hideMark/>
          </w:tcPr>
          <w:p w14:paraId="624A7D4E" w14:textId="4E99BD2B" w:rsidR="00F02E1A" w:rsidRPr="00CA1DFE" w:rsidRDefault="00F02E1A" w:rsidP="00BC7ED8">
            <w:pPr>
              <w:spacing w:line="254" w:lineRule="atLeast"/>
              <w:jc w:val="center"/>
              <w:rPr>
                <w:b/>
                <w:bCs/>
                <w:szCs w:val="24"/>
                <w:lang w:eastAsia="lt-LT"/>
              </w:rPr>
            </w:pPr>
            <w:r w:rsidRPr="00CA1DFE">
              <w:rPr>
                <w:b/>
                <w:bCs/>
                <w:szCs w:val="24"/>
                <w:lang w:eastAsia="lt-LT"/>
              </w:rPr>
              <w:t>Kupiškio rajono savivaldybės</w:t>
            </w:r>
            <w:r w:rsidRPr="00CA1DFE">
              <w:rPr>
                <w:szCs w:val="24"/>
                <w:lang w:eastAsia="lt-LT"/>
              </w:rPr>
              <w:t> </w:t>
            </w:r>
            <w:r w:rsidRPr="00CA1DFE">
              <w:rPr>
                <w:b/>
                <w:bCs/>
                <w:szCs w:val="24"/>
                <w:lang w:eastAsia="lt-LT"/>
              </w:rPr>
              <w:t>misija</w:t>
            </w:r>
          </w:p>
        </w:tc>
      </w:tr>
      <w:tr w:rsidR="00CA1DFE" w:rsidRPr="00CA1DFE" w14:paraId="42708B64" w14:textId="77777777" w:rsidTr="00F02E1A">
        <w:tc>
          <w:tcPr>
            <w:tcW w:w="9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BA7951" w14:textId="77777777" w:rsidR="00F02E1A" w:rsidRPr="00CA1DFE" w:rsidRDefault="00F02E1A" w:rsidP="00F02E1A">
            <w:pPr>
              <w:tabs>
                <w:tab w:val="left" w:pos="1247"/>
              </w:tabs>
              <w:jc w:val="both"/>
              <w:rPr>
                <w:szCs w:val="24"/>
              </w:rPr>
            </w:pPr>
            <w:r w:rsidRPr="00CA1DFE">
              <w:rPr>
                <w:szCs w:val="24"/>
              </w:rPr>
              <w:t>Sėkmingai plėtoti ir įgyvendinti savivaldos teisę, užtikrinti subalansuotą plėtrą bei kokybiškai vykdyti viešojo administravimo ir viešųjų paslaugų teikimo funkcijas tenkinant Kupiškio rajono savivaldybės bendruomenės viešuosius poreikius ir interesus.</w:t>
            </w:r>
          </w:p>
          <w:p w14:paraId="093B491D" w14:textId="7E67788D" w:rsidR="00F02E1A" w:rsidRPr="00CA1DFE" w:rsidRDefault="00F02E1A" w:rsidP="00BC7ED8">
            <w:pPr>
              <w:spacing w:line="259" w:lineRule="auto"/>
              <w:jc w:val="both"/>
              <w:rPr>
                <w:b/>
                <w:bCs/>
                <w:szCs w:val="24"/>
                <w:lang w:eastAsia="lt-LT"/>
              </w:rPr>
            </w:pPr>
          </w:p>
        </w:tc>
      </w:tr>
    </w:tbl>
    <w:p w14:paraId="0EEDB902" w14:textId="77777777" w:rsidR="00F02E1A" w:rsidRPr="00CA1DFE" w:rsidRDefault="00F02E1A" w:rsidP="00F02E1A">
      <w:pPr>
        <w:rPr>
          <w:sz w:val="10"/>
          <w:szCs w:val="10"/>
        </w:rPr>
      </w:pPr>
    </w:p>
    <w:p w14:paraId="50DF2AA3" w14:textId="77777777" w:rsidR="00F02E1A" w:rsidRPr="00CA1DFE" w:rsidRDefault="00F02E1A" w:rsidP="00F02E1A">
      <w:pPr>
        <w:rPr>
          <w:sz w:val="10"/>
          <w:szCs w:val="10"/>
        </w:rPr>
      </w:pPr>
    </w:p>
    <w:p w14:paraId="02BDDCB2" w14:textId="7EFF21BF" w:rsidR="00307135" w:rsidRPr="00CA1DFE" w:rsidRDefault="0011747F" w:rsidP="0011747F">
      <w:pPr>
        <w:jc w:val="both"/>
        <w:rPr>
          <w:szCs w:val="24"/>
        </w:rPr>
      </w:pPr>
      <w:r w:rsidRPr="00CA1DFE">
        <w:rPr>
          <w:szCs w:val="24"/>
        </w:rPr>
        <w:t xml:space="preserve">               </w:t>
      </w:r>
      <w:r w:rsidR="00DE626F" w:rsidRPr="00CA1DFE">
        <w:rPr>
          <w:szCs w:val="24"/>
        </w:rPr>
        <w:t>Kupiškio</w:t>
      </w:r>
      <w:r w:rsidR="00307135" w:rsidRPr="00CA1DFE">
        <w:rPr>
          <w:szCs w:val="24"/>
        </w:rPr>
        <w:t xml:space="preserve"> rajono savivaldybė funkcionuoja dinamiškoje ir nuolat besikeičiančioje aplinkoje, kurioje iškyla naujos problemos ir iššūkiai. Siekiant efektyviai veikti tokioje aplinkoje, Savivaldybė turi sukoncentruoti veiklą į nuolatinį ir tęstinį padėties ir perspektyvų vertinimą, kokybišką veiklos ir plėtros prioritetų apibrėžimą ir atsakomybės bei atskaitomybės už prioritetų įgyvendinimą plėtojimą. Savivaldybė turi užtikrinti, kad jos veikla tenkintų visuomenės poreikius ir lūkesčius, nuolat palaikyti ryšius su visuomene, žinoti jos nuomonę svarbiausiais klausimais.</w:t>
      </w:r>
    </w:p>
    <w:p w14:paraId="7ABBE359" w14:textId="7358D673" w:rsidR="00307135" w:rsidRPr="00CA1DFE" w:rsidRDefault="0011747F" w:rsidP="0011747F">
      <w:pPr>
        <w:jc w:val="both"/>
        <w:rPr>
          <w:szCs w:val="24"/>
        </w:rPr>
      </w:pPr>
      <w:r w:rsidRPr="00CA1DFE">
        <w:rPr>
          <w:szCs w:val="24"/>
        </w:rPr>
        <w:t xml:space="preserve">               </w:t>
      </w:r>
      <w:r w:rsidR="00DE626F" w:rsidRPr="00CA1DFE">
        <w:rPr>
          <w:szCs w:val="24"/>
        </w:rPr>
        <w:t>Kupiškio</w:t>
      </w:r>
      <w:r w:rsidR="00307135" w:rsidRPr="00CA1DFE">
        <w:rPr>
          <w:szCs w:val="24"/>
        </w:rPr>
        <w:t xml:space="preserve"> rajono savivaldybės 202</w:t>
      </w:r>
      <w:r w:rsidR="00DE626F" w:rsidRPr="00CA1DFE">
        <w:rPr>
          <w:szCs w:val="24"/>
        </w:rPr>
        <w:t>5–</w:t>
      </w:r>
      <w:r w:rsidR="00307135" w:rsidRPr="00CA1DFE">
        <w:rPr>
          <w:szCs w:val="24"/>
        </w:rPr>
        <w:t>202</w:t>
      </w:r>
      <w:r w:rsidR="00DE626F" w:rsidRPr="00CA1DFE">
        <w:rPr>
          <w:szCs w:val="24"/>
        </w:rPr>
        <w:t>7</w:t>
      </w:r>
      <w:r w:rsidR="00307135" w:rsidRPr="00CA1DFE">
        <w:rPr>
          <w:szCs w:val="24"/>
        </w:rPr>
        <w:t xml:space="preserve"> m</w:t>
      </w:r>
      <w:r w:rsidR="006B4B09" w:rsidRPr="00CA1DFE">
        <w:rPr>
          <w:szCs w:val="24"/>
        </w:rPr>
        <w:t>etų</w:t>
      </w:r>
      <w:r w:rsidR="00307135" w:rsidRPr="00CA1DFE">
        <w:rPr>
          <w:szCs w:val="24"/>
        </w:rPr>
        <w:t xml:space="preserve"> strateginio veiklos plano (toliau – </w:t>
      </w:r>
      <w:r w:rsidR="00CC0D9C" w:rsidRPr="00CA1DFE">
        <w:rPr>
          <w:szCs w:val="24"/>
        </w:rPr>
        <w:t>S</w:t>
      </w:r>
      <w:r w:rsidR="00307135" w:rsidRPr="00CA1DFE">
        <w:rPr>
          <w:szCs w:val="24"/>
        </w:rPr>
        <w:t xml:space="preserve">SVP) rengimo procesas susijęs su </w:t>
      </w:r>
      <w:r w:rsidR="00557E16" w:rsidRPr="00CA1DFE">
        <w:rPr>
          <w:szCs w:val="24"/>
        </w:rPr>
        <w:t>S</w:t>
      </w:r>
      <w:r w:rsidR="00307135" w:rsidRPr="00CA1DFE">
        <w:rPr>
          <w:szCs w:val="24"/>
        </w:rPr>
        <w:t>avivaldybės 202</w:t>
      </w:r>
      <w:r w:rsidR="00DE626F" w:rsidRPr="00CA1DFE">
        <w:rPr>
          <w:szCs w:val="24"/>
        </w:rPr>
        <w:t>5</w:t>
      </w:r>
      <w:r w:rsidR="00307135" w:rsidRPr="00CA1DFE">
        <w:rPr>
          <w:szCs w:val="24"/>
        </w:rPr>
        <w:t xml:space="preserve"> m. biudžeto rengimu ir metiniu strateginio planavimo ciklu</w:t>
      </w:r>
      <w:r w:rsidR="00DE626F" w:rsidRPr="00CA1DFE">
        <w:rPr>
          <w:szCs w:val="24"/>
        </w:rPr>
        <w:t>. P</w:t>
      </w:r>
      <w:r w:rsidR="00307135" w:rsidRPr="00CA1DFE">
        <w:rPr>
          <w:szCs w:val="24"/>
        </w:rPr>
        <w:t xml:space="preserve">lanas parengtas siekiant efektyviai panaudoti turimus </w:t>
      </w:r>
      <w:r w:rsidR="00DE626F" w:rsidRPr="00CA1DFE">
        <w:rPr>
          <w:szCs w:val="24"/>
        </w:rPr>
        <w:t>ir</w:t>
      </w:r>
      <w:r w:rsidR="00307135" w:rsidRPr="00CA1DFE">
        <w:rPr>
          <w:szCs w:val="24"/>
        </w:rPr>
        <w:t xml:space="preserve"> planuojamus gauti finansinius, materialiuosius ir darbo išteklius misijai vykdyti ir užsibrėžtiems tikslams pasiekti, stebėsenos rodikliams pasiekti, atlikti veiklos stebėseną ir atsiskaitymą už rezultatus</w:t>
      </w:r>
      <w:r w:rsidR="00DE626F" w:rsidRPr="00CA1DFE">
        <w:rPr>
          <w:szCs w:val="24"/>
        </w:rPr>
        <w:t>.</w:t>
      </w:r>
    </w:p>
    <w:p w14:paraId="2DA0EE07" w14:textId="5C1EE239" w:rsidR="00307135" w:rsidRPr="00CA1DFE" w:rsidRDefault="0011747F" w:rsidP="00EC0D6D">
      <w:pPr>
        <w:tabs>
          <w:tab w:val="left" w:pos="1247"/>
        </w:tabs>
        <w:jc w:val="both"/>
        <w:rPr>
          <w:szCs w:val="24"/>
        </w:rPr>
      </w:pPr>
      <w:r w:rsidRPr="00CA1DFE">
        <w:rPr>
          <w:szCs w:val="24"/>
        </w:rPr>
        <w:t xml:space="preserve">               </w:t>
      </w:r>
      <w:r w:rsidR="00911443" w:rsidRPr="00CA1DFE">
        <w:rPr>
          <w:szCs w:val="24"/>
        </w:rPr>
        <w:t>Kupiškio rajono savivaldybės 2025–2027 metų strateginis veiklos planas skirtas įgyvendinti Kupiškio rajono savivaldybės 202</w:t>
      </w:r>
      <w:r w:rsidR="00EC0D6D" w:rsidRPr="00CA1DFE">
        <w:rPr>
          <w:szCs w:val="24"/>
        </w:rPr>
        <w:t>0</w:t>
      </w:r>
      <w:r w:rsidR="00911443" w:rsidRPr="00CA1DFE">
        <w:rPr>
          <w:szCs w:val="24"/>
        </w:rPr>
        <w:t xml:space="preserve">–2030 metų strateginį plėtros planą (toliau – </w:t>
      </w:r>
      <w:r w:rsidR="00CF2528" w:rsidRPr="00CA1DFE">
        <w:rPr>
          <w:szCs w:val="24"/>
        </w:rPr>
        <w:t>S</w:t>
      </w:r>
      <w:r w:rsidR="00911443" w:rsidRPr="00CA1DFE">
        <w:rPr>
          <w:szCs w:val="24"/>
        </w:rPr>
        <w:t>SPP), patvirtintą Kupiškio rajono savivaldybės tarybos 2020 m. kovo 19 d. sprendimu Nr. TS-74</w:t>
      </w:r>
      <w:r w:rsidR="00DE3A2E" w:rsidRPr="00CA1DFE">
        <w:rPr>
          <w:szCs w:val="24"/>
        </w:rPr>
        <w:t xml:space="preserve"> „</w:t>
      </w:r>
      <w:r w:rsidR="00E15F15" w:rsidRPr="00CA1DFE">
        <w:rPr>
          <w:szCs w:val="24"/>
        </w:rPr>
        <w:t xml:space="preserve">Dėl </w:t>
      </w:r>
      <w:r w:rsidR="00DE3A2E" w:rsidRPr="00CA1DFE">
        <w:rPr>
          <w:bCs/>
          <w:szCs w:val="24"/>
          <w:lang w:eastAsia="lt-LT"/>
        </w:rPr>
        <w:t>Kupiškio rajono savivaldybės 2020–2030 metų strateginio plėtros plano patvirtinimo“</w:t>
      </w:r>
      <w:r w:rsidR="00911443" w:rsidRPr="00CA1DFE">
        <w:rPr>
          <w:szCs w:val="24"/>
        </w:rPr>
        <w:t>.</w:t>
      </w:r>
      <w:r w:rsidR="001B2F3C" w:rsidRPr="00CA1DFE">
        <w:rPr>
          <w:szCs w:val="24"/>
        </w:rPr>
        <w:t xml:space="preserve"> </w:t>
      </w:r>
      <w:r w:rsidR="00EF743D" w:rsidRPr="00CA1DFE">
        <w:rPr>
          <w:szCs w:val="24"/>
        </w:rPr>
        <w:t xml:space="preserve">Rengiant </w:t>
      </w:r>
      <w:r w:rsidR="00CF2528" w:rsidRPr="00CA1DFE">
        <w:rPr>
          <w:szCs w:val="24"/>
        </w:rPr>
        <w:t>S</w:t>
      </w:r>
      <w:r w:rsidR="00EF743D" w:rsidRPr="00CA1DFE">
        <w:rPr>
          <w:szCs w:val="24"/>
        </w:rPr>
        <w:t xml:space="preserve">SPP buvo </w:t>
      </w:r>
      <w:r w:rsidR="00307135" w:rsidRPr="00CA1DFE">
        <w:rPr>
          <w:szCs w:val="24"/>
        </w:rPr>
        <w:t>atlikta</w:t>
      </w:r>
      <w:r w:rsidR="00EF743D" w:rsidRPr="00CA1DFE">
        <w:rPr>
          <w:szCs w:val="24"/>
        </w:rPr>
        <w:t xml:space="preserve"> </w:t>
      </w:r>
      <w:r w:rsidR="00DE626F" w:rsidRPr="00CA1DFE">
        <w:rPr>
          <w:szCs w:val="24"/>
        </w:rPr>
        <w:t>Kupiškio</w:t>
      </w:r>
      <w:r w:rsidR="00307135" w:rsidRPr="00CA1DFE">
        <w:rPr>
          <w:szCs w:val="24"/>
        </w:rPr>
        <w:t xml:space="preserve"> rajono socialinės ir ekonominės būklės</w:t>
      </w:r>
      <w:r w:rsidR="00EF743D" w:rsidRPr="00CA1DFE">
        <w:rPr>
          <w:szCs w:val="24"/>
        </w:rPr>
        <w:t xml:space="preserve">, Kupiškio rajonui aktualių strateginio planavimo dokumentų </w:t>
      </w:r>
      <w:r w:rsidR="00DE3A2E" w:rsidRPr="00CA1DFE">
        <w:rPr>
          <w:szCs w:val="24"/>
        </w:rPr>
        <w:t xml:space="preserve">analizė </w:t>
      </w:r>
      <w:r w:rsidR="00EF743D" w:rsidRPr="00CA1DFE">
        <w:rPr>
          <w:szCs w:val="24"/>
        </w:rPr>
        <w:t xml:space="preserve">ir </w:t>
      </w:r>
      <w:r w:rsidR="00307135" w:rsidRPr="00CA1DFE">
        <w:rPr>
          <w:szCs w:val="24"/>
        </w:rPr>
        <w:t xml:space="preserve">suformuluota </w:t>
      </w:r>
      <w:r w:rsidR="00DE626F" w:rsidRPr="00CA1DFE">
        <w:rPr>
          <w:szCs w:val="24"/>
        </w:rPr>
        <w:t>Kupiškio</w:t>
      </w:r>
      <w:r w:rsidR="00307135" w:rsidRPr="00CA1DFE">
        <w:rPr>
          <w:szCs w:val="24"/>
        </w:rPr>
        <w:t xml:space="preserve"> rajono savivaldybės 202</w:t>
      </w:r>
      <w:r w:rsidR="00EF743D" w:rsidRPr="00CA1DFE">
        <w:rPr>
          <w:szCs w:val="24"/>
        </w:rPr>
        <w:t>0</w:t>
      </w:r>
      <w:r w:rsidR="00307135" w:rsidRPr="00CA1DFE">
        <w:rPr>
          <w:szCs w:val="24"/>
        </w:rPr>
        <w:t>–20</w:t>
      </w:r>
      <w:r w:rsidR="00EC0D6D" w:rsidRPr="00CA1DFE">
        <w:rPr>
          <w:szCs w:val="24"/>
        </w:rPr>
        <w:t>30</w:t>
      </w:r>
      <w:r w:rsidR="00307135" w:rsidRPr="00CA1DFE">
        <w:rPr>
          <w:szCs w:val="24"/>
        </w:rPr>
        <w:t xml:space="preserve"> m. </w:t>
      </w:r>
      <w:r w:rsidR="00307135" w:rsidRPr="00CA1DFE">
        <w:rPr>
          <w:b/>
          <w:bCs/>
          <w:szCs w:val="24"/>
        </w:rPr>
        <w:t>vizija</w:t>
      </w:r>
      <w:r w:rsidR="00307135" w:rsidRPr="00CA1DFE">
        <w:rPr>
          <w:szCs w:val="24"/>
        </w:rPr>
        <w:t>:</w:t>
      </w:r>
      <w:r w:rsidR="00EC0D6D" w:rsidRPr="00CA1DFE">
        <w:rPr>
          <w:szCs w:val="24"/>
        </w:rPr>
        <w:t xml:space="preserve"> </w:t>
      </w:r>
      <w:r w:rsidR="00DE626F" w:rsidRPr="00CA1DFE">
        <w:rPr>
          <w:szCs w:val="24"/>
        </w:rPr>
        <w:t>Kupiškio</w:t>
      </w:r>
      <w:r w:rsidR="00307135" w:rsidRPr="00CA1DFE">
        <w:rPr>
          <w:szCs w:val="24"/>
        </w:rPr>
        <w:t xml:space="preserve"> rajonas </w:t>
      </w:r>
      <w:r w:rsidR="00EC0D6D" w:rsidRPr="00CA1DFE">
        <w:rPr>
          <w:szCs w:val="24"/>
        </w:rPr>
        <w:t>2030 m. – garsus Kupiškio mariom</w:t>
      </w:r>
      <w:r w:rsidR="00DB6935" w:rsidRPr="00CA1DFE">
        <w:rPr>
          <w:szCs w:val="24"/>
        </w:rPr>
        <w:t>i</w:t>
      </w:r>
      <w:r w:rsidR="00EC0D6D" w:rsidRPr="00CA1DFE">
        <w:rPr>
          <w:szCs w:val="24"/>
        </w:rPr>
        <w:t xml:space="preserve">s, senovinėmis kupiškėnų vestuvėmis, tarme, vystantis pažangų švietimą, žemės ūkį, verslą ir aktyvų turizmą kraštas, kuriame aktyvi bendruomenė kuria saugią, sveiką ir draugišką aplinką. </w:t>
      </w:r>
    </w:p>
    <w:p w14:paraId="791EBF23" w14:textId="0F4BAE40" w:rsidR="008075A8" w:rsidRPr="00CA1DFE" w:rsidRDefault="00ED5771" w:rsidP="006B4B09">
      <w:pPr>
        <w:widowControl w:val="0"/>
        <w:ind w:firstLine="851"/>
        <w:jc w:val="both"/>
        <w:rPr>
          <w:szCs w:val="24"/>
          <w:lang w:eastAsia="en-GB"/>
        </w:rPr>
      </w:pPr>
      <w:bookmarkStart w:id="1" w:name="_Hlk157075571"/>
      <w:r w:rsidRPr="00CA1DFE">
        <w:rPr>
          <w:szCs w:val="24"/>
          <w:lang w:eastAsia="en-GB"/>
        </w:rPr>
        <w:t>Atsižvelgiant į svarbiausius kylančius iššūkius Savivaldybei (</w:t>
      </w:r>
      <w:r w:rsidRPr="00CA1DFE">
        <w:rPr>
          <w:bCs/>
          <w:szCs w:val="24"/>
          <w:lang w:eastAsia="en-GB"/>
        </w:rPr>
        <w:t xml:space="preserve">demografinius pokyčius, socialinę atskirtį ir nelygybę; švietimo paslaugų kokybę ir ugdymo netolygumus tarp miesto ir kaimo; negerėjančius gyventojų bendros sveikatos </w:t>
      </w:r>
      <w:r w:rsidR="00976ADB" w:rsidRPr="00CA1DFE">
        <w:rPr>
          <w:bCs/>
          <w:szCs w:val="24"/>
          <w:lang w:eastAsia="en-GB"/>
        </w:rPr>
        <w:t xml:space="preserve">ir </w:t>
      </w:r>
      <w:r w:rsidRPr="00CA1DFE">
        <w:rPr>
          <w:bCs/>
          <w:szCs w:val="24"/>
          <w:lang w:eastAsia="en-GB"/>
        </w:rPr>
        <w:t xml:space="preserve">Savivaldybės ekonominius ir socialinius rodiklius; spartėjančią klimato kaitą ir prastėjančią aplinkos būklę; </w:t>
      </w:r>
      <w:r w:rsidRPr="00CA1DFE">
        <w:rPr>
          <w:szCs w:val="24"/>
          <w:lang w:eastAsia="en-GB"/>
        </w:rPr>
        <w:t xml:space="preserve">kokybiškų viešųjų paslaugų prieinamumo problemas) nustatyti </w:t>
      </w:r>
      <w:r w:rsidR="00514B68" w:rsidRPr="00CA1DFE">
        <w:rPr>
          <w:szCs w:val="24"/>
          <w:lang w:eastAsia="en-GB"/>
        </w:rPr>
        <w:t xml:space="preserve">šie </w:t>
      </w:r>
      <w:r w:rsidRPr="00CA1DFE">
        <w:rPr>
          <w:b/>
          <w:bCs/>
          <w:szCs w:val="24"/>
          <w:lang w:eastAsia="en-GB"/>
        </w:rPr>
        <w:t>2025–2027 metų veiklos prioritetai</w:t>
      </w:r>
      <w:r w:rsidR="006B4B09" w:rsidRPr="00CA1DFE">
        <w:rPr>
          <w:b/>
          <w:bCs/>
          <w:szCs w:val="24"/>
          <w:lang w:eastAsia="en-GB"/>
        </w:rPr>
        <w:t xml:space="preserve"> (v</w:t>
      </w:r>
      <w:r w:rsidR="006B4B09" w:rsidRPr="00CA1DFE">
        <w:rPr>
          <w:szCs w:val="24"/>
          <w:lang w:eastAsia="en-GB"/>
        </w:rPr>
        <w:t>isi 2025</w:t>
      </w:r>
      <w:r w:rsidR="006B4B09" w:rsidRPr="00CA1DFE">
        <w:rPr>
          <w:i/>
          <w:szCs w:val="24"/>
          <w:lang w:eastAsia="en-GB"/>
        </w:rPr>
        <w:t>–</w:t>
      </w:r>
      <w:r w:rsidR="006B4B09" w:rsidRPr="00CA1DFE">
        <w:rPr>
          <w:szCs w:val="24"/>
          <w:lang w:eastAsia="en-GB"/>
        </w:rPr>
        <w:t>2027 metų veiklos prioritetai yra vienodai svarbūs ir sunumeruoti ne prioriteto tvarka)</w:t>
      </w:r>
      <w:r w:rsidRPr="00CA1DFE">
        <w:rPr>
          <w:b/>
          <w:bCs/>
          <w:szCs w:val="24"/>
          <w:lang w:eastAsia="en-GB"/>
        </w:rPr>
        <w:t>:</w:t>
      </w:r>
      <w:bookmarkEnd w:id="1"/>
      <w:r w:rsidR="006B4B09" w:rsidRPr="00CA1DFE">
        <w:rPr>
          <w:b/>
          <w:bCs/>
          <w:szCs w:val="24"/>
          <w:lang w:eastAsia="en-GB"/>
        </w:rPr>
        <w:t xml:space="preserve"> </w:t>
      </w:r>
    </w:p>
    <w:p w14:paraId="5E34838C" w14:textId="09BCE33A" w:rsidR="008075A8" w:rsidRPr="00CA1DFE" w:rsidRDefault="008075A8" w:rsidP="00F02E1A">
      <w:pPr>
        <w:rPr>
          <w:b/>
          <w:lang w:eastAsia="ar-SA"/>
        </w:rPr>
      </w:pPr>
    </w:p>
    <w:p w14:paraId="6136E1A9" w14:textId="233A0028" w:rsidR="00D1005C" w:rsidRPr="00CA1DFE" w:rsidRDefault="001A5E34" w:rsidP="001A5E34">
      <w:pPr>
        <w:widowControl w:val="0"/>
        <w:jc w:val="both"/>
        <w:rPr>
          <w:b/>
          <w:bCs/>
          <w:iCs/>
          <w:szCs w:val="24"/>
          <w:lang w:eastAsia="en-GB"/>
        </w:rPr>
      </w:pPr>
      <w:r w:rsidRPr="00CA1DFE">
        <w:rPr>
          <w:rFonts w:eastAsia="Arial Unicode MS" w:cs="Mangal"/>
          <w:b/>
          <w:bCs/>
          <w:noProof/>
          <w:kern w:val="1"/>
          <w:szCs w:val="24"/>
          <w:lang w:eastAsia="lt-LT"/>
        </w:rPr>
        <w:drawing>
          <wp:anchor distT="0" distB="0" distL="114300" distR="114300" simplePos="0" relativeHeight="251677696" behindDoc="0" locked="0" layoutInCell="1" allowOverlap="1" wp14:anchorId="1E44222B" wp14:editId="0DBF552D">
            <wp:simplePos x="0" y="0"/>
            <wp:positionH relativeFrom="column">
              <wp:posOffset>1242</wp:posOffset>
            </wp:positionH>
            <wp:positionV relativeFrom="paragraph">
              <wp:posOffset>1905</wp:posOffset>
            </wp:positionV>
            <wp:extent cx="826936" cy="795020"/>
            <wp:effectExtent l="0" t="0" r="0" b="0"/>
            <wp:wrapSquare wrapText="bothSides"/>
            <wp:docPr id="706846161" name="Grafinis elementas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46161" name="Grafinis elementas 706846161"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826936" cy="795020"/>
                    </a:xfrm>
                    <a:prstGeom prst="rect">
                      <a:avLst/>
                    </a:prstGeom>
                  </pic:spPr>
                </pic:pic>
              </a:graphicData>
            </a:graphic>
          </wp:anchor>
        </w:drawing>
      </w:r>
      <w:r w:rsidR="00D1005C" w:rsidRPr="00CA1DFE">
        <w:rPr>
          <w:b/>
          <w:bCs/>
          <w:iCs/>
          <w:szCs w:val="24"/>
          <w:lang w:eastAsia="en-GB"/>
        </w:rPr>
        <w:t xml:space="preserve">1 prioritetas. </w:t>
      </w:r>
      <w:r w:rsidR="00307135" w:rsidRPr="00CA1DFE">
        <w:rPr>
          <w:rFonts w:eastAsia="Arial Unicode MS" w:cs="Mangal"/>
          <w:b/>
          <w:bCs/>
          <w:kern w:val="1"/>
          <w:szCs w:val="24"/>
          <w:lang w:eastAsia="hi-IN" w:bidi="hi-IN"/>
        </w:rPr>
        <w:t>Skatinti žinių visuomenės plėtrą, kultūrinį  ir sportinį aktyvumą</w:t>
      </w:r>
    </w:p>
    <w:p w14:paraId="117BE96A" w14:textId="77777777" w:rsidR="00D1005C" w:rsidRPr="00CA1DFE" w:rsidRDefault="00D1005C" w:rsidP="00D1005C">
      <w:pPr>
        <w:ind w:firstLine="851"/>
        <w:jc w:val="both"/>
        <w:rPr>
          <w:szCs w:val="24"/>
          <w:lang w:eastAsia="en-GB"/>
        </w:rPr>
      </w:pPr>
    </w:p>
    <w:p w14:paraId="0D0208D9" w14:textId="7D1DE3FC" w:rsidR="00B42ACD" w:rsidRPr="00CA1DFE" w:rsidRDefault="0022082D" w:rsidP="00B42ACD">
      <w:pPr>
        <w:jc w:val="both"/>
        <w:rPr>
          <w:szCs w:val="24"/>
          <w:lang w:eastAsia="en-GB"/>
        </w:rPr>
      </w:pPr>
      <w:r w:rsidRPr="00CA1DFE">
        <w:rPr>
          <w:szCs w:val="24"/>
          <w:lang w:eastAsia="en-GB"/>
        </w:rPr>
        <w:t xml:space="preserve">„Lietuvos ateities vizijoje „Lietuva 2050“ švietimui keliamas siekis – visiems prieinamas kokybiškas švietimas, sudarantis sąlygas kiekvienam išlavinti asmeninius gebėjimus, susikurti savo, kaip Lietuvos piliečio, kultūrinę tapatybę, pasirinkti gyvenimo kelią ir gyventi prasmingą gyvenimą. Numatyta, kad Lietuva, užtikrindama ateičiai ir </w:t>
      </w:r>
      <w:r w:rsidRPr="00CA1DFE">
        <w:rPr>
          <w:szCs w:val="24"/>
          <w:lang w:eastAsia="en-GB"/>
        </w:rPr>
        <w:lastRenderedPageBreak/>
        <w:t>savarankiškam gyvenimui pasirengusio asmens ugdymą, sudarys finansines (įvairių šaltinių lėšomis) ir teisines prielaidas švietimo sistemos pokyčiams; pagerins ikimokyklinio ugdymo kokybę; nuo ikimokyklinio ugdymo orientuosis į ateičiai pasirengusių, atsparių, kūrybingų, demokratines vertybes išpažįstančių asmenybių ugdymą; investuos į mokytojų rengimą, edukologiją, didaktiką, didins mokytojo profesijos patrauklumą; pereis prie individualizuoto ir personalizuoto ugdymo ir kt.</w:t>
      </w:r>
    </w:p>
    <w:p w14:paraId="5D28A175" w14:textId="7EC02DB5" w:rsidR="00B42ACD" w:rsidRPr="00CA1DFE" w:rsidRDefault="00B42ACD" w:rsidP="0011747F">
      <w:pPr>
        <w:ind w:firstLine="720"/>
        <w:jc w:val="both"/>
        <w:rPr>
          <w:szCs w:val="24"/>
        </w:rPr>
      </w:pPr>
      <w:r w:rsidRPr="00CA1DFE">
        <w:rPr>
          <w:szCs w:val="24"/>
        </w:rPr>
        <w:t>Savivaldybėje plėtojant teisingą švietimo sistemą, svarbu toliau kurti prielaidas kiekvienam mokiniui pasinaudoti mokymo(</w:t>
      </w:r>
      <w:proofErr w:type="spellStart"/>
      <w:r w:rsidRPr="00CA1DFE">
        <w:rPr>
          <w:szCs w:val="24"/>
        </w:rPr>
        <w:t>si</w:t>
      </w:r>
      <w:proofErr w:type="spellEnd"/>
      <w:r w:rsidRPr="00CA1DFE">
        <w:rPr>
          <w:szCs w:val="24"/>
        </w:rPr>
        <w:t xml:space="preserve">) galimybėmis: didinti švietimo prieinamumą, sudarant vienodas sąlygas gauti kokybišką ir įtraukų švietimą bei mokymą, užtikrinti vienodas starto galimybes, didinant ikimokyklinio ugdymo programoje dalyvaujančių 3–5 m. vaikų dalį; mažinti 1–4 klasių mokinių, besimokančių jungtinėse ir </w:t>
      </w:r>
      <w:r w:rsidR="00E12887" w:rsidRPr="00CA1DFE">
        <w:rPr>
          <w:szCs w:val="24"/>
        </w:rPr>
        <w:t>ypač</w:t>
      </w:r>
      <w:r w:rsidRPr="00CA1DFE">
        <w:rPr>
          <w:szCs w:val="24"/>
        </w:rPr>
        <w:t xml:space="preserve"> didelėse klasėse, dalį. Tęsiant mokyklų tinklo optimizavimo procesus, didinti vidutinį bendrojo ugdymo mokyklos bendrojo tipo klasės komplekto dydį ir optimizuoti mokytojų vidutinį pamokinio darbo krūvį. Dalyvaujant „Tūkstantmečio mokyklų“ programoje, kurti modernią STEAM ir kultūrinio ugdymo infrastruktūrą, didinti mokymo(</w:t>
      </w:r>
      <w:proofErr w:type="spellStart"/>
      <w:r w:rsidRPr="00CA1DFE">
        <w:rPr>
          <w:szCs w:val="24"/>
        </w:rPr>
        <w:t>si</w:t>
      </w:r>
      <w:proofErr w:type="spellEnd"/>
      <w:r w:rsidRPr="00CA1DFE">
        <w:rPr>
          <w:szCs w:val="24"/>
        </w:rPr>
        <w:t>) pasiūlą ir prieinamumą, diegti tinklaveika grįstą ugdymo organizavimą, sudaryti galimybes kitų mokyklų mokiniams ir mokytojams naudotis materialiaisiais ir žmogiškaisiais ištekliais. Stiprinti įtraukųjį ugdymą, formuojant pozityvias bendruomenės nuostatas, užtikrinant švietimo pagalbą, sudarant tinkamas prieinamumo sąlygas mokyklose. Tobulinti pedagogų, švietimo pagalbos specialistų kompetencijas lyderystės, įtraukiojo ugdymo, STEAM ir kultūrinio ugdymo srityse. Daugiau dėmesio skirti gabiems mokiniams, skatinti juos dalyvauti dalykinėse olimpiadose, konkursuose. Didinant mokyklų turimų išteklių prieinamumą ir plėtojant švietimo įstaigų tinklaveiką, siekti gerinti pagrindinio ugdymo programos mokinių pasiekimus, mažinti skirtumus tarp mokyklų, vaikinų ir merginų. Švelninant socialinės atskirties riziką Savivaldybėje, skatinti suaugusiuosius pasinaudoti galimybe mokytis pagal suaugusiųjų bendrojo ugdymo programas.</w:t>
      </w:r>
    </w:p>
    <w:p w14:paraId="417A5DD6" w14:textId="4A6F37A3" w:rsidR="0004666E" w:rsidRPr="00CA1DFE" w:rsidRDefault="0004666E" w:rsidP="0011747F">
      <w:pPr>
        <w:ind w:firstLine="720"/>
        <w:jc w:val="both"/>
        <w:rPr>
          <w:szCs w:val="24"/>
          <w:lang w:eastAsia="en-GB"/>
        </w:rPr>
      </w:pPr>
      <w:r w:rsidRPr="00CA1DFE">
        <w:rPr>
          <w:szCs w:val="24"/>
        </w:rPr>
        <w:t>Vadovaujantis Švietimo valdymo informacinės sistemos (ŠVIS) 2023–2024 m. duomenimis, ikimokykliniame ir priešmokykliniame ugdyme dalyvaujančių 3–5 metų vaikų dalis Savivaldybėje viršijo šalies vidurkį (90,9 proc.) ir sudarė 9</w:t>
      </w:r>
      <w:r w:rsidR="008855C5" w:rsidRPr="00CA1DFE">
        <w:rPr>
          <w:szCs w:val="24"/>
        </w:rPr>
        <w:t>2,59</w:t>
      </w:r>
      <w:r w:rsidRPr="00CA1DFE">
        <w:rPr>
          <w:szCs w:val="24"/>
        </w:rPr>
        <w:t xml:space="preserve"> proc. (Biržų rajono savivaldybėje – 88,7 proc., Panevėžio miesto – 94,9 proc., Panevėžio rajono – 91,9 proc., Rokiškio rajono – 91,1 proc., Pasvalio rajono – 90,3 proc.)</w:t>
      </w:r>
      <w:r w:rsidR="00E12887" w:rsidRPr="00CA1DFE">
        <w:rPr>
          <w:szCs w:val="24"/>
        </w:rPr>
        <w:t>. T</w:t>
      </w:r>
      <w:r w:rsidRPr="00CA1DFE">
        <w:rPr>
          <w:szCs w:val="24"/>
          <w:lang w:eastAsia="en-GB"/>
        </w:rPr>
        <w:t>ai turi teigiamos įtakos mokinių pasiekimams ir tolesnio mokymosi rodikliams. Tačiau užtikrinant ikimokyklinio ugdymo plėtrą, L</w:t>
      </w:r>
      <w:r w:rsidR="008C2407" w:rsidRPr="00CA1DFE">
        <w:rPr>
          <w:szCs w:val="24"/>
          <w:lang w:eastAsia="en-GB"/>
        </w:rPr>
        <w:t>ietuvos Respublikos š</w:t>
      </w:r>
      <w:r w:rsidRPr="00CA1DFE">
        <w:rPr>
          <w:szCs w:val="24"/>
          <w:lang w:eastAsia="en-GB"/>
        </w:rPr>
        <w:t>vietimo įstatyme nustatyta, kad nuo 2025 m. rugsėjo 1 d. ikimokyklinis ugdymas bus visuotinis vaikams nuo 2 metų.  Būtent šio amžiaus vaikams vietų Savivaldybės ikimokyklinio ugdymo įstaigose trūksta. Siekdama spręsti ikimokyklinio ugdymo infrastruktūros trūkumo problemą</w:t>
      </w:r>
      <w:r w:rsidR="00E12887" w:rsidRPr="00CA1DFE">
        <w:rPr>
          <w:szCs w:val="24"/>
          <w:lang w:eastAsia="en-GB"/>
        </w:rPr>
        <w:t>,</w:t>
      </w:r>
      <w:r w:rsidRPr="00CA1DFE">
        <w:rPr>
          <w:szCs w:val="24"/>
          <w:lang w:eastAsia="en-GB"/>
        </w:rPr>
        <w:t xml:space="preserve"> 2025 m. Kupiškio rajono savivaldybė numato </w:t>
      </w:r>
      <w:r w:rsidR="00EA5F1E" w:rsidRPr="00CA1DFE">
        <w:rPr>
          <w:szCs w:val="24"/>
          <w:lang w:eastAsia="en-GB"/>
        </w:rPr>
        <w:t xml:space="preserve">pradėti </w:t>
      </w:r>
      <w:r w:rsidRPr="00CA1DFE">
        <w:rPr>
          <w:szCs w:val="24"/>
          <w:lang w:eastAsia="en-GB"/>
        </w:rPr>
        <w:t>įgyvendinti projektą  „Ugdymo paslaugų kokybės užtikrinimas ir prieinamumo didinimas Kupiškio mokykloje „Varpelis“, kurio įgyvendinimo metu numatoma sudaryti saugias sąlygas spec. poreikių turintiems vaikams patekti į įstaigą, mokymosi ir ugdomosios veiklos metu saugiai naudotis įstaigos viduje ir jos teritorijoje esančia infrastruktūra.</w:t>
      </w:r>
    </w:p>
    <w:p w14:paraId="0781E43A" w14:textId="63A9318D" w:rsidR="005224A1" w:rsidRPr="00CA1DFE" w:rsidRDefault="002C2452" w:rsidP="005224A1">
      <w:pPr>
        <w:ind w:firstLine="720"/>
        <w:jc w:val="both"/>
        <w:rPr>
          <w:szCs w:val="24"/>
          <w:lang w:eastAsia="en-GB"/>
        </w:rPr>
      </w:pPr>
      <w:r w:rsidRPr="00CA1DFE">
        <w:rPr>
          <w:szCs w:val="24"/>
          <w:lang w:eastAsia="en-GB"/>
        </w:rPr>
        <w:t xml:space="preserve">Neformaliojo švietimo veiklose dalyvaujančių mokinių dalis 2022–2023 </w:t>
      </w:r>
      <w:r w:rsidR="00670B55" w:rsidRPr="00CA1DFE">
        <w:rPr>
          <w:szCs w:val="24"/>
          <w:lang w:eastAsia="en-GB"/>
        </w:rPr>
        <w:t xml:space="preserve">m.  </w:t>
      </w:r>
      <w:r w:rsidRPr="00CA1DFE">
        <w:rPr>
          <w:szCs w:val="24"/>
          <w:lang w:eastAsia="en-GB"/>
        </w:rPr>
        <w:t xml:space="preserve"> šalyje buvo 62,63 proc. Nors Savivaldybėje šis rodiklis </w:t>
      </w:r>
      <w:r w:rsidR="006F6BB1" w:rsidRPr="00CA1DFE">
        <w:rPr>
          <w:szCs w:val="24"/>
          <w:lang w:eastAsia="en-GB"/>
        </w:rPr>
        <w:t>daugiau negu</w:t>
      </w:r>
      <w:r w:rsidRPr="00CA1DFE">
        <w:rPr>
          <w:szCs w:val="24"/>
          <w:lang w:eastAsia="en-GB"/>
        </w:rPr>
        <w:t xml:space="preserve"> 20 proc. viršija šalies rodiklį </w:t>
      </w:r>
      <w:r w:rsidR="0055547E" w:rsidRPr="00CA1DFE">
        <w:rPr>
          <w:szCs w:val="24"/>
          <w:lang w:eastAsia="en-GB"/>
        </w:rPr>
        <w:t xml:space="preserve">ir siekia </w:t>
      </w:r>
      <w:r w:rsidR="005224A1" w:rsidRPr="00CA1DFE">
        <w:rPr>
          <w:szCs w:val="24"/>
          <w:lang w:eastAsia="en-GB"/>
        </w:rPr>
        <w:t xml:space="preserve">84,68 proc., tačiau ir 2025 m. labai svarbu sudaryti sąlygas visiems mokiniams dalyvauti neformaliojo ugdymo veiklose (nepamirštant specialiųjų ugdymosi poreikių turinčių, įskaitant gabius), didinti mokinių poreikius atitinkančių neformaliojo ugdymo programų pasiūlą ir kita. </w:t>
      </w:r>
    </w:p>
    <w:p w14:paraId="31E1E0D0" w14:textId="16555895" w:rsidR="0004666E" w:rsidRPr="00CA1DFE" w:rsidRDefault="008C4CD2" w:rsidP="002A6E9F">
      <w:pPr>
        <w:ind w:firstLine="720"/>
        <w:jc w:val="both"/>
        <w:rPr>
          <w:szCs w:val="24"/>
          <w:lang w:eastAsia="en-GB"/>
        </w:rPr>
      </w:pPr>
      <w:r w:rsidRPr="00CA1DFE">
        <w:rPr>
          <w:szCs w:val="24"/>
          <w:lang w:eastAsia="en-GB"/>
        </w:rPr>
        <w:t xml:space="preserve">Nuo 2024 m. rugsėjo </w:t>
      </w:r>
      <w:r w:rsidR="00DB554F" w:rsidRPr="00CA1DFE">
        <w:rPr>
          <w:szCs w:val="24"/>
          <w:lang w:eastAsia="en-GB"/>
        </w:rPr>
        <w:t xml:space="preserve">1 d. itin svarbią reikšmę </w:t>
      </w:r>
      <w:r w:rsidR="001F5BA4" w:rsidRPr="00CA1DFE">
        <w:rPr>
          <w:szCs w:val="24"/>
          <w:lang w:eastAsia="en-GB"/>
        </w:rPr>
        <w:t xml:space="preserve">įgijo </w:t>
      </w:r>
      <w:r w:rsidR="00202829" w:rsidRPr="00CA1DFE">
        <w:rPr>
          <w:szCs w:val="24"/>
          <w:lang w:eastAsia="en-GB"/>
        </w:rPr>
        <w:t>įtraukusis ugdymas</w:t>
      </w:r>
      <w:r w:rsidR="00DB554F" w:rsidRPr="00CA1DFE">
        <w:rPr>
          <w:szCs w:val="24"/>
          <w:lang w:eastAsia="en-GB"/>
        </w:rPr>
        <w:t xml:space="preserve">. Mokinių, turinčių specialiųjų ugdymosi poreikių, ugdymąsi reglamentuojantys teisiniai dokumentai sudaro palankias sąlygas kiekvienam mokiniui ugdytis pagal jų poreikius ir galimybes bendrojo ugdymo mokyklose, užtikrinant švietimo pagalbą, lygias galimybes ir ugdymosi prieinamumą. Tačiau vis labiau </w:t>
      </w:r>
      <w:r w:rsidR="00202829" w:rsidRPr="00CA1DFE">
        <w:rPr>
          <w:szCs w:val="24"/>
          <w:lang w:eastAsia="en-GB"/>
        </w:rPr>
        <w:t>akcentuo</w:t>
      </w:r>
      <w:r w:rsidR="00DB554F" w:rsidRPr="00CA1DFE">
        <w:rPr>
          <w:szCs w:val="24"/>
          <w:lang w:eastAsia="en-GB"/>
        </w:rPr>
        <w:t>jami</w:t>
      </w:r>
      <w:r w:rsidR="00202829" w:rsidRPr="00CA1DFE">
        <w:rPr>
          <w:szCs w:val="24"/>
          <w:lang w:eastAsia="en-GB"/>
        </w:rPr>
        <w:t xml:space="preserve"> infrastruktūros pritaikymo trūkumai – ugdymosi aplinkos pritaikymas, kaip viena iš esminių įtraukiojo ugdymo sąlygų, vis dar sunkiai pasiekiamas šalies švietimo sistemoje: negalią turintiems asmenims </w:t>
      </w:r>
      <w:r w:rsidR="006F6BB1" w:rsidRPr="00CA1DFE">
        <w:rPr>
          <w:szCs w:val="24"/>
          <w:lang w:eastAsia="en-GB"/>
        </w:rPr>
        <w:t xml:space="preserve">fizinė aplinka </w:t>
      </w:r>
      <w:r w:rsidR="00202829" w:rsidRPr="00CA1DFE">
        <w:rPr>
          <w:szCs w:val="24"/>
          <w:lang w:eastAsia="en-GB"/>
        </w:rPr>
        <w:t xml:space="preserve">visiškai pritaikyta tik </w:t>
      </w:r>
      <w:r w:rsidR="00DB554F" w:rsidRPr="00CA1DFE">
        <w:rPr>
          <w:szCs w:val="24"/>
          <w:lang w:eastAsia="en-GB"/>
        </w:rPr>
        <w:t>apie 1</w:t>
      </w:r>
      <w:r w:rsidR="00202829" w:rsidRPr="00CA1DFE">
        <w:rPr>
          <w:szCs w:val="24"/>
          <w:lang w:eastAsia="en-GB"/>
        </w:rPr>
        <w:t xml:space="preserve"> proc. bendrojo ugdymo mokyklų. Tai laikoma reikšmingais įtraukiojo ugdymo įgyvendinimo šalies švietimo sistemoje trukdžiais.</w:t>
      </w:r>
      <w:r w:rsidR="00202829" w:rsidRPr="00CA1DFE">
        <w:t xml:space="preserve"> </w:t>
      </w:r>
      <w:r w:rsidR="00202829" w:rsidRPr="00CA1DFE">
        <w:rPr>
          <w:szCs w:val="24"/>
          <w:lang w:eastAsia="en-GB"/>
        </w:rPr>
        <w:t xml:space="preserve">Fizinės kliūtys patekti į mokyklas gali būti lengvai pašalinamos pritaikius infrastruktūrą </w:t>
      </w:r>
      <w:r w:rsidR="00E87EEF" w:rsidRPr="00CA1DFE">
        <w:rPr>
          <w:szCs w:val="24"/>
          <w:lang w:eastAsia="en-GB"/>
        </w:rPr>
        <w:t>asmenų</w:t>
      </w:r>
      <w:r w:rsidR="00B91612" w:rsidRPr="00CA1DFE">
        <w:rPr>
          <w:szCs w:val="24"/>
          <w:lang w:eastAsia="en-GB"/>
        </w:rPr>
        <w:t xml:space="preserve"> su negalia</w:t>
      </w:r>
      <w:r w:rsidR="00202829" w:rsidRPr="00CA1DFE">
        <w:rPr>
          <w:szCs w:val="24"/>
          <w:lang w:eastAsia="en-GB"/>
        </w:rPr>
        <w:t xml:space="preserve"> poreikiams, įrengus universalaus dizaino elementus ir kitas inžinerines priemones, o tai sudarytų sąlygas mažinti socialinę atskirtį ir skurdo riziką. </w:t>
      </w:r>
      <w:r w:rsidR="00553CC4" w:rsidRPr="00CA1DFE">
        <w:rPr>
          <w:szCs w:val="24"/>
          <w:lang w:eastAsia="en-GB"/>
        </w:rPr>
        <w:t xml:space="preserve">Savivaldybė 2025 m. numato pradėti įgyvendinti </w:t>
      </w:r>
      <w:r w:rsidR="00553CC4" w:rsidRPr="00CA1DFE">
        <w:rPr>
          <w:szCs w:val="24"/>
          <w:lang w:eastAsia="en-GB"/>
        </w:rPr>
        <w:lastRenderedPageBreak/>
        <w:t>projektus, kurių v</w:t>
      </w:r>
      <w:r w:rsidR="00E77CA2" w:rsidRPr="00CA1DFE">
        <w:rPr>
          <w:szCs w:val="24"/>
          <w:lang w:eastAsia="en-GB"/>
        </w:rPr>
        <w:t xml:space="preserve">eiklos apims visos dienos mokyklos erdvių </w:t>
      </w:r>
      <w:r w:rsidR="0005771D" w:rsidRPr="00CA1DFE">
        <w:rPr>
          <w:szCs w:val="24"/>
          <w:lang w:eastAsia="en-GB"/>
        </w:rPr>
        <w:t xml:space="preserve">ir sąlygų </w:t>
      </w:r>
      <w:r w:rsidR="00E77CA2" w:rsidRPr="00CA1DFE">
        <w:rPr>
          <w:szCs w:val="24"/>
          <w:lang w:eastAsia="en-GB"/>
        </w:rPr>
        <w:t>sukūrimą švietimo</w:t>
      </w:r>
      <w:r w:rsidR="00553CC4" w:rsidRPr="00CA1DFE">
        <w:rPr>
          <w:szCs w:val="24"/>
          <w:lang w:eastAsia="en-GB"/>
        </w:rPr>
        <w:t xml:space="preserve"> </w:t>
      </w:r>
      <w:r w:rsidR="00E77CA2" w:rsidRPr="00CA1DFE">
        <w:rPr>
          <w:szCs w:val="24"/>
          <w:lang w:eastAsia="en-GB"/>
        </w:rPr>
        <w:t>įstaigose</w:t>
      </w:r>
      <w:r w:rsidR="00553CC4" w:rsidRPr="00CA1DFE">
        <w:rPr>
          <w:szCs w:val="24"/>
          <w:lang w:eastAsia="en-GB"/>
        </w:rPr>
        <w:t xml:space="preserve"> (</w:t>
      </w:r>
      <w:r w:rsidR="0031640B" w:rsidRPr="00CA1DFE">
        <w:rPr>
          <w:szCs w:val="24"/>
          <w:lang w:eastAsia="en-GB"/>
        </w:rPr>
        <w:t>Kupiškio Povilo Matulionio progimnazija</w:t>
      </w:r>
      <w:r w:rsidR="0005771D" w:rsidRPr="00CA1DFE">
        <w:rPr>
          <w:szCs w:val="24"/>
          <w:lang w:eastAsia="en-GB"/>
        </w:rPr>
        <w:t>, Kupiškio r</w:t>
      </w:r>
      <w:r w:rsidR="006F6BB1" w:rsidRPr="00CA1DFE">
        <w:rPr>
          <w:szCs w:val="24"/>
          <w:lang w:eastAsia="en-GB"/>
        </w:rPr>
        <w:t>.</w:t>
      </w:r>
      <w:r w:rsidR="0005771D" w:rsidRPr="00CA1DFE">
        <w:rPr>
          <w:szCs w:val="24"/>
          <w:lang w:eastAsia="en-GB"/>
        </w:rPr>
        <w:t xml:space="preserve"> Subačiaus gimnazija </w:t>
      </w:r>
      <w:r w:rsidR="0031640B" w:rsidRPr="00CA1DFE">
        <w:rPr>
          <w:szCs w:val="24"/>
          <w:lang w:eastAsia="en-GB"/>
        </w:rPr>
        <w:t xml:space="preserve"> ir Kupiškio mokykla „Varpelis“)</w:t>
      </w:r>
      <w:r w:rsidR="00E77CA2" w:rsidRPr="00CA1DFE">
        <w:rPr>
          <w:szCs w:val="24"/>
          <w:lang w:eastAsia="en-GB"/>
        </w:rPr>
        <w:t xml:space="preserve">, </w:t>
      </w:r>
      <w:r w:rsidR="002A6E9F" w:rsidRPr="00CA1DFE">
        <w:rPr>
          <w:szCs w:val="24"/>
          <w:lang w:eastAsia="en-GB"/>
        </w:rPr>
        <w:t>universalaus dizaino elementų ir kitų inžinerinių priemonių įrengimą bendrojo ugdymo mokyklose, dalyvaujančiose „Tūkstantmečio mokyklos“ programoje (Kupiškio Lauryno Stuokos-Gucevičiaus gimnazija, Kupiškio Povilo Matulionio progimnazija, Kupiškio r. Subačiaus gimnazija).</w:t>
      </w:r>
    </w:p>
    <w:p w14:paraId="7F769874" w14:textId="1A7F27D5" w:rsidR="00F136B7" w:rsidRPr="00CA1DFE" w:rsidRDefault="00466433" w:rsidP="0011747F">
      <w:pPr>
        <w:ind w:firstLine="720"/>
        <w:jc w:val="both"/>
        <w:rPr>
          <w:szCs w:val="24"/>
        </w:rPr>
      </w:pPr>
      <w:r w:rsidRPr="00CA1DFE">
        <w:rPr>
          <w:szCs w:val="24"/>
        </w:rPr>
        <w:t>2025 m. Savivaldybė</w:t>
      </w:r>
      <w:r w:rsidR="00DF0711" w:rsidRPr="00CA1DFE">
        <w:rPr>
          <w:szCs w:val="24"/>
        </w:rPr>
        <w:t xml:space="preserve"> </w:t>
      </w:r>
      <w:r w:rsidR="00090F7E" w:rsidRPr="00CA1DFE">
        <w:rPr>
          <w:szCs w:val="24"/>
        </w:rPr>
        <w:t xml:space="preserve"> prisidė</w:t>
      </w:r>
      <w:r w:rsidR="0031640B" w:rsidRPr="00CA1DFE">
        <w:rPr>
          <w:szCs w:val="24"/>
        </w:rPr>
        <w:t>s</w:t>
      </w:r>
      <w:r w:rsidR="00090F7E" w:rsidRPr="00CA1DFE">
        <w:rPr>
          <w:szCs w:val="24"/>
        </w:rPr>
        <w:t xml:space="preserve"> prie Lietuvos sveikatos 2014–2025 metų programos tikslų ir uždavinių įgyvendinimo. Pr</w:t>
      </w:r>
      <w:r w:rsidRPr="00CA1DFE">
        <w:rPr>
          <w:szCs w:val="24"/>
        </w:rPr>
        <w:t>ogramos strateginis tikslas – pasiekti, kad 2025 m. šalies gyventojai būtų sveikesni ir ilgėtų jų gyvenimo trukmė, gerėtų gyventojų sveikata ir sumažėtų sveikatos netolygumai</w:t>
      </w:r>
      <w:bookmarkStart w:id="2" w:name="part_6c8027b9f29c4a7a94842c62eae371a0"/>
      <w:bookmarkEnd w:id="2"/>
      <w:r w:rsidRPr="00CA1DFE">
        <w:rPr>
          <w:szCs w:val="24"/>
        </w:rPr>
        <w:t>.</w:t>
      </w:r>
      <w:r w:rsidR="00F136B7" w:rsidRPr="00CA1DFE">
        <w:rPr>
          <w:szCs w:val="24"/>
        </w:rPr>
        <w:t xml:space="preserve"> Savivaldybės įstaigos, sporto klubai pagal savo kompetenciją numato rengti ir skleisti fizinį aktyvumą ir sportavimą skatinančią socialinę informaciją, informaciją apie teigiamą fizinio aktyvumo bei sportavimo poveikį asmens sveikatai, teikti moksliškai pagrįstą informaciją su praktiniais patarimais; organizuoti mokymus, seminarus ir kitus renginius fizinio aktyvumo skatinimo klausimais įvairioms gyventojų grupėms</w:t>
      </w:r>
      <w:r w:rsidR="0031640B" w:rsidRPr="00CA1DFE">
        <w:rPr>
          <w:szCs w:val="24"/>
        </w:rPr>
        <w:t xml:space="preserve"> (Kupiškio </w:t>
      </w:r>
      <w:r w:rsidR="00157886" w:rsidRPr="00CA1DFE">
        <w:rPr>
          <w:szCs w:val="24"/>
        </w:rPr>
        <w:t>rajono savivaldybės visuomenės sveikatos biuras 2025 m. pradės įgyvendinti projektą „Gyventojų sveikatos raštingumo didinimas Kupiškio rajono savivaldybėje“)</w:t>
      </w:r>
      <w:r w:rsidR="0031640B" w:rsidRPr="00CA1DFE">
        <w:rPr>
          <w:szCs w:val="24"/>
        </w:rPr>
        <w:t xml:space="preserve">. </w:t>
      </w:r>
      <w:r w:rsidR="00F136B7" w:rsidRPr="00CA1DFE">
        <w:rPr>
          <w:szCs w:val="24"/>
        </w:rPr>
        <w:t xml:space="preserve">Taip pat numatoma atnaujinti sporto ir fizinio aktyvumo infrastruktūrą. </w:t>
      </w:r>
      <w:r w:rsidR="00EF5DB3" w:rsidRPr="00CA1DFE">
        <w:rPr>
          <w:szCs w:val="24"/>
        </w:rPr>
        <w:t>2025 m. taip pat b</w:t>
      </w:r>
      <w:r w:rsidR="00157886" w:rsidRPr="00CA1DFE">
        <w:rPr>
          <w:szCs w:val="24"/>
        </w:rPr>
        <w:t xml:space="preserve">us pradėtas įgyvendinti projektas „Visos dienos mokyklų tinklo kūrimas Kupiškio rajono savivaldybėje“, kurio įgyvendinimo metu  Kupiškio r. Subačiaus gimnazijoje planuojama sukurti fizinio aktyvumo modelį (FA), kuris padėtų išspręsti paauglių užimtumo ir prevencijos klausimus. Tam  numatoma atlikti </w:t>
      </w:r>
      <w:r w:rsidR="007D0690" w:rsidRPr="00CA1DFE">
        <w:rPr>
          <w:szCs w:val="24"/>
        </w:rPr>
        <w:t xml:space="preserve">Subačiaus </w:t>
      </w:r>
      <w:r w:rsidR="00157886" w:rsidRPr="00CA1DFE">
        <w:rPr>
          <w:szCs w:val="24"/>
        </w:rPr>
        <w:t xml:space="preserve">gimnazijos sporto salės </w:t>
      </w:r>
      <w:r w:rsidR="00F401BD" w:rsidRPr="00CA1DFE">
        <w:rPr>
          <w:szCs w:val="24"/>
        </w:rPr>
        <w:t>modernizavimą</w:t>
      </w:r>
      <w:r w:rsidR="00EF5DB3" w:rsidRPr="00CA1DFE">
        <w:rPr>
          <w:szCs w:val="24"/>
        </w:rPr>
        <w:t>, Kupiškio Povilo Matulionio progimnazijoje įrengti treniruoklių aikštelę, lauko žaidimų aikštelę.</w:t>
      </w:r>
      <w:r w:rsidR="00B67353" w:rsidRPr="00CA1DFE">
        <w:rPr>
          <w:szCs w:val="24"/>
        </w:rPr>
        <w:t xml:space="preserve"> </w:t>
      </w:r>
    </w:p>
    <w:p w14:paraId="089E1E86" w14:textId="2DA68000" w:rsidR="0011747F" w:rsidRPr="00CA1DFE" w:rsidRDefault="009F632D" w:rsidP="00666FEB">
      <w:pPr>
        <w:pStyle w:val="Betarp"/>
        <w:contextualSpacing/>
        <w:rPr>
          <w:rFonts w:asciiTheme="majorBidi" w:hAnsiTheme="majorBidi" w:cstheme="majorBidi"/>
          <w:szCs w:val="22"/>
          <w:lang w:eastAsia="zh-CN"/>
        </w:rPr>
      </w:pPr>
      <w:r w:rsidRPr="00CA1DFE">
        <w:rPr>
          <w:lang w:eastAsia="en-GB"/>
        </w:rPr>
        <w:t xml:space="preserve">Lietuvos pažangos strategijos „Lietuva 2050“ vizijos pamatas – kultūra. </w:t>
      </w:r>
      <w:r w:rsidR="0011747F" w:rsidRPr="00CA1DFE">
        <w:rPr>
          <w:rFonts w:asciiTheme="majorBidi" w:hAnsiTheme="majorBidi" w:cstheme="majorBidi"/>
          <w:szCs w:val="22"/>
          <w:lang w:eastAsia="zh-CN"/>
        </w:rPr>
        <w:t>Kultūra yra valstybės, kaip politinio darinio, išlikimo ir gyvybingumo pagrindinė sąlyga. Tai mus kaip bendruomenę jungianti paveldėta, mūsų kuriama ir permąstoma simbolių ir prasmių visuma, apibrėžianti asmens santykį su pačiu savimi, kitais ir pasauliu. Ji leidžia žmonėms bendrauti, įprasminti ir plėtoti savo žinias bei požiūrį į gyvenimą. Kultūra suteikia prasmę pasauliui ir žmogaus egzistencijai.</w:t>
      </w:r>
    </w:p>
    <w:p w14:paraId="0FC8D574" w14:textId="57DBDD6B" w:rsidR="001B1388" w:rsidRPr="00CA1DFE" w:rsidRDefault="002A6E9F" w:rsidP="001C4F24">
      <w:pPr>
        <w:pStyle w:val="Betarp"/>
        <w:contextualSpacing/>
      </w:pPr>
      <w:r w:rsidRPr="00CA1DFE">
        <w:t xml:space="preserve">Savivaldybės kultūros įstaigos </w:t>
      </w:r>
      <w:r w:rsidRPr="00CA1DFE">
        <w:rPr>
          <w:shd w:val="clear" w:color="auto" w:fill="FFFFFF"/>
        </w:rPr>
        <w:t>stiprina regiono ir vietos bendruomenės kultūrinį savitumą, puoselėja etninę kultūrą, teikia kultūros paslaugas, vykdo menines, kultūrin</w:t>
      </w:r>
      <w:r w:rsidR="001C4F24" w:rsidRPr="00CA1DFE">
        <w:rPr>
          <w:shd w:val="clear" w:color="auto" w:fill="FFFFFF"/>
        </w:rPr>
        <w:t>e</w:t>
      </w:r>
      <w:r w:rsidRPr="00CA1DFE">
        <w:rPr>
          <w:shd w:val="clear" w:color="auto" w:fill="FFFFFF"/>
        </w:rPr>
        <w:t>s edukacij</w:t>
      </w:r>
      <w:r w:rsidR="001C4F24" w:rsidRPr="00CA1DFE">
        <w:rPr>
          <w:shd w:val="clear" w:color="auto" w:fill="FFFFFF"/>
        </w:rPr>
        <w:t>a</w:t>
      </w:r>
      <w:r w:rsidRPr="00CA1DFE">
        <w:rPr>
          <w:shd w:val="clear" w:color="auto" w:fill="FFFFFF"/>
        </w:rPr>
        <w:t>s, neformaliojo švietimo veiklas, ugdydam</w:t>
      </w:r>
      <w:r w:rsidR="001C4F24" w:rsidRPr="00CA1DFE">
        <w:rPr>
          <w:shd w:val="clear" w:color="auto" w:fill="FFFFFF"/>
        </w:rPr>
        <w:t>o</w:t>
      </w:r>
      <w:r w:rsidRPr="00CA1DFE">
        <w:rPr>
          <w:shd w:val="clear" w:color="auto" w:fill="FFFFFF"/>
        </w:rPr>
        <w:t>s ir tenkindam</w:t>
      </w:r>
      <w:r w:rsidR="001C4F24" w:rsidRPr="00CA1DFE">
        <w:rPr>
          <w:shd w:val="clear" w:color="auto" w:fill="FFFFFF"/>
        </w:rPr>
        <w:t>o</w:t>
      </w:r>
      <w:r w:rsidRPr="00CA1DFE">
        <w:rPr>
          <w:shd w:val="clear" w:color="auto" w:fill="FFFFFF"/>
        </w:rPr>
        <w:t xml:space="preserve">s bendruomenės kultūrinius poreikius, organizuoja ir vykdo mėgėjų ir profesionaliojo meno veiklas ir jų sklaidą, pristato kultūrines tradicijas šalyje ir užsienyje, tuo prisidėdamos prie Lietuvos Respublikos kultūros politikos pagrindų įstatymo įgyvendinimo, kuriuo nustatyta, kad </w:t>
      </w:r>
      <w:r w:rsidRPr="00CA1DFE">
        <w:t xml:space="preserve">kultūra yra Lietuvos valstybės tapatumo ir tęstinumo pagrindas, kad kultūra yra Lietuvos vystymosi akstinas ir žmonių gerovės pagrindas; kultūra kuria reikšmingą pridėtinę vertę valstybei švietimo, mokslo, ekonomikos, aplinkos, sveikatos, saugumo, socialinėje ir užsienio politikos srityse bei skatina visuomenės raidą. Savivaldybės kultūros įstaigos kiekvienais metais organizuoja valstybinių švenčių ir atmintinų datų minėjimus, profesionaliojo meno koncertus ir spektaklius, renginius vaikams ir jaunimui, etnokultūrinius renginius, edukacinius renginius, tautodailės parodas,  meno kolektyvų koncertus / spektaklius, plėtoja kultūrinę-socialinę partnerystę. Siekiant kokybiškesnių ir įvairesnių paslaugų, kultūros įstaigų darbuotojai vykdo aktyvią projektinę veiklą, teikia paraiškas įvairiems fondams. </w:t>
      </w:r>
      <w:r w:rsidR="00866E9F" w:rsidRPr="00CA1DFE">
        <w:t>Siekiant kokybiškesnių ir įvairesnių paslaugų, kultūros centro darbuotojai vykd</w:t>
      </w:r>
      <w:r w:rsidR="00743450" w:rsidRPr="00CA1DFE">
        <w:t>o</w:t>
      </w:r>
      <w:r w:rsidR="00866E9F" w:rsidRPr="00CA1DFE">
        <w:t xml:space="preserve"> aktyvią projektinę veiklą, teik</w:t>
      </w:r>
      <w:r w:rsidR="00743450" w:rsidRPr="00CA1DFE">
        <w:t>ia</w:t>
      </w:r>
      <w:r w:rsidR="00866E9F" w:rsidRPr="00CA1DFE">
        <w:t xml:space="preserve"> paraiškas įvairiems fondams.</w:t>
      </w:r>
      <w:r w:rsidR="001B1388" w:rsidRPr="00CA1DFE">
        <w:t xml:space="preserve"> </w:t>
      </w:r>
    </w:p>
    <w:p w14:paraId="7EA4CFFA" w14:textId="67895498" w:rsidR="00DA564B" w:rsidRPr="00CA1DFE" w:rsidRDefault="00DA564B" w:rsidP="00AF53AE">
      <w:pPr>
        <w:pStyle w:val="Betarp"/>
        <w:spacing w:after="0"/>
        <w:rPr>
          <w:szCs w:val="24"/>
        </w:rPr>
      </w:pPr>
      <w:r w:rsidRPr="00CA1DFE">
        <w:t xml:space="preserve">Savivaldybės jaunimo </w:t>
      </w:r>
      <w:r w:rsidR="00200A08" w:rsidRPr="00CA1DFE">
        <w:t xml:space="preserve">reikalų koordinatoriaus, Kupiškio jaunimo centro </w:t>
      </w:r>
      <w:r w:rsidRPr="00CA1DFE">
        <w:t xml:space="preserve">vykdoma veikla prisidės prie Nacionalinės jaunimo politikos 2023–2027 metų veiksmų plano įgyvendinimo. Viena iš Lietuvos jaunimo problemų taip pat labai aktuali ir Kupiškio rajono savivaldybės jaunimui – galimybė </w:t>
      </w:r>
      <w:r w:rsidRPr="00CA1DFE">
        <w:rPr>
          <w:szCs w:val="24"/>
        </w:rPr>
        <w:t xml:space="preserve">mokiniams </w:t>
      </w:r>
      <w:r w:rsidR="00AF53AE" w:rsidRPr="00CA1DFE">
        <w:rPr>
          <w:szCs w:val="24"/>
        </w:rPr>
        <w:t xml:space="preserve">rasti </w:t>
      </w:r>
      <w:r w:rsidRPr="00CA1DFE">
        <w:rPr>
          <w:szCs w:val="24"/>
        </w:rPr>
        <w:t xml:space="preserve">kokybišką darbą vasaros atostogų metu. </w:t>
      </w:r>
      <w:r w:rsidRPr="00CA1DFE">
        <w:rPr>
          <w:rFonts w:eastAsia="Arial"/>
          <w:szCs w:val="24"/>
        </w:rPr>
        <w:t xml:space="preserve"> </w:t>
      </w:r>
      <w:r w:rsidR="00AF53AE" w:rsidRPr="00CA1DFE">
        <w:rPr>
          <w:rFonts w:eastAsia="Arial"/>
          <w:szCs w:val="24"/>
        </w:rPr>
        <w:t xml:space="preserve">Jaunimo reikalų agentūra (toliau – </w:t>
      </w:r>
      <w:r w:rsidRPr="00CA1DFE">
        <w:rPr>
          <w:szCs w:val="24"/>
        </w:rPr>
        <w:t>JRA</w:t>
      </w:r>
      <w:r w:rsidR="00AF53AE" w:rsidRPr="00CA1DFE">
        <w:rPr>
          <w:szCs w:val="24"/>
        </w:rPr>
        <w:t>)</w:t>
      </w:r>
      <w:r w:rsidRPr="00CA1DFE">
        <w:rPr>
          <w:szCs w:val="24"/>
        </w:rPr>
        <w:t xml:space="preserve">, siekdama tinkamai reaguoti į mokinių darbo vasarą paklausą, 2021 m. inicijavo Jaunimo užimtumo vasarą ir integracijos į darbo rinką projektų finansavimo konkursą, kuriame </w:t>
      </w:r>
      <w:r w:rsidR="00AF53AE" w:rsidRPr="00CA1DFE">
        <w:rPr>
          <w:szCs w:val="24"/>
        </w:rPr>
        <w:t xml:space="preserve">dalyvauja ir Kupiškio rajono savivaldybė. Projekto lėšomis </w:t>
      </w:r>
      <w:r w:rsidRPr="00CA1DFE">
        <w:rPr>
          <w:szCs w:val="24"/>
        </w:rPr>
        <w:t>prie darbdavio skiriamos sumos prisideda</w:t>
      </w:r>
      <w:r w:rsidR="00AF53AE" w:rsidRPr="00CA1DFE">
        <w:rPr>
          <w:szCs w:val="24"/>
        </w:rPr>
        <w:t>ma</w:t>
      </w:r>
      <w:r w:rsidRPr="00CA1DFE">
        <w:rPr>
          <w:szCs w:val="24"/>
        </w:rPr>
        <w:t xml:space="preserve"> bent 40 proc. finansavimu, panaudojamu įdarbinto nepilnamečio ar jauno žmogaus darbo vietai finansuoti, skiriant iki 350 Eur per mėnesį. </w:t>
      </w:r>
      <w:r w:rsidR="00BA31B9" w:rsidRPr="00CA1DFE">
        <w:rPr>
          <w:szCs w:val="24"/>
        </w:rPr>
        <w:t xml:space="preserve">2025 m. numatoma teikti paraišką šių projektų finansavimui gauti. </w:t>
      </w:r>
      <w:r w:rsidR="001C4F24" w:rsidRPr="00CA1DFE">
        <w:rPr>
          <w:szCs w:val="24"/>
        </w:rPr>
        <w:t>J</w:t>
      </w:r>
      <w:r w:rsidR="00200A08" w:rsidRPr="00CA1DFE">
        <w:rPr>
          <w:szCs w:val="24"/>
        </w:rPr>
        <w:t xml:space="preserve">aunimas bus skatinamas dalyvauti savanoriškoje veikloje, </w:t>
      </w:r>
      <w:r w:rsidR="001C4F24" w:rsidRPr="00CA1DFE">
        <w:rPr>
          <w:szCs w:val="24"/>
        </w:rPr>
        <w:t xml:space="preserve">bus </w:t>
      </w:r>
      <w:r w:rsidR="00200A08" w:rsidRPr="00CA1DFE">
        <w:rPr>
          <w:szCs w:val="24"/>
          <w:lang w:eastAsia="en-GB"/>
        </w:rPr>
        <w:t xml:space="preserve">ugdomas vaikų ir jaunimo kūrybiškumas bei verslumas. </w:t>
      </w:r>
      <w:r w:rsidR="00200A08" w:rsidRPr="00CA1DFE">
        <w:rPr>
          <w:szCs w:val="24"/>
        </w:rPr>
        <w:t xml:space="preserve"> </w:t>
      </w:r>
    </w:p>
    <w:p w14:paraId="51FAA594" w14:textId="3DE8D756" w:rsidR="00D051FA" w:rsidRPr="00CA1DFE" w:rsidRDefault="008B6793" w:rsidP="00AF53AE">
      <w:pPr>
        <w:pStyle w:val="Betarp"/>
        <w:spacing w:after="0"/>
        <w:contextualSpacing/>
      </w:pPr>
      <w:r w:rsidRPr="00CA1DFE">
        <w:lastRenderedPageBreak/>
        <w:t xml:space="preserve">Veiklos prioriteto įgyvendinimas prisidės prie </w:t>
      </w:r>
      <w:r w:rsidR="00CF2528" w:rsidRPr="00CA1DFE">
        <w:rPr>
          <w:b/>
          <w:bCs/>
        </w:rPr>
        <w:t>S</w:t>
      </w:r>
      <w:r w:rsidRPr="00CA1DFE">
        <w:rPr>
          <w:b/>
          <w:bCs/>
        </w:rPr>
        <w:t xml:space="preserve">SPP </w:t>
      </w:r>
      <w:r w:rsidR="00D051FA" w:rsidRPr="00CA1DFE">
        <w:rPr>
          <w:b/>
          <w:bCs/>
        </w:rPr>
        <w:t>tikslų</w:t>
      </w:r>
      <w:r w:rsidR="004678B4" w:rsidRPr="00CA1DFE">
        <w:rPr>
          <w:b/>
          <w:bCs/>
        </w:rPr>
        <w:t xml:space="preserve">: </w:t>
      </w:r>
      <w:r w:rsidR="00D051FA" w:rsidRPr="00CA1DFE">
        <w:rPr>
          <w:szCs w:val="24"/>
          <w:lang w:eastAsia="ar-SA"/>
        </w:rPr>
        <w:t>1.5</w:t>
      </w:r>
      <w:r w:rsidR="00387C60" w:rsidRPr="00CA1DFE">
        <w:rPr>
          <w:szCs w:val="24"/>
          <w:lang w:eastAsia="ar-SA"/>
        </w:rPr>
        <w:t>.</w:t>
      </w:r>
      <w:r w:rsidR="00D051FA" w:rsidRPr="00CA1DFE">
        <w:rPr>
          <w:szCs w:val="24"/>
          <w:lang w:eastAsia="ar-SA"/>
        </w:rPr>
        <w:t xml:space="preserve"> Nevyriausybinio sektoriaus įtraukties didinimas; 2.1</w:t>
      </w:r>
      <w:r w:rsidR="00387C60" w:rsidRPr="00CA1DFE">
        <w:rPr>
          <w:szCs w:val="24"/>
          <w:lang w:eastAsia="ar-SA"/>
        </w:rPr>
        <w:t>.</w:t>
      </w:r>
      <w:r w:rsidR="00D051FA" w:rsidRPr="00CA1DFE">
        <w:rPr>
          <w:szCs w:val="24"/>
          <w:lang w:eastAsia="ar-SA"/>
        </w:rPr>
        <w:t xml:space="preserve"> Galimybių mokytis ir tobulėti visiems užtikrinimas; 2.2</w:t>
      </w:r>
      <w:r w:rsidR="00387C60" w:rsidRPr="00CA1DFE">
        <w:rPr>
          <w:szCs w:val="24"/>
          <w:lang w:eastAsia="ar-SA"/>
        </w:rPr>
        <w:t>.</w:t>
      </w:r>
      <w:r w:rsidR="00D051FA" w:rsidRPr="00CA1DFE">
        <w:rPr>
          <w:szCs w:val="24"/>
          <w:lang w:eastAsia="ar-SA"/>
        </w:rPr>
        <w:t xml:space="preserve"> Kultūros paslaugų patrauklumo didinimas; 2.4. Gyventojų sveikatos išsaugojimas, stiprinimas bei fizinio aktyvumo plėtojimas – ir </w:t>
      </w:r>
      <w:r w:rsidR="00D051FA" w:rsidRPr="00CA1DFE">
        <w:rPr>
          <w:b/>
          <w:bCs/>
          <w:szCs w:val="24"/>
          <w:lang w:eastAsia="ar-SA"/>
        </w:rPr>
        <w:t>uždavinių</w:t>
      </w:r>
      <w:r w:rsidR="004678B4" w:rsidRPr="00CA1DFE">
        <w:rPr>
          <w:b/>
          <w:bCs/>
          <w:szCs w:val="24"/>
          <w:lang w:eastAsia="ar-SA"/>
        </w:rPr>
        <w:t>:</w:t>
      </w:r>
      <w:r w:rsidR="00D051FA" w:rsidRPr="00CA1DFE">
        <w:rPr>
          <w:szCs w:val="24"/>
          <w:lang w:eastAsia="ar-SA"/>
        </w:rPr>
        <w:t xml:space="preserve"> 1.1.1. Sudaryti palankias sąlygas </w:t>
      </w:r>
      <w:proofErr w:type="spellStart"/>
      <w:r w:rsidR="00D051FA" w:rsidRPr="00CA1DFE">
        <w:rPr>
          <w:szCs w:val="24"/>
          <w:lang w:eastAsia="ar-SA"/>
        </w:rPr>
        <w:t>robotikos</w:t>
      </w:r>
      <w:proofErr w:type="spellEnd"/>
      <w:r w:rsidR="00D051FA" w:rsidRPr="00CA1DFE">
        <w:rPr>
          <w:szCs w:val="24"/>
          <w:lang w:eastAsia="ar-SA"/>
        </w:rPr>
        <w:t xml:space="preserve"> ir automatizavimo, biotechnologijų, transporto, pramonės ir logistikos, baldų ir tekstilės, maisto ir gėrimų gamybos verslų atsiradimui, plėtrai bei investicijų pritraukimui; 1.5.1</w:t>
      </w:r>
      <w:r w:rsidR="00387C60" w:rsidRPr="00CA1DFE">
        <w:rPr>
          <w:szCs w:val="24"/>
          <w:lang w:eastAsia="ar-SA"/>
        </w:rPr>
        <w:t>.</w:t>
      </w:r>
      <w:r w:rsidR="00D051FA" w:rsidRPr="00CA1DFE">
        <w:rPr>
          <w:szCs w:val="24"/>
          <w:lang w:eastAsia="ar-SA"/>
        </w:rPr>
        <w:t xml:space="preserve"> Įgyvendinti jaunimo politiką, plėsti jaunimui skirtų paslaugų kokybę ir skatinti jų aktyvumą, iniciatyvumą; 2.1.1</w:t>
      </w:r>
      <w:r w:rsidR="00387C60" w:rsidRPr="00CA1DFE">
        <w:rPr>
          <w:szCs w:val="24"/>
          <w:lang w:eastAsia="ar-SA"/>
        </w:rPr>
        <w:t>.</w:t>
      </w:r>
      <w:r w:rsidR="00D051FA" w:rsidRPr="00CA1DFE">
        <w:rPr>
          <w:szCs w:val="24"/>
          <w:lang w:eastAsia="ar-SA"/>
        </w:rPr>
        <w:t xml:space="preserve"> Tobulinti ugdymo(</w:t>
      </w:r>
      <w:proofErr w:type="spellStart"/>
      <w:r w:rsidR="00D051FA" w:rsidRPr="00CA1DFE">
        <w:rPr>
          <w:szCs w:val="24"/>
          <w:lang w:eastAsia="ar-SA"/>
        </w:rPr>
        <w:t>si</w:t>
      </w:r>
      <w:proofErr w:type="spellEnd"/>
      <w:r w:rsidR="00D051FA" w:rsidRPr="00CA1DFE">
        <w:rPr>
          <w:szCs w:val="24"/>
          <w:lang w:eastAsia="ar-SA"/>
        </w:rPr>
        <w:t>) infrastruktūrą ir aplinką, diegti inovacijas; 2.1.2</w:t>
      </w:r>
      <w:r w:rsidR="00387C60" w:rsidRPr="00CA1DFE">
        <w:rPr>
          <w:szCs w:val="24"/>
          <w:lang w:eastAsia="ar-SA"/>
        </w:rPr>
        <w:t>.</w:t>
      </w:r>
      <w:r w:rsidR="00D051FA" w:rsidRPr="00CA1DFE">
        <w:rPr>
          <w:szCs w:val="24"/>
          <w:lang w:eastAsia="ar-SA"/>
        </w:rPr>
        <w:t xml:space="preserve"> Gerinti švietimo paslaugų kokybę, pakankamumą ir pasiekiamumą; 2.1.3. Siekti </w:t>
      </w:r>
      <w:proofErr w:type="spellStart"/>
      <w:r w:rsidR="00D051FA" w:rsidRPr="00CA1DFE">
        <w:rPr>
          <w:szCs w:val="24"/>
          <w:lang w:eastAsia="ar-SA"/>
        </w:rPr>
        <w:t>robotikos</w:t>
      </w:r>
      <w:proofErr w:type="spellEnd"/>
      <w:r w:rsidR="00D051FA" w:rsidRPr="00CA1DFE">
        <w:rPr>
          <w:szCs w:val="24"/>
          <w:lang w:eastAsia="ar-SA"/>
        </w:rPr>
        <w:t xml:space="preserve"> ir automatizavimo, biotechnologijų, transporto, pramonės ir logistikos, baldų ir tekstilės, maisto ir gėrimų gamybos krypčių profesinio orientavimo, skatinti mokymąsi visą gyvenimą; 2.2.1</w:t>
      </w:r>
      <w:r w:rsidR="00387C60" w:rsidRPr="00CA1DFE">
        <w:rPr>
          <w:szCs w:val="24"/>
          <w:lang w:eastAsia="ar-SA"/>
        </w:rPr>
        <w:t>.</w:t>
      </w:r>
      <w:r w:rsidR="00D051FA" w:rsidRPr="00CA1DFE">
        <w:rPr>
          <w:szCs w:val="24"/>
          <w:lang w:eastAsia="ar-SA"/>
        </w:rPr>
        <w:t xml:space="preserve"> Įveiklinti kultūros paslaugų infrastruktūrą turizmui, švietimui, kitoms viešosioms paslaugoms ir ekonominei veiklai vystyti; 2.2.2</w:t>
      </w:r>
      <w:r w:rsidR="00387C60" w:rsidRPr="00CA1DFE">
        <w:rPr>
          <w:szCs w:val="24"/>
          <w:lang w:eastAsia="ar-SA"/>
        </w:rPr>
        <w:t>.</w:t>
      </w:r>
      <w:r w:rsidR="00D051FA" w:rsidRPr="00CA1DFE">
        <w:rPr>
          <w:szCs w:val="24"/>
          <w:lang w:eastAsia="ar-SA"/>
        </w:rPr>
        <w:t xml:space="preserve">  Gerinti kultūros paslaugų kokybę, pakankamumą ir pasiekiamumą; 2.4.4</w:t>
      </w:r>
      <w:r w:rsidR="00387C60" w:rsidRPr="00CA1DFE">
        <w:rPr>
          <w:szCs w:val="24"/>
          <w:lang w:eastAsia="ar-SA"/>
        </w:rPr>
        <w:t xml:space="preserve">. </w:t>
      </w:r>
      <w:r w:rsidR="00D051FA" w:rsidRPr="00CA1DFE">
        <w:rPr>
          <w:szCs w:val="24"/>
          <w:lang w:eastAsia="ar-SA"/>
        </w:rPr>
        <w:t>Didinti gyventojų fizinį aktyvumą, ugdyti sportišką bendruomenę</w:t>
      </w:r>
      <w:r w:rsidR="00A6099E" w:rsidRPr="00CA1DFE">
        <w:rPr>
          <w:szCs w:val="24"/>
          <w:lang w:eastAsia="ar-SA"/>
        </w:rPr>
        <w:t xml:space="preserve"> – įgyvendinimo.</w:t>
      </w:r>
    </w:p>
    <w:p w14:paraId="00B5FF22" w14:textId="039EC848" w:rsidR="000F00A3" w:rsidRPr="00CA1DFE" w:rsidRDefault="00634CEF" w:rsidP="00666FEB">
      <w:pPr>
        <w:tabs>
          <w:tab w:val="left" w:pos="1247"/>
        </w:tabs>
        <w:jc w:val="both"/>
        <w:rPr>
          <w:b/>
          <w:bCs/>
          <w:szCs w:val="24"/>
          <w:lang w:eastAsia="lt-LT"/>
        </w:rPr>
      </w:pPr>
      <w:r w:rsidRPr="00CA1DFE">
        <w:rPr>
          <w:noProof/>
          <w:lang w:eastAsia="lt-LT"/>
          <w14:ligatures w14:val="standardContextual"/>
        </w:rPr>
        <w:drawing>
          <wp:anchor distT="0" distB="0" distL="114300" distR="114300" simplePos="0" relativeHeight="251679744" behindDoc="1" locked="0" layoutInCell="1" allowOverlap="1" wp14:anchorId="50A46515" wp14:editId="3E1EF9FC">
            <wp:simplePos x="0" y="0"/>
            <wp:positionH relativeFrom="margin">
              <wp:posOffset>635</wp:posOffset>
            </wp:positionH>
            <wp:positionV relativeFrom="paragraph">
              <wp:posOffset>87630</wp:posOffset>
            </wp:positionV>
            <wp:extent cx="742950" cy="826770"/>
            <wp:effectExtent l="0" t="0" r="0" b="0"/>
            <wp:wrapTight wrapText="bothSides">
              <wp:wrapPolygon edited="0">
                <wp:start x="0" y="0"/>
                <wp:lineTo x="0" y="20903"/>
                <wp:lineTo x="21046" y="20903"/>
                <wp:lineTo x="21046" y="0"/>
                <wp:lineTo x="0" y="0"/>
              </wp:wrapPolygon>
            </wp:wrapTight>
            <wp:docPr id="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87420A" w14:textId="6363069B" w:rsidR="00666FEB" w:rsidRPr="00CA1DFE" w:rsidRDefault="00666FEB" w:rsidP="000F00A3">
      <w:pPr>
        <w:tabs>
          <w:tab w:val="left" w:pos="1247"/>
        </w:tabs>
        <w:jc w:val="center"/>
        <w:rPr>
          <w:b/>
          <w:bCs/>
          <w:szCs w:val="24"/>
        </w:rPr>
      </w:pPr>
      <w:r w:rsidRPr="00CA1DFE">
        <w:rPr>
          <w:b/>
          <w:bCs/>
          <w:szCs w:val="24"/>
          <w:lang w:eastAsia="lt-LT"/>
        </w:rPr>
        <w:t>2</w:t>
      </w:r>
      <w:r w:rsidR="003E2182" w:rsidRPr="00CA1DFE">
        <w:rPr>
          <w:b/>
          <w:bCs/>
          <w:szCs w:val="24"/>
          <w:lang w:eastAsia="lt-LT"/>
        </w:rPr>
        <w:t xml:space="preserve"> prioritetas</w:t>
      </w:r>
      <w:r w:rsidRPr="00CA1DFE">
        <w:rPr>
          <w:b/>
          <w:bCs/>
          <w:szCs w:val="24"/>
          <w:lang w:eastAsia="lt-LT"/>
        </w:rPr>
        <w:t>. Užtikrinti racionalų Savivaldybės teritorijos ir jos infrastruktūros vystymąsi, skatinti žemės ūkio ir verslo plėtrą, formuoti turizmui patrauklaus krašto įvaizdį, sudaryti sąlygas ir aplinką investicijų pritraukimui</w:t>
      </w:r>
    </w:p>
    <w:p w14:paraId="6908B4F7" w14:textId="77777777" w:rsidR="008B6793" w:rsidRPr="00CA1DFE" w:rsidRDefault="008B6793" w:rsidP="008B6793">
      <w:pPr>
        <w:ind w:firstLine="1296"/>
        <w:jc w:val="both"/>
        <w:rPr>
          <w:szCs w:val="24"/>
          <w:lang w:eastAsia="en-GB"/>
        </w:rPr>
      </w:pPr>
    </w:p>
    <w:p w14:paraId="0FC03E47" w14:textId="069DA0D2" w:rsidR="00D1005C" w:rsidRPr="00CA1DFE" w:rsidRDefault="00FA36E6" w:rsidP="00634CEF">
      <w:pPr>
        <w:jc w:val="both"/>
        <w:rPr>
          <w:szCs w:val="24"/>
          <w:lang w:eastAsia="en-GB"/>
        </w:rPr>
      </w:pPr>
      <w:r w:rsidRPr="00CA1DFE">
        <w:rPr>
          <w:szCs w:val="24"/>
          <w:lang w:eastAsia="en-GB"/>
        </w:rPr>
        <w:t xml:space="preserve">Šis prioritetas orientuotas į palankios verslui ir inovacijoms aplinkos kūrimą, žemės ūkio ir turizmo vystymą. Gerinant sąlygas verslui ir skatinant pažangų ūkininkavimą </w:t>
      </w:r>
      <w:r w:rsidR="004043DB" w:rsidRPr="00CA1DFE">
        <w:rPr>
          <w:szCs w:val="24"/>
          <w:lang w:eastAsia="en-GB"/>
        </w:rPr>
        <w:t xml:space="preserve">ir turizmą </w:t>
      </w:r>
      <w:r w:rsidRPr="00CA1DFE">
        <w:rPr>
          <w:szCs w:val="24"/>
          <w:lang w:eastAsia="en-GB"/>
        </w:rPr>
        <w:t>siekiama kurti palankią investicinę aplinką Savivaldybėje, pritraukiant aukštos pridėtinės vertės verslus, kvalifikuotus specialistus, plėsti darbo rinką.</w:t>
      </w:r>
    </w:p>
    <w:p w14:paraId="2628B076" w14:textId="69014465" w:rsidR="0082667F" w:rsidRPr="00CA1DFE" w:rsidRDefault="00161B0A" w:rsidP="00161B0A">
      <w:pPr>
        <w:pStyle w:val="Betarp"/>
        <w:spacing w:after="0"/>
        <w:ind w:firstLine="0"/>
        <w:contextualSpacing/>
        <w:rPr>
          <w:szCs w:val="24"/>
          <w:lang w:eastAsia="en-GB"/>
        </w:rPr>
      </w:pPr>
      <w:r w:rsidRPr="00CA1DFE">
        <w:rPr>
          <w:lang w:eastAsia="en-GB"/>
        </w:rPr>
        <w:t xml:space="preserve">                </w:t>
      </w:r>
      <w:r w:rsidR="00C830C9" w:rsidRPr="00CA1DFE">
        <w:rPr>
          <w:lang w:eastAsia="en-GB"/>
        </w:rPr>
        <w:t xml:space="preserve">Viena svarbiausių sumanaus valdymo srities pokyčių </w:t>
      </w:r>
      <w:r w:rsidR="00702E36" w:rsidRPr="00CA1DFE">
        <w:rPr>
          <w:lang w:eastAsia="en-GB"/>
        </w:rPr>
        <w:t>krypčių</w:t>
      </w:r>
      <w:r w:rsidR="00C830C9" w:rsidRPr="00CA1DFE">
        <w:rPr>
          <w:lang w:eastAsia="en-GB"/>
        </w:rPr>
        <w:t>, numatytų Lietuvos pažangos strategijoje „Lietuva 20</w:t>
      </w:r>
      <w:r w:rsidR="001C14FB" w:rsidRPr="00CA1DFE">
        <w:rPr>
          <w:lang w:eastAsia="en-GB"/>
        </w:rPr>
        <w:t>50</w:t>
      </w:r>
      <w:r w:rsidR="00C830C9" w:rsidRPr="00CA1DFE">
        <w:rPr>
          <w:lang w:eastAsia="en-GB"/>
        </w:rPr>
        <w:t>“,</w:t>
      </w:r>
      <w:r w:rsidR="00702E36" w:rsidRPr="00CA1DFE">
        <w:rPr>
          <w:lang w:eastAsia="en-GB"/>
        </w:rPr>
        <w:t xml:space="preserve"> yra ta, kad </w:t>
      </w:r>
      <w:r w:rsidR="00702E36" w:rsidRPr="00CA1DFE">
        <w:rPr>
          <w:lang w:eastAsia="zh-CN"/>
        </w:rPr>
        <w:t>visa šalies teritorija būtų darniai ir subalansuotai išvystyta, remiantis integruota teritorijų plėtra.</w:t>
      </w:r>
      <w:r w:rsidR="00702E36" w:rsidRPr="00CA1DFE">
        <w:rPr>
          <w:rFonts w:ascii="Arial" w:hAnsi="Arial" w:cs="Arial"/>
          <w:lang w:eastAsia="zh-CN"/>
        </w:rPr>
        <w:t xml:space="preserve"> </w:t>
      </w:r>
      <w:r w:rsidR="00702E36" w:rsidRPr="00CA1DFE">
        <w:rPr>
          <w:lang w:eastAsia="zh-CN"/>
        </w:rPr>
        <w:t>Siekiama, kad</w:t>
      </w:r>
      <w:r w:rsidR="00702E36" w:rsidRPr="00CA1DFE">
        <w:rPr>
          <w:rFonts w:ascii="Arial" w:hAnsi="Arial" w:cs="Arial"/>
          <w:lang w:eastAsia="zh-CN"/>
        </w:rPr>
        <w:t xml:space="preserve">  </w:t>
      </w:r>
      <w:r w:rsidR="00702E36" w:rsidRPr="00CA1DFE">
        <w:rPr>
          <w:lang w:eastAsia="zh-CN"/>
        </w:rPr>
        <w:t>tinkamu teritoriniu lygmeniu būtų užtikrinta kompleksinė plėtr</w:t>
      </w:r>
      <w:r w:rsidR="00E96767" w:rsidRPr="00CA1DFE">
        <w:rPr>
          <w:lang w:eastAsia="zh-CN"/>
        </w:rPr>
        <w:t>a</w:t>
      </w:r>
      <w:r w:rsidR="00702E36" w:rsidRPr="00CA1DFE">
        <w:rPr>
          <w:lang w:eastAsia="zh-CN"/>
        </w:rPr>
        <w:t xml:space="preserve">, atsižvelgiant į vietos sąlygas bei regionines demografines prognozes. Planuojant  ir įgyvendinant vietos plėtrą, būtina vadovautis neutralumo klimatui, universalaus dizaino (suteikiančio vienodą galimybę infrastruktūra naudotis visiems žmonėms) ir kultūros paveldo aktualizavimo principais, vietinės bendruomenės nuomone (kūrybiškos </w:t>
      </w:r>
      <w:proofErr w:type="spellStart"/>
      <w:r w:rsidR="00702E36" w:rsidRPr="00CA1DFE">
        <w:rPr>
          <w:lang w:eastAsia="zh-CN"/>
        </w:rPr>
        <w:t>vietokūros</w:t>
      </w:r>
      <w:proofErr w:type="spellEnd"/>
      <w:r w:rsidR="00702E36" w:rsidRPr="00CA1DFE">
        <w:rPr>
          <w:lang w:eastAsia="zh-CN"/>
        </w:rPr>
        <w:t xml:space="preserve"> principu).    Siekiant  įgalinti savivaldybių ir regionų bendradarbiavimą, reikia sukurti tinkamą reguliacinę aplinką – sudaryti teisines, institucines ir finansines sąlygas, reikalingas savivaldybių bendrai veiklai teikiant </w:t>
      </w:r>
      <w:r w:rsidR="00702E36" w:rsidRPr="00CA1DFE">
        <w:t xml:space="preserve">viešąsias paslaugas ir valdant viešąją infrastruktūrą. </w:t>
      </w:r>
      <w:r w:rsidR="001C14FB" w:rsidRPr="00CA1DFE">
        <w:t xml:space="preserve">Rengiant šią strategiją buvo  stengiamasi, kad joje vietą rastų ir save atpažintų visos socialinės grupės, todėl vizija yra apie Lietuvą be pamirštų žmonių. Tam būtina </w:t>
      </w:r>
      <w:r w:rsidR="00C830C9" w:rsidRPr="00CA1DFE">
        <w:rPr>
          <w:szCs w:val="24"/>
          <w:lang w:eastAsia="en-GB"/>
        </w:rPr>
        <w:t>užtikrinti aukštą gyvenimo kokybę ir įsidarbinimo galimybes visos šalies gyventojams. Prastą Savivaldybės ekonominę situaciją, žemą pridėtinę vertę sukuriančių verslų dominavimą, menkas materialines ir užsienio investicijas, mažą ūkinių veiklų įvairovę, žemas gyventojų pajamas ir užimtumo lygį lemia nepakankamas Savivaldybės investicinis patrauklumas (Savivaldybėje materialinės investicijos itin žemos, o tai daro tiesioginę įtaką darbo užmokesč</w:t>
      </w:r>
      <w:r w:rsidR="002433E7" w:rsidRPr="00CA1DFE">
        <w:rPr>
          <w:szCs w:val="24"/>
          <w:lang w:eastAsia="en-GB"/>
        </w:rPr>
        <w:t xml:space="preserve">io dydžiui. </w:t>
      </w:r>
      <w:r w:rsidR="00C830C9" w:rsidRPr="00CA1DFE">
        <w:rPr>
          <w:szCs w:val="24"/>
          <w:lang w:eastAsia="en-GB"/>
        </w:rPr>
        <w:t xml:space="preserve">Priešingos tendencijos fiksuotos tose savivaldybėse, kuriose materialinės investicijos aukštos ir atitinkamai didesnis darbo užmokestis, dėl to šios savivaldybės tampa patrauklesnės verslui ir gyventojams). Savivaldybės ekonominį aktyvumą lemia vidiniai Savivaldybės veiksniai – investicijoms tinkamų pramoninių ir (ar) komercinių teritorijų trūkumas, neišnaudotas Savivaldybės turizmo ir investicijų pritraukimo potencialas. </w:t>
      </w:r>
    </w:p>
    <w:p w14:paraId="22A56D8C" w14:textId="70A9B998" w:rsidR="0087428C" w:rsidRPr="00CA1DFE" w:rsidRDefault="00161B0A" w:rsidP="00161B0A">
      <w:pPr>
        <w:contextualSpacing/>
        <w:jc w:val="both"/>
        <w:rPr>
          <w:szCs w:val="24"/>
          <w:lang w:eastAsia="en-GB"/>
        </w:rPr>
      </w:pPr>
      <w:r w:rsidRPr="00CA1DFE">
        <w:rPr>
          <w:szCs w:val="24"/>
          <w:lang w:eastAsia="en-GB"/>
        </w:rPr>
        <w:t xml:space="preserve">              </w:t>
      </w:r>
      <w:r w:rsidR="00C830C9" w:rsidRPr="00CA1DFE">
        <w:rPr>
          <w:szCs w:val="24"/>
          <w:lang w:eastAsia="en-GB"/>
        </w:rPr>
        <w:t xml:space="preserve">Siekiant padidinti Savivaldybės investicinį patrauklumą, geriau išnaudoti Savivaldybės turizmo potencialą ir tuo pačiu spręsti problemą – </w:t>
      </w:r>
      <w:r w:rsidR="00A95165" w:rsidRPr="00CA1DFE">
        <w:rPr>
          <w:szCs w:val="24"/>
          <w:lang w:eastAsia="en-GB"/>
        </w:rPr>
        <w:t>žemą</w:t>
      </w:r>
      <w:r w:rsidR="00C830C9" w:rsidRPr="00CA1DFE">
        <w:rPr>
          <w:szCs w:val="24"/>
          <w:lang w:eastAsia="en-GB"/>
        </w:rPr>
        <w:t xml:space="preserve"> Savivaldybės ekonominį aktyvumą – kartu su kitomis </w:t>
      </w:r>
      <w:r w:rsidR="00C61DE3" w:rsidRPr="00CA1DFE">
        <w:rPr>
          <w:szCs w:val="24"/>
          <w:lang w:eastAsia="en-GB"/>
        </w:rPr>
        <w:t xml:space="preserve">Panevėžio </w:t>
      </w:r>
      <w:r w:rsidR="00C830C9" w:rsidRPr="00CA1DFE">
        <w:rPr>
          <w:szCs w:val="24"/>
          <w:lang w:eastAsia="en-GB"/>
        </w:rPr>
        <w:t xml:space="preserve">regiono savivaldybėmis </w:t>
      </w:r>
      <w:r w:rsidR="008968F8" w:rsidRPr="00CA1DFE">
        <w:rPr>
          <w:szCs w:val="24"/>
          <w:lang w:eastAsia="en-GB"/>
        </w:rPr>
        <w:t xml:space="preserve">2025 m. bus pradėta </w:t>
      </w:r>
      <w:r w:rsidR="00C830C9" w:rsidRPr="00CA1DFE">
        <w:rPr>
          <w:szCs w:val="24"/>
          <w:lang w:eastAsia="en-GB"/>
        </w:rPr>
        <w:t xml:space="preserve"> įgyvendin</w:t>
      </w:r>
      <w:r w:rsidR="008968F8" w:rsidRPr="00CA1DFE">
        <w:rPr>
          <w:szCs w:val="24"/>
          <w:lang w:eastAsia="en-GB"/>
        </w:rPr>
        <w:t>ti</w:t>
      </w:r>
      <w:r w:rsidR="00C830C9" w:rsidRPr="00CA1DFE">
        <w:rPr>
          <w:rFonts w:eastAsiaTheme="minorHAnsi"/>
          <w:sz w:val="23"/>
          <w:szCs w:val="23"/>
          <w14:ligatures w14:val="standardContextual"/>
        </w:rPr>
        <w:t xml:space="preserve"> </w:t>
      </w:r>
      <w:r w:rsidR="00C830C9" w:rsidRPr="00CA1DFE">
        <w:rPr>
          <w:szCs w:val="24"/>
          <w:lang w:eastAsia="en-GB"/>
        </w:rPr>
        <w:t>202</w:t>
      </w:r>
      <w:r w:rsidR="008968F8" w:rsidRPr="00CA1DFE">
        <w:rPr>
          <w:szCs w:val="24"/>
          <w:lang w:eastAsia="en-GB"/>
        </w:rPr>
        <w:t>2</w:t>
      </w:r>
      <w:r w:rsidR="00C830C9" w:rsidRPr="00CA1DFE">
        <w:rPr>
          <w:szCs w:val="24"/>
          <w:lang w:eastAsia="en-GB"/>
        </w:rPr>
        <w:t xml:space="preserve">–2029 m. </w:t>
      </w:r>
      <w:r w:rsidR="008968F8" w:rsidRPr="00CA1DFE">
        <w:rPr>
          <w:szCs w:val="24"/>
          <w:lang w:eastAsia="en-GB"/>
        </w:rPr>
        <w:t xml:space="preserve">Panevėžio </w:t>
      </w:r>
      <w:r w:rsidR="00C830C9" w:rsidRPr="00CA1DFE">
        <w:rPr>
          <w:szCs w:val="24"/>
          <w:lang w:eastAsia="en-GB"/>
        </w:rPr>
        <w:t xml:space="preserve">regiono funkcinės zonos strategija, kurioje numatoma vystyti projektus, kuriais bus siekiama </w:t>
      </w:r>
      <w:r w:rsidR="0087428C" w:rsidRPr="00CA1DFE">
        <w:rPr>
          <w:szCs w:val="24"/>
          <w:lang w:eastAsia="en-GB"/>
        </w:rPr>
        <w:t>parengti ir įgyvendinti investavimo skatinimo priemones funkcinėje zonoje, p</w:t>
      </w:r>
      <w:r w:rsidR="00C830C9" w:rsidRPr="00CA1DFE">
        <w:rPr>
          <w:szCs w:val="24"/>
          <w:lang w:eastAsia="en-GB"/>
        </w:rPr>
        <w:t>ritraukti investuotojus</w:t>
      </w:r>
      <w:r w:rsidR="0087428C" w:rsidRPr="00CA1DFE">
        <w:rPr>
          <w:szCs w:val="24"/>
          <w:lang w:eastAsia="en-GB"/>
        </w:rPr>
        <w:t xml:space="preserve">; </w:t>
      </w:r>
      <w:r w:rsidR="00F34678" w:rsidRPr="00CA1DFE">
        <w:rPr>
          <w:szCs w:val="24"/>
          <w:lang w:eastAsia="en-GB"/>
        </w:rPr>
        <w:t xml:space="preserve">modernizuoti </w:t>
      </w:r>
      <w:r w:rsidR="0087428C" w:rsidRPr="00CA1DFE">
        <w:rPr>
          <w:szCs w:val="24"/>
          <w:lang w:eastAsia="en-GB"/>
        </w:rPr>
        <w:t>vieš</w:t>
      </w:r>
      <w:r w:rsidR="00F34678" w:rsidRPr="00CA1DFE">
        <w:rPr>
          <w:szCs w:val="24"/>
          <w:lang w:eastAsia="en-GB"/>
        </w:rPr>
        <w:t>ąją</w:t>
      </w:r>
      <w:r w:rsidR="0087428C" w:rsidRPr="00CA1DFE">
        <w:rPr>
          <w:szCs w:val="24"/>
          <w:lang w:eastAsia="en-GB"/>
        </w:rPr>
        <w:t xml:space="preserve"> turizmo infrastruktūr</w:t>
      </w:r>
      <w:r w:rsidR="00F34678" w:rsidRPr="00CA1DFE">
        <w:rPr>
          <w:szCs w:val="24"/>
          <w:lang w:eastAsia="en-GB"/>
        </w:rPr>
        <w:t>ą</w:t>
      </w:r>
      <w:r w:rsidR="0087428C" w:rsidRPr="00CA1DFE">
        <w:rPr>
          <w:szCs w:val="24"/>
          <w:lang w:eastAsia="en-GB"/>
        </w:rPr>
        <w:t xml:space="preserve">, pritaikant gamtos ir kultūros objektus lankymui (taip pat </w:t>
      </w:r>
      <w:r w:rsidR="00E87EEF" w:rsidRPr="00CA1DFE">
        <w:rPr>
          <w:szCs w:val="24"/>
          <w:lang w:eastAsia="en-GB"/>
        </w:rPr>
        <w:t>asmenų</w:t>
      </w:r>
      <w:r w:rsidR="00B91612" w:rsidRPr="00CA1DFE">
        <w:rPr>
          <w:szCs w:val="24"/>
          <w:lang w:eastAsia="en-GB"/>
        </w:rPr>
        <w:t xml:space="preserve"> su negalia </w:t>
      </w:r>
      <w:r w:rsidR="0087428C" w:rsidRPr="00CA1DFE">
        <w:rPr>
          <w:szCs w:val="24"/>
          <w:lang w:eastAsia="en-GB"/>
        </w:rPr>
        <w:t xml:space="preserve">poreikiams) Kupiškio rajone. Prioriteto įgyvendinimas paskatins savivaldybės ekonominį augimą, mažins regioninę atskirtį. </w:t>
      </w:r>
    </w:p>
    <w:p w14:paraId="0EB7E787" w14:textId="0F249C81" w:rsidR="00CB160D" w:rsidRPr="00CA1DFE" w:rsidRDefault="00161B0A" w:rsidP="00161B0A">
      <w:pPr>
        <w:pStyle w:val="Betarp"/>
        <w:ind w:firstLine="0"/>
        <w:contextualSpacing/>
        <w:rPr>
          <w:szCs w:val="24"/>
          <w:lang w:eastAsia="en-GB"/>
        </w:rPr>
      </w:pPr>
      <w:r w:rsidRPr="00CA1DFE">
        <w:rPr>
          <w:szCs w:val="24"/>
          <w:lang w:eastAsia="en-GB"/>
        </w:rPr>
        <w:lastRenderedPageBreak/>
        <w:t xml:space="preserve">              </w:t>
      </w:r>
      <w:r w:rsidR="008C069C" w:rsidRPr="00CA1DFE">
        <w:rPr>
          <w:szCs w:val="24"/>
          <w:lang w:eastAsia="en-GB"/>
        </w:rPr>
        <w:t xml:space="preserve">Taip pat </w:t>
      </w:r>
      <w:r w:rsidR="00CB160D" w:rsidRPr="00CA1DFE">
        <w:rPr>
          <w:szCs w:val="24"/>
          <w:lang w:eastAsia="en-GB"/>
        </w:rPr>
        <w:t xml:space="preserve">2025 m. bus pradėta įgyvendinti </w:t>
      </w:r>
      <w:r w:rsidR="008C069C" w:rsidRPr="00CA1DFE">
        <w:rPr>
          <w:szCs w:val="24"/>
          <w:lang w:eastAsia="en-GB"/>
        </w:rPr>
        <w:t xml:space="preserve">2024 m. parengta 2025–2029 m. Kupiškio rajono turizmo valdymo ir marketingo strategija, kurios pagrindinis tikslas – sukurti veiksmingą, įgyvendinamą ir tvarų Kupiškio rajono turizmo valdymo ir rinkodaros planą, padėsiantį įtvirtinti rajono, kaip lėtojo turizmo traukos centro, įvaizdį, skatinant rajono ekonominį augimą per turizmo plėtrą, išnaudojant rajono gamtinius ir kultūrinius išteklius, aktyviai bendradarbiaujant su vietos bendruomenėmis bei užtikrinant nuoseklų turizmo sektoriaus Kupiškio krašte vystymą, paremtą darnios plėtros principais. </w:t>
      </w:r>
    </w:p>
    <w:p w14:paraId="57733837" w14:textId="0A94B6AA" w:rsidR="00362B81" w:rsidRPr="00CA1DFE" w:rsidRDefault="00362B81" w:rsidP="00B31B94">
      <w:pPr>
        <w:pStyle w:val="Betarp"/>
        <w:spacing w:after="0"/>
        <w:ind w:firstLine="0"/>
        <w:contextualSpacing/>
        <w:rPr>
          <w:szCs w:val="24"/>
          <w:lang w:eastAsia="en-GB"/>
        </w:rPr>
      </w:pPr>
      <w:r w:rsidRPr="00CA1DFE">
        <w:rPr>
          <w:szCs w:val="24"/>
          <w:lang w:eastAsia="en-GB"/>
        </w:rPr>
        <w:t xml:space="preserve">                 Kupiškio rajono savivaldybės tarybos 2024 m. lapkričio 28 d. sprendimu Nr. TS-305 </w:t>
      </w:r>
      <w:r w:rsidR="00897047" w:rsidRPr="00CA1DFE">
        <w:rPr>
          <w:szCs w:val="24"/>
          <w:lang w:eastAsia="en-GB"/>
        </w:rPr>
        <w:t xml:space="preserve"> </w:t>
      </w:r>
      <w:r w:rsidR="00897047" w:rsidRPr="00CA1DFE">
        <w:rPr>
          <w:szCs w:val="24"/>
          <w:lang w:eastAsia="lt-LT"/>
        </w:rPr>
        <w:t>„Dėl Kupiškio rajono savivaldybės tarybos 2013 m. spalio 24 d. sprendimo Nr. TS-220 „Dėl Kupiškio rajono savivaldybės teritorijos bendrojo plano patvirtinimo“ pakeitimo“</w:t>
      </w:r>
      <w:r w:rsidR="003D05F4" w:rsidRPr="00CA1DFE">
        <w:rPr>
          <w:szCs w:val="24"/>
          <w:lang w:eastAsia="lt-LT"/>
        </w:rPr>
        <w:t xml:space="preserve"> pakeistas Kupiškio rajono savivaldybės teritorijos bendrasis planas </w:t>
      </w:r>
      <w:r w:rsidRPr="00CA1DFE">
        <w:rPr>
          <w:bCs/>
          <w:szCs w:val="24"/>
          <w:lang w:eastAsia="lt-LT"/>
        </w:rPr>
        <w:t xml:space="preserve">(toliau – Bendrasis planas). Rengiant Bendrojo plano pakeitimus buvo iš naujo </w:t>
      </w:r>
      <w:r w:rsidRPr="00CA1DFE">
        <w:rPr>
          <w:szCs w:val="24"/>
        </w:rPr>
        <w:t>suformuotos Kupiškio rajono savivaldybės teritorijos funkcinio ir erdvinio vystymo kryptys; optimizuotos planuojamos teritorijos urbanistinė struktūra, socialinė ir inžinerinė infrastruktūra, numatytos jų atsparumo ekstremaliems klimato reiškiniams stiprinimo priemonės; numatytos racionalaus žemės gelmių išteklių, žemės ūkio naudmenų, miškų, kitų gamtos išteklių išsaugojimo ir naudojimo, klimato kaitos poveikio švelninimo, gamtinio karkaso formavimo, gamtos ir nekilnojamojo kultūros paveldo, kraštovaizdžio ir biologinės įvairovės išsaugojimo priemon</w:t>
      </w:r>
      <w:r w:rsidR="00464C3B" w:rsidRPr="00CA1DFE">
        <w:rPr>
          <w:szCs w:val="24"/>
        </w:rPr>
        <w:t>ės</w:t>
      </w:r>
      <w:r w:rsidRPr="00CA1DFE">
        <w:rPr>
          <w:szCs w:val="24"/>
        </w:rPr>
        <w:t>, optimali kraštovaizdžio struktūr</w:t>
      </w:r>
      <w:r w:rsidR="00464C3B" w:rsidRPr="00CA1DFE">
        <w:rPr>
          <w:szCs w:val="24"/>
        </w:rPr>
        <w:t>a; detalizuoti Lietuvos Respublikos bendrojo plano ir kitų aukštesnio lygmens kompleksinio teritorijų planavimo dokumentų sprendiniai.</w:t>
      </w:r>
    </w:p>
    <w:p w14:paraId="2F95B112" w14:textId="452C9AFB" w:rsidR="00FE4D2F" w:rsidRPr="00CA1DFE" w:rsidRDefault="00161B0A" w:rsidP="00B31B94">
      <w:pPr>
        <w:suppressAutoHyphens/>
        <w:jc w:val="both"/>
        <w:rPr>
          <w:szCs w:val="24"/>
          <w:lang w:eastAsia="ar-SA"/>
        </w:rPr>
      </w:pPr>
      <w:r w:rsidRPr="00CA1DFE">
        <w:rPr>
          <w:szCs w:val="24"/>
          <w:lang w:eastAsia="en-GB"/>
        </w:rPr>
        <w:t xml:space="preserve">                </w:t>
      </w:r>
      <w:r w:rsidR="004043DB" w:rsidRPr="00CA1DFE">
        <w:rPr>
          <w:szCs w:val="24"/>
          <w:lang w:eastAsia="en-GB"/>
        </w:rPr>
        <w:t xml:space="preserve">Šio veiklos prioriteto įgyvendinimas prisidės prie </w:t>
      </w:r>
      <w:r w:rsidR="00CF2528" w:rsidRPr="00CA1DFE">
        <w:rPr>
          <w:b/>
          <w:bCs/>
          <w:szCs w:val="24"/>
          <w:lang w:eastAsia="en-GB"/>
        </w:rPr>
        <w:t>S</w:t>
      </w:r>
      <w:r w:rsidR="004043DB" w:rsidRPr="00CA1DFE">
        <w:rPr>
          <w:b/>
          <w:bCs/>
          <w:szCs w:val="24"/>
          <w:lang w:eastAsia="en-GB"/>
        </w:rPr>
        <w:t xml:space="preserve">SPP </w:t>
      </w:r>
      <w:r w:rsidR="000A42E7" w:rsidRPr="00CA1DFE">
        <w:rPr>
          <w:b/>
          <w:bCs/>
          <w:szCs w:val="24"/>
          <w:lang w:eastAsia="en-GB"/>
        </w:rPr>
        <w:t>tikslų</w:t>
      </w:r>
      <w:r w:rsidR="004678B4" w:rsidRPr="00CA1DFE">
        <w:rPr>
          <w:b/>
          <w:bCs/>
          <w:szCs w:val="24"/>
          <w:lang w:eastAsia="en-GB"/>
        </w:rPr>
        <w:t>:</w:t>
      </w:r>
      <w:r w:rsidR="000A42E7" w:rsidRPr="00CA1DFE">
        <w:rPr>
          <w:szCs w:val="24"/>
          <w:lang w:eastAsia="en-GB"/>
        </w:rPr>
        <w:t xml:space="preserve"> </w:t>
      </w:r>
      <w:r w:rsidR="000A42E7" w:rsidRPr="00CA1DFE">
        <w:rPr>
          <w:szCs w:val="24"/>
          <w:lang w:eastAsia="ar-SA"/>
        </w:rPr>
        <w:t>1.1. Investicijoms palankios ir rajono konkurencingumą didinančios verslo aplinkos kūrimas; 1.2.</w:t>
      </w:r>
      <w:r w:rsidR="000A42E7" w:rsidRPr="00CA1DFE">
        <w:rPr>
          <w:szCs w:val="24"/>
        </w:rPr>
        <w:t xml:space="preserve"> </w:t>
      </w:r>
      <w:r w:rsidR="000A42E7" w:rsidRPr="00CA1DFE">
        <w:rPr>
          <w:szCs w:val="24"/>
          <w:lang w:eastAsia="ar-SA"/>
        </w:rPr>
        <w:t>Pažangaus žemės ūkio vystymas bei kaimo plėtra; 1.3. Rajono turistinio patrauklumo didinimas; 3.1 tikslas. Rajono pasiekiamumo gerinimas</w:t>
      </w:r>
      <w:r w:rsidR="004678B4" w:rsidRPr="00CA1DFE">
        <w:rPr>
          <w:szCs w:val="24"/>
          <w:lang w:eastAsia="ar-SA"/>
        </w:rPr>
        <w:t xml:space="preserve"> – ir </w:t>
      </w:r>
      <w:r w:rsidR="004678B4" w:rsidRPr="00CA1DFE">
        <w:rPr>
          <w:b/>
          <w:bCs/>
          <w:szCs w:val="24"/>
          <w:lang w:eastAsia="ar-SA"/>
        </w:rPr>
        <w:t>uždavinių</w:t>
      </w:r>
      <w:r w:rsidR="004678B4" w:rsidRPr="00CA1DFE">
        <w:rPr>
          <w:szCs w:val="24"/>
          <w:lang w:eastAsia="ar-SA"/>
        </w:rPr>
        <w:t xml:space="preserve">: </w:t>
      </w:r>
      <w:r w:rsidR="00FE4D2F" w:rsidRPr="00CA1DFE">
        <w:rPr>
          <w:szCs w:val="24"/>
          <w:lang w:eastAsia="ar-SA"/>
        </w:rPr>
        <w:t xml:space="preserve">1.1.1. Sudaryti palankias sąlygas </w:t>
      </w:r>
      <w:proofErr w:type="spellStart"/>
      <w:r w:rsidR="00FE4D2F" w:rsidRPr="00CA1DFE">
        <w:rPr>
          <w:szCs w:val="24"/>
          <w:lang w:eastAsia="ar-SA"/>
        </w:rPr>
        <w:t>robotikos</w:t>
      </w:r>
      <w:proofErr w:type="spellEnd"/>
      <w:r w:rsidR="00FE4D2F" w:rsidRPr="00CA1DFE">
        <w:rPr>
          <w:szCs w:val="24"/>
          <w:lang w:eastAsia="ar-SA"/>
        </w:rPr>
        <w:t xml:space="preserve"> ir automatizavimo, biotechnologijų, transporto, pramonės ir logistikos, baldų ir tekstilės, maisto ir gėrimų gamybos verslų atsiradimui, plėtrai bei investicijų pritraukimui; 1.1.2. Gerinti verslo paramos, konsultavimo ir informavimo sistemą; 1.1.3. Plėtoti viešojo ir privataus sektorių partnerystę, skatinti verslumą visuomenėje bei gyventojų ekonominį mobilumą; 1.2.1. Sudaryti sąlygas vystyti žemės ūkį, stiprinant ekologinių bei netradicinių žemės ūkio šakų plėtrą; 1.2.2. Plėtoti alternatyvias veiklas kaimiškose vietovėse; 1.3.1. Plėtoti viešąją turizmo ir rekreacijos paslaugų infrastruktūrą bei didinti turistinį patrauklumą; 1.3.2. Pritaikyti gamtos ir kultūros paveldo objektus turizmui, švietimui, kultūrai, kitoms viešosioms paslaugoms ir ekonominei veiklai vystyti; 1.5.2. Skatinti nevyriausybinių ir bendruomeninių organizacijų veiklą, iniciatyvas, jų dalyvavimą viešajame valdyme ir viešųjų paslaugų teikime; 2.1.1.  Tobulinti ugdymo(</w:t>
      </w:r>
      <w:proofErr w:type="spellStart"/>
      <w:r w:rsidR="00FE4D2F" w:rsidRPr="00CA1DFE">
        <w:rPr>
          <w:szCs w:val="24"/>
          <w:lang w:eastAsia="ar-SA"/>
        </w:rPr>
        <w:t>si</w:t>
      </w:r>
      <w:proofErr w:type="spellEnd"/>
      <w:r w:rsidR="00FE4D2F" w:rsidRPr="00CA1DFE">
        <w:rPr>
          <w:szCs w:val="24"/>
          <w:lang w:eastAsia="ar-SA"/>
        </w:rPr>
        <w:t>) infrastruktūrą ir aplinką, diegti inovacijas; 2.2.1. Įveiklinti kultūros paslaugų infrastruktūrą turizmui, švietimui, kitoms viešosioms paslaugoms ir ekonominei veiklai vystyti; 2.3.1. Plėsti ir tobulinti socialinių paslaugų įstaigų bei organizacijų infrastruktūrą; 2.4.1. Modernizuoti ir plėsti sveikatos priežiūros įstaigų infrastruktūrą; 3.1.1. Modernizuoti susisiekimo infrastruktūrą</w:t>
      </w:r>
      <w:r w:rsidR="00A36992" w:rsidRPr="00CA1DFE">
        <w:rPr>
          <w:szCs w:val="24"/>
          <w:lang w:eastAsia="ar-SA"/>
        </w:rPr>
        <w:t xml:space="preserve"> – įgyvendinimo.</w:t>
      </w:r>
    </w:p>
    <w:p w14:paraId="68EE13D4" w14:textId="2CEF8961" w:rsidR="00FA36E6" w:rsidRPr="00CA1DFE" w:rsidRDefault="00356C4E" w:rsidP="00D1005C">
      <w:pPr>
        <w:jc w:val="both"/>
        <w:rPr>
          <w:szCs w:val="24"/>
          <w:lang w:eastAsia="en-GB"/>
        </w:rPr>
      </w:pPr>
      <w:r w:rsidRPr="00CA1DFE">
        <w:rPr>
          <w:b/>
          <w:bCs/>
          <w:noProof/>
          <w:szCs w:val="24"/>
          <w:lang w:eastAsia="lt-LT"/>
        </w:rPr>
        <w:drawing>
          <wp:anchor distT="0" distB="0" distL="114300" distR="114300" simplePos="0" relativeHeight="251680768" behindDoc="0" locked="0" layoutInCell="1" allowOverlap="1" wp14:anchorId="68F0C741" wp14:editId="66D3A289">
            <wp:simplePos x="0" y="0"/>
            <wp:positionH relativeFrom="column">
              <wp:posOffset>635</wp:posOffset>
            </wp:positionH>
            <wp:positionV relativeFrom="paragraph">
              <wp:posOffset>19850</wp:posOffset>
            </wp:positionV>
            <wp:extent cx="914400" cy="914400"/>
            <wp:effectExtent l="0" t="0" r="0" b="0"/>
            <wp:wrapSquare wrapText="bothSides"/>
            <wp:docPr id="1415379069" name="Grafinis elementas 2" descr="Suburban sce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79069" name="Grafinis elementas 1415379069" descr="Suburban scen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anchor>
        </w:drawing>
      </w:r>
    </w:p>
    <w:p w14:paraId="5A9175FD" w14:textId="3A41F36E" w:rsidR="00272D68" w:rsidRPr="00CA1DFE" w:rsidRDefault="00272D68" w:rsidP="00356C4E">
      <w:pPr>
        <w:tabs>
          <w:tab w:val="left" w:pos="1247"/>
        </w:tabs>
        <w:jc w:val="center"/>
        <w:rPr>
          <w:b/>
          <w:bCs/>
          <w:szCs w:val="24"/>
        </w:rPr>
      </w:pPr>
      <w:r w:rsidRPr="00CA1DFE">
        <w:rPr>
          <w:b/>
          <w:bCs/>
          <w:szCs w:val="24"/>
        </w:rPr>
        <w:t xml:space="preserve">3 prioritetas. </w:t>
      </w:r>
      <w:r w:rsidRPr="00CA1DFE">
        <w:rPr>
          <w:rFonts w:eastAsia="Arial Unicode MS" w:cs="Mangal"/>
          <w:b/>
          <w:bCs/>
          <w:kern w:val="1"/>
          <w:szCs w:val="24"/>
          <w:lang w:eastAsia="hi-IN" w:bidi="hi-IN"/>
        </w:rPr>
        <w:t>Modernizuoti ir plėsti susisiekimo, vandens tiekimo ir nuotekų šalinimo, viešąją draugišką aplinkai energetinę infrastruktūrą, mažinti aplinkos taršą</w:t>
      </w:r>
    </w:p>
    <w:p w14:paraId="2316BEAF" w14:textId="77777777" w:rsidR="00BD5402" w:rsidRPr="00CA1DFE" w:rsidRDefault="00BD5402" w:rsidP="00BD5402">
      <w:pPr>
        <w:jc w:val="both"/>
        <w:rPr>
          <w:szCs w:val="24"/>
          <w:lang w:eastAsia="en-GB"/>
        </w:rPr>
      </w:pPr>
    </w:p>
    <w:p w14:paraId="2DF93439" w14:textId="03763FE1" w:rsidR="007365CB" w:rsidRPr="00CA1DFE" w:rsidRDefault="00CF52A2" w:rsidP="007F6AFF">
      <w:pPr>
        <w:pStyle w:val="Betarp"/>
        <w:spacing w:after="0"/>
        <w:ind w:firstLine="0"/>
        <w:contextualSpacing/>
        <w:rPr>
          <w:lang w:eastAsia="zh-CN"/>
        </w:rPr>
      </w:pPr>
      <w:r w:rsidRPr="00CA1DFE">
        <w:rPr>
          <w:lang w:eastAsia="en-GB"/>
        </w:rPr>
        <w:t xml:space="preserve">Lietuvos pažangos strategijoje „Lietuva 2050“  </w:t>
      </w:r>
      <w:r w:rsidR="00741AA0" w:rsidRPr="00CA1DFE">
        <w:rPr>
          <w:lang w:eastAsia="zh-CN"/>
        </w:rPr>
        <w:t>p</w:t>
      </w:r>
      <w:r w:rsidR="007365CB" w:rsidRPr="00CA1DFE">
        <w:rPr>
          <w:lang w:eastAsia="zh-CN"/>
        </w:rPr>
        <w:t xml:space="preserve">enktoji (infrastruktūros ir gyvenimo aplinkos pokyčių) kryptis nusako, kaip turėtų būti vystoma gyvenamoji aplinka ir infrastruktūra, kad gyventojai turėtų geras gyvenimo sąlygas visoje Lietuvoje ir kartu galėtų jaustis pasaulio dalimi. </w:t>
      </w:r>
    </w:p>
    <w:p w14:paraId="2CD9B663" w14:textId="3196CD69" w:rsidR="00CF52A2" w:rsidRPr="00CA1DFE" w:rsidRDefault="00CF52A2" w:rsidP="007F6AFF">
      <w:pPr>
        <w:pStyle w:val="Betarp"/>
        <w:spacing w:after="0"/>
        <w:contextualSpacing/>
        <w:rPr>
          <w:lang w:eastAsia="zh-CN"/>
        </w:rPr>
      </w:pPr>
      <w:r w:rsidRPr="00CA1DFE">
        <w:rPr>
          <w:lang w:eastAsia="zh-CN"/>
        </w:rPr>
        <w:t xml:space="preserve">Dabartinė gyvenamosios aplinkos būklė miestuose ir regionuose nebeatitinka žmonių poreikių ir darnaus vystymosi principų, nes Lietuvos visuomenė sensta, </w:t>
      </w:r>
      <w:proofErr w:type="spellStart"/>
      <w:r w:rsidRPr="00CA1DFE">
        <w:rPr>
          <w:lang w:eastAsia="zh-CN"/>
        </w:rPr>
        <w:t>demografiškai</w:t>
      </w:r>
      <w:proofErr w:type="spellEnd"/>
      <w:r w:rsidRPr="00CA1DFE">
        <w:rPr>
          <w:lang w:eastAsia="zh-CN"/>
        </w:rPr>
        <w:t xml:space="preserve"> mažėja, </w:t>
      </w:r>
      <w:proofErr w:type="spellStart"/>
      <w:r w:rsidRPr="00CA1DFE">
        <w:rPr>
          <w:lang w:eastAsia="zh-CN"/>
        </w:rPr>
        <w:t>įvairėja</w:t>
      </w:r>
      <w:proofErr w:type="spellEnd"/>
      <w:r w:rsidRPr="00CA1DFE">
        <w:rPr>
          <w:lang w:eastAsia="zh-CN"/>
        </w:rPr>
        <w:t xml:space="preserve"> ir, tikėtina, ateityje vis labiau </w:t>
      </w:r>
      <w:proofErr w:type="spellStart"/>
      <w:r w:rsidRPr="00CA1DFE">
        <w:rPr>
          <w:lang w:eastAsia="zh-CN"/>
        </w:rPr>
        <w:t>įvairės</w:t>
      </w:r>
      <w:proofErr w:type="spellEnd"/>
      <w:r w:rsidRPr="00CA1DFE">
        <w:rPr>
          <w:lang w:eastAsia="zh-CN"/>
        </w:rPr>
        <w:t>. Gyventojų senėjimo ir migracijos procesai tampa rimtu iššūkiu Lietuvos kaimo gyvenamosioms vietovėms, nuo didesnių centrų nutolusiems regionams</w:t>
      </w:r>
      <w:r w:rsidR="007F6AFF" w:rsidRPr="00CA1DFE">
        <w:rPr>
          <w:lang w:eastAsia="zh-CN"/>
        </w:rPr>
        <w:t xml:space="preserve">. </w:t>
      </w:r>
      <w:r w:rsidRPr="00CA1DFE">
        <w:rPr>
          <w:lang w:eastAsia="zh-CN"/>
        </w:rPr>
        <w:t xml:space="preserve">Be to, kai kuriems regionams būdinga didesnė skurdo rizika ir socialinė atskirtis. Todėl būtina darni, tvari ir vientisa teritorinė plėtra, apimanti glaudžiai tarpusavyje susietą viešąją infrastruktūrą, kuri užtikrintų paslaugų pasiekiamumą ir įgalintų aktyviai dalyvauti ekonominėje, socialinėje, kultūrinėje, </w:t>
      </w:r>
      <w:r w:rsidRPr="00CA1DFE">
        <w:rPr>
          <w:lang w:eastAsia="zh-CN"/>
        </w:rPr>
        <w:lastRenderedPageBreak/>
        <w:t xml:space="preserve">pilietinėje veikloje, nepaisant gyvenamosios vietos. Todėl, siekiant sukurti žmogaus gyvenimui ir gamtinei jo aplinkai palankią erdvę, reikia pokyčių trijose esminėse srityse: </w:t>
      </w:r>
    </w:p>
    <w:p w14:paraId="6CE38502" w14:textId="77777777" w:rsidR="008537D1" w:rsidRPr="00CA1DFE" w:rsidRDefault="00CF52A2" w:rsidP="008537D1">
      <w:pPr>
        <w:pStyle w:val="Betarp"/>
        <w:rPr>
          <w:lang w:eastAsia="zh-CN"/>
        </w:rPr>
      </w:pPr>
      <w:r w:rsidRPr="00CA1DFE">
        <w:rPr>
          <w:lang w:eastAsia="zh-CN"/>
        </w:rPr>
        <w:t></w:t>
      </w:r>
      <w:r w:rsidRPr="00CA1DFE">
        <w:rPr>
          <w:lang w:eastAsia="zh-CN"/>
        </w:rPr>
        <w:tab/>
        <w:t xml:space="preserve">subalansuoto ir darnaus teritorijų vystymo, užtikrinančio kokybiškų viešųjų ir komercinių paslaugų pasiekiamumą nepaisant vietos, išlaikančio miestų sistemos </w:t>
      </w:r>
      <w:proofErr w:type="spellStart"/>
      <w:r w:rsidRPr="00CA1DFE">
        <w:rPr>
          <w:lang w:eastAsia="zh-CN"/>
        </w:rPr>
        <w:t>policentriškumą</w:t>
      </w:r>
      <w:proofErr w:type="spellEnd"/>
      <w:r w:rsidRPr="00CA1DFE">
        <w:rPr>
          <w:lang w:eastAsia="zh-CN"/>
        </w:rPr>
        <w:t>, pirmenybę teikiant žaliajai infrastruktūrai;</w:t>
      </w:r>
      <w:r w:rsidR="008537D1" w:rsidRPr="00CA1DFE">
        <w:rPr>
          <w:lang w:eastAsia="zh-CN"/>
        </w:rPr>
        <w:t xml:space="preserve"> </w:t>
      </w:r>
    </w:p>
    <w:p w14:paraId="4AB07E75" w14:textId="7093B068" w:rsidR="00CF52A2" w:rsidRPr="00CA1DFE" w:rsidRDefault="00CF52A2" w:rsidP="008537D1">
      <w:pPr>
        <w:pStyle w:val="Betarp"/>
        <w:rPr>
          <w:lang w:eastAsia="zh-CN"/>
        </w:rPr>
      </w:pPr>
      <w:r w:rsidRPr="00CA1DFE">
        <w:rPr>
          <w:lang w:eastAsia="zh-CN"/>
        </w:rPr>
        <w:t></w:t>
      </w:r>
      <w:r w:rsidRPr="00CA1DFE">
        <w:rPr>
          <w:lang w:eastAsia="zh-CN"/>
        </w:rPr>
        <w:tab/>
        <w:t>sugyvenimo su gamta, tampančio saikingo ir subalansuoto gyvenimo pamatu, mentaliteto dalimi ir konkurenciniu pranašumu;</w:t>
      </w:r>
    </w:p>
    <w:p w14:paraId="69199828" w14:textId="082A32CC" w:rsidR="00DC5E68" w:rsidRPr="00CA1DFE" w:rsidRDefault="00CF52A2" w:rsidP="00DC5E68">
      <w:pPr>
        <w:pStyle w:val="Betarp"/>
        <w:spacing w:after="0"/>
        <w:contextualSpacing/>
        <w:rPr>
          <w:lang w:eastAsia="zh-CN"/>
        </w:rPr>
      </w:pPr>
      <w:r w:rsidRPr="00CA1DFE">
        <w:rPr>
          <w:lang w:eastAsia="zh-CN"/>
        </w:rPr>
        <w:t></w:t>
      </w:r>
      <w:r w:rsidRPr="00CA1DFE">
        <w:rPr>
          <w:lang w:eastAsia="zh-CN"/>
        </w:rPr>
        <w:tab/>
        <w:t>gero susisiekimo šalyje ir su pasauliu, įgalinančio dalyvauti kultūriniame, ekonominiame, socialiniame ir pilietiniame gyvenime, užtikrinančio valstybės saugumą ir ekonominį konkurencingumą.</w:t>
      </w:r>
    </w:p>
    <w:p w14:paraId="2E2E0EF2" w14:textId="4BE2E631" w:rsidR="00BD5402" w:rsidRPr="00CA1DFE" w:rsidRDefault="00DC5E68" w:rsidP="00DC5E68">
      <w:pPr>
        <w:ind w:firstLine="851"/>
        <w:contextualSpacing/>
        <w:jc w:val="both"/>
        <w:rPr>
          <w:szCs w:val="24"/>
          <w:lang w:eastAsia="en-GB"/>
        </w:rPr>
      </w:pPr>
      <w:r w:rsidRPr="00CA1DFE">
        <w:rPr>
          <w:szCs w:val="24"/>
          <w:lang w:eastAsia="en-GB"/>
        </w:rPr>
        <w:t>Š</w:t>
      </w:r>
      <w:r w:rsidR="00BD5402" w:rsidRPr="00CA1DFE">
        <w:rPr>
          <w:szCs w:val="24"/>
          <w:lang w:eastAsia="en-GB"/>
        </w:rPr>
        <w:t xml:space="preserve">iuo prioritetu </w:t>
      </w:r>
      <w:r w:rsidR="00F66166" w:rsidRPr="00CA1DFE">
        <w:rPr>
          <w:szCs w:val="24"/>
          <w:lang w:eastAsia="en-GB"/>
        </w:rPr>
        <w:t>s</w:t>
      </w:r>
      <w:r w:rsidR="00BD5402" w:rsidRPr="00CA1DFE">
        <w:rPr>
          <w:szCs w:val="24"/>
          <w:lang w:eastAsia="en-GB"/>
        </w:rPr>
        <w:t xml:space="preserve">iekiama sukurti patrauklią, geresnę, švaresnę gyvenamąją aplinką Savivaldybėje tiek dabartinei, tiek ateities kartoms. Siekiant į rajoną pritraukti naujus gyventojus ir pagerinti gyvenimo sąlygas čia gyvenantiems </w:t>
      </w:r>
      <w:r w:rsidR="000E6206" w:rsidRPr="00CA1DFE">
        <w:rPr>
          <w:szCs w:val="24"/>
          <w:lang w:eastAsia="en-GB"/>
        </w:rPr>
        <w:t>kupiškėnams</w:t>
      </w:r>
      <w:r w:rsidR="00BD5402" w:rsidRPr="00CA1DFE">
        <w:rPr>
          <w:szCs w:val="24"/>
          <w:lang w:eastAsia="en-GB"/>
        </w:rPr>
        <w:t xml:space="preserve"> kuriama aplinka, kurioje tenkinami gyvybiniai žmonių poreikiai – pradedant būstu, rekreacija, baigiant poilsiui skirtais objektais, teritorijomis, kokybiška susisiekimo sistema, kai gyventojai gali </w:t>
      </w:r>
      <w:r w:rsidRPr="00CA1DFE">
        <w:rPr>
          <w:szCs w:val="24"/>
          <w:lang w:eastAsia="en-GB"/>
        </w:rPr>
        <w:t xml:space="preserve">patogiai </w:t>
      </w:r>
      <w:r w:rsidR="00BD5402" w:rsidRPr="00CA1DFE">
        <w:rPr>
          <w:szCs w:val="24"/>
          <w:lang w:eastAsia="en-GB"/>
        </w:rPr>
        <w:t xml:space="preserve">naudotis visais susisiekimo būdais: keliavimu pėsčiomis, viešuoju transportu, automobiliu ir kt. </w:t>
      </w:r>
    </w:p>
    <w:p w14:paraId="5DDBE403" w14:textId="1478B0EE" w:rsidR="006227FB" w:rsidRPr="00CA1DFE" w:rsidRDefault="005B45B5" w:rsidP="00C42F46">
      <w:pPr>
        <w:jc w:val="both"/>
        <w:rPr>
          <w:szCs w:val="24"/>
          <w:lang w:eastAsia="en-GB"/>
        </w:rPr>
      </w:pPr>
      <w:r w:rsidRPr="00CA1DFE">
        <w:rPr>
          <w:szCs w:val="24"/>
          <w:lang w:eastAsia="en-GB"/>
        </w:rPr>
        <w:t xml:space="preserve">             </w:t>
      </w:r>
      <w:r w:rsidR="00BD5402" w:rsidRPr="00CA1DFE">
        <w:rPr>
          <w:szCs w:val="24"/>
          <w:lang w:eastAsia="en-GB"/>
        </w:rPr>
        <w:t xml:space="preserve">Įgyvendinant šį prioritetą kompleksiškai tvarkomos viešosios erdvės, plėtojama </w:t>
      </w:r>
      <w:r w:rsidR="00B67FDF" w:rsidRPr="00CA1DFE">
        <w:rPr>
          <w:szCs w:val="24"/>
          <w:lang w:eastAsia="en-GB"/>
        </w:rPr>
        <w:t>viešoji</w:t>
      </w:r>
      <w:r w:rsidR="00BD5402" w:rsidRPr="00CA1DFE">
        <w:rPr>
          <w:szCs w:val="24"/>
          <w:lang w:eastAsia="en-GB"/>
        </w:rPr>
        <w:t xml:space="preserve"> infrastruktūra,</w:t>
      </w:r>
      <w:r w:rsidR="00BD5402" w:rsidRPr="00CA1DFE">
        <w:rPr>
          <w:i/>
          <w:iCs/>
          <w:szCs w:val="24"/>
          <w:lang w:eastAsia="en-GB"/>
        </w:rPr>
        <w:t xml:space="preserve"> </w:t>
      </w:r>
      <w:r w:rsidR="00BD5402" w:rsidRPr="00CA1DFE">
        <w:rPr>
          <w:szCs w:val="24"/>
          <w:lang w:eastAsia="en-GB"/>
        </w:rPr>
        <w:t xml:space="preserve">nuolat plečiamas ir modernizuojamas </w:t>
      </w:r>
      <w:r w:rsidRPr="00CA1DFE">
        <w:rPr>
          <w:szCs w:val="24"/>
          <w:lang w:eastAsia="en-GB"/>
        </w:rPr>
        <w:t>s</w:t>
      </w:r>
      <w:r w:rsidR="00BD5402" w:rsidRPr="00CA1DFE">
        <w:rPr>
          <w:szCs w:val="24"/>
          <w:lang w:eastAsia="en-GB"/>
        </w:rPr>
        <w:t>avivaldybės gatvių, kelių tinklas, siekiama kuo geriau pritaikyti susisiekimo infrastruktūrą pėstiesiems, dviratininkams ir sudaryti saugias eismo sąlygas visiems eismo dalyviams</w:t>
      </w:r>
      <w:r w:rsidR="006227FB" w:rsidRPr="00CA1DFE">
        <w:rPr>
          <w:szCs w:val="24"/>
          <w:lang w:eastAsia="en-GB"/>
        </w:rPr>
        <w:t xml:space="preserve">, todėl 2024 m. spalio 24 d. Kupiškio rajono savivaldybės taryba sprendimu Nr. TS-282 </w:t>
      </w:r>
      <w:r w:rsidR="00C42F46" w:rsidRPr="00CA1DFE">
        <w:rPr>
          <w:szCs w:val="24"/>
          <w:lang w:eastAsia="en-GB"/>
        </w:rPr>
        <w:t>„D</w:t>
      </w:r>
      <w:r w:rsidR="00C42F46" w:rsidRPr="00CA1DFE">
        <w:rPr>
          <w:szCs w:val="24"/>
        </w:rPr>
        <w:t>ėl Kupiškio rajono savivaldybės vietinės reikšmės kelių objektų prioritetinių eilių 2024–</w:t>
      </w:r>
      <w:r w:rsidR="00C42F46" w:rsidRPr="00CA1DFE">
        <w:rPr>
          <w:szCs w:val="24"/>
          <w:lang w:val="pl-PL"/>
        </w:rPr>
        <w:t>2026</w:t>
      </w:r>
      <w:r w:rsidR="00C42F46" w:rsidRPr="00CA1DFE">
        <w:rPr>
          <w:szCs w:val="24"/>
        </w:rPr>
        <w:t xml:space="preserve"> metams patvirtinimo“ </w:t>
      </w:r>
      <w:r w:rsidR="006227FB" w:rsidRPr="00CA1DFE">
        <w:rPr>
          <w:szCs w:val="24"/>
          <w:lang w:eastAsia="en-GB"/>
        </w:rPr>
        <w:t xml:space="preserve">patvirtino </w:t>
      </w:r>
      <w:r w:rsidR="00BD5402" w:rsidRPr="00CA1DFE">
        <w:rPr>
          <w:szCs w:val="24"/>
          <w:lang w:eastAsia="en-GB"/>
        </w:rPr>
        <w:t xml:space="preserve"> </w:t>
      </w:r>
      <w:r w:rsidR="006227FB" w:rsidRPr="00CA1DFE">
        <w:rPr>
          <w:szCs w:val="24"/>
          <w:lang w:eastAsia="en-GB"/>
        </w:rPr>
        <w:t>Kupiškio rajono savivaldybės planuojamų tiesti, rekonstruoti ar kapitališkai remontuoti vietinės reikšmės kelių (gatvių) prioritetinį sąrašą 2024–2026 metams;</w:t>
      </w:r>
      <w:r w:rsidR="00C42F46" w:rsidRPr="00CA1DFE">
        <w:rPr>
          <w:szCs w:val="24"/>
          <w:lang w:eastAsia="en-GB"/>
        </w:rPr>
        <w:t xml:space="preserve"> </w:t>
      </w:r>
      <w:r w:rsidR="006227FB" w:rsidRPr="00CA1DFE">
        <w:rPr>
          <w:szCs w:val="24"/>
          <w:lang w:eastAsia="en-GB"/>
        </w:rPr>
        <w:t>Kupiškio rajono savivaldybės planuojamų tiesti, rekonstruoti ar kapitališkai</w:t>
      </w:r>
      <w:r w:rsidRPr="00CA1DFE">
        <w:rPr>
          <w:szCs w:val="24"/>
          <w:lang w:eastAsia="en-GB"/>
        </w:rPr>
        <w:t xml:space="preserve"> </w:t>
      </w:r>
      <w:r w:rsidR="006227FB" w:rsidRPr="00CA1DFE">
        <w:rPr>
          <w:szCs w:val="24"/>
          <w:lang w:eastAsia="en-GB"/>
        </w:rPr>
        <w:t>remontuoti pėsčiųjų ir dviračių takų prioritetinį sąrašą 2024–2026 metams ir Kupiškio rajono savivaldybės planuojamų įrengti, rekonstruoti ar kapitališkai</w:t>
      </w:r>
      <w:r w:rsidR="006227FB" w:rsidRPr="00CA1DFE">
        <w:rPr>
          <w:szCs w:val="24"/>
          <w:lang w:eastAsia="en-GB"/>
        </w:rPr>
        <w:br/>
        <w:t>remontuoti kelių (gatvių) apšvietimo tinklų prioritetinį sąrašą 2024–2026 metams, kuriais vadovaujantis 2025–2026 m. bus vykdoma susisiekimo infrastruktūros plėtra.</w:t>
      </w:r>
      <w:r w:rsidR="007976B4" w:rsidRPr="00CA1DFE">
        <w:rPr>
          <w:szCs w:val="24"/>
          <w:lang w:eastAsia="en-GB"/>
        </w:rPr>
        <w:t xml:space="preserve"> </w:t>
      </w:r>
    </w:p>
    <w:p w14:paraId="37D34C61" w14:textId="6838B588" w:rsidR="007976B4" w:rsidRPr="00CA1DFE" w:rsidRDefault="007976B4" w:rsidP="007976B4">
      <w:pPr>
        <w:widowControl w:val="0"/>
        <w:ind w:firstLine="851"/>
        <w:jc w:val="both"/>
        <w:rPr>
          <w:szCs w:val="24"/>
          <w:lang w:eastAsia="en-GB"/>
        </w:rPr>
      </w:pPr>
      <w:r w:rsidRPr="00CA1DFE">
        <w:rPr>
          <w:szCs w:val="24"/>
          <w:lang w:eastAsia="en-GB"/>
        </w:rPr>
        <w:t>2021 m. gruodžio 23 d. Kupiškio rajono savivaldybės tarybos sprendimu Nr. TS-305</w:t>
      </w:r>
      <w:r w:rsidR="00C42F46" w:rsidRPr="00CA1DFE">
        <w:rPr>
          <w:szCs w:val="24"/>
          <w:lang w:eastAsia="en-GB"/>
        </w:rPr>
        <w:t xml:space="preserve"> „Dėl </w:t>
      </w:r>
      <w:r w:rsidR="00C42F46" w:rsidRPr="00CA1DFE">
        <w:rPr>
          <w:rFonts w:eastAsia="Lucida Sans Unicode" w:cs="Mangal"/>
          <w:kern w:val="3"/>
          <w:szCs w:val="24"/>
          <w:lang w:eastAsia="zh-CN" w:bidi="hi-IN"/>
        </w:rPr>
        <w:t>Kupiškio rajono savivaldybės teritorijoje iki 2030 m. planuojamų įrengti viešųjų elektromobilių įkrovimo prieigų plano patvirtinimo“</w:t>
      </w:r>
      <w:r w:rsidRPr="00CA1DFE">
        <w:rPr>
          <w:szCs w:val="24"/>
          <w:lang w:eastAsia="en-GB"/>
        </w:rPr>
        <w:t xml:space="preserve"> patvirtintas Kupiškio rajono savivaldybės teritorijoje iki 2030 m. planuojamų įrengti viešųjų elektromobilių įkrovimo prieigų planas.</w:t>
      </w:r>
    </w:p>
    <w:p w14:paraId="380038C6" w14:textId="5834A3E8" w:rsidR="00BD5402" w:rsidRPr="00CA1DFE" w:rsidRDefault="00BD5402" w:rsidP="0039284D">
      <w:pPr>
        <w:widowControl w:val="0"/>
        <w:ind w:firstLine="851"/>
        <w:jc w:val="both"/>
        <w:rPr>
          <w:szCs w:val="24"/>
          <w:lang w:eastAsia="en-GB"/>
        </w:rPr>
      </w:pPr>
      <w:r w:rsidRPr="00CA1DFE">
        <w:rPr>
          <w:szCs w:val="24"/>
          <w:lang w:eastAsia="en-GB"/>
        </w:rPr>
        <w:t>Vienas svarbiausių veiksnių didinant rajono patrauklumą yra aukštos kokybės komunalinės paslaugos</w:t>
      </w:r>
      <w:r w:rsidR="00C22391" w:rsidRPr="00CA1DFE">
        <w:rPr>
          <w:szCs w:val="24"/>
          <w:lang w:eastAsia="en-GB"/>
        </w:rPr>
        <w:t xml:space="preserve"> (2025 m. numatoma pradėti įgyvendinti projektą </w:t>
      </w:r>
      <w:r w:rsidR="0039284D" w:rsidRPr="00CA1DFE">
        <w:rPr>
          <w:szCs w:val="24"/>
          <w:lang w:eastAsia="en-GB"/>
        </w:rPr>
        <w:t>„Rūšiuojamojo atliekų surinkimo skatinimas Panevėžio regiono funkcinėje zonoje“, kurio įgyvendinimo metu numatoma įrengti konteinerių aikšteles komunalinėms biologinėms atliekoms surinkti, įsigyti ir išdalinant individualius maisto atliekų konteinerius gyventojams, įrengti didelių gabaritų aikštelę Subačiaus sen., Kupiškio r., sukurt</w:t>
      </w:r>
      <w:r w:rsidR="005B45B5" w:rsidRPr="00CA1DFE">
        <w:rPr>
          <w:szCs w:val="24"/>
          <w:lang w:eastAsia="en-GB"/>
        </w:rPr>
        <w:t>i</w:t>
      </w:r>
      <w:r w:rsidR="0039284D" w:rsidRPr="00CA1DFE">
        <w:rPr>
          <w:szCs w:val="24"/>
          <w:lang w:eastAsia="en-GB"/>
        </w:rPr>
        <w:t xml:space="preserve"> atliekų, tinkamų paruošti pakartotinai naudoti, surinkimo infrastruktūrą Subačiaus sen., Kupiškio r.)</w:t>
      </w:r>
      <w:r w:rsidRPr="00CA1DFE">
        <w:rPr>
          <w:szCs w:val="24"/>
          <w:lang w:eastAsia="en-GB"/>
        </w:rPr>
        <w:t>, modernizuojami vandentvarkos tinklai</w:t>
      </w:r>
      <w:r w:rsidR="006227FB" w:rsidRPr="00CA1DFE">
        <w:rPr>
          <w:szCs w:val="24"/>
          <w:lang w:eastAsia="en-GB"/>
        </w:rPr>
        <w:t xml:space="preserve"> (</w:t>
      </w:r>
      <w:r w:rsidR="00D13BEB" w:rsidRPr="00CA1DFE">
        <w:rPr>
          <w:szCs w:val="24"/>
          <w:lang w:eastAsia="en-GB"/>
        </w:rPr>
        <w:t>2025 m. numatoma pradėti įgyvendinti projektą, kurio metu numatoma įrengti vandens tiekimo ir nuotekų tinklus Subačiaus mieste ir Paketurių kaime</w:t>
      </w:r>
      <w:r w:rsidR="0039284D" w:rsidRPr="00CA1DFE">
        <w:rPr>
          <w:szCs w:val="24"/>
          <w:lang w:eastAsia="en-GB"/>
        </w:rPr>
        <w:t>, Kupiškio r</w:t>
      </w:r>
      <w:r w:rsidR="005B45B5" w:rsidRPr="00CA1DFE">
        <w:rPr>
          <w:szCs w:val="24"/>
          <w:lang w:eastAsia="en-GB"/>
        </w:rPr>
        <w:t>.</w:t>
      </w:r>
      <w:r w:rsidR="006227FB" w:rsidRPr="00CA1DFE">
        <w:rPr>
          <w:szCs w:val="24"/>
          <w:lang w:eastAsia="en-GB"/>
        </w:rPr>
        <w:t>)</w:t>
      </w:r>
      <w:r w:rsidR="00D13BEB" w:rsidRPr="00CA1DFE">
        <w:rPr>
          <w:szCs w:val="24"/>
          <w:lang w:eastAsia="en-GB"/>
        </w:rPr>
        <w:t>.</w:t>
      </w:r>
      <w:r w:rsidRPr="00CA1DFE">
        <w:rPr>
          <w:szCs w:val="24"/>
          <w:lang w:eastAsia="en-GB"/>
        </w:rPr>
        <w:t xml:space="preserve"> Prisidedant prie klimato </w:t>
      </w:r>
      <w:r w:rsidR="00FC1170" w:rsidRPr="00CA1DFE">
        <w:rPr>
          <w:szCs w:val="24"/>
          <w:lang w:eastAsia="en-GB"/>
        </w:rPr>
        <w:t xml:space="preserve">kaitos mažinimo </w:t>
      </w:r>
      <w:r w:rsidRPr="00CA1DFE">
        <w:rPr>
          <w:szCs w:val="24"/>
          <w:lang w:eastAsia="en-GB"/>
        </w:rPr>
        <w:t>veiksmų įgyvendinimo Savivaldybėje vykdomos priemonės</w:t>
      </w:r>
      <w:r w:rsidR="00FC1170" w:rsidRPr="00CA1DFE">
        <w:rPr>
          <w:szCs w:val="24"/>
          <w:lang w:eastAsia="en-GB"/>
        </w:rPr>
        <w:t>,</w:t>
      </w:r>
      <w:r w:rsidRPr="00CA1DFE">
        <w:rPr>
          <w:szCs w:val="24"/>
          <w:lang w:eastAsia="en-GB"/>
        </w:rPr>
        <w:t xml:space="preserve"> užtikrinančios energinio efektyvumo didinimą daugiabučiuose namuose, Savivaldybės viešuosiuose pastatuose, gerinama aplinkos kokybė, stiprina</w:t>
      </w:r>
      <w:r w:rsidR="00FC1170" w:rsidRPr="00CA1DFE">
        <w:rPr>
          <w:szCs w:val="24"/>
          <w:lang w:eastAsia="en-GB"/>
        </w:rPr>
        <w:t>ma</w:t>
      </w:r>
      <w:r w:rsidRPr="00CA1DFE">
        <w:rPr>
          <w:szCs w:val="24"/>
          <w:lang w:eastAsia="en-GB"/>
        </w:rPr>
        <w:t xml:space="preserve"> taršos prevencij</w:t>
      </w:r>
      <w:r w:rsidR="00805661" w:rsidRPr="00CA1DFE">
        <w:rPr>
          <w:szCs w:val="24"/>
          <w:lang w:eastAsia="en-GB"/>
        </w:rPr>
        <w:t>a</w:t>
      </w:r>
      <w:r w:rsidRPr="00CA1DFE">
        <w:rPr>
          <w:szCs w:val="24"/>
          <w:lang w:eastAsia="en-GB"/>
        </w:rPr>
        <w:t>, skatinamas atsinaujinančių energijos išteklių naudojimas</w:t>
      </w:r>
      <w:r w:rsidR="005448FE" w:rsidRPr="00CA1DFE">
        <w:rPr>
          <w:szCs w:val="24"/>
          <w:lang w:eastAsia="en-GB"/>
        </w:rPr>
        <w:t xml:space="preserve"> </w:t>
      </w:r>
      <w:r w:rsidR="00A768FD" w:rsidRPr="00CA1DFE">
        <w:rPr>
          <w:szCs w:val="24"/>
          <w:lang w:eastAsia="en-GB"/>
        </w:rPr>
        <w:t>(</w:t>
      </w:r>
      <w:r w:rsidR="00C54481" w:rsidRPr="00CA1DFE">
        <w:rPr>
          <w:szCs w:val="24"/>
          <w:lang w:eastAsia="en-GB"/>
        </w:rPr>
        <w:t xml:space="preserve">numatoma įrengti vėjo jėgaines </w:t>
      </w:r>
      <w:r w:rsidR="00A768FD" w:rsidRPr="00CA1DFE">
        <w:rPr>
          <w:szCs w:val="24"/>
          <w:lang w:eastAsia="en-GB"/>
        </w:rPr>
        <w:t>Puponių k.</w:t>
      </w:r>
      <w:r w:rsidR="00E348C5" w:rsidRPr="00CA1DFE">
        <w:rPr>
          <w:szCs w:val="24"/>
          <w:lang w:eastAsia="en-GB"/>
        </w:rPr>
        <w:t>, Kupiškio r.).</w:t>
      </w:r>
    </w:p>
    <w:p w14:paraId="534F07B3" w14:textId="772B2067" w:rsidR="00F5000D" w:rsidRPr="00CA1DFE" w:rsidRDefault="00B45493" w:rsidP="00F5000D">
      <w:pPr>
        <w:suppressAutoHyphens/>
        <w:ind w:firstLine="851"/>
        <w:jc w:val="both"/>
        <w:rPr>
          <w:szCs w:val="24"/>
          <w:lang w:eastAsia="ar-SA"/>
        </w:rPr>
      </w:pPr>
      <w:r w:rsidRPr="00CA1DFE">
        <w:rPr>
          <w:szCs w:val="24"/>
          <w:lang w:eastAsia="en-GB"/>
        </w:rPr>
        <w:t xml:space="preserve">Šio veiklos prioriteto įgyvendinimas prisidės prie </w:t>
      </w:r>
      <w:r w:rsidRPr="00CA1DFE">
        <w:rPr>
          <w:b/>
          <w:bCs/>
          <w:szCs w:val="24"/>
          <w:lang w:eastAsia="en-GB"/>
        </w:rPr>
        <w:t>S</w:t>
      </w:r>
      <w:r w:rsidR="00CF2528" w:rsidRPr="00CA1DFE">
        <w:rPr>
          <w:b/>
          <w:bCs/>
          <w:szCs w:val="24"/>
          <w:lang w:eastAsia="en-GB"/>
        </w:rPr>
        <w:t>S</w:t>
      </w:r>
      <w:r w:rsidRPr="00CA1DFE">
        <w:rPr>
          <w:b/>
          <w:bCs/>
          <w:szCs w:val="24"/>
          <w:lang w:eastAsia="en-GB"/>
        </w:rPr>
        <w:t>PP tikslų:</w:t>
      </w:r>
      <w:r w:rsidRPr="00CA1DFE">
        <w:rPr>
          <w:szCs w:val="24"/>
          <w:lang w:eastAsia="en-GB"/>
        </w:rPr>
        <w:t xml:space="preserve"> </w:t>
      </w:r>
      <w:r w:rsidR="00761762" w:rsidRPr="00CA1DFE">
        <w:rPr>
          <w:szCs w:val="24"/>
          <w:lang w:eastAsia="ar-SA"/>
        </w:rPr>
        <w:t xml:space="preserve">3.1. Rajono pasiekiamumo gerinimas; 3.2. Modernios inžinerinio aprūpinimo infrastruktūros vystymas ir plėtra darnoje su gamtine aplinka; 3.3. Švarios ir patrauklios gyvenamosios aplinkos užtikrinimas; 3.4.  Gyvenamosios aplinkos gerinimas ir nuolatinė priežiūra – ir </w:t>
      </w:r>
      <w:r w:rsidR="00761762" w:rsidRPr="00CA1DFE">
        <w:rPr>
          <w:b/>
          <w:bCs/>
          <w:szCs w:val="24"/>
          <w:lang w:eastAsia="ar-SA"/>
        </w:rPr>
        <w:t>uždavinių:</w:t>
      </w:r>
      <w:r w:rsidR="00761762" w:rsidRPr="00CA1DFE">
        <w:rPr>
          <w:szCs w:val="24"/>
          <w:lang w:eastAsia="ar-SA"/>
        </w:rPr>
        <w:t xml:space="preserve"> </w:t>
      </w:r>
      <w:r w:rsidR="00F5000D" w:rsidRPr="00CA1DFE">
        <w:rPr>
          <w:szCs w:val="24"/>
          <w:lang w:eastAsia="ar-SA"/>
        </w:rPr>
        <w:t xml:space="preserve">3.1.1. Modernizuoti susisiekimo infrastruktūrą; 3.2.2. Vystyti viešąją energetinę infrastruktūrą, skatinti atsinaujinančios ir alternatyvios energetikos gamybą bei vartojimą; 3.3.1.  Gerinti atliekų tvarkymo sistemą, vykdyti </w:t>
      </w:r>
      <w:r w:rsidR="00F5000D" w:rsidRPr="00CA1DFE">
        <w:rPr>
          <w:szCs w:val="24"/>
          <w:lang w:eastAsia="ar-SA"/>
        </w:rPr>
        <w:lastRenderedPageBreak/>
        <w:t>gyventojų aplinkosauginį švietimą; 3.3.2. Mažinti aplinkos užterštumą ir puoselėti patrauklų rajono kraštovaizdį; 3.4.1. Tobulinti savivaldybės viešojo ūkio paslaugas ir infrastruktūrą; 3.4.2. Gerinti miesto ir kaimo viešąsias erdves ir viešąją infrastruktūrą</w:t>
      </w:r>
      <w:r w:rsidR="00962146" w:rsidRPr="00CA1DFE">
        <w:rPr>
          <w:szCs w:val="24"/>
          <w:lang w:eastAsia="ar-SA"/>
        </w:rPr>
        <w:t xml:space="preserve"> – įgyvendinimo.</w:t>
      </w:r>
    </w:p>
    <w:p w14:paraId="19CFD261" w14:textId="636603CB" w:rsidR="00761762" w:rsidRPr="00CA1DFE" w:rsidRDefault="005078C1" w:rsidP="00761762">
      <w:pPr>
        <w:suppressAutoHyphens/>
        <w:ind w:firstLine="851"/>
        <w:jc w:val="both"/>
        <w:rPr>
          <w:szCs w:val="24"/>
          <w:lang w:eastAsia="ar-SA"/>
        </w:rPr>
      </w:pPr>
      <w:r w:rsidRPr="00CA1DFE">
        <w:rPr>
          <w:noProof/>
          <w:lang w:eastAsia="lt-LT"/>
          <w14:ligatures w14:val="standardContextual"/>
        </w:rPr>
        <w:drawing>
          <wp:anchor distT="0" distB="0" distL="114300" distR="114300" simplePos="0" relativeHeight="251682816" behindDoc="1" locked="0" layoutInCell="1" allowOverlap="1" wp14:anchorId="1AAFC9FD" wp14:editId="31BD80EC">
            <wp:simplePos x="0" y="0"/>
            <wp:positionH relativeFrom="margin">
              <wp:posOffset>635</wp:posOffset>
            </wp:positionH>
            <wp:positionV relativeFrom="paragraph">
              <wp:posOffset>107950</wp:posOffset>
            </wp:positionV>
            <wp:extent cx="802640" cy="763270"/>
            <wp:effectExtent l="0" t="0" r="0" b="0"/>
            <wp:wrapTight wrapText="bothSides">
              <wp:wrapPolygon edited="0">
                <wp:start x="0" y="0"/>
                <wp:lineTo x="0" y="21025"/>
                <wp:lineTo x="21019" y="21025"/>
                <wp:lineTo x="21019" y="0"/>
                <wp:lineTo x="0" y="0"/>
              </wp:wrapPolygon>
            </wp:wrapTight>
            <wp:docPr id="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veikslėlis 1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2640" cy="763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00851" w14:textId="06305B46" w:rsidR="00C25E60" w:rsidRPr="00CA1DFE" w:rsidRDefault="00C25E60" w:rsidP="00C25E60">
      <w:pPr>
        <w:tabs>
          <w:tab w:val="left" w:pos="1247"/>
        </w:tabs>
        <w:jc w:val="center"/>
        <w:rPr>
          <w:rFonts w:eastAsia="Arial Unicode MS" w:cs="Mangal"/>
          <w:b/>
          <w:bCs/>
          <w:kern w:val="1"/>
          <w:szCs w:val="24"/>
          <w:lang w:eastAsia="hi-IN" w:bidi="hi-IN"/>
        </w:rPr>
      </w:pPr>
      <w:r w:rsidRPr="00CA1DFE">
        <w:rPr>
          <w:b/>
          <w:bCs/>
          <w:szCs w:val="24"/>
        </w:rPr>
        <w:t xml:space="preserve">                 4 prioritetas. </w:t>
      </w:r>
      <w:r w:rsidRPr="00CA1DFE">
        <w:rPr>
          <w:rFonts w:eastAsia="Arial Unicode MS" w:cs="Mangal"/>
          <w:b/>
          <w:bCs/>
          <w:kern w:val="1"/>
          <w:szCs w:val="24"/>
          <w:lang w:eastAsia="hi-IN" w:bidi="hi-IN"/>
        </w:rPr>
        <w:t>Gerinti sveikatos apsaugos, socialinės paramos ir socialinių  paslaugų kokybę ir prieinamumą, pakankamumą, pasiekiamumą, stiprinti socialinę atsakomybę</w:t>
      </w:r>
    </w:p>
    <w:p w14:paraId="74CC95A9" w14:textId="77777777" w:rsidR="00875D3C" w:rsidRPr="00CA1DFE" w:rsidRDefault="00875D3C" w:rsidP="00C25E60">
      <w:pPr>
        <w:tabs>
          <w:tab w:val="left" w:pos="1247"/>
        </w:tabs>
        <w:jc w:val="center"/>
        <w:rPr>
          <w:b/>
          <w:bCs/>
          <w:szCs w:val="24"/>
        </w:rPr>
      </w:pPr>
    </w:p>
    <w:p w14:paraId="04E35DF3" w14:textId="640E8319" w:rsidR="00913602" w:rsidRPr="00CA1DFE" w:rsidRDefault="00D65047" w:rsidP="00006A7D">
      <w:pPr>
        <w:pStyle w:val="Betarp"/>
        <w:spacing w:after="0"/>
        <w:contextualSpacing/>
        <w:rPr>
          <w:iCs/>
          <w:szCs w:val="24"/>
          <w:lang w:eastAsia="en-GB"/>
        </w:rPr>
      </w:pPr>
      <w:r w:rsidRPr="00CA1DFE">
        <w:rPr>
          <w:lang w:eastAsia="en-GB"/>
        </w:rPr>
        <w:t>Lietuvos pažangos strategijoje „Lietuva 2050“  pabrėžiama, kad v</w:t>
      </w:r>
      <w:r w:rsidR="00913602" w:rsidRPr="00CA1DFE">
        <w:rPr>
          <w:lang w:eastAsia="zh-CN"/>
        </w:rPr>
        <w:t>alstybė rūpinasi visuomenės socialine gerove, lygių galimybių ir žmogaus teisių užtikrinimu, laiku teikia pagalbą pažeidžiamoms visuomenės grupėms</w:t>
      </w:r>
      <w:r w:rsidRPr="00CA1DFE">
        <w:rPr>
          <w:lang w:eastAsia="zh-CN"/>
        </w:rPr>
        <w:t xml:space="preserve">. </w:t>
      </w:r>
      <w:r w:rsidR="004502E1" w:rsidRPr="00CA1DFE">
        <w:rPr>
          <w:lang w:eastAsia="zh-CN"/>
        </w:rPr>
        <w:t>Būtina sudaryti s</w:t>
      </w:r>
      <w:r w:rsidR="00913602" w:rsidRPr="00CA1DFE">
        <w:rPr>
          <w:lang w:eastAsia="zh-CN"/>
        </w:rPr>
        <w:t>augiam, sveikam ir fiziškai aktyviam gyvenimui reikalingų sąlygų plėtr</w:t>
      </w:r>
      <w:r w:rsidR="00006A7D" w:rsidRPr="00CA1DFE">
        <w:rPr>
          <w:lang w:eastAsia="zh-CN"/>
        </w:rPr>
        <w:t>ą</w:t>
      </w:r>
      <w:r w:rsidR="00913602" w:rsidRPr="00CA1DFE">
        <w:rPr>
          <w:lang w:eastAsia="zh-CN"/>
        </w:rPr>
        <w:t xml:space="preserve"> ir užtikrinim</w:t>
      </w:r>
      <w:r w:rsidR="00006A7D" w:rsidRPr="00CA1DFE">
        <w:rPr>
          <w:lang w:eastAsia="zh-CN"/>
        </w:rPr>
        <w:t>ą</w:t>
      </w:r>
      <w:r w:rsidR="00913602" w:rsidRPr="00CA1DFE">
        <w:rPr>
          <w:lang w:eastAsia="zh-CN"/>
        </w:rPr>
        <w:t>, įsipareigojant suteikti visoms visuomenės grupėms prieigą prie jų poreikius atitinkančių viešųjų paslaugų; kelti bendrąjį socialinės gerovės standartą šalyje, vadovaujantis lygių galimybių ir nediskriminavimo principais</w:t>
      </w:r>
      <w:r w:rsidR="00006A7D" w:rsidRPr="00CA1DFE">
        <w:rPr>
          <w:lang w:eastAsia="zh-CN"/>
        </w:rPr>
        <w:t>.</w:t>
      </w:r>
    </w:p>
    <w:p w14:paraId="73651D7C" w14:textId="1CA8DB0E" w:rsidR="00006A7D" w:rsidRPr="00CA1DFE" w:rsidRDefault="00913602" w:rsidP="00006A7D">
      <w:pPr>
        <w:pStyle w:val="Betarp"/>
        <w:spacing w:after="0"/>
        <w:contextualSpacing/>
        <w:rPr>
          <w:rFonts w:eastAsia="Calibri"/>
          <w:lang w:eastAsia="zh-CN"/>
        </w:rPr>
      </w:pPr>
      <w:r w:rsidRPr="00CA1DFE">
        <w:rPr>
          <w:lang w:eastAsia="zh-CN"/>
        </w:rPr>
        <w:t xml:space="preserve">Pažeidžiamoms visuomenės grupėms reikalinga pagalba </w:t>
      </w:r>
      <w:r w:rsidR="00006A7D" w:rsidRPr="00CA1DFE">
        <w:rPr>
          <w:lang w:eastAsia="zh-CN"/>
        </w:rPr>
        <w:t xml:space="preserve">turi būti </w:t>
      </w:r>
      <w:r w:rsidRPr="00CA1DFE">
        <w:rPr>
          <w:lang w:eastAsia="zh-CN"/>
        </w:rPr>
        <w:t>teikiama visą gyvenimą, taip pasirūpinant, kad visi turėtų lygias galimybes ir sumažėtų socialinė atskirtis.</w:t>
      </w:r>
      <w:r w:rsidR="00006A7D" w:rsidRPr="00CA1DFE">
        <w:rPr>
          <w:lang w:eastAsia="zh-CN"/>
        </w:rPr>
        <w:t xml:space="preserve"> Būtina u</w:t>
      </w:r>
      <w:r w:rsidR="009F4886" w:rsidRPr="00CA1DFE">
        <w:rPr>
          <w:rFonts w:eastAsia="Calibri"/>
          <w:lang w:eastAsia="zh-CN"/>
        </w:rPr>
        <w:t>žtikrin</w:t>
      </w:r>
      <w:r w:rsidR="00006A7D" w:rsidRPr="00CA1DFE">
        <w:rPr>
          <w:rFonts w:eastAsia="Calibri"/>
          <w:lang w:eastAsia="zh-CN"/>
        </w:rPr>
        <w:t>ti</w:t>
      </w:r>
      <w:r w:rsidR="009F4886" w:rsidRPr="00CA1DFE">
        <w:rPr>
          <w:rFonts w:eastAsia="Calibri"/>
          <w:lang w:eastAsia="zh-CN"/>
        </w:rPr>
        <w:t xml:space="preserve">, kad organizuojant ir teikiant viešąsias paslaugas būtų vadovaujamasi lygių galimybių principu. </w:t>
      </w:r>
    </w:p>
    <w:p w14:paraId="10A4DE64" w14:textId="44249F2A" w:rsidR="00744F50" w:rsidRPr="00CA1DFE" w:rsidRDefault="00006A7D" w:rsidP="00744F50">
      <w:pPr>
        <w:pStyle w:val="Betarp"/>
        <w:spacing w:after="0"/>
        <w:contextualSpacing/>
        <w:rPr>
          <w:lang w:eastAsia="zh-CN"/>
        </w:rPr>
      </w:pPr>
      <w:r w:rsidRPr="00CA1DFE">
        <w:rPr>
          <w:rFonts w:eastAsia="Calibri"/>
          <w:lang w:eastAsia="zh-CN"/>
        </w:rPr>
        <w:t>Bus stengiamasi s</w:t>
      </w:r>
      <w:r w:rsidR="009F4886" w:rsidRPr="00CA1DFE">
        <w:rPr>
          <w:lang w:eastAsia="zh-CN"/>
        </w:rPr>
        <w:t>tiprin</w:t>
      </w:r>
      <w:r w:rsidRPr="00CA1DFE">
        <w:rPr>
          <w:lang w:eastAsia="zh-CN"/>
        </w:rPr>
        <w:t>ti</w:t>
      </w:r>
      <w:r w:rsidR="009F4886" w:rsidRPr="00CA1DFE">
        <w:rPr>
          <w:lang w:eastAsia="zh-CN"/>
        </w:rPr>
        <w:t xml:space="preserve"> gyventojų sveikatą ir sudary</w:t>
      </w:r>
      <w:r w:rsidRPr="00CA1DFE">
        <w:rPr>
          <w:lang w:eastAsia="zh-CN"/>
        </w:rPr>
        <w:t>ti</w:t>
      </w:r>
      <w:r w:rsidR="009F4886" w:rsidRPr="00CA1DFE">
        <w:rPr>
          <w:lang w:eastAsia="zh-CN"/>
        </w:rPr>
        <w:t xml:space="preserve"> sąlygas ją išsaugoti, ugd</w:t>
      </w:r>
      <w:r w:rsidRPr="00CA1DFE">
        <w:rPr>
          <w:lang w:eastAsia="zh-CN"/>
        </w:rPr>
        <w:t>ant</w:t>
      </w:r>
      <w:r w:rsidR="009F4886" w:rsidRPr="00CA1DFE">
        <w:rPr>
          <w:lang w:eastAsia="zh-CN"/>
        </w:rPr>
        <w:t xml:space="preserve"> visuomenės sveikatos raštingumą, sveikos gyvensenos nuostatas, aplinkai draugiškus vartojimo įpročius ir skatin</w:t>
      </w:r>
      <w:r w:rsidRPr="00CA1DFE">
        <w:rPr>
          <w:lang w:eastAsia="zh-CN"/>
        </w:rPr>
        <w:t>ant</w:t>
      </w:r>
      <w:r w:rsidR="009F4886" w:rsidRPr="00CA1DFE">
        <w:rPr>
          <w:lang w:eastAsia="zh-CN"/>
        </w:rPr>
        <w:t xml:space="preserve"> gyventojus įsitraukti į rūpinimąsi savo bei artimųjų sveikata</w:t>
      </w:r>
      <w:r w:rsidRPr="00CA1DFE">
        <w:rPr>
          <w:lang w:eastAsia="zh-CN"/>
        </w:rPr>
        <w:t>;</w:t>
      </w:r>
      <w:r w:rsidR="009F4886" w:rsidRPr="00CA1DFE">
        <w:rPr>
          <w:lang w:eastAsia="zh-CN"/>
        </w:rPr>
        <w:t xml:space="preserve"> </w:t>
      </w:r>
      <w:r w:rsidRPr="00CA1DFE">
        <w:rPr>
          <w:lang w:eastAsia="zh-CN"/>
        </w:rPr>
        <w:t>u</w:t>
      </w:r>
      <w:r w:rsidR="009F4886" w:rsidRPr="00CA1DFE">
        <w:rPr>
          <w:lang w:eastAsia="zh-CN"/>
        </w:rPr>
        <w:t>žtikrin</w:t>
      </w:r>
      <w:r w:rsidRPr="00CA1DFE">
        <w:rPr>
          <w:lang w:eastAsia="zh-CN"/>
        </w:rPr>
        <w:t>ti</w:t>
      </w:r>
      <w:r w:rsidR="009F4886" w:rsidRPr="00CA1DFE">
        <w:rPr>
          <w:lang w:eastAsia="zh-CN"/>
        </w:rPr>
        <w:t xml:space="preserve"> šiai sveikai gyvensenai ir fizinio aktyvumo veikloms būtinas sąlygas – plačiajai visuomenei ir profesionaliems sportininkams pritaikytą sporto infrastruktūrą, darnų judumą</w:t>
      </w:r>
      <w:r w:rsidRPr="00CA1DFE">
        <w:rPr>
          <w:lang w:eastAsia="zh-CN"/>
        </w:rPr>
        <w:t>; u</w:t>
      </w:r>
      <w:r w:rsidR="009F4886" w:rsidRPr="00CA1DFE">
        <w:rPr>
          <w:lang w:eastAsia="zh-CN"/>
        </w:rPr>
        <w:t>žtikrin</w:t>
      </w:r>
      <w:r w:rsidRPr="00CA1DFE">
        <w:rPr>
          <w:lang w:eastAsia="zh-CN"/>
        </w:rPr>
        <w:t>ti</w:t>
      </w:r>
      <w:r w:rsidR="009F4886" w:rsidRPr="00CA1DFE">
        <w:rPr>
          <w:lang w:eastAsia="zh-CN"/>
        </w:rPr>
        <w:t xml:space="preserve"> sveikatos apsaugos sistemos efektyvumą.</w:t>
      </w:r>
    </w:p>
    <w:p w14:paraId="0AB7E5FA" w14:textId="55EB6F96" w:rsidR="00744F50" w:rsidRPr="00CA1DFE" w:rsidRDefault="00825378" w:rsidP="00744F50">
      <w:pPr>
        <w:ind w:firstLine="720"/>
        <w:contextualSpacing/>
        <w:jc w:val="both"/>
        <w:textAlignment w:val="baseline"/>
        <w:rPr>
          <w:szCs w:val="24"/>
        </w:rPr>
      </w:pPr>
      <w:r w:rsidRPr="00CA1DFE">
        <w:rPr>
          <w:iCs/>
          <w:szCs w:val="24"/>
          <w:lang w:eastAsia="en-GB"/>
        </w:rPr>
        <w:t xml:space="preserve">Rengiant </w:t>
      </w:r>
      <w:r w:rsidR="002F1845" w:rsidRPr="00CA1DFE">
        <w:rPr>
          <w:iCs/>
          <w:szCs w:val="24"/>
          <w:lang w:eastAsia="en-GB"/>
        </w:rPr>
        <w:t>2022–20</w:t>
      </w:r>
      <w:r w:rsidR="00443EFC" w:rsidRPr="00CA1DFE">
        <w:rPr>
          <w:iCs/>
          <w:szCs w:val="24"/>
          <w:lang w:eastAsia="en-GB"/>
        </w:rPr>
        <w:t>30</w:t>
      </w:r>
      <w:r w:rsidR="002F1845" w:rsidRPr="00CA1DFE">
        <w:rPr>
          <w:iCs/>
          <w:szCs w:val="24"/>
          <w:lang w:eastAsia="en-GB"/>
        </w:rPr>
        <w:t xml:space="preserve"> m</w:t>
      </w:r>
      <w:r w:rsidR="00443EFC" w:rsidRPr="00CA1DFE">
        <w:rPr>
          <w:iCs/>
          <w:szCs w:val="24"/>
          <w:lang w:eastAsia="en-GB"/>
        </w:rPr>
        <w:t>.</w:t>
      </w:r>
      <w:r w:rsidR="002F1845" w:rsidRPr="00CA1DFE">
        <w:rPr>
          <w:iCs/>
          <w:szCs w:val="24"/>
          <w:lang w:eastAsia="en-GB"/>
        </w:rPr>
        <w:t xml:space="preserve"> Panevėžio regiono plėtros planą</w:t>
      </w:r>
      <w:r w:rsidR="005B3B39" w:rsidRPr="00CA1DFE">
        <w:rPr>
          <w:iCs/>
          <w:szCs w:val="24"/>
          <w:lang w:eastAsia="en-GB"/>
        </w:rPr>
        <w:t>, buvo atlikta</w:t>
      </w:r>
      <w:r w:rsidR="002F1845" w:rsidRPr="00CA1DFE">
        <w:rPr>
          <w:iCs/>
          <w:szCs w:val="24"/>
          <w:lang w:eastAsia="en-GB"/>
        </w:rPr>
        <w:t xml:space="preserve"> </w:t>
      </w:r>
      <w:r w:rsidR="005B3B39" w:rsidRPr="00CA1DFE">
        <w:rPr>
          <w:iCs/>
          <w:szCs w:val="24"/>
          <w:lang w:eastAsia="en-GB"/>
        </w:rPr>
        <w:t>s</w:t>
      </w:r>
      <w:r w:rsidRPr="00CA1DFE">
        <w:rPr>
          <w:iCs/>
          <w:szCs w:val="24"/>
          <w:lang w:eastAsia="en-GB"/>
        </w:rPr>
        <w:t>ocialinių paslaugų teikimo analizė</w:t>
      </w:r>
      <w:r w:rsidR="005B3B39" w:rsidRPr="00CA1DFE">
        <w:rPr>
          <w:iCs/>
          <w:szCs w:val="24"/>
          <w:lang w:eastAsia="en-GB"/>
        </w:rPr>
        <w:t>, kuri</w:t>
      </w:r>
      <w:r w:rsidRPr="00CA1DFE">
        <w:rPr>
          <w:iCs/>
          <w:szCs w:val="24"/>
          <w:lang w:eastAsia="en-GB"/>
        </w:rPr>
        <w:t xml:space="preserve"> parodė, kad Panevėžio regione yra n</w:t>
      </w:r>
      <w:r w:rsidR="00744F50" w:rsidRPr="00CA1DFE">
        <w:rPr>
          <w:szCs w:val="24"/>
        </w:rPr>
        <w:t>epakankamas socialinių paslaugų ir infrastruktūros prieinamumas</w:t>
      </w:r>
      <w:r w:rsidRPr="00CA1DFE">
        <w:rPr>
          <w:szCs w:val="24"/>
        </w:rPr>
        <w:t xml:space="preserve">. </w:t>
      </w:r>
      <w:r w:rsidR="00744F50" w:rsidRPr="00CA1DFE">
        <w:rPr>
          <w:szCs w:val="24"/>
          <w:shd w:val="clear" w:color="auto" w:fill="FFFFFF"/>
        </w:rPr>
        <w:t>Panevėžio regionas susiduria su skurdo riziką ir socialinę atskirtį patiriančių asmenų dalies augimu ir nesiekia šalies vidurkio vertinant pagal šį rodiklį. Kaip ir kituose</w:t>
      </w:r>
      <w:r w:rsidR="005B45B5" w:rsidRPr="00CA1DFE">
        <w:rPr>
          <w:szCs w:val="24"/>
          <w:shd w:val="clear" w:color="auto" w:fill="FFFFFF"/>
        </w:rPr>
        <w:t xml:space="preserve"> Lietuvos regionuose</w:t>
      </w:r>
      <w:r w:rsidR="00744F50" w:rsidRPr="00CA1DFE">
        <w:rPr>
          <w:szCs w:val="24"/>
          <w:shd w:val="clear" w:color="auto" w:fill="FFFFFF"/>
        </w:rPr>
        <w:t>, taip ir Panevėžio regione didesnę skurdo riziką ir socialinę atskirtį patiria vyresni gyventojai, vieniši tėvai. Panevėžio regiono aukšti skurdo rizikos rodikliai susiję su demografine struktūra, ekonomine situacija, socialinių paslaugų socialinę riziką patiriantiems asmenims trūkumu.</w:t>
      </w:r>
    </w:p>
    <w:p w14:paraId="635303AF" w14:textId="58CCFD15" w:rsidR="009805F0" w:rsidRPr="00CA1DFE" w:rsidRDefault="00744F50" w:rsidP="009805F0">
      <w:pPr>
        <w:ind w:firstLine="720"/>
        <w:jc w:val="both"/>
        <w:rPr>
          <w:szCs w:val="24"/>
          <w:lang w:eastAsia="en-GB"/>
        </w:rPr>
      </w:pPr>
      <w:r w:rsidRPr="00CA1DFE">
        <w:rPr>
          <w:szCs w:val="24"/>
        </w:rPr>
        <w:t xml:space="preserve">Didesnę skurdo riziką ir socialinę atskirtį patiria vyresni nei 65 metų asmenys, vieniši tėvai, gausios šeimos, asmenys su negalia. </w:t>
      </w:r>
      <w:r w:rsidRPr="00CA1DFE">
        <w:rPr>
          <w:szCs w:val="24"/>
          <w:shd w:val="clear" w:color="auto" w:fill="FFFFFF"/>
        </w:rPr>
        <w:t xml:space="preserve">Panevėžio regione aukšti skurdo ir socialinės atskirties rodikliai dėl demografinės struktūros, ekonominės situacijos ir socialinių paslaugų infrastruktūros socialinę riziką patiriantiems ir pažeidžiamiems asmenims trūkumo. </w:t>
      </w:r>
      <w:r w:rsidR="009805F0" w:rsidRPr="00CA1DFE">
        <w:rPr>
          <w:szCs w:val="24"/>
          <w:shd w:val="clear" w:color="auto" w:fill="FFFFFF"/>
        </w:rPr>
        <w:t>Todėl s</w:t>
      </w:r>
      <w:r w:rsidRPr="00CA1DFE">
        <w:rPr>
          <w:szCs w:val="24"/>
        </w:rPr>
        <w:t xml:space="preserve">prendžiant </w:t>
      </w:r>
      <w:r w:rsidR="009805F0" w:rsidRPr="00CA1DFE">
        <w:rPr>
          <w:szCs w:val="24"/>
        </w:rPr>
        <w:t xml:space="preserve">šių </w:t>
      </w:r>
      <w:r w:rsidRPr="00CA1DFE">
        <w:rPr>
          <w:szCs w:val="24"/>
        </w:rPr>
        <w:t xml:space="preserve"> problemų gilumines priežastis</w:t>
      </w:r>
      <w:r w:rsidR="009805F0" w:rsidRPr="00CA1DFE">
        <w:rPr>
          <w:szCs w:val="24"/>
        </w:rPr>
        <w:t>,</w:t>
      </w:r>
      <w:r w:rsidRPr="00CA1DFE">
        <w:rPr>
          <w:szCs w:val="24"/>
        </w:rPr>
        <w:t xml:space="preserve"> bus prisidedama prie regioninės plėtros problemų sprendimo, asmenų, patiriančių skurdą ir socialinę atskirtį, dalies mažinimo. </w:t>
      </w:r>
      <w:r w:rsidR="009805F0" w:rsidRPr="00CA1DFE">
        <w:rPr>
          <w:szCs w:val="24"/>
          <w:lang w:eastAsia="en-GB"/>
        </w:rPr>
        <w:t>Planuojamos veiklos apims perėjimo nuo institucinės globos pertvarkos prie šeimoje ir bendruomenėje teikiamų paslaugų įgyvendinimo. 2025 m. bus pradedami įgyvendinti projektai, kuriais bus siekiama užtik</w:t>
      </w:r>
      <w:r w:rsidR="00F7005C" w:rsidRPr="00CA1DFE">
        <w:rPr>
          <w:szCs w:val="24"/>
          <w:lang w:eastAsia="en-GB"/>
        </w:rPr>
        <w:t>r</w:t>
      </w:r>
      <w:r w:rsidR="009805F0" w:rsidRPr="00CA1DFE">
        <w:rPr>
          <w:szCs w:val="24"/>
          <w:lang w:eastAsia="en-GB"/>
        </w:rPr>
        <w:t xml:space="preserve">inti pažeidžiamų visuomenės grupių atskirties mažinimą, vykdant apsaugoto būsto plėtrą; intelekto ir (ar) psichikos negalią turinčių asmenų įtraukties į bendruomenę didinimą, steigiant grupinio gyvenimo namus, dienos užimtumo centrą bei socialines dirbtuves; </w:t>
      </w:r>
      <w:r w:rsidR="00333AEC" w:rsidRPr="00CA1DFE">
        <w:rPr>
          <w:szCs w:val="24"/>
          <w:lang w:eastAsia="en-GB"/>
        </w:rPr>
        <w:t xml:space="preserve">didinti </w:t>
      </w:r>
      <w:r w:rsidR="002C71CD" w:rsidRPr="00CA1DFE">
        <w:rPr>
          <w:szCs w:val="24"/>
          <w:lang w:eastAsia="en-GB"/>
        </w:rPr>
        <w:t xml:space="preserve">socialinio būsto </w:t>
      </w:r>
      <w:r w:rsidR="00333AEC" w:rsidRPr="00CA1DFE">
        <w:rPr>
          <w:szCs w:val="24"/>
          <w:lang w:eastAsia="en-GB"/>
        </w:rPr>
        <w:t xml:space="preserve">prieinamumą </w:t>
      </w:r>
      <w:r w:rsidR="002C71CD" w:rsidRPr="00CA1DFE">
        <w:rPr>
          <w:szCs w:val="24"/>
          <w:lang w:eastAsia="en-GB"/>
        </w:rPr>
        <w:t xml:space="preserve">gausioms šeimoms </w:t>
      </w:r>
      <w:r w:rsidR="00333AEC" w:rsidRPr="00CA1DFE">
        <w:rPr>
          <w:szCs w:val="24"/>
          <w:lang w:eastAsia="en-GB"/>
        </w:rPr>
        <w:t>ir negalią turintiems asmenims.</w:t>
      </w:r>
    </w:p>
    <w:p w14:paraId="11A42352" w14:textId="316ABCB3" w:rsidR="000524DC" w:rsidRPr="00CA1DFE" w:rsidRDefault="009A3D3D" w:rsidP="00762266">
      <w:pPr>
        <w:pStyle w:val="Betarp"/>
        <w:spacing w:after="0"/>
        <w:contextualSpacing/>
        <w:rPr>
          <w:lang w:eastAsia="lt-LT"/>
        </w:rPr>
      </w:pPr>
      <w:r w:rsidRPr="00CA1DFE">
        <w:rPr>
          <w:lang w:eastAsia="en-GB"/>
        </w:rPr>
        <w:t>Situacija sveikatos apsaugos srityje yra nuolat kintanti. Nuolatinius pokyčius lemia senėjanti visuomenė, sparčiai besivystančios sveikatos technologijos, ekonominė ir socialinė šalies bei Europos Sąjungos situacija, augantys pacientų ir sveikatos priežiūros darbuotojų lūkesčiai ir poreikiai. Atsižvelgiant į tai, reikalinga nuolatinė situacijos stebėsena ir vertinimas, gebėjimas prisitaikyti prie pokyčių bei nuolatinis tobulėjimas.</w:t>
      </w:r>
      <w:r w:rsidRPr="00CA1DFE">
        <w:t xml:space="preserve"> Vadovaujantis </w:t>
      </w:r>
      <w:bookmarkStart w:id="3" w:name="_Hlk89259788"/>
      <w:r w:rsidR="00A05E96" w:rsidRPr="00CA1DFE">
        <w:rPr>
          <w:iCs/>
          <w:lang w:eastAsia="en-GB"/>
        </w:rPr>
        <w:t xml:space="preserve"> 2022–2030 m. Panevėžio regiono plėtros plano rengimo metu atliktos analizės </w:t>
      </w:r>
      <w:bookmarkEnd w:id="3"/>
      <w:r w:rsidRPr="00CA1DFE">
        <w:rPr>
          <w:b/>
          <w:bCs/>
          <w:lang w:eastAsia="en-GB"/>
        </w:rPr>
        <w:t> </w:t>
      </w:r>
      <w:r w:rsidRPr="00CA1DFE">
        <w:rPr>
          <w:lang w:eastAsia="en-GB"/>
        </w:rPr>
        <w:t xml:space="preserve">duomenimis, </w:t>
      </w:r>
      <w:r w:rsidR="00A05E96" w:rsidRPr="00CA1DFE">
        <w:rPr>
          <w:lang w:eastAsia="en-GB"/>
        </w:rPr>
        <w:t xml:space="preserve">pastebima, kad </w:t>
      </w:r>
      <w:r w:rsidRPr="00CA1DFE">
        <w:rPr>
          <w:lang w:eastAsia="en-GB"/>
        </w:rPr>
        <w:t xml:space="preserve">Savivaldybėje pakankamai didelis </w:t>
      </w:r>
      <w:r w:rsidR="00A05E96" w:rsidRPr="00CA1DFE">
        <w:rPr>
          <w:lang w:eastAsia="en-GB"/>
        </w:rPr>
        <w:t>sergamumas piktybinių navikų, kraujo, endokrininės sistemos, kraujotakos sistemos ligomis</w:t>
      </w:r>
      <w:r w:rsidRPr="00CA1DFE">
        <w:rPr>
          <w:lang w:eastAsia="en-GB"/>
        </w:rPr>
        <w:t>,</w:t>
      </w:r>
      <w:r w:rsidRPr="00CA1DFE">
        <w:t xml:space="preserve"> </w:t>
      </w:r>
      <w:r w:rsidR="00E605AD" w:rsidRPr="00CA1DFE">
        <w:rPr>
          <w:lang w:eastAsia="en-GB"/>
        </w:rPr>
        <w:t xml:space="preserve">opi  tabako, alkoholio bei narkotikų vartojimo, nutukimo, nepakankamo fizinio aktyvumo problema, </w:t>
      </w:r>
      <w:r w:rsidRPr="00CA1DFE">
        <w:rPr>
          <w:lang w:eastAsia="en-GB"/>
        </w:rPr>
        <w:t xml:space="preserve">nepakankamas visuomenės sveikatos paslaugų prieinamumas, sveikatos raštingumo bei sveikatos </w:t>
      </w:r>
      <w:r w:rsidRPr="00CA1DFE">
        <w:rPr>
          <w:lang w:eastAsia="en-GB"/>
        </w:rPr>
        <w:lastRenderedPageBreak/>
        <w:t xml:space="preserve">kokybės užtikrinimas. </w:t>
      </w:r>
      <w:r w:rsidR="000524DC" w:rsidRPr="00CA1DFE">
        <w:rPr>
          <w:lang w:eastAsia="en-GB"/>
        </w:rPr>
        <w:t>Siekiant geriau spręsti Savivaldybės sveikatos problemas,</w:t>
      </w:r>
      <w:r w:rsidR="00E605AD" w:rsidRPr="00CA1DFE">
        <w:rPr>
          <w:lang w:eastAsia="en-GB"/>
        </w:rPr>
        <w:t xml:space="preserve"> </w:t>
      </w:r>
      <w:r w:rsidR="000524DC" w:rsidRPr="00CA1DFE">
        <w:rPr>
          <w:lang w:eastAsia="en-GB"/>
        </w:rPr>
        <w:t xml:space="preserve">2024 m. </w:t>
      </w:r>
      <w:r w:rsidR="006C70ED" w:rsidRPr="00CA1DFE">
        <w:rPr>
          <w:lang w:eastAsia="en-GB"/>
        </w:rPr>
        <w:t xml:space="preserve">darbą pradėjo </w:t>
      </w:r>
      <w:r w:rsidR="00DC3252" w:rsidRPr="00CA1DFE">
        <w:rPr>
          <w:lang w:eastAsia="en-GB"/>
        </w:rPr>
        <w:t>Kupiškio rajono savivaldybės visuomenės sveikatos biuras</w:t>
      </w:r>
      <w:r w:rsidR="00E605AD" w:rsidRPr="00CA1DFE">
        <w:rPr>
          <w:lang w:eastAsia="en-GB"/>
        </w:rPr>
        <w:t>, kuri</w:t>
      </w:r>
      <w:r w:rsidR="001412C3" w:rsidRPr="00CA1DFE">
        <w:rPr>
          <w:lang w:eastAsia="en-GB"/>
        </w:rPr>
        <w:t xml:space="preserve">o veiklos tikslas – </w:t>
      </w:r>
      <w:r w:rsidR="00357DB1" w:rsidRPr="00CA1DFE">
        <w:rPr>
          <w:lang w:eastAsia="lt-LT"/>
        </w:rPr>
        <w:t>rūpintis Savivaldybės gyventojų sveikata, siekiant mažinti gyventojų sergamumą ir mirtingumą, gerinti gyvenimo kokybę, teikiant kokybiškas visuomenės sveikatos priežiūros paslaugas.</w:t>
      </w:r>
      <w:r w:rsidR="00904B3D" w:rsidRPr="00CA1DFE">
        <w:rPr>
          <w:lang w:eastAsia="lt-LT"/>
        </w:rPr>
        <w:t xml:space="preserve"> Siekiant gerinti esamą situaciją, 2025 m. numatoma pradėti įgyvendinti gyventojų sveikatos raštingumo didinimo projektą, kurio įgyvendinimo metu bus vykdomos fizinio aktyvumo įpročių formavimo, sveikos mitybos įpročių formavimo, psichologinę gerovę ir atsparumą stiprinančių, rizikos sveikatai veiksnių, lemiančių lėtinių neinfekcinių, užkrečiamųjų ligų, profesinių ligų plitimą, bei naujai atsirandančių grėsmių ir iššūkių valdymo, psichoaktyviųjų medžiagų vartojimo mažinimo ir iniciatyvų tikslinėse grupėse skatinimo priemonių veiklos. Planuojamos projekto veiklos leis organizuoti daugiau ir įvairesnių paskaitų sveikatos stiprinimo temomis, didinti tikslinių grupių informatyvumą sveikatos stiprinimo, psichoaktyvių medžiagų vartojimo prevencijos srityje bei formuoti sveikesnę gyvenseną.</w:t>
      </w:r>
    </w:p>
    <w:p w14:paraId="252B2AA3" w14:textId="1CDAF0E6" w:rsidR="009A3D3D" w:rsidRPr="00CA1DFE" w:rsidRDefault="009A3D3D" w:rsidP="00762266">
      <w:pPr>
        <w:ind w:firstLine="851"/>
        <w:contextualSpacing/>
        <w:jc w:val="both"/>
        <w:rPr>
          <w:bCs/>
          <w:iCs/>
          <w:szCs w:val="24"/>
          <w:lang w:eastAsia="en-GB"/>
        </w:rPr>
      </w:pPr>
      <w:r w:rsidRPr="00CA1DFE">
        <w:rPr>
          <w:szCs w:val="24"/>
          <w:lang w:eastAsia="en-GB"/>
        </w:rPr>
        <w:t xml:space="preserve">Siekiant gerinti sveikatos priežiūros paslaugų kokybę ir prieinamumą, bus įgyvendinami projektai, kuriais planuojama </w:t>
      </w:r>
      <w:r w:rsidR="00762266" w:rsidRPr="00CA1DFE">
        <w:rPr>
          <w:bCs/>
          <w:szCs w:val="24"/>
          <w:lang w:eastAsia="en-GB"/>
        </w:rPr>
        <w:t>a</w:t>
      </w:r>
      <w:r w:rsidRPr="00CA1DFE">
        <w:rPr>
          <w:bCs/>
          <w:szCs w:val="24"/>
          <w:lang w:eastAsia="en-GB"/>
        </w:rPr>
        <w:t xml:space="preserve">prūpinti mobiliąsias komandas darbui reikalinga įranga ir priemonių komplektais bei automobiliais, </w:t>
      </w:r>
      <w:r w:rsidR="00762266" w:rsidRPr="00CA1DFE">
        <w:rPr>
          <w:bCs/>
          <w:szCs w:val="24"/>
          <w:lang w:eastAsia="en-GB"/>
        </w:rPr>
        <w:t xml:space="preserve">didinti teikiamų pirminės ambulatorinės asmens sveikatos priežiūros bei antrinio lygio ambulatorinės specializuotos asmens sveikatos priežiūros, ambulatorinės chirurgijos, dienos chirurgijos, dienos stacionaro bei skubios pagalbos paslaugų kokybę, pritaikant patalpas </w:t>
      </w:r>
      <w:proofErr w:type="spellStart"/>
      <w:r w:rsidR="00762266" w:rsidRPr="00CA1DFE">
        <w:rPr>
          <w:bCs/>
          <w:szCs w:val="24"/>
          <w:lang w:eastAsia="en-GB"/>
        </w:rPr>
        <w:t>įr</w:t>
      </w:r>
      <w:proofErr w:type="spellEnd"/>
      <w:r w:rsidR="00762266" w:rsidRPr="00CA1DFE">
        <w:rPr>
          <w:bCs/>
          <w:szCs w:val="24"/>
          <w:lang w:eastAsia="en-GB"/>
        </w:rPr>
        <w:t xml:space="preserve"> įsigyjant reikiamos įrangos; </w:t>
      </w:r>
      <w:r w:rsidRPr="00CA1DFE">
        <w:rPr>
          <w:bCs/>
          <w:szCs w:val="24"/>
          <w:lang w:eastAsia="en-GB"/>
        </w:rPr>
        <w:t>plėtoti stacionarias slaugos paslaugas žmonėms, sergantiems Alzheimerio liga, senatvine demencija, plėtoti paliatyvi</w:t>
      </w:r>
      <w:r w:rsidR="00762266" w:rsidRPr="00CA1DFE">
        <w:rPr>
          <w:bCs/>
          <w:szCs w:val="24"/>
          <w:lang w:eastAsia="en-GB"/>
        </w:rPr>
        <w:t>o</w:t>
      </w:r>
      <w:r w:rsidRPr="00CA1DFE">
        <w:rPr>
          <w:bCs/>
          <w:szCs w:val="24"/>
          <w:lang w:eastAsia="en-GB"/>
        </w:rPr>
        <w:t xml:space="preserve">s pagalbos paslaugas, </w:t>
      </w:r>
      <w:r w:rsidRPr="00CA1DFE">
        <w:rPr>
          <w:bCs/>
          <w:iCs/>
          <w:szCs w:val="24"/>
          <w:lang w:eastAsia="en-GB"/>
        </w:rPr>
        <w:t>stiprinti pirminę sveikatos priežiūrą, gerinti aukštos kokybės specializuotos sveikatos priežiūros prieinamumą</w:t>
      </w:r>
      <w:r w:rsidR="00762266" w:rsidRPr="00CA1DFE">
        <w:rPr>
          <w:bCs/>
          <w:iCs/>
          <w:szCs w:val="24"/>
          <w:lang w:eastAsia="en-GB"/>
        </w:rPr>
        <w:t>, diegti sveikatos centrų veiklos modelį</w:t>
      </w:r>
      <w:r w:rsidRPr="00CA1DFE">
        <w:rPr>
          <w:bCs/>
          <w:iCs/>
          <w:szCs w:val="24"/>
          <w:lang w:eastAsia="en-GB"/>
        </w:rPr>
        <w:t>. 202</w:t>
      </w:r>
      <w:r w:rsidR="00762266" w:rsidRPr="00CA1DFE">
        <w:rPr>
          <w:bCs/>
          <w:iCs/>
          <w:szCs w:val="24"/>
          <w:lang w:eastAsia="en-GB"/>
        </w:rPr>
        <w:t>5</w:t>
      </w:r>
      <w:r w:rsidRPr="00CA1DFE">
        <w:rPr>
          <w:bCs/>
          <w:iCs/>
          <w:szCs w:val="24"/>
          <w:lang w:eastAsia="en-GB"/>
        </w:rPr>
        <w:t>–202</w:t>
      </w:r>
      <w:r w:rsidR="00762266" w:rsidRPr="00CA1DFE">
        <w:rPr>
          <w:bCs/>
          <w:iCs/>
          <w:szCs w:val="24"/>
          <w:lang w:eastAsia="en-GB"/>
        </w:rPr>
        <w:t>9</w:t>
      </w:r>
      <w:r w:rsidRPr="00CA1DFE">
        <w:rPr>
          <w:bCs/>
          <w:iCs/>
          <w:szCs w:val="24"/>
          <w:lang w:eastAsia="en-GB"/>
        </w:rPr>
        <w:t xml:space="preserve"> m. </w:t>
      </w:r>
      <w:r w:rsidR="00762266" w:rsidRPr="00CA1DFE">
        <w:rPr>
          <w:bCs/>
          <w:iCs/>
          <w:szCs w:val="24"/>
          <w:lang w:eastAsia="en-GB"/>
        </w:rPr>
        <w:t xml:space="preserve"> taip pat </w:t>
      </w:r>
      <w:r w:rsidRPr="00CA1DFE">
        <w:rPr>
          <w:bCs/>
          <w:iCs/>
          <w:szCs w:val="24"/>
          <w:lang w:eastAsia="en-GB"/>
        </w:rPr>
        <w:t>numatoma vykdyti priemones, skatinančias gydytojų, slaugytojų, slaugytojų padėjėjų pritraukimą į viešąsias gydymo įstaigas, atnaujinti viešųjų sveikatos priežiūros įstaigų pastatus.</w:t>
      </w:r>
    </w:p>
    <w:p w14:paraId="048DBC3D" w14:textId="53CB1CE6" w:rsidR="00881D98" w:rsidRPr="00CA1DFE" w:rsidRDefault="00100C36" w:rsidP="0035640A">
      <w:pPr>
        <w:suppressAutoHyphens/>
        <w:ind w:firstLine="851"/>
        <w:jc w:val="both"/>
        <w:rPr>
          <w:szCs w:val="24"/>
          <w:lang w:eastAsia="ar-SA"/>
        </w:rPr>
      </w:pPr>
      <w:r w:rsidRPr="00CA1DFE">
        <w:rPr>
          <w:szCs w:val="24"/>
          <w:lang w:eastAsia="en-GB"/>
        </w:rPr>
        <w:t xml:space="preserve">Šio veiklos prioriteto įgyvendinimas prisidės prie </w:t>
      </w:r>
      <w:r w:rsidRPr="00CA1DFE">
        <w:rPr>
          <w:b/>
          <w:bCs/>
          <w:szCs w:val="24"/>
          <w:lang w:eastAsia="en-GB"/>
        </w:rPr>
        <w:t>S</w:t>
      </w:r>
      <w:r w:rsidR="00CF2528" w:rsidRPr="00CA1DFE">
        <w:rPr>
          <w:b/>
          <w:bCs/>
          <w:szCs w:val="24"/>
          <w:lang w:eastAsia="en-GB"/>
        </w:rPr>
        <w:t>S</w:t>
      </w:r>
      <w:r w:rsidRPr="00CA1DFE">
        <w:rPr>
          <w:b/>
          <w:bCs/>
          <w:szCs w:val="24"/>
          <w:lang w:eastAsia="en-GB"/>
        </w:rPr>
        <w:t>PP tikslų:</w:t>
      </w:r>
      <w:r w:rsidR="00962146" w:rsidRPr="00CA1DFE">
        <w:rPr>
          <w:b/>
          <w:bCs/>
          <w:szCs w:val="24"/>
          <w:lang w:eastAsia="en-GB"/>
        </w:rPr>
        <w:t xml:space="preserve"> </w:t>
      </w:r>
      <w:r w:rsidR="00962146" w:rsidRPr="00CA1DFE">
        <w:rPr>
          <w:szCs w:val="24"/>
          <w:lang w:eastAsia="ar-SA"/>
        </w:rPr>
        <w:t xml:space="preserve">2.3. Socialinės pagalbos didinimas ir socialinės atsakomybės stiprinimas; 2.4. Gyventojų sveikatos išsaugojimas, stiprinimas bei fizinio aktyvumo plėtojimas – ir </w:t>
      </w:r>
      <w:r w:rsidR="00962146" w:rsidRPr="00CA1DFE">
        <w:rPr>
          <w:b/>
          <w:bCs/>
          <w:szCs w:val="24"/>
          <w:lang w:eastAsia="ar-SA"/>
        </w:rPr>
        <w:t xml:space="preserve">uždavinių: </w:t>
      </w:r>
      <w:r w:rsidR="00962146" w:rsidRPr="00CA1DFE">
        <w:rPr>
          <w:szCs w:val="24"/>
          <w:lang w:eastAsia="ar-SA"/>
        </w:rPr>
        <w:t>2.3.2. Gerinti socialinių paslaugų kokybę, pakankamumą ir pasiekiamumą; 2.3.3. Skatinti socialinę integraciją ir mažinti socialinę atskirtį; 2.3.4. Užtikrinti vaikui ir šeimai palankią aplinką; 2.4.2. Gerinti sveikatos priežiūros paslaugų kokybę, pakankamumą ir pasiekiamumą; 2.4.3. Plėtoti visuomenės sveikatos stiprinimo veiklas, ugdant gyventojų sąmoningą rūpestį savo sveikata – įgyvendinimo.</w:t>
      </w:r>
    </w:p>
    <w:p w14:paraId="731C5331" w14:textId="77777777" w:rsidR="001A1F31" w:rsidRPr="00CA1DFE" w:rsidRDefault="001A1F31" w:rsidP="001A1F31">
      <w:pPr>
        <w:tabs>
          <w:tab w:val="left" w:pos="1247"/>
        </w:tabs>
        <w:rPr>
          <w:b/>
          <w:bCs/>
          <w:szCs w:val="24"/>
        </w:rPr>
      </w:pPr>
      <w:r w:rsidRPr="00CA1DFE">
        <w:rPr>
          <w:b/>
          <w:bCs/>
          <w:noProof/>
          <w:szCs w:val="24"/>
          <w:lang w:eastAsia="lt-LT"/>
        </w:rPr>
        <w:drawing>
          <wp:anchor distT="0" distB="0" distL="114300" distR="114300" simplePos="0" relativeHeight="251683840" behindDoc="1" locked="0" layoutInCell="1" allowOverlap="1" wp14:anchorId="41E74444" wp14:editId="3BAB73DA">
            <wp:simplePos x="0" y="0"/>
            <wp:positionH relativeFrom="column">
              <wp:posOffset>635</wp:posOffset>
            </wp:positionH>
            <wp:positionV relativeFrom="paragraph">
              <wp:posOffset>-635</wp:posOffset>
            </wp:positionV>
            <wp:extent cx="993775" cy="914400"/>
            <wp:effectExtent l="0" t="0" r="0" b="0"/>
            <wp:wrapTight wrapText="bothSides">
              <wp:wrapPolygon edited="0">
                <wp:start x="2070" y="3600"/>
                <wp:lineTo x="828" y="9450"/>
                <wp:lineTo x="828" y="11700"/>
                <wp:lineTo x="2070" y="17550"/>
                <wp:lineTo x="19047" y="17550"/>
                <wp:lineTo x="20289" y="11700"/>
                <wp:lineTo x="20289" y="8550"/>
                <wp:lineTo x="19047" y="3600"/>
                <wp:lineTo x="2070" y="3600"/>
              </wp:wrapPolygon>
            </wp:wrapTight>
            <wp:docPr id="1831749713" name="Grafinis elementas 1" descr="Gro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49713" name="Grafinis elementas 1831749713" descr="Group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993775" cy="914400"/>
                    </a:xfrm>
                    <a:prstGeom prst="rect">
                      <a:avLst/>
                    </a:prstGeom>
                  </pic:spPr>
                </pic:pic>
              </a:graphicData>
            </a:graphic>
            <wp14:sizeRelV relativeFrom="margin">
              <wp14:pctHeight>0</wp14:pctHeight>
            </wp14:sizeRelV>
          </wp:anchor>
        </w:drawing>
      </w:r>
      <w:r w:rsidRPr="00CA1DFE">
        <w:rPr>
          <w:b/>
          <w:bCs/>
          <w:szCs w:val="24"/>
        </w:rPr>
        <w:t xml:space="preserve">  </w:t>
      </w:r>
    </w:p>
    <w:p w14:paraId="236EA0DD" w14:textId="4BFAE7A6" w:rsidR="007071EB" w:rsidRPr="00CA1DFE" w:rsidRDefault="00881D98" w:rsidP="001A1F31">
      <w:pPr>
        <w:tabs>
          <w:tab w:val="left" w:pos="1247"/>
        </w:tabs>
        <w:jc w:val="center"/>
        <w:rPr>
          <w:b/>
          <w:bCs/>
          <w:szCs w:val="24"/>
        </w:rPr>
      </w:pPr>
      <w:r w:rsidRPr="00CA1DFE">
        <w:rPr>
          <w:b/>
          <w:bCs/>
          <w:szCs w:val="24"/>
        </w:rPr>
        <w:t>5</w:t>
      </w:r>
      <w:r w:rsidR="00727365" w:rsidRPr="00CA1DFE">
        <w:rPr>
          <w:b/>
          <w:bCs/>
          <w:szCs w:val="24"/>
        </w:rPr>
        <w:t xml:space="preserve"> prioritetas. </w:t>
      </w:r>
      <w:r w:rsidR="00727365" w:rsidRPr="00CA1DFE">
        <w:rPr>
          <w:rFonts w:eastAsia="Arial Unicode MS" w:cs="Mangal"/>
          <w:b/>
          <w:bCs/>
          <w:kern w:val="1"/>
          <w:szCs w:val="24"/>
          <w:lang w:eastAsia="hi-IN" w:bidi="hi-IN"/>
        </w:rPr>
        <w:t>Stiprinti vietos savivaldą</w:t>
      </w:r>
      <w:r w:rsidR="00476C40" w:rsidRPr="00CA1DFE">
        <w:rPr>
          <w:rFonts w:eastAsia="Arial Unicode MS" w:cs="Mangal"/>
          <w:b/>
          <w:bCs/>
          <w:kern w:val="1"/>
          <w:szCs w:val="24"/>
          <w:lang w:eastAsia="hi-IN" w:bidi="hi-IN"/>
        </w:rPr>
        <w:t>,</w:t>
      </w:r>
      <w:r w:rsidR="00727365" w:rsidRPr="00CA1DFE">
        <w:rPr>
          <w:rFonts w:eastAsia="Arial Unicode MS" w:cs="Mangal"/>
          <w:b/>
          <w:bCs/>
          <w:kern w:val="1"/>
          <w:szCs w:val="24"/>
          <w:lang w:eastAsia="hi-IN" w:bidi="hi-IN"/>
        </w:rPr>
        <w:t xml:space="preserve"> mažąją savivaldą (bendruomenes, seniūnijas)</w:t>
      </w:r>
    </w:p>
    <w:p w14:paraId="5216C1D5" w14:textId="77777777" w:rsidR="001A1F31" w:rsidRPr="00CA1DFE" w:rsidRDefault="001A1F31" w:rsidP="001A1F31">
      <w:pPr>
        <w:jc w:val="both"/>
        <w:rPr>
          <w:szCs w:val="24"/>
          <w:lang w:eastAsia="en-GB"/>
        </w:rPr>
      </w:pPr>
    </w:p>
    <w:p w14:paraId="4C471602" w14:textId="16586B38" w:rsidR="00851D6F" w:rsidRPr="00CA1DFE" w:rsidRDefault="00851D6F" w:rsidP="00D82534">
      <w:pPr>
        <w:pStyle w:val="Betarp"/>
        <w:spacing w:after="0"/>
        <w:contextualSpacing/>
        <w:rPr>
          <w:lang w:eastAsia="zh-CN"/>
        </w:rPr>
      </w:pPr>
      <w:r w:rsidRPr="00CA1DFE">
        <w:rPr>
          <w:lang w:eastAsia="zh-CN"/>
        </w:rPr>
        <w:t xml:space="preserve">Valstybės valdymo pokyčiai </w:t>
      </w:r>
      <w:r w:rsidR="001A5B34" w:rsidRPr="00CA1DFE">
        <w:rPr>
          <w:lang w:eastAsia="en-GB"/>
        </w:rPr>
        <w:t>Lietuvos pažangos strategijoje „Lietuva 2050“ įvard</w:t>
      </w:r>
      <w:r w:rsidRPr="00CA1DFE">
        <w:rPr>
          <w:lang w:eastAsia="en-GB"/>
        </w:rPr>
        <w:t>ijami kaip v</w:t>
      </w:r>
      <w:r w:rsidR="00445CC9" w:rsidRPr="00CA1DFE">
        <w:rPr>
          <w:lang w:eastAsia="en-GB"/>
        </w:rPr>
        <w:t>ienas svarbiausių dalykų. S</w:t>
      </w:r>
      <w:r w:rsidRPr="00CA1DFE">
        <w:rPr>
          <w:lang w:eastAsia="zh-CN"/>
        </w:rPr>
        <w:t xml:space="preserve">iekiant stiprinti pasitikėjimą valstybėje, pagrindiniai valstybės valdymo pokyčiai turėtų apimti tris sritis: </w:t>
      </w:r>
    </w:p>
    <w:p w14:paraId="5E242709" w14:textId="3ACA468A" w:rsidR="00851D6F" w:rsidRPr="00CA1DFE" w:rsidRDefault="00851D6F" w:rsidP="00D82534">
      <w:pPr>
        <w:pStyle w:val="Betarp"/>
        <w:spacing w:after="0"/>
        <w:contextualSpacing/>
        <w:rPr>
          <w:lang w:eastAsia="zh-CN"/>
        </w:rPr>
      </w:pPr>
      <w:r w:rsidRPr="00CA1DFE">
        <w:rPr>
          <w:lang w:eastAsia="zh-CN"/>
        </w:rPr>
        <w:t></w:t>
      </w:r>
      <w:r w:rsidRPr="00CA1DFE">
        <w:rPr>
          <w:lang w:eastAsia="zh-CN"/>
        </w:rPr>
        <w:tab/>
        <w:t>strategiško, lankstaus ir efektyvaus valdymo</w:t>
      </w:r>
      <w:r w:rsidR="005B45B5" w:rsidRPr="00CA1DFE">
        <w:rPr>
          <w:lang w:eastAsia="zh-CN"/>
        </w:rPr>
        <w:t>;</w:t>
      </w:r>
      <w:r w:rsidRPr="00CA1DFE">
        <w:rPr>
          <w:lang w:eastAsia="zh-CN"/>
        </w:rPr>
        <w:t xml:space="preserve"> </w:t>
      </w:r>
    </w:p>
    <w:p w14:paraId="2BFA7C15" w14:textId="53FA29F7" w:rsidR="00851D6F" w:rsidRPr="00CA1DFE" w:rsidRDefault="00851D6F" w:rsidP="00D82534">
      <w:pPr>
        <w:pStyle w:val="Betarp"/>
        <w:spacing w:after="0"/>
        <w:contextualSpacing/>
        <w:rPr>
          <w:lang w:eastAsia="zh-CN"/>
        </w:rPr>
      </w:pPr>
      <w:r w:rsidRPr="00CA1DFE">
        <w:rPr>
          <w:lang w:eastAsia="zh-CN"/>
        </w:rPr>
        <w:t></w:t>
      </w:r>
      <w:r w:rsidRPr="00CA1DFE">
        <w:rPr>
          <w:lang w:eastAsia="zh-CN"/>
        </w:rPr>
        <w:tab/>
        <w:t>valdymo sistemos atvirumo, skaidrumo ir pagarbos įvairovei;</w:t>
      </w:r>
    </w:p>
    <w:p w14:paraId="15191D8B" w14:textId="075A3F50" w:rsidR="0033795B" w:rsidRPr="00CA1DFE" w:rsidRDefault="00851D6F" w:rsidP="00D82534">
      <w:pPr>
        <w:pStyle w:val="Betarp"/>
        <w:spacing w:after="0"/>
        <w:contextualSpacing/>
        <w:rPr>
          <w:lang w:eastAsia="zh-CN"/>
        </w:rPr>
      </w:pPr>
      <w:r w:rsidRPr="00CA1DFE">
        <w:rPr>
          <w:lang w:eastAsia="zh-CN"/>
        </w:rPr>
        <w:t></w:t>
      </w:r>
      <w:r w:rsidRPr="00CA1DFE">
        <w:rPr>
          <w:lang w:eastAsia="zh-CN"/>
        </w:rPr>
        <w:tab/>
        <w:t>kultūros vaidmens valstybėje ir bendruomenių saitų.</w:t>
      </w:r>
    </w:p>
    <w:p w14:paraId="64E3BD4F" w14:textId="77777777" w:rsidR="00445CC9" w:rsidRPr="00CA1DFE" w:rsidRDefault="00445CC9" w:rsidP="00D82534">
      <w:pPr>
        <w:pStyle w:val="Betarp"/>
        <w:spacing w:after="0"/>
        <w:contextualSpacing/>
        <w:rPr>
          <w:lang w:eastAsia="zh-CN"/>
        </w:rPr>
      </w:pPr>
      <w:r w:rsidRPr="00CA1DFE">
        <w:rPr>
          <w:lang w:eastAsia="zh-CN"/>
        </w:rPr>
        <w:t xml:space="preserve">Turi keistis </w:t>
      </w:r>
      <w:r w:rsidR="0033795B" w:rsidRPr="00CA1DFE">
        <w:rPr>
          <w:lang w:eastAsia="zh-CN"/>
        </w:rPr>
        <w:t xml:space="preserve">viešojo sektoriaus kultūra: jai </w:t>
      </w:r>
      <w:r w:rsidRPr="00CA1DFE">
        <w:rPr>
          <w:lang w:eastAsia="zh-CN"/>
        </w:rPr>
        <w:t xml:space="preserve">turi būti </w:t>
      </w:r>
      <w:r w:rsidR="0033795B" w:rsidRPr="00CA1DFE">
        <w:rPr>
          <w:lang w:eastAsia="zh-CN"/>
        </w:rPr>
        <w:t>būdingas kūrybiškumas ir naujų galimybių paieška, plačiau aprėpiantis žvilgsnis, geresnis tarpusavio bendradarbiavimas</w:t>
      </w:r>
      <w:r w:rsidRPr="00CA1DFE">
        <w:rPr>
          <w:lang w:eastAsia="zh-CN"/>
        </w:rPr>
        <w:t>.</w:t>
      </w:r>
    </w:p>
    <w:p w14:paraId="3298BF5C" w14:textId="73959987" w:rsidR="0033795B" w:rsidRPr="00CA1DFE" w:rsidRDefault="0033795B" w:rsidP="00D82534">
      <w:pPr>
        <w:pStyle w:val="Betarp"/>
        <w:spacing w:after="0"/>
        <w:contextualSpacing/>
        <w:rPr>
          <w:lang w:eastAsia="zh-CN"/>
        </w:rPr>
      </w:pPr>
      <w:r w:rsidRPr="00CA1DFE">
        <w:rPr>
          <w:lang w:eastAsia="zh-CN"/>
        </w:rPr>
        <w:t>Visiems Lietuvos piliečiams, nepaisant amžiaus, lyties, gyvenamosios vietos, socialinės padėties, fizinių galimybių, etninės priklausomybės ir kitų asmens tapatybės bruožų, sudarytos lygios galimybės įsitraukti į viešosios politikos klausimų svarstymą nuo pat pradžių visuose etapuose. Bendra kūryba, kurioje dalyvauja pilietinės visuomenės organizacijos ir visuomenės nariai, socialiniai partneriai, akademinė bendruomenė, taikoma viešajam sektoriui kurti ir tobulinti.</w:t>
      </w:r>
      <w:r w:rsidR="00445CC9" w:rsidRPr="00CA1DFE">
        <w:rPr>
          <w:lang w:eastAsia="zh-CN"/>
        </w:rPr>
        <w:t xml:space="preserve"> </w:t>
      </w:r>
      <w:r w:rsidRPr="00CA1DFE">
        <w:rPr>
          <w:lang w:eastAsia="zh-CN"/>
        </w:rPr>
        <w:t>Piliečiai ir valdžios institucijos siejami abipusio pasitikėjimo ir atvirumo santykio. Institucionalizuota profesionali viešoji komunikacija suprantama kaip valdžios institucijų pareiga bendrauti su žmonėmis, išklausyti ir atliepti piliečių lūkesčius veikiant bendrojo gėrio tikslais</w:t>
      </w:r>
      <w:r w:rsidR="00445CC9" w:rsidRPr="00CA1DFE">
        <w:rPr>
          <w:lang w:eastAsia="zh-CN"/>
        </w:rPr>
        <w:t xml:space="preserve">. </w:t>
      </w:r>
    </w:p>
    <w:p w14:paraId="422AC839" w14:textId="5CCE2094" w:rsidR="00D82534" w:rsidRPr="00CA1DFE" w:rsidRDefault="00D749F0" w:rsidP="00D82534">
      <w:pPr>
        <w:tabs>
          <w:tab w:val="left" w:pos="1247"/>
        </w:tabs>
        <w:contextualSpacing/>
        <w:jc w:val="both"/>
        <w:rPr>
          <w:szCs w:val="24"/>
        </w:rPr>
      </w:pPr>
      <w:r w:rsidRPr="00CA1DFE">
        <w:rPr>
          <w:szCs w:val="24"/>
          <w:lang w:eastAsia="lt-LT"/>
        </w:rPr>
        <w:t xml:space="preserve">              </w:t>
      </w:r>
      <w:r w:rsidR="00D82534" w:rsidRPr="00CA1DFE">
        <w:rPr>
          <w:szCs w:val="24"/>
          <w:lang w:eastAsia="lt-LT"/>
        </w:rPr>
        <w:t xml:space="preserve">Siekiant </w:t>
      </w:r>
      <w:r w:rsidR="00D82534" w:rsidRPr="00CA1DFE">
        <w:rPr>
          <w:bCs/>
          <w:szCs w:val="24"/>
          <w:lang w:eastAsia="lt-LT"/>
        </w:rPr>
        <w:t>efektyvios, lanksčios  savivaldos,</w:t>
      </w:r>
      <w:r w:rsidR="00D82534" w:rsidRPr="00CA1DFE">
        <w:rPr>
          <w:szCs w:val="24"/>
          <w:lang w:eastAsia="lt-LT"/>
        </w:rPr>
        <w:t xml:space="preserve"> Kupiškio rajono savivaldybėje numatoma vykdyti Savivaldybės administracijos darbuotojų, politikų, Savivaldybės įstaigų darbuotojų ir vadovų </w:t>
      </w:r>
      <w:r w:rsidR="00D82534" w:rsidRPr="00CA1DFE">
        <w:rPr>
          <w:szCs w:val="24"/>
          <w:lang w:eastAsia="lt-LT"/>
        </w:rPr>
        <w:lastRenderedPageBreak/>
        <w:t xml:space="preserve">mokymus, organizuoti kvalifikacijos kėlimą, gerinti informacinių technologijų bazę, diegti įvairias programas, </w:t>
      </w:r>
      <w:r w:rsidR="00C05F74" w:rsidRPr="00CA1DFE">
        <w:rPr>
          <w:szCs w:val="24"/>
          <w:lang w:eastAsia="lt-LT"/>
        </w:rPr>
        <w:t>modernizuoti</w:t>
      </w:r>
      <w:r w:rsidR="00D82534" w:rsidRPr="00CA1DFE">
        <w:rPr>
          <w:szCs w:val="24"/>
          <w:lang w:eastAsia="lt-LT"/>
        </w:rPr>
        <w:t xml:space="preserve"> Savivaldybės ir įstaigų interneto svetaines, gerinti teikiamas elektronines paslaugas, siekti lygių teisių įgyvendinimo, korupcijos mažinimo, administracinės naštos mažinimo, vykdyti teritorinį, finansinį bei strateginį planavimą. Prie efektyvaus viešojo valdymo vis labiau prisideda kokybiško interneto tinklo plėtra, informacijos pateikimo elektroniniais kanalais didinimas naudojant socialinius tinklus, tiesiogines transliacijas, vieno langelio principu teikiamų viešųjų </w:t>
      </w:r>
      <w:r w:rsidR="00644995" w:rsidRPr="00CA1DFE">
        <w:rPr>
          <w:szCs w:val="24"/>
          <w:lang w:eastAsia="lt-LT"/>
        </w:rPr>
        <w:t xml:space="preserve">ir administracinių </w:t>
      </w:r>
      <w:r w:rsidR="00D82534" w:rsidRPr="00CA1DFE">
        <w:rPr>
          <w:szCs w:val="24"/>
          <w:lang w:eastAsia="lt-LT"/>
        </w:rPr>
        <w:t>paslaugų tobulinimas ir pan.</w:t>
      </w:r>
    </w:p>
    <w:p w14:paraId="4053E86F" w14:textId="37E6B8BB" w:rsidR="00D92A57" w:rsidRPr="00CA1DFE" w:rsidRDefault="00D749F0" w:rsidP="00D82534">
      <w:pPr>
        <w:tabs>
          <w:tab w:val="left" w:pos="1247"/>
        </w:tabs>
        <w:jc w:val="both"/>
        <w:rPr>
          <w:szCs w:val="24"/>
          <w:lang w:eastAsia="lt-LT"/>
        </w:rPr>
      </w:pPr>
      <w:r w:rsidRPr="00CA1DFE">
        <w:rPr>
          <w:szCs w:val="24"/>
        </w:rPr>
        <w:t xml:space="preserve">            </w:t>
      </w:r>
      <w:r w:rsidR="00D82534" w:rsidRPr="00CA1DFE">
        <w:rPr>
          <w:szCs w:val="24"/>
          <w:lang w:eastAsia="lt-LT"/>
        </w:rPr>
        <w:t xml:space="preserve">Siekiant </w:t>
      </w:r>
      <w:r w:rsidR="00D82534" w:rsidRPr="00CA1DFE">
        <w:rPr>
          <w:bCs/>
          <w:szCs w:val="24"/>
          <w:lang w:eastAsia="lt-LT"/>
        </w:rPr>
        <w:t>piliečiams atviros savivaldos</w:t>
      </w:r>
      <w:r w:rsidR="00D82534" w:rsidRPr="00CA1DFE">
        <w:rPr>
          <w:szCs w:val="24"/>
          <w:lang w:eastAsia="lt-LT"/>
        </w:rPr>
        <w:t>, Kupiškio rajono savivaldybė stengiasi plėtoti savanorišką veiklą, skatinti aktyviai veikti nevyriausybines, bendruomenines, jaunimo organizacijas, jaunimo neformalias grupes, plėtoti mobilų darbą su jaunimu, steigti atviras jaunimo erdves ar centrus, skatinti jaunimo verslumą, didinti jo užimtumą taikant naujus, inovatyvius metodus,  siekiant savivaldos atvirumo</w:t>
      </w:r>
      <w:r w:rsidR="005B45B5" w:rsidRPr="00CA1DFE">
        <w:rPr>
          <w:szCs w:val="24"/>
          <w:lang w:eastAsia="lt-LT"/>
        </w:rPr>
        <w:t>. B</w:t>
      </w:r>
      <w:r w:rsidR="00FB5DE9" w:rsidRPr="00CA1DFE">
        <w:rPr>
          <w:szCs w:val="24"/>
          <w:lang w:eastAsia="lt-LT"/>
        </w:rPr>
        <w:t>ūtina</w:t>
      </w:r>
      <w:r w:rsidR="00D82534" w:rsidRPr="00CA1DFE">
        <w:rPr>
          <w:szCs w:val="24"/>
          <w:lang w:eastAsia="lt-LT"/>
        </w:rPr>
        <w:t xml:space="preserve"> vietos bendruomenę labiau įtraukti į valdymą, verslą, viešąsias paslaugas.</w:t>
      </w:r>
      <w:r w:rsidR="000A675E" w:rsidRPr="00CA1DFE">
        <w:rPr>
          <w:szCs w:val="24"/>
          <w:lang w:eastAsia="lt-LT"/>
        </w:rPr>
        <w:t xml:space="preserve"> </w:t>
      </w:r>
    </w:p>
    <w:p w14:paraId="448BCC56" w14:textId="2949B96D" w:rsidR="00D82534" w:rsidRPr="00CA1DFE" w:rsidRDefault="00D92A57" w:rsidP="00946494">
      <w:pPr>
        <w:tabs>
          <w:tab w:val="left" w:pos="1247"/>
        </w:tabs>
        <w:jc w:val="both"/>
        <w:rPr>
          <w:szCs w:val="24"/>
        </w:rPr>
      </w:pPr>
      <w:r w:rsidRPr="00CA1DFE">
        <w:rPr>
          <w:szCs w:val="24"/>
          <w:lang w:eastAsia="lt-LT"/>
        </w:rPr>
        <w:t xml:space="preserve">            </w:t>
      </w:r>
      <w:r w:rsidR="00D52C6A" w:rsidRPr="00CA1DFE">
        <w:rPr>
          <w:szCs w:val="24"/>
          <w:lang w:eastAsia="lt-LT"/>
        </w:rPr>
        <w:t xml:space="preserve">Kiekvienais metais iš Savivaldybės biudžeto konkurso būdu skiriama lėšų </w:t>
      </w:r>
      <w:r w:rsidR="00CD0AED" w:rsidRPr="00CA1DFE">
        <w:rPr>
          <w:szCs w:val="24"/>
          <w:lang w:eastAsia="lt-LT"/>
        </w:rPr>
        <w:t>b</w:t>
      </w:r>
      <w:r w:rsidR="00D52C6A" w:rsidRPr="00CA1DFE">
        <w:rPr>
          <w:szCs w:val="24"/>
          <w:lang w:eastAsia="lt-LT"/>
        </w:rPr>
        <w:t>endruomenės iniciatyvų, skirtų gyvenamajai aplinkai kurti ir plėsti, finansavimui, bendruomenių, jaunimo, sporto, religinių bendruomenių</w:t>
      </w:r>
      <w:r w:rsidR="005B45B5" w:rsidRPr="00CA1DFE">
        <w:rPr>
          <w:szCs w:val="24"/>
          <w:lang w:eastAsia="lt-LT"/>
        </w:rPr>
        <w:t>,</w:t>
      </w:r>
      <w:r w:rsidR="00D52C6A" w:rsidRPr="00CA1DFE">
        <w:rPr>
          <w:szCs w:val="24"/>
          <w:lang w:eastAsia="lt-LT"/>
        </w:rPr>
        <w:t xml:space="preserve"> kitų nevyriausybinių or</w:t>
      </w:r>
      <w:r w:rsidR="00CD0AED" w:rsidRPr="00CA1DFE">
        <w:rPr>
          <w:szCs w:val="24"/>
          <w:lang w:eastAsia="lt-LT"/>
        </w:rPr>
        <w:t xml:space="preserve">ganizacijų projektų finansavimui. Savivaldybė taip pat prisideda prie </w:t>
      </w:r>
      <w:r w:rsidR="00AD67A2" w:rsidRPr="00CA1DFE">
        <w:rPr>
          <w:szCs w:val="24"/>
          <w:lang w:eastAsia="lt-LT"/>
        </w:rPr>
        <w:t xml:space="preserve">Kupiškio rajono 2024–2029 metų vietos plėtros strategijos, o 2025 m. prisidės ir prie </w:t>
      </w:r>
      <w:r w:rsidR="005477F0" w:rsidRPr="00CA1DFE">
        <w:rPr>
          <w:szCs w:val="24"/>
          <w:lang w:eastAsia="lt-LT"/>
        </w:rPr>
        <w:t>Kupiškio miesto vietos veiklos grupės 2024–2028 metų vietos plėtros strategijos įgyvendinimo.</w:t>
      </w:r>
    </w:p>
    <w:p w14:paraId="5914437A" w14:textId="10CA4767" w:rsidR="00CA320D" w:rsidRPr="00CA1DFE" w:rsidRDefault="00CA320D" w:rsidP="00CA320D">
      <w:pPr>
        <w:jc w:val="both"/>
        <w:rPr>
          <w:szCs w:val="24"/>
        </w:rPr>
      </w:pPr>
      <w:r w:rsidRPr="00CA1DFE">
        <w:rPr>
          <w:szCs w:val="24"/>
          <w:lang w:eastAsia="en-GB"/>
        </w:rPr>
        <w:t xml:space="preserve">             </w:t>
      </w:r>
      <w:r w:rsidR="00010819" w:rsidRPr="00CA1DFE">
        <w:rPr>
          <w:szCs w:val="24"/>
          <w:lang w:eastAsia="en-GB"/>
        </w:rPr>
        <w:t xml:space="preserve">Šio veiklos prioriteto įgyvendinimas prisidės prie </w:t>
      </w:r>
      <w:r w:rsidR="00010819" w:rsidRPr="00CA1DFE">
        <w:rPr>
          <w:b/>
          <w:bCs/>
          <w:szCs w:val="24"/>
          <w:lang w:eastAsia="en-GB"/>
        </w:rPr>
        <w:t>S</w:t>
      </w:r>
      <w:r w:rsidR="00CF2528" w:rsidRPr="00CA1DFE">
        <w:rPr>
          <w:b/>
          <w:bCs/>
          <w:szCs w:val="24"/>
          <w:lang w:eastAsia="en-GB"/>
        </w:rPr>
        <w:t>S</w:t>
      </w:r>
      <w:r w:rsidR="00010819" w:rsidRPr="00CA1DFE">
        <w:rPr>
          <w:b/>
          <w:bCs/>
          <w:szCs w:val="24"/>
          <w:lang w:eastAsia="en-GB"/>
        </w:rPr>
        <w:t>PP tikslų:</w:t>
      </w:r>
      <w:r w:rsidR="00946494" w:rsidRPr="00CA1DFE">
        <w:rPr>
          <w:b/>
          <w:bCs/>
          <w:szCs w:val="24"/>
          <w:lang w:eastAsia="en-GB"/>
        </w:rPr>
        <w:t xml:space="preserve"> </w:t>
      </w:r>
      <w:r w:rsidR="00946494" w:rsidRPr="00CA1DFE">
        <w:rPr>
          <w:szCs w:val="24"/>
          <w:lang w:eastAsia="ar-SA"/>
        </w:rPr>
        <w:t>1.4. Vietos savivaldos stiprinimas; 1.5.</w:t>
      </w:r>
      <w:r w:rsidR="002143AF" w:rsidRPr="00CA1DFE">
        <w:rPr>
          <w:szCs w:val="24"/>
          <w:lang w:eastAsia="ar-SA"/>
        </w:rPr>
        <w:t xml:space="preserve"> </w:t>
      </w:r>
      <w:r w:rsidR="002143AF" w:rsidRPr="00CA1DFE">
        <w:rPr>
          <w:szCs w:val="24"/>
        </w:rPr>
        <w:t>Nevyriausybinio sektoriaus įtraukties didinimas</w:t>
      </w:r>
      <w:r w:rsidR="00946494" w:rsidRPr="00CA1DFE">
        <w:rPr>
          <w:szCs w:val="24"/>
          <w:lang w:eastAsia="ar-SA"/>
        </w:rPr>
        <w:t xml:space="preserve"> </w:t>
      </w:r>
      <w:r w:rsidR="002143AF" w:rsidRPr="00CA1DFE">
        <w:rPr>
          <w:szCs w:val="24"/>
          <w:lang w:eastAsia="ar-SA"/>
        </w:rPr>
        <w:t xml:space="preserve">– ir </w:t>
      </w:r>
      <w:r w:rsidR="002143AF" w:rsidRPr="00CA1DFE">
        <w:rPr>
          <w:b/>
          <w:bCs/>
          <w:szCs w:val="24"/>
          <w:lang w:eastAsia="ar-SA"/>
        </w:rPr>
        <w:t>uždavinių</w:t>
      </w:r>
      <w:r w:rsidR="002143AF" w:rsidRPr="00CA1DFE">
        <w:rPr>
          <w:szCs w:val="24"/>
          <w:lang w:eastAsia="ar-SA"/>
        </w:rPr>
        <w:t>: 1.4.1. Užtikrinti efektyvų viešąjį valdymą bei gerinti viešųjų paslaugų kokybę; 1.4.2. Stiprinti Kupiškio rajono savivaldybės įvaizdį ir tapatumą</w:t>
      </w:r>
      <w:r w:rsidRPr="00CA1DFE">
        <w:rPr>
          <w:szCs w:val="24"/>
          <w:lang w:eastAsia="ar-SA"/>
        </w:rPr>
        <w:t xml:space="preserve">; </w:t>
      </w:r>
      <w:r w:rsidRPr="00CA1DFE">
        <w:rPr>
          <w:szCs w:val="24"/>
        </w:rPr>
        <w:t>1.5.1. Įgyvendinti jaunimo politiką, plėsti jaunimui skirtų paslaugų kokybę ir skatinti jų aktyvumą, iniciatyvumą; 1.5.2. Skatinti nevyriausybinių ir bendruomeninių organizacijų veiklą, iniciatyvas, jų dalyvavimą viešajame valdyme ir viešųjų paslaugų teikime</w:t>
      </w:r>
    </w:p>
    <w:p w14:paraId="2D27C093" w14:textId="4A63DDBE" w:rsidR="005078C1" w:rsidRPr="00CA1DFE" w:rsidRDefault="002143AF" w:rsidP="00F82E10">
      <w:pPr>
        <w:suppressAutoHyphens/>
        <w:jc w:val="both"/>
        <w:rPr>
          <w:szCs w:val="24"/>
          <w:lang w:eastAsia="ar-SA"/>
        </w:rPr>
      </w:pPr>
      <w:r w:rsidRPr="00CA1DFE">
        <w:rPr>
          <w:szCs w:val="24"/>
          <w:lang w:eastAsia="ar-SA"/>
        </w:rPr>
        <w:t xml:space="preserve"> – įgyvendinimo.</w:t>
      </w:r>
    </w:p>
    <w:p w14:paraId="47B4C0DF" w14:textId="77777777" w:rsidR="00A14D4C" w:rsidRPr="00CA1DFE" w:rsidRDefault="00A14D4C" w:rsidP="00F82E10">
      <w:pPr>
        <w:suppressAutoHyphens/>
        <w:jc w:val="both"/>
        <w:rPr>
          <w:szCs w:val="24"/>
          <w:lang w:eastAsia="en-GB"/>
        </w:rPr>
      </w:pPr>
    </w:p>
    <w:p w14:paraId="7E486775" w14:textId="7076A920" w:rsidR="00E5390E" w:rsidRPr="00CA1DFE" w:rsidRDefault="00E5390E" w:rsidP="00E5390E">
      <w:pPr>
        <w:spacing w:before="120"/>
        <w:jc w:val="center"/>
        <w:rPr>
          <w:b/>
          <w:bCs/>
          <w:szCs w:val="24"/>
        </w:rPr>
      </w:pPr>
      <w:r w:rsidRPr="00CA1DFE">
        <w:rPr>
          <w:b/>
          <w:bCs/>
          <w:szCs w:val="24"/>
        </w:rPr>
        <w:t>II SKYRIUS</w:t>
      </w:r>
    </w:p>
    <w:p w14:paraId="3AB5E086" w14:textId="77777777" w:rsidR="00E5390E" w:rsidRPr="00CA1DFE" w:rsidRDefault="00E5390E" w:rsidP="00E5390E">
      <w:pPr>
        <w:jc w:val="center"/>
        <w:rPr>
          <w:b/>
          <w:bCs/>
          <w:szCs w:val="24"/>
        </w:rPr>
      </w:pPr>
      <w:r w:rsidRPr="00CA1DFE">
        <w:rPr>
          <w:b/>
          <w:bCs/>
          <w:szCs w:val="24"/>
        </w:rPr>
        <w:t>PLANUOJAMI PASIEKTI REZULTATAI</w:t>
      </w:r>
    </w:p>
    <w:p w14:paraId="3168B2D6" w14:textId="77777777" w:rsidR="00CF2528" w:rsidRPr="00CA1DFE" w:rsidRDefault="00CF2528" w:rsidP="00E5390E">
      <w:pPr>
        <w:jc w:val="center"/>
        <w:rPr>
          <w:b/>
          <w:bCs/>
          <w:szCs w:val="24"/>
        </w:rPr>
      </w:pPr>
    </w:p>
    <w:p w14:paraId="4608C027" w14:textId="35D3607D" w:rsidR="00CF2528" w:rsidRPr="00CA1DFE" w:rsidRDefault="00CF2528" w:rsidP="00CF2528">
      <w:pPr>
        <w:pStyle w:val="Betarp"/>
        <w:spacing w:after="0"/>
        <w:ind w:firstLine="851"/>
        <w:rPr>
          <w:shd w:val="clear" w:color="auto" w:fill="FFFFFF"/>
        </w:rPr>
      </w:pPr>
      <w:r w:rsidRPr="00CA1DFE">
        <w:t xml:space="preserve">Kupiškio rajono savivaldybės </w:t>
      </w:r>
      <w:r w:rsidRPr="00CA1DFE">
        <w:rPr>
          <w:szCs w:val="24"/>
        </w:rPr>
        <w:t xml:space="preserve">2020–2030 m. strateginiame plėtros plane (toliau – SSPP),  patvirtintame </w:t>
      </w:r>
      <w:r w:rsidR="00A53F82" w:rsidRPr="00CA1DFE">
        <w:rPr>
          <w:szCs w:val="24"/>
        </w:rPr>
        <w:t xml:space="preserve">Kupiškio </w:t>
      </w:r>
      <w:r w:rsidRPr="00CA1DFE">
        <w:rPr>
          <w:szCs w:val="24"/>
        </w:rPr>
        <w:t>rajono savivaldybės 20</w:t>
      </w:r>
      <w:r w:rsidR="00A53F82" w:rsidRPr="00CA1DFE">
        <w:rPr>
          <w:szCs w:val="24"/>
        </w:rPr>
        <w:t>20</w:t>
      </w:r>
      <w:r w:rsidRPr="00CA1DFE">
        <w:rPr>
          <w:szCs w:val="24"/>
        </w:rPr>
        <w:t xml:space="preserve"> m. </w:t>
      </w:r>
      <w:r w:rsidR="00A53F82" w:rsidRPr="00CA1DFE">
        <w:rPr>
          <w:szCs w:val="24"/>
        </w:rPr>
        <w:t>kovo 19</w:t>
      </w:r>
      <w:r w:rsidRPr="00CA1DFE">
        <w:rPr>
          <w:szCs w:val="24"/>
        </w:rPr>
        <w:t xml:space="preserve"> d. sprendimu Nr.</w:t>
      </w:r>
      <w:bookmarkStart w:id="4" w:name="Text2"/>
      <w:r w:rsidRPr="00CA1DFE">
        <w:rPr>
          <w:szCs w:val="24"/>
        </w:rPr>
        <w:t xml:space="preserve"> TS-</w:t>
      </w:r>
      <w:bookmarkEnd w:id="4"/>
      <w:r w:rsidR="00A53F82" w:rsidRPr="00CA1DFE">
        <w:rPr>
          <w:szCs w:val="24"/>
        </w:rPr>
        <w:t>74</w:t>
      </w:r>
      <w:r w:rsidRPr="00CA1DFE">
        <w:rPr>
          <w:szCs w:val="24"/>
        </w:rPr>
        <w:t xml:space="preserve"> „Dėl </w:t>
      </w:r>
      <w:r w:rsidR="00A53F82" w:rsidRPr="00CA1DFE">
        <w:rPr>
          <w:szCs w:val="24"/>
        </w:rPr>
        <w:t xml:space="preserve">Kupiškio </w:t>
      </w:r>
      <w:r w:rsidRPr="00CA1DFE">
        <w:t xml:space="preserve"> rajono savivaldybės </w:t>
      </w:r>
      <w:r w:rsidRPr="00CA1DFE">
        <w:rPr>
          <w:szCs w:val="24"/>
        </w:rPr>
        <w:t>20</w:t>
      </w:r>
      <w:r w:rsidR="00A53F82" w:rsidRPr="00CA1DFE">
        <w:rPr>
          <w:szCs w:val="24"/>
        </w:rPr>
        <w:t>20</w:t>
      </w:r>
      <w:r w:rsidRPr="00CA1DFE">
        <w:rPr>
          <w:szCs w:val="24"/>
        </w:rPr>
        <w:t>–20</w:t>
      </w:r>
      <w:r w:rsidR="00A53F82" w:rsidRPr="00CA1DFE">
        <w:rPr>
          <w:szCs w:val="24"/>
        </w:rPr>
        <w:t>30</w:t>
      </w:r>
      <w:r w:rsidRPr="00CA1DFE">
        <w:rPr>
          <w:szCs w:val="24"/>
        </w:rPr>
        <w:t xml:space="preserve"> m. strateginį plėtros plano patvirtinimo“, </w:t>
      </w:r>
      <w:r w:rsidRPr="00CA1DFE">
        <w:t xml:space="preserve">suformuoti 3 plėtros prioritetai: </w:t>
      </w:r>
    </w:p>
    <w:p w14:paraId="58C0778D" w14:textId="0FF3CD2A" w:rsidR="00CF2528" w:rsidRPr="00CA1DFE" w:rsidRDefault="00CF2528" w:rsidP="00CF2528">
      <w:pPr>
        <w:pStyle w:val="Betarp"/>
        <w:spacing w:after="0"/>
        <w:ind w:firstLine="851"/>
        <w:rPr>
          <w:shd w:val="clear" w:color="auto" w:fill="FFFFFF"/>
        </w:rPr>
      </w:pPr>
      <w:r w:rsidRPr="00CA1DFE">
        <w:rPr>
          <w:b/>
          <w:bCs/>
        </w:rPr>
        <w:t xml:space="preserve">I prioritetas. </w:t>
      </w:r>
      <w:r w:rsidR="00071F70" w:rsidRPr="00CA1DFE">
        <w:rPr>
          <w:b/>
          <w:bCs/>
          <w:szCs w:val="24"/>
        </w:rPr>
        <w:t>Pažangi ekonomika ir efektyvi, piliečiams atvira savivalda</w:t>
      </w:r>
      <w:r w:rsidRPr="00CA1DFE">
        <w:t xml:space="preserve">. </w:t>
      </w:r>
      <w:r w:rsidRPr="00CA1DFE">
        <w:rPr>
          <w:shd w:val="clear" w:color="auto" w:fill="FFFFFF"/>
        </w:rPr>
        <w:t>Prioritetui įgyvendinti numatyti </w:t>
      </w:r>
      <w:r w:rsidR="00071F70" w:rsidRPr="00CA1DFE">
        <w:rPr>
          <w:b/>
          <w:bCs/>
          <w:i/>
          <w:iCs/>
          <w:shd w:val="clear" w:color="auto" w:fill="FFFFFF"/>
        </w:rPr>
        <w:t>5</w:t>
      </w:r>
      <w:r w:rsidRPr="00CA1DFE">
        <w:rPr>
          <w:b/>
          <w:bCs/>
          <w:i/>
          <w:iCs/>
          <w:shd w:val="clear" w:color="auto" w:fill="FFFFFF"/>
        </w:rPr>
        <w:t xml:space="preserve"> tikslai ir </w:t>
      </w:r>
      <w:r w:rsidR="00071F70" w:rsidRPr="00CA1DFE">
        <w:rPr>
          <w:b/>
          <w:bCs/>
          <w:i/>
          <w:iCs/>
          <w:shd w:val="clear" w:color="auto" w:fill="FFFFFF"/>
        </w:rPr>
        <w:t xml:space="preserve">11 </w:t>
      </w:r>
      <w:r w:rsidRPr="00CA1DFE">
        <w:rPr>
          <w:b/>
          <w:bCs/>
          <w:i/>
          <w:iCs/>
          <w:shd w:val="clear" w:color="auto" w:fill="FFFFFF"/>
        </w:rPr>
        <w:t>uždavini</w:t>
      </w:r>
      <w:r w:rsidR="00071F70" w:rsidRPr="00CA1DFE">
        <w:rPr>
          <w:b/>
          <w:bCs/>
          <w:i/>
          <w:iCs/>
          <w:shd w:val="clear" w:color="auto" w:fill="FFFFFF"/>
        </w:rPr>
        <w:t>ų</w:t>
      </w:r>
      <w:r w:rsidRPr="00CA1DFE">
        <w:rPr>
          <w:b/>
          <w:bCs/>
          <w:shd w:val="clear" w:color="auto" w:fill="FFFFFF"/>
        </w:rPr>
        <w:t>.</w:t>
      </w:r>
    </w:p>
    <w:p w14:paraId="6AB73ED3" w14:textId="39043A85" w:rsidR="00CF2528" w:rsidRPr="00CA1DFE" w:rsidRDefault="00CF2528" w:rsidP="00CF2528">
      <w:pPr>
        <w:pStyle w:val="Betarp"/>
        <w:spacing w:after="0"/>
        <w:ind w:firstLine="851"/>
        <w:rPr>
          <w:shd w:val="clear" w:color="auto" w:fill="FFFFFF"/>
        </w:rPr>
      </w:pPr>
      <w:r w:rsidRPr="00CA1DFE">
        <w:rPr>
          <w:b/>
          <w:bCs/>
          <w:shd w:val="clear" w:color="auto" w:fill="FFFFFF"/>
        </w:rPr>
        <w:t xml:space="preserve">II prioritetas. </w:t>
      </w:r>
      <w:r w:rsidR="00071F70" w:rsidRPr="00CA1DFE">
        <w:rPr>
          <w:b/>
          <w:bCs/>
          <w:szCs w:val="24"/>
        </w:rPr>
        <w:t>Išsilavinusi, socialiai atsakinga, sveika ir saugi visuomenė</w:t>
      </w:r>
      <w:r w:rsidRPr="00CA1DFE">
        <w:rPr>
          <w:b/>
          <w:bCs/>
          <w:i/>
          <w:iCs/>
          <w:shd w:val="clear" w:color="auto" w:fill="FFFFFF"/>
        </w:rPr>
        <w:t>.</w:t>
      </w:r>
      <w:r w:rsidRPr="00CA1DFE">
        <w:t xml:space="preserve"> </w:t>
      </w:r>
      <w:r w:rsidRPr="00CA1DFE">
        <w:rPr>
          <w:shd w:val="clear" w:color="auto" w:fill="FFFFFF"/>
        </w:rPr>
        <w:t>Prioritetui įgyvendinti numatyti </w:t>
      </w:r>
      <w:r w:rsidR="00071F70" w:rsidRPr="00CA1DFE">
        <w:rPr>
          <w:b/>
          <w:bCs/>
          <w:i/>
          <w:iCs/>
          <w:shd w:val="clear" w:color="auto" w:fill="FFFFFF"/>
        </w:rPr>
        <w:t>5</w:t>
      </w:r>
      <w:r w:rsidRPr="00CA1DFE">
        <w:rPr>
          <w:b/>
          <w:bCs/>
          <w:i/>
          <w:iCs/>
          <w:shd w:val="clear" w:color="auto" w:fill="FFFFFF"/>
        </w:rPr>
        <w:t xml:space="preserve"> tikslai ir 1</w:t>
      </w:r>
      <w:r w:rsidR="00071F70" w:rsidRPr="00CA1DFE">
        <w:rPr>
          <w:b/>
          <w:bCs/>
          <w:i/>
          <w:iCs/>
          <w:shd w:val="clear" w:color="auto" w:fill="FFFFFF"/>
        </w:rPr>
        <w:t>5</w:t>
      </w:r>
      <w:r w:rsidRPr="00CA1DFE">
        <w:rPr>
          <w:b/>
          <w:bCs/>
          <w:i/>
          <w:iCs/>
          <w:shd w:val="clear" w:color="auto" w:fill="FFFFFF"/>
        </w:rPr>
        <w:t xml:space="preserve"> uždavinių</w:t>
      </w:r>
      <w:r w:rsidRPr="00CA1DFE">
        <w:rPr>
          <w:b/>
          <w:bCs/>
          <w:shd w:val="clear" w:color="auto" w:fill="FFFFFF"/>
        </w:rPr>
        <w:t>.</w:t>
      </w:r>
    </w:p>
    <w:p w14:paraId="7507C475" w14:textId="0A48F065" w:rsidR="00CF2528" w:rsidRPr="00CA1DFE" w:rsidRDefault="00CF2528" w:rsidP="00AC536B">
      <w:pPr>
        <w:pStyle w:val="Betarp"/>
        <w:ind w:firstLine="851"/>
        <w:rPr>
          <w:b/>
          <w:bCs/>
          <w:shd w:val="clear" w:color="auto" w:fill="FFFFFF"/>
        </w:rPr>
      </w:pPr>
      <w:r w:rsidRPr="00CA1DFE">
        <w:rPr>
          <w:rFonts w:eastAsia="Calibri"/>
          <w:b/>
          <w:bCs/>
        </w:rPr>
        <w:t xml:space="preserve">III prioritetas. </w:t>
      </w:r>
      <w:r w:rsidR="00071F70" w:rsidRPr="00CA1DFE">
        <w:rPr>
          <w:b/>
          <w:bCs/>
          <w:iCs/>
          <w:szCs w:val="24"/>
        </w:rPr>
        <w:t>Žalesnė, išvystytos ir modernios infrastruktūros Savivaldybė</w:t>
      </w:r>
      <w:r w:rsidRPr="00CA1DFE">
        <w:rPr>
          <w:rFonts w:eastAsia="Calibri"/>
          <w:i/>
          <w:iCs/>
        </w:rPr>
        <w:t>.</w:t>
      </w:r>
      <w:r w:rsidRPr="00CA1DFE">
        <w:rPr>
          <w:rFonts w:eastAsia="Calibri"/>
        </w:rPr>
        <w:t xml:space="preserve"> </w:t>
      </w:r>
      <w:r w:rsidRPr="00CA1DFE">
        <w:rPr>
          <w:shd w:val="clear" w:color="auto" w:fill="FFFFFF"/>
        </w:rPr>
        <w:t>Prioritetui įgyvendinti numatyti </w:t>
      </w:r>
      <w:r w:rsidR="00071F70" w:rsidRPr="00CA1DFE">
        <w:rPr>
          <w:b/>
          <w:bCs/>
          <w:i/>
          <w:iCs/>
          <w:shd w:val="clear" w:color="auto" w:fill="FFFFFF"/>
        </w:rPr>
        <w:t>4</w:t>
      </w:r>
      <w:r w:rsidRPr="00CA1DFE">
        <w:rPr>
          <w:b/>
          <w:bCs/>
          <w:i/>
          <w:iCs/>
          <w:shd w:val="clear" w:color="auto" w:fill="FFFFFF"/>
        </w:rPr>
        <w:t xml:space="preserve"> tikslai ir </w:t>
      </w:r>
      <w:r w:rsidR="00071F70" w:rsidRPr="00CA1DFE">
        <w:rPr>
          <w:b/>
          <w:bCs/>
          <w:i/>
          <w:iCs/>
          <w:shd w:val="clear" w:color="auto" w:fill="FFFFFF"/>
        </w:rPr>
        <w:t>8</w:t>
      </w:r>
      <w:r w:rsidRPr="00CA1DFE">
        <w:rPr>
          <w:b/>
          <w:bCs/>
          <w:i/>
          <w:iCs/>
          <w:shd w:val="clear" w:color="auto" w:fill="FFFFFF"/>
        </w:rPr>
        <w:t xml:space="preserve"> uždavini</w:t>
      </w:r>
      <w:r w:rsidR="00071F70" w:rsidRPr="00CA1DFE">
        <w:rPr>
          <w:b/>
          <w:bCs/>
          <w:i/>
          <w:iCs/>
          <w:shd w:val="clear" w:color="auto" w:fill="FFFFFF"/>
        </w:rPr>
        <w:t>ai</w:t>
      </w:r>
      <w:r w:rsidRPr="00CA1DFE">
        <w:rPr>
          <w:b/>
          <w:bCs/>
          <w:shd w:val="clear" w:color="auto" w:fill="FFFFFF"/>
        </w:rPr>
        <w:t>.</w:t>
      </w:r>
    </w:p>
    <w:p w14:paraId="109B8E0A" w14:textId="27C3D31A" w:rsidR="00E5390E" w:rsidRPr="00CA1DFE" w:rsidRDefault="00E5390E" w:rsidP="00047959">
      <w:pPr>
        <w:ind w:firstLine="851"/>
        <w:jc w:val="both"/>
        <w:rPr>
          <w:rFonts w:eastAsia="Calibri"/>
          <w:szCs w:val="24"/>
          <w14:ligatures w14:val="standardContextual"/>
        </w:rPr>
      </w:pPr>
      <w:r w:rsidRPr="00CA1DFE">
        <w:rPr>
          <w:rFonts w:eastAsia="Calibri"/>
          <w:szCs w:val="24"/>
          <w14:ligatures w14:val="standardContextual"/>
        </w:rPr>
        <w:t xml:space="preserve">Planuojami pasiekti rezultatai / rodikliai (poveikio, rezultato, veiklos efektyvumo) nustatyti atsižvelgiant į SSPP plėtros tikslus. Esminiai kiekybiniai ar kokybiniai pokyčiai, kurie bus pasiekti įgyvendinus </w:t>
      </w:r>
      <w:bookmarkStart w:id="5" w:name="_Hlk155689466"/>
      <w:r w:rsidRPr="00CA1DFE">
        <w:rPr>
          <w:rFonts w:eastAsia="Calibri"/>
          <w:szCs w:val="24"/>
          <w14:ligatures w14:val="standardContextual"/>
        </w:rPr>
        <w:t xml:space="preserve">Kupiškio rajono savivaldybės 2025–2027 m. strateginio veiklos plano (toliau – </w:t>
      </w:r>
      <w:r w:rsidR="00CC0D9C" w:rsidRPr="00CA1DFE">
        <w:rPr>
          <w:rFonts w:eastAsia="Calibri"/>
          <w:szCs w:val="24"/>
          <w14:ligatures w14:val="standardContextual"/>
        </w:rPr>
        <w:t>S</w:t>
      </w:r>
      <w:r w:rsidRPr="00CA1DFE">
        <w:rPr>
          <w:rFonts w:eastAsia="Calibri"/>
          <w:szCs w:val="24"/>
          <w14:ligatures w14:val="standardContextual"/>
        </w:rPr>
        <w:t>SVP) programų priemones</w:t>
      </w:r>
      <w:bookmarkEnd w:id="5"/>
      <w:r w:rsidRPr="00CA1DFE">
        <w:rPr>
          <w:rFonts w:eastAsia="Calibri"/>
          <w:szCs w:val="24"/>
          <w14:ligatures w14:val="standardContextual"/>
        </w:rPr>
        <w:t>, nurodyti SSVP IV skyriuje. Pateikiama informacija gali apimti (neapsiribojant) planuojamų projektų / veiklų įgyvendinimo tarpinius ir (arba) galutinius rezultatus, numatomų naujų teisėkūros iniciatyvų siekiamus rezultatus.</w:t>
      </w:r>
    </w:p>
    <w:p w14:paraId="7073187F" w14:textId="77777777" w:rsidR="00CF662E" w:rsidRPr="00CA1DFE" w:rsidRDefault="00CF662E" w:rsidP="00B152E4">
      <w:pPr>
        <w:tabs>
          <w:tab w:val="left" w:pos="1247"/>
        </w:tabs>
        <w:jc w:val="right"/>
        <w:rPr>
          <w:iCs/>
          <w:szCs w:val="24"/>
        </w:rPr>
        <w:sectPr w:rsidR="00CF662E" w:rsidRPr="00CA1DFE" w:rsidSect="00BC7ED8">
          <w:headerReference w:type="default" r:id="rId16"/>
          <w:endnotePr>
            <w:numFmt w:val="decimal"/>
          </w:endnotePr>
          <w:pgSz w:w="11906" w:h="16838"/>
          <w:pgMar w:top="992" w:right="567" w:bottom="1134" w:left="1701" w:header="567" w:footer="567" w:gutter="0"/>
          <w:pgNumType w:start="1"/>
          <w:cols w:space="1296"/>
          <w:titlePg/>
          <w:docGrid w:linePitch="360"/>
        </w:sectPr>
      </w:pPr>
    </w:p>
    <w:p w14:paraId="0DF52467" w14:textId="77777777" w:rsidR="00CF662E" w:rsidRPr="00CA1DFE" w:rsidRDefault="00CF662E" w:rsidP="001712E0">
      <w:pPr>
        <w:tabs>
          <w:tab w:val="left" w:pos="1247"/>
        </w:tabs>
        <w:jc w:val="center"/>
        <w:rPr>
          <w:iCs/>
          <w:sz w:val="20"/>
        </w:rPr>
      </w:pPr>
      <w:r w:rsidRPr="00CA1DFE">
        <w:rPr>
          <w:b/>
          <w:bCs/>
          <w:sz w:val="20"/>
        </w:rPr>
        <w:lastRenderedPageBreak/>
        <w:t xml:space="preserve">1 lentelė. </w:t>
      </w:r>
      <w:r w:rsidRPr="00CA1DFE">
        <w:rPr>
          <w:sz w:val="20"/>
        </w:rPr>
        <w:t>Tikslai, uždaviniai ir jų stebėsenos rodikliai</w:t>
      </w:r>
    </w:p>
    <w:tbl>
      <w:tblPr>
        <w:tblW w:w="53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79"/>
        <w:gridCol w:w="2979"/>
        <w:gridCol w:w="1741"/>
        <w:gridCol w:w="1134"/>
        <w:gridCol w:w="1146"/>
        <w:gridCol w:w="981"/>
        <w:gridCol w:w="1700"/>
        <w:gridCol w:w="1489"/>
        <w:gridCol w:w="2532"/>
      </w:tblGrid>
      <w:tr w:rsidR="00CA1DFE" w:rsidRPr="00CA1DFE" w14:paraId="244659C1" w14:textId="77777777" w:rsidTr="00F920FF">
        <w:trPr>
          <w:jc w:val="center"/>
        </w:trPr>
        <w:tc>
          <w:tcPr>
            <w:tcW w:w="2079"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082370C" w14:textId="77777777" w:rsidR="00CF662E" w:rsidRPr="00CA1DFE" w:rsidRDefault="00CF662E" w:rsidP="00BC7ED8">
            <w:pPr>
              <w:jc w:val="center"/>
              <w:rPr>
                <w:rFonts w:eastAsia="Calibri"/>
                <w:b/>
                <w:bCs/>
                <w:sz w:val="20"/>
              </w:rPr>
            </w:pPr>
            <w:r w:rsidRPr="00CA1DFE">
              <w:rPr>
                <w:rFonts w:eastAsia="Calibri"/>
                <w:b/>
                <w:bCs/>
                <w:sz w:val="20"/>
              </w:rPr>
              <w:t>SSPP tikslai ir uždaviniai</w:t>
            </w:r>
          </w:p>
        </w:tc>
        <w:tc>
          <w:tcPr>
            <w:tcW w:w="2979"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E86809A" w14:textId="77777777" w:rsidR="00CF662E" w:rsidRPr="00CA1DFE" w:rsidRDefault="00CF662E" w:rsidP="00BC7ED8">
            <w:pPr>
              <w:jc w:val="center"/>
              <w:rPr>
                <w:rFonts w:eastAsia="Calibri"/>
                <w:b/>
                <w:bCs/>
                <w:sz w:val="20"/>
              </w:rPr>
            </w:pPr>
            <w:r w:rsidRPr="00CA1DFE">
              <w:rPr>
                <w:rFonts w:eastAsia="Calibri"/>
                <w:b/>
                <w:bCs/>
                <w:sz w:val="20"/>
              </w:rPr>
              <w:t>Stebėsenos rodiklis (matavimo vnt.)</w:t>
            </w:r>
          </w:p>
        </w:tc>
        <w:tc>
          <w:tcPr>
            <w:tcW w:w="1741"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9008B75" w14:textId="77777777" w:rsidR="00CF662E" w:rsidRPr="00CA1DFE" w:rsidRDefault="00CF662E" w:rsidP="00BC7ED8">
            <w:pPr>
              <w:jc w:val="center"/>
              <w:rPr>
                <w:rFonts w:eastAsia="Calibri"/>
                <w:b/>
                <w:bCs/>
                <w:sz w:val="20"/>
              </w:rPr>
            </w:pPr>
            <w:r w:rsidRPr="00CA1DFE">
              <w:rPr>
                <w:rFonts w:eastAsia="Calibri"/>
                <w:b/>
                <w:bCs/>
                <w:sz w:val="20"/>
              </w:rPr>
              <w:t>Pradinė stebėsenos rodiklio reikšmė</w:t>
            </w:r>
          </w:p>
          <w:p w14:paraId="64F2D68D" w14:textId="77777777" w:rsidR="00CF662E" w:rsidRPr="00CA1DFE" w:rsidRDefault="00CF662E" w:rsidP="00BC7ED8">
            <w:pPr>
              <w:jc w:val="center"/>
              <w:rPr>
                <w:rFonts w:eastAsia="Calibri"/>
                <w:sz w:val="20"/>
              </w:rPr>
            </w:pPr>
            <w:r w:rsidRPr="00CA1DFE">
              <w:rPr>
                <w:rFonts w:eastAsia="Calibri"/>
                <w:b/>
                <w:bCs/>
                <w:sz w:val="20"/>
              </w:rPr>
              <w:t>(metai)</w:t>
            </w:r>
            <w:r w:rsidRPr="00CA1DFE">
              <w:rPr>
                <w:rFonts w:eastAsia="Calibri"/>
                <w:sz w:val="20"/>
              </w:rPr>
              <w:t xml:space="preserve">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31DD143" w14:textId="77777777" w:rsidR="00CF662E" w:rsidRPr="00CA1DFE" w:rsidRDefault="00CF662E" w:rsidP="00BC7ED8">
            <w:pPr>
              <w:jc w:val="center"/>
              <w:rPr>
                <w:rFonts w:eastAsia="Calibri"/>
                <w:b/>
                <w:bCs/>
                <w:sz w:val="20"/>
              </w:rPr>
            </w:pPr>
            <w:r w:rsidRPr="00CA1DFE">
              <w:rPr>
                <w:rFonts w:eastAsia="Calibri"/>
                <w:b/>
                <w:bCs/>
                <w:sz w:val="20"/>
              </w:rPr>
              <w:t>Siektinos stebėsenos rodiklio reikšmės</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9F1E2B6" w14:textId="77777777" w:rsidR="00CF662E" w:rsidRPr="00CA1DFE" w:rsidRDefault="00CF662E" w:rsidP="00BC7ED8">
            <w:pPr>
              <w:jc w:val="center"/>
              <w:rPr>
                <w:rFonts w:eastAsia="Calibri"/>
                <w:b/>
                <w:bCs/>
                <w:sz w:val="20"/>
              </w:rPr>
            </w:pPr>
            <w:r w:rsidRPr="00CA1DFE">
              <w:rPr>
                <w:rFonts w:eastAsia="Calibri"/>
                <w:b/>
                <w:bCs/>
                <w:sz w:val="20"/>
              </w:rPr>
              <w:t>Faktinė stebėsenos rodiklio reikšmė(metai)</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F934520" w14:textId="77777777" w:rsidR="00CF662E" w:rsidRPr="00CA1DFE" w:rsidRDefault="00CF662E" w:rsidP="00BC7ED8">
            <w:pPr>
              <w:jc w:val="center"/>
              <w:rPr>
                <w:rFonts w:eastAsia="Calibri"/>
                <w:b/>
                <w:bCs/>
                <w:sz w:val="20"/>
              </w:rPr>
            </w:pPr>
            <w:r w:rsidRPr="00CA1DFE">
              <w:rPr>
                <w:rFonts w:eastAsia="Calibri"/>
                <w:b/>
                <w:bCs/>
                <w:sz w:val="20"/>
              </w:rPr>
              <w:t xml:space="preserve">Siekiama stebėsenos rodiklio reikšmė </w:t>
            </w:r>
          </w:p>
          <w:p w14:paraId="1FCF8A69" w14:textId="77777777" w:rsidR="00CF662E" w:rsidRPr="00CA1DFE" w:rsidRDefault="00CF662E" w:rsidP="00BC7ED8">
            <w:pPr>
              <w:jc w:val="center"/>
              <w:rPr>
                <w:rFonts w:eastAsia="Calibri"/>
                <w:sz w:val="20"/>
              </w:rPr>
            </w:pPr>
            <w:r w:rsidRPr="00CA1DFE">
              <w:rPr>
                <w:rFonts w:eastAsia="Calibri"/>
                <w:b/>
                <w:bCs/>
                <w:sz w:val="20"/>
              </w:rPr>
              <w:t>(2030 metai)</w:t>
            </w:r>
          </w:p>
        </w:tc>
        <w:tc>
          <w:tcPr>
            <w:tcW w:w="2532" w:type="dxa"/>
            <w:vMerge w:val="restart"/>
            <w:tcBorders>
              <w:top w:val="single" w:sz="4" w:space="0" w:color="auto"/>
              <w:left w:val="single" w:sz="4" w:space="0" w:color="auto"/>
              <w:right w:val="single" w:sz="4" w:space="0" w:color="auto"/>
            </w:tcBorders>
            <w:shd w:val="clear" w:color="auto" w:fill="B4C6E7" w:themeFill="accent1" w:themeFillTint="66"/>
          </w:tcPr>
          <w:p w14:paraId="77FD90F1" w14:textId="77777777" w:rsidR="00CF662E" w:rsidRPr="00CA1DFE" w:rsidRDefault="00CF662E" w:rsidP="00BC7ED8">
            <w:pPr>
              <w:jc w:val="center"/>
              <w:rPr>
                <w:rFonts w:eastAsia="Calibri"/>
                <w:sz w:val="20"/>
              </w:rPr>
            </w:pPr>
          </w:p>
          <w:p w14:paraId="55AE7399" w14:textId="77777777" w:rsidR="00CF662E" w:rsidRPr="00CA1DFE" w:rsidRDefault="00CF662E" w:rsidP="00BC7ED8">
            <w:pPr>
              <w:jc w:val="center"/>
              <w:rPr>
                <w:rFonts w:eastAsia="Calibri"/>
                <w:sz w:val="20"/>
              </w:rPr>
            </w:pPr>
          </w:p>
          <w:p w14:paraId="20958CC6" w14:textId="77777777" w:rsidR="00CF662E" w:rsidRPr="00CA1DFE" w:rsidRDefault="00CF662E" w:rsidP="00BC7ED8">
            <w:pPr>
              <w:jc w:val="center"/>
              <w:rPr>
                <w:rFonts w:eastAsia="Calibri"/>
                <w:sz w:val="20"/>
              </w:rPr>
            </w:pPr>
            <w:r w:rsidRPr="00CA1DFE">
              <w:rPr>
                <w:rFonts w:eastAsia="Calibri"/>
                <w:sz w:val="20"/>
              </w:rPr>
              <w:t>Duomenų šaltinis</w:t>
            </w:r>
          </w:p>
        </w:tc>
      </w:tr>
      <w:tr w:rsidR="00CA1DFE" w:rsidRPr="00CA1DFE" w14:paraId="4D4C330A" w14:textId="77777777" w:rsidTr="00F920FF">
        <w:trPr>
          <w:jc w:val="center"/>
        </w:trPr>
        <w:tc>
          <w:tcPr>
            <w:tcW w:w="2079" w:type="dxa"/>
            <w:vMerge/>
            <w:tcBorders>
              <w:top w:val="single" w:sz="4" w:space="0" w:color="auto"/>
              <w:left w:val="single" w:sz="4" w:space="0" w:color="auto"/>
              <w:bottom w:val="single" w:sz="4" w:space="0" w:color="auto"/>
              <w:right w:val="single" w:sz="4" w:space="0" w:color="auto"/>
            </w:tcBorders>
            <w:vAlign w:val="center"/>
            <w:hideMark/>
          </w:tcPr>
          <w:p w14:paraId="39EE0214" w14:textId="77777777" w:rsidR="00CF662E" w:rsidRPr="00CA1DFE" w:rsidRDefault="00CF662E" w:rsidP="00BC7ED8">
            <w:pPr>
              <w:rPr>
                <w:rFonts w:eastAsia="Calibri"/>
                <w:b/>
                <w:bCs/>
                <w:sz w:val="20"/>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14:paraId="7AD27F3F" w14:textId="77777777" w:rsidR="00CF662E" w:rsidRPr="00CA1DFE" w:rsidRDefault="00CF662E" w:rsidP="00BC7ED8">
            <w:pPr>
              <w:rPr>
                <w:rFonts w:eastAsia="Calibri"/>
                <w:sz w:val="20"/>
              </w:rPr>
            </w:pPr>
          </w:p>
        </w:tc>
        <w:tc>
          <w:tcPr>
            <w:tcW w:w="1741"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86886C0" w14:textId="77777777" w:rsidR="00CF662E" w:rsidRPr="00CA1DFE" w:rsidRDefault="00CF662E" w:rsidP="00BC7ED8">
            <w:pP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65F1F" w14:textId="77777777" w:rsidR="00CF662E" w:rsidRPr="00CA1DFE" w:rsidRDefault="00CF662E" w:rsidP="00BC7ED8">
            <w:pPr>
              <w:jc w:val="center"/>
              <w:rPr>
                <w:rFonts w:eastAsia="Calibri"/>
                <w:b/>
                <w:bCs/>
                <w:i/>
                <w:sz w:val="20"/>
              </w:rPr>
            </w:pPr>
            <w:r w:rsidRPr="00CA1DFE">
              <w:rPr>
                <w:rFonts w:eastAsia="Calibri"/>
                <w:b/>
                <w:bCs/>
                <w:iCs/>
                <w:sz w:val="20"/>
              </w:rPr>
              <w:t xml:space="preserve">2025 </w:t>
            </w:r>
            <w:r w:rsidRPr="00CA1DFE">
              <w:rPr>
                <w:rFonts w:eastAsia="Calibri"/>
                <w:b/>
                <w:bCs/>
                <w:sz w:val="20"/>
              </w:rPr>
              <w:t>metai</w:t>
            </w:r>
          </w:p>
        </w:tc>
        <w:tc>
          <w:tcPr>
            <w:tcW w:w="114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87C0D57" w14:textId="77777777" w:rsidR="00CF662E" w:rsidRPr="00CA1DFE" w:rsidRDefault="00CF662E" w:rsidP="00BC7ED8">
            <w:pPr>
              <w:jc w:val="center"/>
              <w:rPr>
                <w:rFonts w:eastAsia="Calibri"/>
                <w:b/>
                <w:bCs/>
                <w:sz w:val="20"/>
              </w:rPr>
            </w:pPr>
            <w:r w:rsidRPr="00CA1DFE">
              <w:rPr>
                <w:rFonts w:eastAsia="Calibri"/>
                <w:b/>
                <w:bCs/>
                <w:sz w:val="20"/>
              </w:rPr>
              <w:t>2026 metai</w:t>
            </w:r>
          </w:p>
        </w:tc>
        <w:tc>
          <w:tcPr>
            <w:tcW w:w="98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A189DB8" w14:textId="77777777" w:rsidR="00CF662E" w:rsidRPr="00CA1DFE" w:rsidRDefault="00CF662E" w:rsidP="00BC7ED8">
            <w:pPr>
              <w:jc w:val="center"/>
              <w:rPr>
                <w:rFonts w:eastAsia="Calibri"/>
                <w:b/>
                <w:bCs/>
                <w:sz w:val="20"/>
              </w:rPr>
            </w:pPr>
            <w:r w:rsidRPr="00CA1DFE">
              <w:rPr>
                <w:rFonts w:eastAsia="Calibri"/>
                <w:b/>
                <w:bCs/>
                <w:sz w:val="20"/>
              </w:rPr>
              <w:t>2027 metai</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D6770E4" w14:textId="77777777" w:rsidR="00CF662E" w:rsidRPr="00CA1DFE" w:rsidRDefault="00CF662E" w:rsidP="00BC7ED8">
            <w:pPr>
              <w:rPr>
                <w:rFonts w:eastAsia="Calibri"/>
                <w:b/>
                <w:bCs/>
                <w:sz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54629486" w14:textId="77777777" w:rsidR="00CF662E" w:rsidRPr="00CA1DFE" w:rsidRDefault="00CF662E" w:rsidP="00BC7ED8">
            <w:pPr>
              <w:rPr>
                <w:rFonts w:eastAsia="Calibri"/>
                <w:sz w:val="20"/>
              </w:rPr>
            </w:pPr>
          </w:p>
        </w:tc>
        <w:tc>
          <w:tcPr>
            <w:tcW w:w="2532" w:type="dxa"/>
            <w:vMerge/>
            <w:tcBorders>
              <w:left w:val="single" w:sz="4" w:space="0" w:color="auto"/>
              <w:bottom w:val="single" w:sz="4" w:space="0" w:color="auto"/>
              <w:right w:val="single" w:sz="4" w:space="0" w:color="auto"/>
            </w:tcBorders>
            <w:shd w:val="clear" w:color="auto" w:fill="B4C6E7" w:themeFill="accent1" w:themeFillTint="66"/>
          </w:tcPr>
          <w:p w14:paraId="64E8AD46" w14:textId="77777777" w:rsidR="00CF662E" w:rsidRPr="00CA1DFE" w:rsidRDefault="00CF662E" w:rsidP="00BC7ED8">
            <w:pPr>
              <w:jc w:val="center"/>
              <w:rPr>
                <w:rFonts w:eastAsia="Calibri"/>
                <w:sz w:val="20"/>
              </w:rPr>
            </w:pPr>
          </w:p>
        </w:tc>
      </w:tr>
      <w:tr w:rsidR="00CA1DFE" w:rsidRPr="00CA1DFE" w14:paraId="25D8A4BB" w14:textId="77777777" w:rsidTr="00F920FF">
        <w:trPr>
          <w:trHeight w:val="108"/>
          <w:jc w:val="center"/>
        </w:trPr>
        <w:tc>
          <w:tcPr>
            <w:tcW w:w="207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F4EF3F3" w14:textId="77777777" w:rsidR="00CF662E" w:rsidRPr="00CA1DFE" w:rsidRDefault="00CF662E" w:rsidP="00BC7ED8">
            <w:pPr>
              <w:jc w:val="center"/>
              <w:rPr>
                <w:rFonts w:eastAsia="Calibri"/>
                <w:sz w:val="20"/>
              </w:rPr>
            </w:pPr>
            <w:r w:rsidRPr="00CA1DFE">
              <w:rPr>
                <w:rFonts w:eastAsia="Calibri"/>
                <w:sz w:val="20"/>
              </w:rPr>
              <w:t>1</w:t>
            </w:r>
          </w:p>
        </w:tc>
        <w:tc>
          <w:tcPr>
            <w:tcW w:w="297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2F1B202" w14:textId="77777777" w:rsidR="00CF662E" w:rsidRPr="00CA1DFE" w:rsidRDefault="00CF662E" w:rsidP="00BC7ED8">
            <w:pPr>
              <w:jc w:val="center"/>
              <w:rPr>
                <w:rFonts w:eastAsia="Calibri"/>
                <w:sz w:val="20"/>
              </w:rPr>
            </w:pPr>
            <w:r w:rsidRPr="00CA1DFE">
              <w:rPr>
                <w:rFonts w:eastAsia="Calibri"/>
                <w:sz w:val="20"/>
              </w:rPr>
              <w:t>2</w:t>
            </w:r>
          </w:p>
        </w:tc>
        <w:tc>
          <w:tcPr>
            <w:tcW w:w="174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D46AC99" w14:textId="77777777" w:rsidR="00CF662E" w:rsidRPr="00CA1DFE" w:rsidRDefault="00CF662E" w:rsidP="00BC7ED8">
            <w:pPr>
              <w:jc w:val="center"/>
              <w:rPr>
                <w:rFonts w:eastAsia="Calibri"/>
                <w:sz w:val="20"/>
              </w:rPr>
            </w:pPr>
            <w:r w:rsidRPr="00CA1DFE">
              <w:rPr>
                <w:rFonts w:eastAsia="Calibri"/>
                <w:sz w:val="20"/>
              </w:rPr>
              <w:t>3</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B585A6C" w14:textId="77777777" w:rsidR="00CF662E" w:rsidRPr="00CA1DFE" w:rsidRDefault="00CF662E" w:rsidP="00BC7ED8">
            <w:pPr>
              <w:jc w:val="center"/>
              <w:rPr>
                <w:rFonts w:eastAsia="Calibri"/>
                <w:sz w:val="20"/>
              </w:rPr>
            </w:pPr>
            <w:r w:rsidRPr="00CA1DFE">
              <w:rPr>
                <w:rFonts w:eastAsia="Calibri"/>
                <w:sz w:val="20"/>
              </w:rPr>
              <w:t>4</w:t>
            </w:r>
          </w:p>
        </w:tc>
        <w:tc>
          <w:tcPr>
            <w:tcW w:w="114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791D035" w14:textId="77777777" w:rsidR="00CF662E" w:rsidRPr="00CA1DFE" w:rsidRDefault="00CF662E" w:rsidP="00BC7ED8">
            <w:pPr>
              <w:jc w:val="center"/>
              <w:rPr>
                <w:rFonts w:eastAsia="Calibri"/>
                <w:sz w:val="20"/>
              </w:rPr>
            </w:pPr>
            <w:r w:rsidRPr="00CA1DFE">
              <w:rPr>
                <w:rFonts w:eastAsia="Calibri"/>
                <w:sz w:val="20"/>
              </w:rPr>
              <w:t>5</w:t>
            </w:r>
          </w:p>
        </w:tc>
        <w:tc>
          <w:tcPr>
            <w:tcW w:w="98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FED352D" w14:textId="77777777" w:rsidR="00CF662E" w:rsidRPr="00CA1DFE" w:rsidRDefault="00CF662E" w:rsidP="00BC7ED8">
            <w:pPr>
              <w:jc w:val="center"/>
              <w:rPr>
                <w:rFonts w:eastAsia="Calibri"/>
                <w:sz w:val="20"/>
              </w:rPr>
            </w:pPr>
            <w:r w:rsidRPr="00CA1DFE">
              <w:rPr>
                <w:rFonts w:eastAsia="Calibri"/>
                <w:sz w:val="20"/>
              </w:rPr>
              <w:t>6</w:t>
            </w:r>
          </w:p>
        </w:tc>
        <w:tc>
          <w:tcPr>
            <w:tcW w:w="170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A1DFAD4" w14:textId="77777777" w:rsidR="00CF662E" w:rsidRPr="00CA1DFE" w:rsidRDefault="00CF662E" w:rsidP="00BC7ED8">
            <w:pPr>
              <w:jc w:val="center"/>
              <w:rPr>
                <w:rFonts w:eastAsia="Calibri"/>
                <w:sz w:val="20"/>
              </w:rPr>
            </w:pPr>
            <w:r w:rsidRPr="00CA1DFE">
              <w:rPr>
                <w:rFonts w:eastAsia="Calibri"/>
                <w:sz w:val="20"/>
              </w:rPr>
              <w:t>7</w:t>
            </w:r>
          </w:p>
        </w:tc>
        <w:tc>
          <w:tcPr>
            <w:tcW w:w="148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B2C7E0A" w14:textId="77777777" w:rsidR="00CF662E" w:rsidRPr="00CA1DFE" w:rsidRDefault="00CF662E" w:rsidP="00BC7ED8">
            <w:pPr>
              <w:jc w:val="center"/>
              <w:rPr>
                <w:rFonts w:eastAsia="Calibri"/>
                <w:sz w:val="20"/>
              </w:rPr>
            </w:pPr>
            <w:r w:rsidRPr="00CA1DFE">
              <w:rPr>
                <w:rFonts w:eastAsia="Calibri"/>
                <w:sz w:val="20"/>
              </w:rPr>
              <w:t>8</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EC3C77" w14:textId="77777777" w:rsidR="00CF662E" w:rsidRPr="00CA1DFE" w:rsidRDefault="00CF662E" w:rsidP="00BC7ED8">
            <w:pPr>
              <w:jc w:val="center"/>
              <w:rPr>
                <w:rFonts w:eastAsia="Calibri"/>
                <w:sz w:val="20"/>
              </w:rPr>
            </w:pPr>
            <w:r w:rsidRPr="00CA1DFE">
              <w:rPr>
                <w:rFonts w:eastAsia="Calibri"/>
                <w:sz w:val="20"/>
              </w:rPr>
              <w:t>9</w:t>
            </w:r>
          </w:p>
        </w:tc>
      </w:tr>
      <w:tr w:rsidR="00CA1DFE" w:rsidRPr="00CA1DFE" w14:paraId="710E680E" w14:textId="77777777" w:rsidTr="006D4CB7">
        <w:trPr>
          <w:trHeight w:val="1336"/>
          <w:jc w:val="center"/>
        </w:trPr>
        <w:tc>
          <w:tcPr>
            <w:tcW w:w="2079" w:type="dxa"/>
            <w:vMerge w:val="restart"/>
            <w:tcBorders>
              <w:top w:val="single" w:sz="4" w:space="0" w:color="auto"/>
              <w:left w:val="single" w:sz="4" w:space="0" w:color="auto"/>
              <w:right w:val="single" w:sz="4" w:space="0" w:color="auto"/>
            </w:tcBorders>
            <w:hideMark/>
          </w:tcPr>
          <w:p w14:paraId="03346B62" w14:textId="77777777" w:rsidR="00CF662E" w:rsidRPr="00CA1DFE" w:rsidRDefault="00CF662E" w:rsidP="00BC7ED8">
            <w:pPr>
              <w:rPr>
                <w:rFonts w:eastAsia="Calibri"/>
                <w:b/>
                <w:bCs/>
                <w:iCs/>
                <w:sz w:val="20"/>
              </w:rPr>
            </w:pPr>
            <w:r w:rsidRPr="00CA1DFE">
              <w:rPr>
                <w:rFonts w:eastAsia="Calibri"/>
                <w:b/>
                <w:bCs/>
                <w:iCs/>
                <w:sz w:val="20"/>
              </w:rPr>
              <w:t>1.1 tikslas. Investicijoms palankios ir rajono konkurencingumą didinančios verslo aplinkos kūrimas</w:t>
            </w:r>
          </w:p>
        </w:tc>
        <w:tc>
          <w:tcPr>
            <w:tcW w:w="2979" w:type="dxa"/>
            <w:tcBorders>
              <w:top w:val="single" w:sz="4" w:space="0" w:color="auto"/>
              <w:left w:val="single" w:sz="4" w:space="0" w:color="auto"/>
              <w:bottom w:val="single" w:sz="4" w:space="0" w:color="auto"/>
              <w:right w:val="single" w:sz="4" w:space="0" w:color="auto"/>
            </w:tcBorders>
            <w:hideMark/>
          </w:tcPr>
          <w:p w14:paraId="0D085317" w14:textId="77777777" w:rsidR="00CF662E" w:rsidRPr="00CA1DFE" w:rsidRDefault="00CF662E" w:rsidP="00BC7ED8">
            <w:pPr>
              <w:rPr>
                <w:rFonts w:eastAsia="Calibri"/>
                <w:iCs/>
                <w:sz w:val="20"/>
              </w:rPr>
            </w:pPr>
            <w:r w:rsidRPr="00CA1DFE">
              <w:rPr>
                <w:rFonts w:eastAsia="Calibri"/>
                <w:iCs/>
                <w:sz w:val="20"/>
              </w:rPr>
              <w:t>Kupiškio rajono savivaldybės materialinių investicijų, tenkančių 1-am gyventojui, santykis su šalies rodikliu (procentai)</w:t>
            </w:r>
          </w:p>
        </w:tc>
        <w:tc>
          <w:tcPr>
            <w:tcW w:w="1741" w:type="dxa"/>
            <w:tcBorders>
              <w:top w:val="single" w:sz="4" w:space="0" w:color="auto"/>
              <w:left w:val="single" w:sz="4" w:space="0" w:color="auto"/>
              <w:bottom w:val="single" w:sz="4" w:space="0" w:color="auto"/>
              <w:right w:val="single" w:sz="4" w:space="0" w:color="auto"/>
            </w:tcBorders>
            <w:hideMark/>
          </w:tcPr>
          <w:p w14:paraId="13684D96" w14:textId="77777777" w:rsidR="00CF662E" w:rsidRPr="00CA1DFE" w:rsidRDefault="00CF662E" w:rsidP="00BC7ED8">
            <w:pPr>
              <w:jc w:val="center"/>
              <w:rPr>
                <w:rFonts w:eastAsia="Calibri"/>
                <w:iCs/>
                <w:sz w:val="20"/>
              </w:rPr>
            </w:pPr>
            <w:r w:rsidRPr="00CA1DFE">
              <w:rPr>
                <w:rFonts w:eastAsia="Calibri"/>
                <w:iCs/>
                <w:sz w:val="20"/>
              </w:rPr>
              <w:t>37,1</w:t>
            </w:r>
          </w:p>
          <w:p w14:paraId="23752EC1" w14:textId="77777777" w:rsidR="00CF662E" w:rsidRPr="00CA1DFE" w:rsidRDefault="00CF662E" w:rsidP="00BC7ED8">
            <w:pPr>
              <w:jc w:val="center"/>
              <w:rPr>
                <w:rFonts w:eastAsia="Calibri"/>
                <w:iCs/>
                <w:sz w:val="20"/>
              </w:rPr>
            </w:pPr>
            <w:r w:rsidRPr="00CA1DFE">
              <w:rPr>
                <w:rFonts w:eastAsia="Calibri"/>
                <w:iCs/>
                <w:sz w:val="20"/>
              </w:rPr>
              <w:t>(2018 m.)</w:t>
            </w:r>
          </w:p>
          <w:p w14:paraId="618F6057" w14:textId="77777777" w:rsidR="00CF662E" w:rsidRPr="00CA1DFE" w:rsidRDefault="00CF662E" w:rsidP="00BC7ED8">
            <w:pPr>
              <w:jc w:val="center"/>
              <w:rPr>
                <w:rFonts w:eastAsia="Calibri"/>
                <w:i/>
                <w:sz w:val="20"/>
              </w:rPr>
            </w:pPr>
          </w:p>
          <w:p w14:paraId="60B096B4" w14:textId="77777777" w:rsidR="00CF662E" w:rsidRPr="00CA1DFE" w:rsidRDefault="00CF662E" w:rsidP="00F931BB">
            <w:pPr>
              <w:rPr>
                <w:rFonts w:eastAsia="Calibri"/>
                <w:i/>
                <w:sz w:val="20"/>
              </w:rPr>
            </w:pPr>
          </w:p>
          <w:p w14:paraId="719264B5" w14:textId="77777777" w:rsidR="00CF662E" w:rsidRPr="00CA1DFE" w:rsidRDefault="00CF662E" w:rsidP="00BC7ED8">
            <w:pPr>
              <w:jc w:val="center"/>
              <w:rPr>
                <w:rFonts w:eastAsia="Calibri"/>
                <w:i/>
                <w:sz w:val="20"/>
              </w:rPr>
            </w:pPr>
          </w:p>
        </w:tc>
        <w:tc>
          <w:tcPr>
            <w:tcW w:w="1134" w:type="dxa"/>
            <w:tcBorders>
              <w:top w:val="single" w:sz="4" w:space="0" w:color="auto"/>
              <w:left w:val="single" w:sz="4" w:space="0" w:color="auto"/>
              <w:bottom w:val="single" w:sz="4" w:space="0" w:color="auto"/>
              <w:right w:val="single" w:sz="4" w:space="0" w:color="auto"/>
            </w:tcBorders>
            <w:hideMark/>
          </w:tcPr>
          <w:p w14:paraId="182E747C" w14:textId="77777777" w:rsidR="00CF662E" w:rsidRPr="00CA1DFE" w:rsidRDefault="00CF662E" w:rsidP="00BC7ED8">
            <w:pPr>
              <w:jc w:val="center"/>
              <w:rPr>
                <w:rFonts w:eastAsia="Calibri"/>
                <w:iCs/>
                <w:sz w:val="20"/>
              </w:rPr>
            </w:pPr>
            <w:r w:rsidRPr="00CA1DFE">
              <w:rPr>
                <w:rFonts w:eastAsia="Calibri"/>
                <w:iCs/>
                <w:sz w:val="20"/>
              </w:rPr>
              <w:t>25,2</w:t>
            </w:r>
          </w:p>
          <w:p w14:paraId="49376EEC" w14:textId="77777777" w:rsidR="00CF662E" w:rsidRPr="00CA1DFE" w:rsidRDefault="00CF662E" w:rsidP="00BC7ED8">
            <w:pPr>
              <w:jc w:val="center"/>
              <w:rPr>
                <w:rFonts w:eastAsia="Calibri"/>
                <w:iCs/>
                <w:sz w:val="20"/>
              </w:rPr>
            </w:pPr>
          </w:p>
          <w:p w14:paraId="6EA71E36" w14:textId="77777777" w:rsidR="00CF662E" w:rsidRPr="00CA1DFE" w:rsidRDefault="00CF662E" w:rsidP="00BC7ED8">
            <w:pPr>
              <w:jc w:val="center"/>
              <w:rPr>
                <w:rFonts w:eastAsia="Calibri"/>
                <w:iCs/>
                <w:sz w:val="20"/>
              </w:rPr>
            </w:pPr>
          </w:p>
          <w:p w14:paraId="1C3EEC97" w14:textId="77777777" w:rsidR="00CF662E" w:rsidRPr="00CA1DFE" w:rsidRDefault="00CF662E" w:rsidP="00BC7ED8">
            <w:pPr>
              <w:jc w:val="center"/>
              <w:rPr>
                <w:rFonts w:eastAsia="Calibri"/>
                <w:iCs/>
                <w:sz w:val="20"/>
              </w:rPr>
            </w:pPr>
          </w:p>
        </w:tc>
        <w:tc>
          <w:tcPr>
            <w:tcW w:w="1146" w:type="dxa"/>
            <w:tcBorders>
              <w:top w:val="single" w:sz="4" w:space="0" w:color="auto"/>
              <w:left w:val="single" w:sz="4" w:space="0" w:color="auto"/>
              <w:bottom w:val="single" w:sz="4" w:space="0" w:color="auto"/>
              <w:right w:val="single" w:sz="4" w:space="0" w:color="auto"/>
            </w:tcBorders>
          </w:tcPr>
          <w:p w14:paraId="350710C8" w14:textId="77777777" w:rsidR="00CF662E" w:rsidRPr="00CA1DFE" w:rsidRDefault="00CF662E" w:rsidP="00BC7ED8">
            <w:pPr>
              <w:jc w:val="center"/>
              <w:rPr>
                <w:rFonts w:eastAsia="Calibri"/>
                <w:iCs/>
                <w:sz w:val="20"/>
              </w:rPr>
            </w:pPr>
            <w:r w:rsidRPr="00CA1DFE">
              <w:rPr>
                <w:rFonts w:eastAsia="Calibri"/>
                <w:iCs/>
                <w:sz w:val="20"/>
              </w:rPr>
              <w:t>29,0</w:t>
            </w:r>
          </w:p>
        </w:tc>
        <w:tc>
          <w:tcPr>
            <w:tcW w:w="981" w:type="dxa"/>
            <w:tcBorders>
              <w:top w:val="single" w:sz="4" w:space="0" w:color="auto"/>
              <w:left w:val="single" w:sz="4" w:space="0" w:color="auto"/>
              <w:bottom w:val="single" w:sz="4" w:space="0" w:color="auto"/>
              <w:right w:val="single" w:sz="4" w:space="0" w:color="auto"/>
            </w:tcBorders>
          </w:tcPr>
          <w:p w14:paraId="6B1B9DC6" w14:textId="77777777" w:rsidR="00CF662E" w:rsidRPr="00CA1DFE" w:rsidRDefault="00CF662E" w:rsidP="00BC7ED8">
            <w:pPr>
              <w:jc w:val="center"/>
              <w:rPr>
                <w:rFonts w:eastAsia="Calibri"/>
                <w:iCs/>
                <w:sz w:val="20"/>
              </w:rPr>
            </w:pPr>
            <w:r w:rsidRPr="00CA1DFE">
              <w:rPr>
                <w:rFonts w:eastAsia="Calibri"/>
                <w:iCs/>
                <w:sz w:val="20"/>
              </w:rPr>
              <w:t>33,0</w:t>
            </w:r>
          </w:p>
        </w:tc>
        <w:tc>
          <w:tcPr>
            <w:tcW w:w="1700" w:type="dxa"/>
            <w:tcBorders>
              <w:top w:val="single" w:sz="4" w:space="0" w:color="auto"/>
              <w:left w:val="single" w:sz="4" w:space="0" w:color="auto"/>
              <w:bottom w:val="single" w:sz="4" w:space="0" w:color="auto"/>
              <w:right w:val="single" w:sz="4" w:space="0" w:color="auto"/>
            </w:tcBorders>
            <w:hideMark/>
          </w:tcPr>
          <w:p w14:paraId="1D809BF5" w14:textId="77777777" w:rsidR="00CF662E" w:rsidRPr="00CA1DFE" w:rsidRDefault="00CF662E" w:rsidP="00BC7ED8">
            <w:pPr>
              <w:jc w:val="center"/>
              <w:rPr>
                <w:rFonts w:eastAsia="Calibri"/>
                <w:i/>
                <w:sz w:val="20"/>
              </w:rPr>
            </w:pPr>
            <w:r w:rsidRPr="00CA1DFE">
              <w:rPr>
                <w:rFonts w:eastAsia="Calibri"/>
                <w:i/>
                <w:sz w:val="20"/>
              </w:rPr>
              <w:t xml:space="preserve">23,7  </w:t>
            </w:r>
          </w:p>
          <w:p w14:paraId="69EBD68D" w14:textId="77777777" w:rsidR="00CF662E" w:rsidRPr="00CA1DFE" w:rsidRDefault="00CF662E" w:rsidP="00BC7ED8">
            <w:pPr>
              <w:jc w:val="center"/>
              <w:rPr>
                <w:rFonts w:eastAsia="Calibri"/>
                <w:i/>
                <w:sz w:val="20"/>
              </w:rPr>
            </w:pPr>
            <w:r w:rsidRPr="00CA1DFE">
              <w:rPr>
                <w:rFonts w:eastAsia="Calibri"/>
                <w:i/>
                <w:sz w:val="20"/>
              </w:rPr>
              <w:t>(2023 m.)</w:t>
            </w:r>
          </w:p>
          <w:p w14:paraId="1792C32E" w14:textId="77777777" w:rsidR="00CF662E" w:rsidRPr="00CA1DFE" w:rsidRDefault="00CF662E" w:rsidP="00BC7ED8">
            <w:pPr>
              <w:jc w:val="center"/>
              <w:rPr>
                <w:rFonts w:eastAsia="Calibri"/>
                <w:i/>
                <w:sz w:val="20"/>
              </w:rPr>
            </w:pPr>
          </w:p>
          <w:p w14:paraId="74567B06" w14:textId="77777777" w:rsidR="00CF662E" w:rsidRPr="00CA1DFE" w:rsidRDefault="00CF662E" w:rsidP="00BC7ED8">
            <w:pPr>
              <w:jc w:val="center"/>
              <w:rPr>
                <w:rFonts w:eastAsia="Calibri"/>
                <w:i/>
                <w:sz w:val="20"/>
              </w:rPr>
            </w:pPr>
          </w:p>
          <w:p w14:paraId="720DA449" w14:textId="77777777" w:rsidR="00CF662E" w:rsidRPr="00CA1DFE" w:rsidRDefault="00CF662E" w:rsidP="00F931BB">
            <w:pPr>
              <w:rPr>
                <w:rFonts w:eastAsia="Calibri"/>
                <w:i/>
                <w:sz w:val="20"/>
              </w:rPr>
            </w:pPr>
          </w:p>
          <w:p w14:paraId="10646794" w14:textId="77777777" w:rsidR="00CF662E" w:rsidRPr="00CA1DFE" w:rsidRDefault="00CF662E" w:rsidP="00BC7ED8">
            <w:pPr>
              <w:jc w:val="center"/>
              <w:rPr>
                <w:rFonts w:eastAsia="Calibri"/>
                <w:i/>
                <w:sz w:val="20"/>
              </w:rPr>
            </w:pPr>
          </w:p>
        </w:tc>
        <w:tc>
          <w:tcPr>
            <w:tcW w:w="1489" w:type="dxa"/>
            <w:tcBorders>
              <w:top w:val="single" w:sz="4" w:space="0" w:color="auto"/>
              <w:left w:val="single" w:sz="4" w:space="0" w:color="auto"/>
              <w:bottom w:val="single" w:sz="4" w:space="0" w:color="auto"/>
              <w:right w:val="single" w:sz="4" w:space="0" w:color="auto"/>
            </w:tcBorders>
            <w:hideMark/>
          </w:tcPr>
          <w:p w14:paraId="76E65155" w14:textId="77777777" w:rsidR="00CF662E" w:rsidRPr="00CA1DFE" w:rsidRDefault="00CF662E" w:rsidP="00BC7ED8">
            <w:pPr>
              <w:jc w:val="center"/>
              <w:rPr>
                <w:rFonts w:eastAsia="Calibri"/>
                <w:iCs/>
                <w:sz w:val="20"/>
              </w:rPr>
            </w:pPr>
            <w:r w:rsidRPr="00CA1DFE">
              <w:rPr>
                <w:rFonts w:eastAsia="Calibri"/>
                <w:iCs/>
                <w:sz w:val="20"/>
              </w:rPr>
              <w:t>50,0</w:t>
            </w:r>
          </w:p>
          <w:p w14:paraId="7CCB2F66" w14:textId="77777777" w:rsidR="00CF662E" w:rsidRPr="00CA1DFE" w:rsidRDefault="00CF662E" w:rsidP="00BC7ED8">
            <w:pPr>
              <w:jc w:val="center"/>
              <w:rPr>
                <w:rFonts w:eastAsia="Calibri"/>
                <w:i/>
                <w:sz w:val="20"/>
              </w:rPr>
            </w:pPr>
          </w:p>
          <w:p w14:paraId="19E65045" w14:textId="77777777" w:rsidR="00CF662E" w:rsidRPr="00CA1DFE" w:rsidRDefault="00CF662E" w:rsidP="00BC7ED8">
            <w:pPr>
              <w:jc w:val="center"/>
              <w:rPr>
                <w:rFonts w:eastAsia="Calibri"/>
                <w:i/>
                <w:sz w:val="20"/>
              </w:rPr>
            </w:pP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A2366B" w14:textId="77777777" w:rsidR="00CF662E" w:rsidRPr="00CA1DFE" w:rsidRDefault="00CF662E" w:rsidP="00BC7ED8">
            <w:pPr>
              <w:jc w:val="center"/>
              <w:rPr>
                <w:rFonts w:eastAsia="Calibri"/>
                <w:iCs/>
                <w:sz w:val="20"/>
              </w:rPr>
            </w:pPr>
            <w:r w:rsidRPr="00CA1DFE">
              <w:rPr>
                <w:rFonts w:eastAsia="Calibri"/>
                <w:iCs/>
                <w:sz w:val="20"/>
              </w:rPr>
              <w:t>Valstybės duomenų agentūra</w:t>
            </w:r>
          </w:p>
        </w:tc>
      </w:tr>
      <w:tr w:rsidR="00CA1DFE" w:rsidRPr="00CA1DFE" w14:paraId="3B32DCB3" w14:textId="77777777" w:rsidTr="006D4CB7">
        <w:trPr>
          <w:trHeight w:val="803"/>
          <w:jc w:val="center"/>
        </w:trPr>
        <w:tc>
          <w:tcPr>
            <w:tcW w:w="2079" w:type="dxa"/>
            <w:vMerge/>
            <w:tcBorders>
              <w:left w:val="single" w:sz="4" w:space="0" w:color="auto"/>
              <w:bottom w:val="single" w:sz="4" w:space="0" w:color="auto"/>
              <w:right w:val="single" w:sz="4" w:space="0" w:color="auto"/>
            </w:tcBorders>
          </w:tcPr>
          <w:p w14:paraId="50BAE256" w14:textId="77777777" w:rsidR="00CF662E" w:rsidRPr="00CA1DFE" w:rsidRDefault="00CF662E" w:rsidP="00BC7ED8">
            <w:pPr>
              <w:rPr>
                <w:rFonts w:eastAsia="Calibri"/>
                <w:b/>
                <w:bCs/>
                <w:iCs/>
                <w:sz w:val="20"/>
              </w:rPr>
            </w:pPr>
          </w:p>
        </w:tc>
        <w:tc>
          <w:tcPr>
            <w:tcW w:w="2979" w:type="dxa"/>
            <w:tcBorders>
              <w:top w:val="single" w:sz="4" w:space="0" w:color="auto"/>
              <w:left w:val="single" w:sz="4" w:space="0" w:color="auto"/>
              <w:bottom w:val="single" w:sz="4" w:space="0" w:color="auto"/>
              <w:right w:val="single" w:sz="4" w:space="0" w:color="auto"/>
            </w:tcBorders>
          </w:tcPr>
          <w:p w14:paraId="2C89E3D2" w14:textId="77777777" w:rsidR="00CF662E" w:rsidRPr="00CA1DFE" w:rsidRDefault="00CF662E" w:rsidP="00BC7ED8">
            <w:pPr>
              <w:rPr>
                <w:rFonts w:eastAsia="Calibri"/>
                <w:iCs/>
                <w:sz w:val="20"/>
              </w:rPr>
            </w:pPr>
            <w:r w:rsidRPr="00CA1DFE">
              <w:rPr>
                <w:rFonts w:eastAsia="Calibri"/>
                <w:iCs/>
                <w:sz w:val="20"/>
              </w:rPr>
              <w:t>Kupiškio rajono savivaldybės verslumo lygio  rodiklio santykis su šalies rodikliu (procentai)</w:t>
            </w:r>
          </w:p>
        </w:tc>
        <w:tc>
          <w:tcPr>
            <w:tcW w:w="1741" w:type="dxa"/>
            <w:tcBorders>
              <w:top w:val="single" w:sz="4" w:space="0" w:color="auto"/>
              <w:left w:val="single" w:sz="4" w:space="0" w:color="auto"/>
              <w:bottom w:val="single" w:sz="4" w:space="0" w:color="auto"/>
              <w:right w:val="single" w:sz="4" w:space="0" w:color="auto"/>
            </w:tcBorders>
          </w:tcPr>
          <w:p w14:paraId="40F5BC51" w14:textId="77777777" w:rsidR="00CF662E" w:rsidRPr="00CA1DFE" w:rsidRDefault="00CF662E" w:rsidP="00BC7ED8">
            <w:pPr>
              <w:jc w:val="center"/>
              <w:rPr>
                <w:rFonts w:eastAsia="Calibri"/>
                <w:iCs/>
                <w:sz w:val="20"/>
              </w:rPr>
            </w:pPr>
            <w:r w:rsidRPr="00CA1DFE">
              <w:rPr>
                <w:rFonts w:eastAsia="Calibri"/>
                <w:iCs/>
                <w:sz w:val="20"/>
              </w:rPr>
              <w:t>46,7</w:t>
            </w:r>
          </w:p>
          <w:p w14:paraId="2E463EC7" w14:textId="77777777" w:rsidR="00CF662E" w:rsidRPr="00CA1DFE" w:rsidRDefault="00CF662E" w:rsidP="00BC7ED8">
            <w:pPr>
              <w:jc w:val="center"/>
              <w:rPr>
                <w:rFonts w:eastAsia="Calibri"/>
                <w:iCs/>
                <w:sz w:val="20"/>
              </w:rPr>
            </w:pPr>
            <w:r w:rsidRPr="00CA1DFE">
              <w:rPr>
                <w:rFonts w:eastAsia="Calibri"/>
                <w:iCs/>
                <w:sz w:val="20"/>
              </w:rPr>
              <w:t>(2018 m.)</w:t>
            </w:r>
          </w:p>
        </w:tc>
        <w:tc>
          <w:tcPr>
            <w:tcW w:w="1134" w:type="dxa"/>
            <w:tcBorders>
              <w:top w:val="single" w:sz="4" w:space="0" w:color="auto"/>
              <w:left w:val="single" w:sz="4" w:space="0" w:color="auto"/>
              <w:bottom w:val="single" w:sz="4" w:space="0" w:color="auto"/>
              <w:right w:val="single" w:sz="4" w:space="0" w:color="auto"/>
            </w:tcBorders>
          </w:tcPr>
          <w:p w14:paraId="57E3197B" w14:textId="77777777" w:rsidR="00CF662E" w:rsidRPr="00CA1DFE" w:rsidRDefault="00CF662E" w:rsidP="00BC7ED8">
            <w:pPr>
              <w:jc w:val="center"/>
              <w:rPr>
                <w:rFonts w:eastAsia="Calibri"/>
                <w:iCs/>
                <w:sz w:val="20"/>
              </w:rPr>
            </w:pPr>
            <w:r w:rsidRPr="00CA1DFE">
              <w:rPr>
                <w:rFonts w:eastAsia="Calibri"/>
                <w:iCs/>
                <w:sz w:val="20"/>
              </w:rPr>
              <w:t>52,0</w:t>
            </w:r>
          </w:p>
        </w:tc>
        <w:tc>
          <w:tcPr>
            <w:tcW w:w="1146" w:type="dxa"/>
            <w:tcBorders>
              <w:top w:val="single" w:sz="4" w:space="0" w:color="auto"/>
              <w:left w:val="single" w:sz="4" w:space="0" w:color="auto"/>
              <w:bottom w:val="single" w:sz="4" w:space="0" w:color="auto"/>
              <w:right w:val="single" w:sz="4" w:space="0" w:color="auto"/>
            </w:tcBorders>
          </w:tcPr>
          <w:p w14:paraId="3E555E92" w14:textId="77777777" w:rsidR="00CF662E" w:rsidRPr="00CA1DFE" w:rsidRDefault="00CF662E" w:rsidP="00BC7ED8">
            <w:pPr>
              <w:jc w:val="center"/>
              <w:rPr>
                <w:rFonts w:eastAsia="Calibri"/>
                <w:iCs/>
                <w:sz w:val="20"/>
              </w:rPr>
            </w:pPr>
            <w:r w:rsidRPr="00CA1DFE">
              <w:rPr>
                <w:rFonts w:eastAsia="Calibri"/>
                <w:iCs/>
                <w:sz w:val="20"/>
              </w:rPr>
              <w:t>55,0</w:t>
            </w:r>
          </w:p>
        </w:tc>
        <w:tc>
          <w:tcPr>
            <w:tcW w:w="981" w:type="dxa"/>
            <w:tcBorders>
              <w:top w:val="single" w:sz="4" w:space="0" w:color="auto"/>
              <w:left w:val="single" w:sz="4" w:space="0" w:color="auto"/>
              <w:bottom w:val="single" w:sz="4" w:space="0" w:color="auto"/>
              <w:right w:val="single" w:sz="4" w:space="0" w:color="auto"/>
            </w:tcBorders>
          </w:tcPr>
          <w:p w14:paraId="6C19ED8A" w14:textId="77777777" w:rsidR="00CF662E" w:rsidRPr="00CA1DFE" w:rsidRDefault="00CF662E" w:rsidP="00BC7ED8">
            <w:pPr>
              <w:jc w:val="center"/>
              <w:rPr>
                <w:rFonts w:eastAsia="Calibri"/>
                <w:iCs/>
                <w:sz w:val="20"/>
              </w:rPr>
            </w:pPr>
            <w:r w:rsidRPr="00CA1DFE">
              <w:rPr>
                <w:rFonts w:eastAsia="Calibri"/>
                <w:iCs/>
                <w:sz w:val="20"/>
              </w:rPr>
              <w:t>57,5</w:t>
            </w:r>
          </w:p>
        </w:tc>
        <w:tc>
          <w:tcPr>
            <w:tcW w:w="1700" w:type="dxa"/>
            <w:tcBorders>
              <w:top w:val="single" w:sz="4" w:space="0" w:color="auto"/>
              <w:left w:val="single" w:sz="4" w:space="0" w:color="auto"/>
              <w:bottom w:val="single" w:sz="4" w:space="0" w:color="auto"/>
              <w:right w:val="single" w:sz="4" w:space="0" w:color="auto"/>
            </w:tcBorders>
          </w:tcPr>
          <w:p w14:paraId="39BAB38E" w14:textId="77777777" w:rsidR="00CF662E" w:rsidRPr="00CA1DFE" w:rsidRDefault="00CF662E" w:rsidP="00BC7ED8">
            <w:pPr>
              <w:jc w:val="center"/>
              <w:rPr>
                <w:rFonts w:eastAsia="Calibri"/>
                <w:i/>
                <w:sz w:val="20"/>
              </w:rPr>
            </w:pPr>
            <w:r w:rsidRPr="00CA1DFE">
              <w:rPr>
                <w:rFonts w:eastAsia="Calibri"/>
                <w:i/>
                <w:sz w:val="20"/>
              </w:rPr>
              <w:t>49,2</w:t>
            </w:r>
          </w:p>
          <w:p w14:paraId="4A872221" w14:textId="77777777" w:rsidR="00CF662E" w:rsidRPr="00CA1DFE" w:rsidRDefault="00CF662E" w:rsidP="00BC7ED8">
            <w:pPr>
              <w:jc w:val="center"/>
              <w:rPr>
                <w:rFonts w:eastAsia="Calibri"/>
                <w:i/>
                <w:sz w:val="20"/>
              </w:rPr>
            </w:pPr>
            <w:r w:rsidRPr="00CA1DFE">
              <w:rPr>
                <w:rFonts w:eastAsia="Calibri"/>
                <w:i/>
                <w:sz w:val="20"/>
              </w:rPr>
              <w:t>(2024 m. pradžia)</w:t>
            </w:r>
          </w:p>
        </w:tc>
        <w:tc>
          <w:tcPr>
            <w:tcW w:w="1489" w:type="dxa"/>
            <w:tcBorders>
              <w:top w:val="single" w:sz="4" w:space="0" w:color="auto"/>
              <w:left w:val="single" w:sz="4" w:space="0" w:color="auto"/>
              <w:bottom w:val="single" w:sz="4" w:space="0" w:color="auto"/>
              <w:right w:val="single" w:sz="4" w:space="0" w:color="auto"/>
            </w:tcBorders>
          </w:tcPr>
          <w:p w14:paraId="3D353A22" w14:textId="77777777" w:rsidR="00CF662E" w:rsidRPr="00CA1DFE" w:rsidRDefault="00CF662E" w:rsidP="00BC7ED8">
            <w:pPr>
              <w:jc w:val="center"/>
              <w:rPr>
                <w:rFonts w:eastAsia="Calibri"/>
                <w:iCs/>
                <w:sz w:val="20"/>
              </w:rPr>
            </w:pPr>
            <w:r w:rsidRPr="00CA1DFE">
              <w:rPr>
                <w:rFonts w:eastAsia="Calibri"/>
                <w:iCs/>
                <w:sz w:val="20"/>
              </w:rPr>
              <w:t>60,0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0404A4" w14:textId="77777777" w:rsidR="00CF662E" w:rsidRPr="00CA1DFE" w:rsidRDefault="00CF662E" w:rsidP="00BC7ED8">
            <w:pPr>
              <w:jc w:val="center"/>
              <w:rPr>
                <w:rFonts w:eastAsia="Calibri"/>
                <w:iCs/>
                <w:sz w:val="20"/>
              </w:rPr>
            </w:pPr>
            <w:r w:rsidRPr="00CA1DFE">
              <w:rPr>
                <w:rFonts w:eastAsia="Calibri"/>
                <w:iCs/>
                <w:sz w:val="20"/>
              </w:rPr>
              <w:t>Valstybės duomenų agentūra</w:t>
            </w:r>
          </w:p>
        </w:tc>
      </w:tr>
      <w:tr w:rsidR="00CA1DFE" w:rsidRPr="00CA1DFE" w14:paraId="583F8F19" w14:textId="77777777" w:rsidTr="006D4CB7">
        <w:trPr>
          <w:trHeight w:val="828"/>
          <w:jc w:val="center"/>
        </w:trPr>
        <w:tc>
          <w:tcPr>
            <w:tcW w:w="2079" w:type="dxa"/>
            <w:vMerge w:val="restart"/>
            <w:tcBorders>
              <w:top w:val="single" w:sz="4" w:space="0" w:color="auto"/>
              <w:left w:val="single" w:sz="4" w:space="0" w:color="auto"/>
              <w:right w:val="single" w:sz="4" w:space="0" w:color="auto"/>
            </w:tcBorders>
          </w:tcPr>
          <w:p w14:paraId="29497FB1" w14:textId="77777777" w:rsidR="00CF662E" w:rsidRPr="00CA1DFE" w:rsidRDefault="00CF662E" w:rsidP="00BC7ED8">
            <w:pPr>
              <w:rPr>
                <w:iCs/>
                <w:sz w:val="20"/>
              </w:rPr>
            </w:pPr>
            <w:r w:rsidRPr="00CA1DFE">
              <w:rPr>
                <w:b/>
                <w:sz w:val="20"/>
              </w:rPr>
              <w:t xml:space="preserve">1.2 tikslas. </w:t>
            </w:r>
            <w:r w:rsidRPr="00CA1DFE">
              <w:rPr>
                <w:rFonts w:eastAsia="Arial Unicode MS" w:cs="Mangal"/>
                <w:b/>
                <w:bCs/>
                <w:iCs/>
                <w:kern w:val="1"/>
                <w:sz w:val="20"/>
                <w:lang w:eastAsia="hi-IN" w:bidi="hi-IN"/>
              </w:rPr>
              <w:t>Pažangaus žemės ūkio vystymas bei kaimo plėtra</w:t>
            </w:r>
          </w:p>
        </w:tc>
        <w:tc>
          <w:tcPr>
            <w:tcW w:w="2979" w:type="dxa"/>
            <w:tcBorders>
              <w:top w:val="single" w:sz="4" w:space="0" w:color="auto"/>
              <w:left w:val="single" w:sz="4" w:space="0" w:color="auto"/>
              <w:bottom w:val="single" w:sz="4" w:space="0" w:color="auto"/>
              <w:right w:val="single" w:sz="4" w:space="0" w:color="auto"/>
            </w:tcBorders>
          </w:tcPr>
          <w:p w14:paraId="03B479C7" w14:textId="77777777" w:rsidR="00CF662E" w:rsidRPr="00CA1DFE" w:rsidRDefault="00CF662E" w:rsidP="00BC7ED8">
            <w:pPr>
              <w:rPr>
                <w:rFonts w:eastAsia="Calibri"/>
                <w:iCs/>
                <w:sz w:val="20"/>
              </w:rPr>
            </w:pPr>
            <w:r w:rsidRPr="00CA1DFE">
              <w:rPr>
                <w:rFonts w:eastAsia="Calibri"/>
                <w:iCs/>
                <w:sz w:val="20"/>
              </w:rPr>
              <w:t>Kupiškio rajono savivaldybėje veikiančių ekologinių ūkių skaičius (vienetai)</w:t>
            </w:r>
          </w:p>
        </w:tc>
        <w:tc>
          <w:tcPr>
            <w:tcW w:w="1741" w:type="dxa"/>
            <w:tcBorders>
              <w:top w:val="single" w:sz="4" w:space="0" w:color="auto"/>
              <w:left w:val="single" w:sz="4" w:space="0" w:color="auto"/>
              <w:bottom w:val="single" w:sz="4" w:space="0" w:color="auto"/>
              <w:right w:val="single" w:sz="4" w:space="0" w:color="auto"/>
            </w:tcBorders>
          </w:tcPr>
          <w:p w14:paraId="3DB07DEB" w14:textId="77777777" w:rsidR="00CF662E" w:rsidRPr="00CA1DFE" w:rsidRDefault="00CF662E" w:rsidP="00BC7ED8">
            <w:pPr>
              <w:jc w:val="center"/>
              <w:rPr>
                <w:rFonts w:eastAsia="Calibri"/>
                <w:iCs/>
                <w:sz w:val="20"/>
              </w:rPr>
            </w:pPr>
            <w:r w:rsidRPr="00CA1DFE">
              <w:rPr>
                <w:rFonts w:eastAsia="Calibri"/>
                <w:iCs/>
                <w:sz w:val="20"/>
              </w:rPr>
              <w:t xml:space="preserve">30 </w:t>
            </w:r>
          </w:p>
          <w:p w14:paraId="1990C1F6" w14:textId="25C93669" w:rsidR="00CF662E" w:rsidRPr="00CA1DFE" w:rsidRDefault="00CF662E" w:rsidP="006D4CB7">
            <w:pPr>
              <w:jc w:val="center"/>
              <w:rPr>
                <w:rFonts w:eastAsia="Calibri"/>
                <w:iCs/>
                <w:sz w:val="20"/>
              </w:rPr>
            </w:pPr>
            <w:r w:rsidRPr="00CA1DFE">
              <w:rPr>
                <w:rFonts w:eastAsia="Calibri"/>
                <w:iCs/>
                <w:sz w:val="20"/>
              </w:rPr>
              <w:t>(2019 m. pabaigos duomenys)</w:t>
            </w:r>
          </w:p>
        </w:tc>
        <w:tc>
          <w:tcPr>
            <w:tcW w:w="1134" w:type="dxa"/>
            <w:tcBorders>
              <w:top w:val="single" w:sz="4" w:space="0" w:color="auto"/>
              <w:left w:val="single" w:sz="4" w:space="0" w:color="auto"/>
              <w:bottom w:val="single" w:sz="4" w:space="0" w:color="auto"/>
              <w:right w:val="single" w:sz="4" w:space="0" w:color="auto"/>
            </w:tcBorders>
          </w:tcPr>
          <w:p w14:paraId="616DB1F6" w14:textId="77777777" w:rsidR="00CF662E" w:rsidRPr="00CA1DFE" w:rsidRDefault="00CF662E" w:rsidP="00BC7ED8">
            <w:pPr>
              <w:jc w:val="center"/>
              <w:rPr>
                <w:rFonts w:eastAsia="Calibri"/>
                <w:iCs/>
                <w:sz w:val="20"/>
              </w:rPr>
            </w:pPr>
            <w:r w:rsidRPr="00CA1DFE">
              <w:rPr>
                <w:rFonts w:eastAsia="Calibri"/>
                <w:iCs/>
                <w:sz w:val="20"/>
              </w:rPr>
              <w:t>35</w:t>
            </w:r>
          </w:p>
        </w:tc>
        <w:tc>
          <w:tcPr>
            <w:tcW w:w="1146" w:type="dxa"/>
            <w:tcBorders>
              <w:top w:val="single" w:sz="4" w:space="0" w:color="auto"/>
              <w:left w:val="single" w:sz="4" w:space="0" w:color="auto"/>
              <w:bottom w:val="single" w:sz="4" w:space="0" w:color="auto"/>
              <w:right w:val="single" w:sz="4" w:space="0" w:color="auto"/>
            </w:tcBorders>
          </w:tcPr>
          <w:p w14:paraId="48512207" w14:textId="77777777" w:rsidR="00CF662E" w:rsidRPr="00CA1DFE" w:rsidRDefault="00CF662E" w:rsidP="00BC7ED8">
            <w:pPr>
              <w:jc w:val="center"/>
              <w:rPr>
                <w:rFonts w:eastAsia="Calibri"/>
                <w:iCs/>
                <w:sz w:val="20"/>
              </w:rPr>
            </w:pPr>
            <w:r w:rsidRPr="00CA1DFE">
              <w:rPr>
                <w:rFonts w:eastAsia="Calibri"/>
                <w:iCs/>
                <w:sz w:val="20"/>
              </w:rPr>
              <w:t>36</w:t>
            </w:r>
          </w:p>
        </w:tc>
        <w:tc>
          <w:tcPr>
            <w:tcW w:w="981" w:type="dxa"/>
            <w:tcBorders>
              <w:top w:val="single" w:sz="4" w:space="0" w:color="auto"/>
              <w:left w:val="single" w:sz="4" w:space="0" w:color="auto"/>
              <w:bottom w:val="single" w:sz="4" w:space="0" w:color="auto"/>
              <w:right w:val="single" w:sz="4" w:space="0" w:color="auto"/>
            </w:tcBorders>
          </w:tcPr>
          <w:p w14:paraId="6B934374" w14:textId="77777777" w:rsidR="00CF662E" w:rsidRPr="00CA1DFE" w:rsidRDefault="00CF662E" w:rsidP="00BC7ED8">
            <w:pPr>
              <w:jc w:val="center"/>
              <w:rPr>
                <w:rFonts w:eastAsia="Calibri"/>
                <w:iCs/>
                <w:sz w:val="20"/>
              </w:rPr>
            </w:pPr>
            <w:r w:rsidRPr="00CA1DFE">
              <w:rPr>
                <w:rFonts w:eastAsia="Calibri"/>
                <w:iCs/>
                <w:sz w:val="20"/>
              </w:rPr>
              <w:t>36</w:t>
            </w:r>
          </w:p>
        </w:tc>
        <w:tc>
          <w:tcPr>
            <w:tcW w:w="1700" w:type="dxa"/>
            <w:tcBorders>
              <w:top w:val="single" w:sz="4" w:space="0" w:color="auto"/>
              <w:left w:val="single" w:sz="4" w:space="0" w:color="auto"/>
              <w:bottom w:val="single" w:sz="4" w:space="0" w:color="auto"/>
              <w:right w:val="single" w:sz="4" w:space="0" w:color="auto"/>
            </w:tcBorders>
          </w:tcPr>
          <w:p w14:paraId="0B8F9BF9" w14:textId="77777777" w:rsidR="00CF662E" w:rsidRPr="00CA1DFE" w:rsidRDefault="00CF662E" w:rsidP="00BC7ED8">
            <w:pPr>
              <w:jc w:val="center"/>
              <w:rPr>
                <w:rFonts w:eastAsia="Calibri"/>
                <w:i/>
                <w:sz w:val="20"/>
              </w:rPr>
            </w:pPr>
            <w:r w:rsidRPr="00CA1DFE">
              <w:rPr>
                <w:rFonts w:eastAsia="Calibri"/>
                <w:i/>
                <w:sz w:val="20"/>
              </w:rPr>
              <w:t xml:space="preserve">35 </w:t>
            </w:r>
          </w:p>
          <w:p w14:paraId="1F5F696A" w14:textId="77777777" w:rsidR="00CF662E" w:rsidRPr="00CA1DFE" w:rsidRDefault="00CF662E" w:rsidP="00BC7ED8">
            <w:pPr>
              <w:jc w:val="center"/>
              <w:rPr>
                <w:rFonts w:eastAsia="Calibri"/>
                <w:iCs/>
                <w:sz w:val="20"/>
              </w:rPr>
            </w:pPr>
            <w:r w:rsidRPr="00CA1DFE">
              <w:rPr>
                <w:rFonts w:eastAsia="Calibri"/>
                <w:i/>
                <w:sz w:val="20"/>
              </w:rPr>
              <w:t>(2024 m.)</w:t>
            </w:r>
          </w:p>
        </w:tc>
        <w:tc>
          <w:tcPr>
            <w:tcW w:w="1489" w:type="dxa"/>
            <w:tcBorders>
              <w:top w:val="single" w:sz="4" w:space="0" w:color="auto"/>
              <w:left w:val="single" w:sz="4" w:space="0" w:color="auto"/>
              <w:bottom w:val="single" w:sz="4" w:space="0" w:color="auto"/>
              <w:right w:val="single" w:sz="4" w:space="0" w:color="auto"/>
            </w:tcBorders>
          </w:tcPr>
          <w:p w14:paraId="2A5BC5B3" w14:textId="77777777" w:rsidR="00CF662E" w:rsidRPr="00CA1DFE" w:rsidRDefault="00CF662E" w:rsidP="00BC7ED8">
            <w:pPr>
              <w:jc w:val="center"/>
              <w:rPr>
                <w:rFonts w:eastAsia="Calibri"/>
                <w:iCs/>
                <w:sz w:val="20"/>
              </w:rPr>
            </w:pPr>
            <w:r w:rsidRPr="00CA1DFE">
              <w:rPr>
                <w:rFonts w:eastAsia="Calibri"/>
                <w:iCs/>
                <w:sz w:val="20"/>
              </w:rPr>
              <w:t xml:space="preserve">35 </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BC34BA" w14:textId="025D1D06" w:rsidR="00CF662E" w:rsidRPr="00CA1DFE" w:rsidRDefault="00CF662E" w:rsidP="00BC7ED8">
            <w:pPr>
              <w:jc w:val="center"/>
              <w:rPr>
                <w:rFonts w:eastAsia="Calibri"/>
                <w:iCs/>
                <w:sz w:val="20"/>
              </w:rPr>
            </w:pPr>
            <w:r w:rsidRPr="00CA1DFE">
              <w:rPr>
                <w:rFonts w:eastAsia="Calibri"/>
                <w:iCs/>
                <w:sz w:val="20"/>
              </w:rPr>
              <w:t xml:space="preserve">Savivaldybės </w:t>
            </w:r>
            <w:r w:rsidR="00A95ECE" w:rsidRPr="00CA1DFE">
              <w:rPr>
                <w:rFonts w:eastAsia="Calibri"/>
                <w:iCs/>
                <w:sz w:val="20"/>
              </w:rPr>
              <w:t>Ž</w:t>
            </w:r>
            <w:r w:rsidRPr="00CA1DFE">
              <w:rPr>
                <w:rFonts w:eastAsia="Calibri"/>
                <w:iCs/>
                <w:sz w:val="20"/>
              </w:rPr>
              <w:t>emės ūkio ir bendruomenių skyrius</w:t>
            </w:r>
          </w:p>
        </w:tc>
      </w:tr>
      <w:tr w:rsidR="00CA1DFE" w:rsidRPr="00CA1DFE" w14:paraId="6D828ECB" w14:textId="77777777" w:rsidTr="006D4CB7">
        <w:trPr>
          <w:trHeight w:val="900"/>
          <w:jc w:val="center"/>
        </w:trPr>
        <w:tc>
          <w:tcPr>
            <w:tcW w:w="2079" w:type="dxa"/>
            <w:vMerge/>
            <w:tcBorders>
              <w:left w:val="single" w:sz="4" w:space="0" w:color="auto"/>
              <w:right w:val="single" w:sz="4" w:space="0" w:color="auto"/>
            </w:tcBorders>
          </w:tcPr>
          <w:p w14:paraId="19618F85" w14:textId="77777777" w:rsidR="00CF662E" w:rsidRPr="00CA1DFE" w:rsidRDefault="00CF662E" w:rsidP="00BC7ED8">
            <w:pPr>
              <w:rPr>
                <w:b/>
                <w:sz w:val="20"/>
              </w:rPr>
            </w:pPr>
          </w:p>
        </w:tc>
        <w:tc>
          <w:tcPr>
            <w:tcW w:w="2979" w:type="dxa"/>
            <w:tcBorders>
              <w:top w:val="single" w:sz="4" w:space="0" w:color="auto"/>
              <w:left w:val="single" w:sz="4" w:space="0" w:color="auto"/>
              <w:bottom w:val="single" w:sz="4" w:space="0" w:color="auto"/>
              <w:right w:val="single" w:sz="4" w:space="0" w:color="auto"/>
            </w:tcBorders>
          </w:tcPr>
          <w:p w14:paraId="4ECBA833" w14:textId="77777777" w:rsidR="00CF662E" w:rsidRPr="00CA1DFE" w:rsidRDefault="00CF662E" w:rsidP="00BC7ED8">
            <w:pPr>
              <w:rPr>
                <w:rFonts w:eastAsia="Calibri"/>
                <w:iCs/>
                <w:sz w:val="20"/>
              </w:rPr>
            </w:pPr>
            <w:r w:rsidRPr="00CA1DFE">
              <w:rPr>
                <w:rFonts w:eastAsia="Calibri"/>
                <w:iCs/>
                <w:sz w:val="20"/>
              </w:rPr>
              <w:t>Kupiškio rajono savivaldybės augalininkystės ir gyvulininkystės produkcijos santykis (procentai)</w:t>
            </w:r>
          </w:p>
          <w:p w14:paraId="76007FEB" w14:textId="77777777" w:rsidR="00CF662E" w:rsidRPr="00CA1DFE" w:rsidRDefault="00CF662E" w:rsidP="00BC7ED8">
            <w:pPr>
              <w:rPr>
                <w:rFonts w:eastAsia="Calibri"/>
                <w:iCs/>
                <w:sz w:val="20"/>
              </w:rPr>
            </w:pPr>
          </w:p>
        </w:tc>
        <w:tc>
          <w:tcPr>
            <w:tcW w:w="1741" w:type="dxa"/>
            <w:tcBorders>
              <w:top w:val="single" w:sz="4" w:space="0" w:color="auto"/>
              <w:left w:val="single" w:sz="4" w:space="0" w:color="auto"/>
              <w:bottom w:val="single" w:sz="4" w:space="0" w:color="auto"/>
              <w:right w:val="single" w:sz="4" w:space="0" w:color="auto"/>
            </w:tcBorders>
          </w:tcPr>
          <w:p w14:paraId="0C3860F2" w14:textId="77777777" w:rsidR="00CF662E" w:rsidRPr="00CA1DFE" w:rsidRDefault="00CF662E" w:rsidP="00BC7ED8">
            <w:pPr>
              <w:jc w:val="center"/>
              <w:rPr>
                <w:rFonts w:eastAsia="Calibri"/>
                <w:iCs/>
                <w:sz w:val="20"/>
              </w:rPr>
            </w:pPr>
            <w:r w:rsidRPr="00CA1DFE">
              <w:rPr>
                <w:rFonts w:eastAsia="Calibri"/>
                <w:iCs/>
                <w:sz w:val="20"/>
              </w:rPr>
              <w:t>65:35</w:t>
            </w:r>
          </w:p>
          <w:p w14:paraId="69EBE014" w14:textId="77777777" w:rsidR="00CF662E" w:rsidRPr="00CA1DFE" w:rsidRDefault="00CF662E" w:rsidP="00BC7ED8">
            <w:pPr>
              <w:jc w:val="center"/>
              <w:rPr>
                <w:rFonts w:eastAsia="Calibri"/>
                <w:i/>
                <w:sz w:val="20"/>
              </w:rPr>
            </w:pPr>
            <w:r w:rsidRPr="00CA1DFE">
              <w:rPr>
                <w:rFonts w:eastAsia="Calibri"/>
                <w:iCs/>
                <w:sz w:val="20"/>
              </w:rPr>
              <w:t>(2018 m.)</w:t>
            </w:r>
          </w:p>
        </w:tc>
        <w:tc>
          <w:tcPr>
            <w:tcW w:w="1134" w:type="dxa"/>
            <w:tcBorders>
              <w:top w:val="single" w:sz="4" w:space="0" w:color="auto"/>
              <w:left w:val="single" w:sz="4" w:space="0" w:color="auto"/>
              <w:bottom w:val="single" w:sz="4" w:space="0" w:color="auto"/>
              <w:right w:val="single" w:sz="4" w:space="0" w:color="auto"/>
            </w:tcBorders>
          </w:tcPr>
          <w:p w14:paraId="19005A00" w14:textId="77777777" w:rsidR="00CF662E" w:rsidRPr="00CA1DFE" w:rsidRDefault="00CF662E" w:rsidP="00BC7ED8">
            <w:pPr>
              <w:jc w:val="center"/>
              <w:rPr>
                <w:rFonts w:eastAsia="Calibri"/>
                <w:iCs/>
                <w:sz w:val="20"/>
              </w:rPr>
            </w:pPr>
            <w:r w:rsidRPr="00CA1DFE">
              <w:rPr>
                <w:rFonts w:eastAsia="Calibri"/>
                <w:iCs/>
                <w:sz w:val="20"/>
              </w:rPr>
              <w:t>69/31</w:t>
            </w:r>
          </w:p>
        </w:tc>
        <w:tc>
          <w:tcPr>
            <w:tcW w:w="1146" w:type="dxa"/>
            <w:tcBorders>
              <w:top w:val="single" w:sz="4" w:space="0" w:color="auto"/>
              <w:left w:val="single" w:sz="4" w:space="0" w:color="auto"/>
              <w:bottom w:val="single" w:sz="4" w:space="0" w:color="auto"/>
              <w:right w:val="single" w:sz="4" w:space="0" w:color="auto"/>
            </w:tcBorders>
          </w:tcPr>
          <w:p w14:paraId="3D8979B5" w14:textId="77777777" w:rsidR="00CF662E" w:rsidRPr="00CA1DFE" w:rsidRDefault="00CF662E" w:rsidP="00BC7ED8">
            <w:pPr>
              <w:jc w:val="center"/>
              <w:rPr>
                <w:rFonts w:eastAsia="Calibri"/>
                <w:iCs/>
                <w:sz w:val="20"/>
              </w:rPr>
            </w:pPr>
            <w:r w:rsidRPr="00CA1DFE">
              <w:rPr>
                <w:rFonts w:eastAsia="Calibri"/>
                <w:iCs/>
                <w:sz w:val="20"/>
              </w:rPr>
              <w:t>68/32</w:t>
            </w:r>
          </w:p>
        </w:tc>
        <w:tc>
          <w:tcPr>
            <w:tcW w:w="981" w:type="dxa"/>
            <w:tcBorders>
              <w:top w:val="single" w:sz="4" w:space="0" w:color="auto"/>
              <w:left w:val="single" w:sz="4" w:space="0" w:color="auto"/>
              <w:bottom w:val="single" w:sz="4" w:space="0" w:color="auto"/>
              <w:right w:val="single" w:sz="4" w:space="0" w:color="auto"/>
            </w:tcBorders>
          </w:tcPr>
          <w:p w14:paraId="5E0EE813" w14:textId="77777777" w:rsidR="00CF662E" w:rsidRPr="00CA1DFE" w:rsidRDefault="00CF662E" w:rsidP="00BC7ED8">
            <w:pPr>
              <w:jc w:val="center"/>
              <w:rPr>
                <w:rFonts w:eastAsia="Calibri"/>
                <w:iCs/>
                <w:sz w:val="20"/>
              </w:rPr>
            </w:pPr>
            <w:r w:rsidRPr="00CA1DFE">
              <w:rPr>
                <w:rFonts w:eastAsia="Calibri"/>
                <w:iCs/>
                <w:sz w:val="20"/>
              </w:rPr>
              <w:t>67/33</w:t>
            </w:r>
          </w:p>
        </w:tc>
        <w:tc>
          <w:tcPr>
            <w:tcW w:w="1700" w:type="dxa"/>
            <w:tcBorders>
              <w:top w:val="single" w:sz="4" w:space="0" w:color="auto"/>
              <w:left w:val="single" w:sz="4" w:space="0" w:color="auto"/>
              <w:bottom w:val="single" w:sz="4" w:space="0" w:color="auto"/>
              <w:right w:val="single" w:sz="4" w:space="0" w:color="auto"/>
            </w:tcBorders>
          </w:tcPr>
          <w:p w14:paraId="7CE9FA23" w14:textId="77777777" w:rsidR="00CF662E" w:rsidRPr="00CA1DFE" w:rsidRDefault="00CF662E" w:rsidP="00BC7ED8">
            <w:pPr>
              <w:jc w:val="center"/>
              <w:rPr>
                <w:rFonts w:eastAsia="Calibri"/>
                <w:i/>
                <w:sz w:val="20"/>
              </w:rPr>
            </w:pPr>
            <w:r w:rsidRPr="00CA1DFE">
              <w:rPr>
                <w:rFonts w:eastAsia="Calibri"/>
                <w:i/>
                <w:sz w:val="20"/>
              </w:rPr>
              <w:t>69,6 / 30,4</w:t>
            </w:r>
          </w:p>
          <w:p w14:paraId="372E1DBB" w14:textId="77777777" w:rsidR="00CF662E" w:rsidRPr="00CA1DFE" w:rsidRDefault="00CF662E" w:rsidP="00BC7ED8">
            <w:pPr>
              <w:jc w:val="center"/>
              <w:rPr>
                <w:rFonts w:eastAsia="Calibri"/>
                <w:iCs/>
                <w:sz w:val="20"/>
              </w:rPr>
            </w:pPr>
            <w:r w:rsidRPr="00CA1DFE">
              <w:rPr>
                <w:rFonts w:eastAsia="Calibri"/>
                <w:i/>
                <w:sz w:val="20"/>
              </w:rPr>
              <w:t>(2023 m.)</w:t>
            </w:r>
          </w:p>
        </w:tc>
        <w:tc>
          <w:tcPr>
            <w:tcW w:w="1489" w:type="dxa"/>
            <w:tcBorders>
              <w:top w:val="single" w:sz="4" w:space="0" w:color="auto"/>
              <w:left w:val="single" w:sz="4" w:space="0" w:color="auto"/>
              <w:bottom w:val="single" w:sz="4" w:space="0" w:color="auto"/>
              <w:right w:val="single" w:sz="4" w:space="0" w:color="auto"/>
            </w:tcBorders>
          </w:tcPr>
          <w:p w14:paraId="7F376313" w14:textId="77777777" w:rsidR="00CF662E" w:rsidRPr="00CA1DFE" w:rsidRDefault="00CF662E" w:rsidP="00BC7ED8">
            <w:pPr>
              <w:jc w:val="center"/>
              <w:rPr>
                <w:rFonts w:eastAsia="Calibri"/>
                <w:iCs/>
                <w:sz w:val="20"/>
              </w:rPr>
            </w:pPr>
            <w:r w:rsidRPr="00CA1DFE">
              <w:rPr>
                <w:rFonts w:eastAsia="Calibri"/>
                <w:iCs/>
                <w:sz w:val="20"/>
              </w:rPr>
              <w:t>Išlaikyti tą patį santykį</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E0CF6F" w14:textId="77777777" w:rsidR="00CF662E" w:rsidRPr="00CA1DFE" w:rsidRDefault="00CF662E" w:rsidP="00BC7ED8">
            <w:pPr>
              <w:jc w:val="center"/>
              <w:rPr>
                <w:rFonts w:eastAsia="Calibri"/>
                <w:iCs/>
                <w:sz w:val="20"/>
              </w:rPr>
            </w:pPr>
            <w:r w:rsidRPr="00CA1DFE">
              <w:rPr>
                <w:rFonts w:eastAsia="Calibri"/>
                <w:iCs/>
                <w:sz w:val="20"/>
              </w:rPr>
              <w:t>Valstybės duomenų agentūra</w:t>
            </w:r>
          </w:p>
        </w:tc>
      </w:tr>
      <w:tr w:rsidR="00CA1DFE" w:rsidRPr="00CA1DFE" w14:paraId="390B0A45" w14:textId="77777777" w:rsidTr="006D4CB7">
        <w:trPr>
          <w:trHeight w:val="1112"/>
          <w:jc w:val="center"/>
        </w:trPr>
        <w:tc>
          <w:tcPr>
            <w:tcW w:w="2079" w:type="dxa"/>
            <w:vMerge/>
            <w:tcBorders>
              <w:left w:val="single" w:sz="4" w:space="0" w:color="auto"/>
              <w:bottom w:val="single" w:sz="4" w:space="0" w:color="auto"/>
              <w:right w:val="single" w:sz="4" w:space="0" w:color="auto"/>
            </w:tcBorders>
          </w:tcPr>
          <w:p w14:paraId="44ACE7CC" w14:textId="77777777" w:rsidR="00CF662E" w:rsidRPr="00CA1DFE" w:rsidRDefault="00CF662E" w:rsidP="00BC7ED8">
            <w:pPr>
              <w:rPr>
                <w:b/>
                <w:sz w:val="20"/>
              </w:rPr>
            </w:pPr>
          </w:p>
        </w:tc>
        <w:tc>
          <w:tcPr>
            <w:tcW w:w="2979" w:type="dxa"/>
            <w:tcBorders>
              <w:top w:val="single" w:sz="4" w:space="0" w:color="auto"/>
              <w:left w:val="single" w:sz="4" w:space="0" w:color="auto"/>
              <w:bottom w:val="single" w:sz="4" w:space="0" w:color="auto"/>
              <w:right w:val="single" w:sz="4" w:space="0" w:color="auto"/>
            </w:tcBorders>
          </w:tcPr>
          <w:p w14:paraId="50B1D58C" w14:textId="77777777" w:rsidR="00CF662E" w:rsidRPr="00CA1DFE" w:rsidRDefault="00CF662E" w:rsidP="00BC7ED8">
            <w:pPr>
              <w:rPr>
                <w:rFonts w:eastAsia="Calibri"/>
                <w:iCs/>
                <w:sz w:val="20"/>
              </w:rPr>
            </w:pPr>
            <w:bookmarkStart w:id="6" w:name="_Hlk185411686"/>
            <w:r w:rsidRPr="00CA1DFE">
              <w:rPr>
                <w:rFonts w:eastAsia="Calibri"/>
                <w:iCs/>
                <w:sz w:val="20"/>
              </w:rPr>
              <w:t>Naujai įkurtų alternatyvių žemės ūkio veiklai verslų Kupiškio rajono savivaldybės kaimo teritorijose skaičius per laikotarpį (vienetai)</w:t>
            </w:r>
            <w:bookmarkEnd w:id="6"/>
          </w:p>
          <w:p w14:paraId="3845663C" w14:textId="77777777" w:rsidR="00F931BB" w:rsidRPr="00CA1DFE" w:rsidRDefault="00F931BB" w:rsidP="00F931BB">
            <w:pPr>
              <w:rPr>
                <w:rFonts w:eastAsia="Calibri"/>
                <w:sz w:val="20"/>
              </w:rPr>
            </w:pPr>
          </w:p>
        </w:tc>
        <w:tc>
          <w:tcPr>
            <w:tcW w:w="1741" w:type="dxa"/>
            <w:tcBorders>
              <w:top w:val="single" w:sz="4" w:space="0" w:color="auto"/>
              <w:left w:val="single" w:sz="4" w:space="0" w:color="auto"/>
              <w:bottom w:val="single" w:sz="4" w:space="0" w:color="auto"/>
              <w:right w:val="single" w:sz="4" w:space="0" w:color="auto"/>
            </w:tcBorders>
          </w:tcPr>
          <w:p w14:paraId="596FDF91" w14:textId="77777777" w:rsidR="00CF662E" w:rsidRPr="00CA1DFE" w:rsidRDefault="00CF662E" w:rsidP="00BC7ED8">
            <w:pPr>
              <w:jc w:val="center"/>
              <w:rPr>
                <w:rFonts w:eastAsia="Calibri"/>
                <w:iCs/>
                <w:sz w:val="20"/>
              </w:rPr>
            </w:pPr>
            <w:r w:rsidRPr="00CA1DFE">
              <w:rPr>
                <w:rFonts w:eastAsia="Calibri"/>
                <w:iCs/>
                <w:sz w:val="20"/>
              </w:rPr>
              <w:t xml:space="preserve">14 </w:t>
            </w:r>
          </w:p>
          <w:p w14:paraId="33E09A5D" w14:textId="77777777" w:rsidR="00CF662E" w:rsidRPr="00CA1DFE" w:rsidRDefault="00CF662E" w:rsidP="00BC7ED8">
            <w:pPr>
              <w:jc w:val="center"/>
              <w:rPr>
                <w:rFonts w:eastAsia="Calibri"/>
                <w:iCs/>
                <w:sz w:val="20"/>
              </w:rPr>
            </w:pPr>
            <w:r w:rsidRPr="00CA1DFE">
              <w:rPr>
                <w:rFonts w:eastAsia="Calibri"/>
                <w:iCs/>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4A8EAFB6" w14:textId="77777777" w:rsidR="00CF662E" w:rsidRPr="00CA1DFE" w:rsidRDefault="00CF662E" w:rsidP="00BC7ED8">
            <w:pPr>
              <w:jc w:val="center"/>
              <w:rPr>
                <w:rFonts w:eastAsia="Calibri"/>
                <w:iCs/>
                <w:sz w:val="20"/>
              </w:rPr>
            </w:pPr>
            <w:r w:rsidRPr="00CA1DFE">
              <w:rPr>
                <w:rFonts w:eastAsia="Calibri"/>
                <w:iCs/>
                <w:sz w:val="20"/>
              </w:rPr>
              <w:t>1</w:t>
            </w:r>
          </w:p>
        </w:tc>
        <w:tc>
          <w:tcPr>
            <w:tcW w:w="1146" w:type="dxa"/>
            <w:tcBorders>
              <w:top w:val="single" w:sz="4" w:space="0" w:color="auto"/>
              <w:left w:val="single" w:sz="4" w:space="0" w:color="auto"/>
              <w:bottom w:val="single" w:sz="4" w:space="0" w:color="auto"/>
              <w:right w:val="single" w:sz="4" w:space="0" w:color="auto"/>
            </w:tcBorders>
          </w:tcPr>
          <w:p w14:paraId="5EF7AF5C" w14:textId="77777777" w:rsidR="00CF662E" w:rsidRPr="00CA1DFE" w:rsidRDefault="00CF662E" w:rsidP="00BC7ED8">
            <w:pPr>
              <w:jc w:val="center"/>
              <w:rPr>
                <w:rFonts w:eastAsia="Calibri"/>
                <w:iCs/>
                <w:sz w:val="20"/>
              </w:rPr>
            </w:pPr>
            <w:r w:rsidRPr="00CA1DFE">
              <w:rPr>
                <w:rFonts w:eastAsia="Calibri"/>
                <w:iCs/>
                <w:sz w:val="20"/>
              </w:rPr>
              <w:t>1</w:t>
            </w:r>
          </w:p>
        </w:tc>
        <w:tc>
          <w:tcPr>
            <w:tcW w:w="981" w:type="dxa"/>
            <w:tcBorders>
              <w:top w:val="single" w:sz="4" w:space="0" w:color="auto"/>
              <w:left w:val="single" w:sz="4" w:space="0" w:color="auto"/>
              <w:bottom w:val="single" w:sz="4" w:space="0" w:color="auto"/>
              <w:right w:val="single" w:sz="4" w:space="0" w:color="auto"/>
            </w:tcBorders>
          </w:tcPr>
          <w:p w14:paraId="5F0F38E2" w14:textId="77777777" w:rsidR="00CF662E" w:rsidRPr="00CA1DFE" w:rsidRDefault="00CF662E" w:rsidP="00BC7ED8">
            <w:pPr>
              <w:jc w:val="center"/>
              <w:rPr>
                <w:rFonts w:eastAsia="Calibri"/>
                <w:iCs/>
                <w:sz w:val="20"/>
              </w:rPr>
            </w:pPr>
            <w:r w:rsidRPr="00CA1DFE">
              <w:rPr>
                <w:rFonts w:eastAsia="Calibri"/>
                <w:iCs/>
                <w:sz w:val="20"/>
              </w:rPr>
              <w:t>2</w:t>
            </w:r>
          </w:p>
        </w:tc>
        <w:tc>
          <w:tcPr>
            <w:tcW w:w="1700" w:type="dxa"/>
            <w:tcBorders>
              <w:top w:val="single" w:sz="4" w:space="0" w:color="auto"/>
              <w:left w:val="single" w:sz="4" w:space="0" w:color="auto"/>
              <w:bottom w:val="single" w:sz="4" w:space="0" w:color="auto"/>
              <w:right w:val="single" w:sz="4" w:space="0" w:color="auto"/>
            </w:tcBorders>
          </w:tcPr>
          <w:p w14:paraId="6606157C" w14:textId="77777777" w:rsidR="00CF662E" w:rsidRPr="00CA1DFE" w:rsidRDefault="00CF662E" w:rsidP="00BC7ED8">
            <w:pPr>
              <w:jc w:val="center"/>
              <w:rPr>
                <w:rFonts w:eastAsia="Calibri"/>
                <w:i/>
                <w:sz w:val="20"/>
              </w:rPr>
            </w:pPr>
            <w:r w:rsidRPr="00CA1DFE">
              <w:rPr>
                <w:rFonts w:eastAsia="Calibri"/>
                <w:i/>
                <w:sz w:val="20"/>
              </w:rPr>
              <w:t>5</w:t>
            </w:r>
          </w:p>
          <w:p w14:paraId="127318A8" w14:textId="77777777" w:rsidR="00CF662E" w:rsidRPr="00CA1DFE" w:rsidRDefault="00CF662E" w:rsidP="00BC7ED8">
            <w:pPr>
              <w:jc w:val="center"/>
              <w:rPr>
                <w:rFonts w:eastAsia="Calibri"/>
                <w:b/>
                <w:bCs/>
                <w:iCs/>
                <w:sz w:val="20"/>
              </w:rPr>
            </w:pPr>
            <w:r w:rsidRPr="00CA1DFE">
              <w:rPr>
                <w:rFonts w:eastAsia="Calibri"/>
                <w:i/>
                <w:sz w:val="20"/>
              </w:rPr>
              <w:t>(2020–2024 m.)</w:t>
            </w:r>
          </w:p>
        </w:tc>
        <w:tc>
          <w:tcPr>
            <w:tcW w:w="1489" w:type="dxa"/>
            <w:tcBorders>
              <w:top w:val="single" w:sz="4" w:space="0" w:color="auto"/>
              <w:left w:val="single" w:sz="4" w:space="0" w:color="auto"/>
              <w:bottom w:val="single" w:sz="4" w:space="0" w:color="auto"/>
              <w:right w:val="single" w:sz="4" w:space="0" w:color="auto"/>
            </w:tcBorders>
          </w:tcPr>
          <w:p w14:paraId="64859A01" w14:textId="77777777" w:rsidR="00CF662E" w:rsidRPr="00CA1DFE" w:rsidRDefault="00CF662E" w:rsidP="00BC7ED8">
            <w:pPr>
              <w:jc w:val="center"/>
              <w:rPr>
                <w:rFonts w:eastAsia="Calibri"/>
                <w:iCs/>
                <w:sz w:val="20"/>
              </w:rPr>
            </w:pPr>
            <w:r w:rsidRPr="00CA1DFE">
              <w:rPr>
                <w:rFonts w:eastAsia="Calibri"/>
                <w:iCs/>
                <w:sz w:val="20"/>
              </w:rPr>
              <w:t>Ne mažiau kaip 10 vnt. per laikotarpį</w:t>
            </w:r>
          </w:p>
          <w:p w14:paraId="7472024F" w14:textId="77777777" w:rsidR="00CF662E" w:rsidRPr="00CA1DFE" w:rsidRDefault="00CF662E" w:rsidP="00BC7ED8">
            <w:pPr>
              <w:jc w:val="center"/>
              <w:rPr>
                <w:rFonts w:eastAsia="Calibri"/>
                <w:iCs/>
                <w:sz w:val="20"/>
              </w:rPr>
            </w:pPr>
            <w:r w:rsidRPr="00CA1DFE">
              <w:rPr>
                <w:rFonts w:eastAsia="Calibri"/>
                <w:iCs/>
                <w:sz w:val="20"/>
              </w:rPr>
              <w:t>(2020–2030 m. duomenys)</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CF8AC2" w14:textId="77777777" w:rsidR="00CF662E" w:rsidRPr="00CA1DFE" w:rsidRDefault="00CF662E" w:rsidP="00BC7ED8">
            <w:pPr>
              <w:jc w:val="center"/>
              <w:rPr>
                <w:rFonts w:eastAsia="Calibri"/>
                <w:iCs/>
                <w:sz w:val="20"/>
              </w:rPr>
            </w:pPr>
            <w:r w:rsidRPr="00CA1DFE">
              <w:rPr>
                <w:rFonts w:eastAsia="Calibri"/>
                <w:iCs/>
                <w:sz w:val="20"/>
              </w:rPr>
              <w:t>Kupiškio rajono vietos veiklos grupė</w:t>
            </w:r>
          </w:p>
        </w:tc>
      </w:tr>
      <w:tr w:rsidR="00CA1DFE" w:rsidRPr="00CA1DFE" w14:paraId="0D3F83D1" w14:textId="77777777" w:rsidTr="006D4CB7">
        <w:trPr>
          <w:trHeight w:val="1262"/>
          <w:jc w:val="center"/>
        </w:trPr>
        <w:tc>
          <w:tcPr>
            <w:tcW w:w="2079" w:type="dxa"/>
            <w:vMerge w:val="restart"/>
            <w:tcBorders>
              <w:top w:val="single" w:sz="4" w:space="0" w:color="auto"/>
              <w:left w:val="single" w:sz="4" w:space="0" w:color="auto"/>
              <w:right w:val="single" w:sz="4" w:space="0" w:color="auto"/>
            </w:tcBorders>
          </w:tcPr>
          <w:p w14:paraId="7795D214" w14:textId="77777777" w:rsidR="00CF662E" w:rsidRPr="00CA1DFE" w:rsidRDefault="00CF662E" w:rsidP="00BC7ED8">
            <w:pPr>
              <w:rPr>
                <w:b/>
                <w:bCs/>
                <w:iCs/>
                <w:sz w:val="20"/>
              </w:rPr>
            </w:pPr>
            <w:r w:rsidRPr="00CA1DFE">
              <w:rPr>
                <w:b/>
                <w:bCs/>
                <w:iCs/>
                <w:sz w:val="20"/>
              </w:rPr>
              <w:t xml:space="preserve">1.3 tikslas. </w:t>
            </w:r>
          </w:p>
          <w:p w14:paraId="49A94160" w14:textId="77777777" w:rsidR="00CF662E" w:rsidRPr="00CA1DFE" w:rsidRDefault="00CF662E" w:rsidP="00BC7ED8">
            <w:pPr>
              <w:rPr>
                <w:b/>
                <w:bCs/>
                <w:iCs/>
                <w:sz w:val="20"/>
              </w:rPr>
            </w:pPr>
            <w:r w:rsidRPr="00CA1DFE">
              <w:rPr>
                <w:b/>
                <w:bCs/>
                <w:iCs/>
                <w:sz w:val="20"/>
              </w:rPr>
              <w:t>Rajono turistinio patrauklumo didinimas</w:t>
            </w:r>
          </w:p>
        </w:tc>
        <w:tc>
          <w:tcPr>
            <w:tcW w:w="2979" w:type="dxa"/>
            <w:tcBorders>
              <w:top w:val="single" w:sz="4" w:space="0" w:color="auto"/>
              <w:left w:val="single" w:sz="4" w:space="0" w:color="auto"/>
              <w:bottom w:val="single" w:sz="4" w:space="0" w:color="auto"/>
              <w:right w:val="single" w:sz="4" w:space="0" w:color="auto"/>
            </w:tcBorders>
          </w:tcPr>
          <w:p w14:paraId="7D3DE04E" w14:textId="77777777" w:rsidR="00CF662E" w:rsidRPr="00CA1DFE" w:rsidRDefault="00CF662E" w:rsidP="00BC7ED8">
            <w:pPr>
              <w:rPr>
                <w:rFonts w:eastAsia="Calibri"/>
                <w:iCs/>
                <w:sz w:val="20"/>
              </w:rPr>
            </w:pPr>
            <w:r w:rsidRPr="00CA1DFE">
              <w:rPr>
                <w:rFonts w:eastAsia="Calibri"/>
                <w:iCs/>
                <w:sz w:val="20"/>
              </w:rPr>
              <w:t>Kupiškio rajono savivaldybėje apsilankiusių užsienio turistų skaičiaus dalis nuo visų apsilankiusių turistų skaičiaus (procentas)</w:t>
            </w:r>
          </w:p>
        </w:tc>
        <w:tc>
          <w:tcPr>
            <w:tcW w:w="1741" w:type="dxa"/>
            <w:tcBorders>
              <w:top w:val="single" w:sz="4" w:space="0" w:color="auto"/>
              <w:left w:val="single" w:sz="4" w:space="0" w:color="auto"/>
              <w:bottom w:val="single" w:sz="4" w:space="0" w:color="auto"/>
              <w:right w:val="single" w:sz="4" w:space="0" w:color="auto"/>
            </w:tcBorders>
          </w:tcPr>
          <w:p w14:paraId="49D307C5" w14:textId="77777777" w:rsidR="00CF662E" w:rsidRPr="00CA1DFE" w:rsidRDefault="00CF662E" w:rsidP="00BC7ED8">
            <w:pPr>
              <w:jc w:val="center"/>
              <w:rPr>
                <w:rFonts w:eastAsia="Calibri"/>
                <w:iCs/>
                <w:sz w:val="20"/>
              </w:rPr>
            </w:pPr>
            <w:r w:rsidRPr="00CA1DFE">
              <w:rPr>
                <w:rFonts w:eastAsia="Calibri"/>
                <w:iCs/>
                <w:sz w:val="20"/>
              </w:rPr>
              <w:t>0,9</w:t>
            </w:r>
          </w:p>
          <w:p w14:paraId="3FDDFF16" w14:textId="77777777" w:rsidR="00CF662E" w:rsidRPr="00CA1DFE" w:rsidRDefault="00CF662E" w:rsidP="00BC7ED8">
            <w:pPr>
              <w:jc w:val="center"/>
              <w:rPr>
                <w:rFonts w:eastAsia="Calibri"/>
                <w:iCs/>
                <w:sz w:val="20"/>
              </w:rPr>
            </w:pPr>
            <w:r w:rsidRPr="00CA1DFE">
              <w:rPr>
                <w:rFonts w:eastAsia="Calibri"/>
                <w:iCs/>
                <w:sz w:val="20"/>
              </w:rPr>
              <w:t>(2018 m.)</w:t>
            </w:r>
          </w:p>
        </w:tc>
        <w:tc>
          <w:tcPr>
            <w:tcW w:w="1134" w:type="dxa"/>
            <w:tcBorders>
              <w:top w:val="single" w:sz="4" w:space="0" w:color="auto"/>
              <w:left w:val="single" w:sz="4" w:space="0" w:color="auto"/>
              <w:bottom w:val="single" w:sz="4" w:space="0" w:color="auto"/>
              <w:right w:val="single" w:sz="4" w:space="0" w:color="auto"/>
            </w:tcBorders>
          </w:tcPr>
          <w:p w14:paraId="428FC5C2" w14:textId="6F9ED32F" w:rsidR="00CF662E" w:rsidRPr="00CA1DFE" w:rsidRDefault="008678B7" w:rsidP="00BC7ED8">
            <w:pPr>
              <w:jc w:val="center"/>
              <w:rPr>
                <w:rFonts w:eastAsia="Calibri"/>
                <w:iCs/>
                <w:sz w:val="20"/>
              </w:rPr>
            </w:pPr>
            <w:r w:rsidRPr="00CA1DFE">
              <w:rPr>
                <w:rFonts w:eastAsia="Calibri"/>
                <w:iCs/>
                <w:sz w:val="20"/>
              </w:rPr>
              <w:t>2,2</w:t>
            </w:r>
          </w:p>
        </w:tc>
        <w:tc>
          <w:tcPr>
            <w:tcW w:w="1146" w:type="dxa"/>
            <w:tcBorders>
              <w:top w:val="single" w:sz="4" w:space="0" w:color="auto"/>
              <w:left w:val="single" w:sz="4" w:space="0" w:color="auto"/>
              <w:bottom w:val="single" w:sz="4" w:space="0" w:color="auto"/>
              <w:right w:val="single" w:sz="4" w:space="0" w:color="auto"/>
            </w:tcBorders>
          </w:tcPr>
          <w:p w14:paraId="20A28A5B" w14:textId="45E5C933" w:rsidR="00CF662E" w:rsidRPr="00CA1DFE" w:rsidRDefault="008678B7" w:rsidP="00BC7ED8">
            <w:pPr>
              <w:jc w:val="center"/>
              <w:rPr>
                <w:rFonts w:eastAsia="Calibri"/>
                <w:iCs/>
                <w:sz w:val="20"/>
              </w:rPr>
            </w:pPr>
            <w:r w:rsidRPr="00CA1DFE">
              <w:rPr>
                <w:rFonts w:eastAsia="Calibri"/>
                <w:iCs/>
                <w:sz w:val="20"/>
              </w:rPr>
              <w:t>3,0</w:t>
            </w:r>
          </w:p>
        </w:tc>
        <w:tc>
          <w:tcPr>
            <w:tcW w:w="981" w:type="dxa"/>
            <w:tcBorders>
              <w:top w:val="single" w:sz="4" w:space="0" w:color="auto"/>
              <w:left w:val="single" w:sz="4" w:space="0" w:color="auto"/>
              <w:bottom w:val="single" w:sz="4" w:space="0" w:color="auto"/>
              <w:right w:val="single" w:sz="4" w:space="0" w:color="auto"/>
            </w:tcBorders>
          </w:tcPr>
          <w:p w14:paraId="16A28799" w14:textId="77777777" w:rsidR="00CF662E" w:rsidRPr="00CA1DFE" w:rsidRDefault="00CF662E" w:rsidP="00BC7ED8">
            <w:pPr>
              <w:jc w:val="center"/>
              <w:rPr>
                <w:rFonts w:eastAsia="Calibri"/>
                <w:iCs/>
                <w:sz w:val="20"/>
              </w:rPr>
            </w:pPr>
            <w:r w:rsidRPr="00CA1DFE">
              <w:rPr>
                <w:rFonts w:eastAsia="Calibri"/>
                <w:iCs/>
                <w:sz w:val="20"/>
              </w:rPr>
              <w:t>4,5</w:t>
            </w:r>
          </w:p>
        </w:tc>
        <w:tc>
          <w:tcPr>
            <w:tcW w:w="1700" w:type="dxa"/>
            <w:tcBorders>
              <w:top w:val="single" w:sz="4" w:space="0" w:color="auto"/>
              <w:left w:val="single" w:sz="4" w:space="0" w:color="auto"/>
              <w:bottom w:val="single" w:sz="4" w:space="0" w:color="auto"/>
              <w:right w:val="single" w:sz="4" w:space="0" w:color="auto"/>
            </w:tcBorders>
          </w:tcPr>
          <w:p w14:paraId="7438B772" w14:textId="33AD1EF9" w:rsidR="00CF662E" w:rsidRPr="00CA1DFE" w:rsidRDefault="008678B7" w:rsidP="00BC7ED8">
            <w:pPr>
              <w:jc w:val="center"/>
              <w:rPr>
                <w:rFonts w:eastAsia="Calibri"/>
                <w:i/>
                <w:sz w:val="20"/>
                <w:vertAlign w:val="superscript"/>
              </w:rPr>
            </w:pPr>
            <w:r w:rsidRPr="00CA1DFE">
              <w:rPr>
                <w:rFonts w:eastAsia="Calibri"/>
                <w:i/>
                <w:sz w:val="20"/>
              </w:rPr>
              <w:t>2,3</w:t>
            </w:r>
          </w:p>
          <w:p w14:paraId="3EE27977" w14:textId="36986B43" w:rsidR="00CF662E" w:rsidRPr="00CA1DFE" w:rsidRDefault="00CF662E" w:rsidP="00BC7ED8">
            <w:pPr>
              <w:jc w:val="center"/>
              <w:rPr>
                <w:rFonts w:eastAsia="Calibri"/>
                <w:b/>
                <w:bCs/>
                <w:iCs/>
                <w:sz w:val="20"/>
              </w:rPr>
            </w:pPr>
            <w:r w:rsidRPr="00CA1DFE">
              <w:rPr>
                <w:rFonts w:eastAsia="Calibri"/>
                <w:i/>
                <w:sz w:val="20"/>
              </w:rPr>
              <w:t>(202</w:t>
            </w:r>
            <w:r w:rsidR="008678B7" w:rsidRPr="00CA1DFE">
              <w:rPr>
                <w:rFonts w:eastAsia="Calibri"/>
                <w:i/>
                <w:sz w:val="20"/>
              </w:rPr>
              <w:t>4</w:t>
            </w:r>
            <w:r w:rsidRPr="00CA1DFE">
              <w:rPr>
                <w:rFonts w:eastAsia="Calibri"/>
                <w:i/>
                <w:sz w:val="20"/>
              </w:rPr>
              <w:t xml:space="preserve"> m.)</w:t>
            </w:r>
          </w:p>
        </w:tc>
        <w:tc>
          <w:tcPr>
            <w:tcW w:w="1489" w:type="dxa"/>
            <w:tcBorders>
              <w:top w:val="single" w:sz="4" w:space="0" w:color="auto"/>
              <w:left w:val="single" w:sz="4" w:space="0" w:color="auto"/>
              <w:bottom w:val="single" w:sz="4" w:space="0" w:color="auto"/>
              <w:right w:val="single" w:sz="4" w:space="0" w:color="auto"/>
            </w:tcBorders>
          </w:tcPr>
          <w:p w14:paraId="115A972F" w14:textId="77777777" w:rsidR="00CF662E" w:rsidRPr="00CA1DFE" w:rsidRDefault="00CF662E" w:rsidP="00BC7ED8">
            <w:pPr>
              <w:jc w:val="center"/>
              <w:rPr>
                <w:rFonts w:eastAsia="Calibri"/>
                <w:iCs/>
                <w:sz w:val="20"/>
              </w:rPr>
            </w:pPr>
            <w:r w:rsidRPr="00CA1DFE">
              <w:rPr>
                <w:rFonts w:eastAsia="Calibri"/>
                <w:iCs/>
                <w:sz w:val="20"/>
              </w:rPr>
              <w:t>10,0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66AE74" w14:textId="77777777" w:rsidR="00CF662E" w:rsidRPr="00CA1DFE" w:rsidRDefault="00CF662E" w:rsidP="00BC7ED8">
            <w:pPr>
              <w:jc w:val="center"/>
              <w:rPr>
                <w:rFonts w:eastAsia="Calibri"/>
                <w:iCs/>
                <w:sz w:val="20"/>
              </w:rPr>
            </w:pPr>
            <w:r w:rsidRPr="00CA1DFE">
              <w:rPr>
                <w:rFonts w:eastAsia="Calibri"/>
                <w:iCs/>
                <w:sz w:val="20"/>
              </w:rPr>
              <w:t>VšĮ Kupiškio rajono turizmo ir verslo informacijos centras</w:t>
            </w:r>
          </w:p>
        </w:tc>
      </w:tr>
      <w:tr w:rsidR="00CA1DFE" w:rsidRPr="00CA1DFE" w14:paraId="3A2F6B8E" w14:textId="77777777" w:rsidTr="00F920FF">
        <w:trPr>
          <w:jc w:val="center"/>
        </w:trPr>
        <w:tc>
          <w:tcPr>
            <w:tcW w:w="2079" w:type="dxa"/>
            <w:vMerge/>
            <w:tcBorders>
              <w:left w:val="single" w:sz="4" w:space="0" w:color="auto"/>
              <w:bottom w:val="single" w:sz="4" w:space="0" w:color="auto"/>
              <w:right w:val="single" w:sz="4" w:space="0" w:color="auto"/>
            </w:tcBorders>
          </w:tcPr>
          <w:p w14:paraId="58B09D13" w14:textId="77777777" w:rsidR="00CF662E" w:rsidRPr="00CA1DFE" w:rsidRDefault="00CF662E" w:rsidP="00BC7ED8">
            <w:pPr>
              <w:rPr>
                <w:b/>
                <w:bCs/>
                <w:iCs/>
                <w:sz w:val="20"/>
              </w:rPr>
            </w:pPr>
          </w:p>
        </w:tc>
        <w:tc>
          <w:tcPr>
            <w:tcW w:w="2979" w:type="dxa"/>
            <w:tcBorders>
              <w:top w:val="single" w:sz="4" w:space="0" w:color="auto"/>
              <w:left w:val="single" w:sz="4" w:space="0" w:color="auto"/>
              <w:bottom w:val="single" w:sz="4" w:space="0" w:color="auto"/>
              <w:right w:val="single" w:sz="4" w:space="0" w:color="auto"/>
            </w:tcBorders>
          </w:tcPr>
          <w:p w14:paraId="0A86CBEE" w14:textId="77777777" w:rsidR="00CF662E" w:rsidRPr="00CA1DFE" w:rsidRDefault="00CF662E" w:rsidP="00BC7ED8">
            <w:pPr>
              <w:rPr>
                <w:rFonts w:eastAsia="Calibri"/>
                <w:iCs/>
                <w:sz w:val="20"/>
              </w:rPr>
            </w:pPr>
            <w:r w:rsidRPr="00CA1DFE">
              <w:rPr>
                <w:rFonts w:eastAsia="Calibri"/>
                <w:iCs/>
                <w:sz w:val="20"/>
              </w:rPr>
              <w:t>Kupiškio rajono savivaldybėje naujai sutvarkytų, įrengtų ir pritaikytų lankymui savivaldybės kultūros ir gamtos paveldo objektų bei teritorijų skaičius (vienetai)</w:t>
            </w:r>
          </w:p>
          <w:p w14:paraId="704A1DC2" w14:textId="77777777" w:rsidR="00CF662E" w:rsidRPr="00CA1DFE" w:rsidRDefault="00CF662E" w:rsidP="00BC7ED8">
            <w:pPr>
              <w:rPr>
                <w:rFonts w:eastAsia="Calibri"/>
                <w:iCs/>
                <w:sz w:val="20"/>
              </w:rPr>
            </w:pPr>
          </w:p>
        </w:tc>
        <w:tc>
          <w:tcPr>
            <w:tcW w:w="1741" w:type="dxa"/>
            <w:tcBorders>
              <w:top w:val="single" w:sz="4" w:space="0" w:color="auto"/>
              <w:left w:val="single" w:sz="4" w:space="0" w:color="auto"/>
              <w:bottom w:val="single" w:sz="4" w:space="0" w:color="auto"/>
              <w:right w:val="single" w:sz="4" w:space="0" w:color="auto"/>
            </w:tcBorders>
          </w:tcPr>
          <w:p w14:paraId="6664936F" w14:textId="77777777" w:rsidR="00CF662E" w:rsidRPr="00CA1DFE" w:rsidRDefault="00CF662E" w:rsidP="00BC7ED8">
            <w:pPr>
              <w:jc w:val="center"/>
              <w:rPr>
                <w:rFonts w:eastAsia="Calibri"/>
                <w:iCs/>
                <w:sz w:val="20"/>
              </w:rPr>
            </w:pPr>
            <w:r w:rsidRPr="00CA1DFE">
              <w:rPr>
                <w:rFonts w:eastAsia="Calibri"/>
                <w:iCs/>
                <w:sz w:val="20"/>
              </w:rPr>
              <w:t xml:space="preserve">1 </w:t>
            </w:r>
          </w:p>
          <w:p w14:paraId="3B79022F" w14:textId="03208821" w:rsidR="00CF662E" w:rsidRPr="00CA1DFE" w:rsidRDefault="00CF662E" w:rsidP="00BC7ED8">
            <w:pPr>
              <w:jc w:val="center"/>
              <w:rPr>
                <w:rFonts w:eastAsia="Calibri"/>
                <w:iCs/>
                <w:sz w:val="20"/>
              </w:rPr>
            </w:pPr>
            <w:r w:rsidRPr="00CA1DFE">
              <w:rPr>
                <w:rFonts w:eastAsia="Calibri"/>
                <w:iCs/>
                <w:sz w:val="20"/>
              </w:rPr>
              <w:t>(2014</w:t>
            </w:r>
            <w:r w:rsidR="005B45B5" w:rsidRPr="00CA1DFE">
              <w:rPr>
                <w:rFonts w:eastAsia="Calibri"/>
                <w:iCs/>
                <w:sz w:val="20"/>
              </w:rPr>
              <w:t>–</w:t>
            </w:r>
            <w:r w:rsidRPr="00CA1DFE">
              <w:rPr>
                <w:rFonts w:eastAsia="Calibri"/>
                <w:iCs/>
                <w:sz w:val="20"/>
              </w:rPr>
              <w:t>2019 m. duomenys)</w:t>
            </w:r>
          </w:p>
        </w:tc>
        <w:tc>
          <w:tcPr>
            <w:tcW w:w="1134" w:type="dxa"/>
            <w:tcBorders>
              <w:top w:val="single" w:sz="4" w:space="0" w:color="auto"/>
              <w:left w:val="single" w:sz="4" w:space="0" w:color="auto"/>
              <w:bottom w:val="single" w:sz="4" w:space="0" w:color="auto"/>
              <w:right w:val="single" w:sz="4" w:space="0" w:color="auto"/>
            </w:tcBorders>
          </w:tcPr>
          <w:p w14:paraId="2C559E64" w14:textId="77777777" w:rsidR="00CF662E" w:rsidRPr="00CA1DFE" w:rsidRDefault="00CF662E" w:rsidP="00BC7ED8">
            <w:pPr>
              <w:jc w:val="center"/>
              <w:rPr>
                <w:rFonts w:eastAsia="Calibri"/>
                <w:iCs/>
                <w:sz w:val="20"/>
              </w:rPr>
            </w:pPr>
            <w:r w:rsidRPr="00CA1DFE">
              <w:rPr>
                <w:rFonts w:eastAsia="Calibri"/>
                <w:iCs/>
                <w:sz w:val="20"/>
              </w:rPr>
              <w:t>0</w:t>
            </w:r>
          </w:p>
        </w:tc>
        <w:tc>
          <w:tcPr>
            <w:tcW w:w="1146" w:type="dxa"/>
            <w:tcBorders>
              <w:top w:val="single" w:sz="4" w:space="0" w:color="auto"/>
              <w:left w:val="single" w:sz="4" w:space="0" w:color="auto"/>
              <w:bottom w:val="single" w:sz="4" w:space="0" w:color="auto"/>
              <w:right w:val="single" w:sz="4" w:space="0" w:color="auto"/>
            </w:tcBorders>
          </w:tcPr>
          <w:p w14:paraId="6BAA2995" w14:textId="77777777" w:rsidR="00CF662E" w:rsidRPr="00CA1DFE" w:rsidRDefault="00CF662E" w:rsidP="00BC7ED8">
            <w:pPr>
              <w:jc w:val="center"/>
              <w:rPr>
                <w:rFonts w:eastAsia="Calibri"/>
                <w:iCs/>
                <w:sz w:val="20"/>
              </w:rPr>
            </w:pPr>
            <w:r w:rsidRPr="00CA1DFE">
              <w:rPr>
                <w:rFonts w:eastAsia="Calibri"/>
                <w:iCs/>
                <w:sz w:val="20"/>
              </w:rPr>
              <w:t>1</w:t>
            </w:r>
          </w:p>
        </w:tc>
        <w:tc>
          <w:tcPr>
            <w:tcW w:w="981" w:type="dxa"/>
            <w:tcBorders>
              <w:top w:val="single" w:sz="4" w:space="0" w:color="auto"/>
              <w:left w:val="single" w:sz="4" w:space="0" w:color="auto"/>
              <w:bottom w:val="single" w:sz="4" w:space="0" w:color="auto"/>
              <w:right w:val="single" w:sz="4" w:space="0" w:color="auto"/>
            </w:tcBorders>
          </w:tcPr>
          <w:p w14:paraId="7A0A2F5D" w14:textId="77777777" w:rsidR="00CF662E" w:rsidRPr="00CA1DFE" w:rsidRDefault="00CF662E" w:rsidP="00BC7ED8">
            <w:pPr>
              <w:jc w:val="center"/>
              <w:rPr>
                <w:rFonts w:eastAsia="Calibri"/>
                <w:iCs/>
                <w:sz w:val="20"/>
              </w:rPr>
            </w:pPr>
            <w:r w:rsidRPr="00CA1DFE">
              <w:rPr>
                <w:rFonts w:eastAsia="Calibri"/>
                <w:iCs/>
                <w:sz w:val="20"/>
              </w:rPr>
              <w:t>1</w:t>
            </w:r>
          </w:p>
        </w:tc>
        <w:tc>
          <w:tcPr>
            <w:tcW w:w="1700" w:type="dxa"/>
            <w:tcBorders>
              <w:top w:val="single" w:sz="4" w:space="0" w:color="auto"/>
              <w:left w:val="single" w:sz="4" w:space="0" w:color="auto"/>
              <w:bottom w:val="single" w:sz="4" w:space="0" w:color="auto"/>
              <w:right w:val="single" w:sz="4" w:space="0" w:color="auto"/>
            </w:tcBorders>
          </w:tcPr>
          <w:p w14:paraId="73C7F4E6" w14:textId="77777777" w:rsidR="00CF662E" w:rsidRPr="00CA1DFE" w:rsidRDefault="00CF662E" w:rsidP="00BC7ED8">
            <w:pPr>
              <w:jc w:val="center"/>
              <w:rPr>
                <w:rFonts w:eastAsia="Calibri"/>
                <w:i/>
                <w:sz w:val="20"/>
              </w:rPr>
            </w:pPr>
            <w:r w:rsidRPr="00CA1DFE">
              <w:rPr>
                <w:rFonts w:eastAsia="Calibri"/>
                <w:i/>
                <w:sz w:val="20"/>
              </w:rPr>
              <w:t xml:space="preserve">1 </w:t>
            </w:r>
          </w:p>
          <w:p w14:paraId="590B0DF8" w14:textId="77777777" w:rsidR="00CF662E" w:rsidRPr="00CA1DFE" w:rsidRDefault="00CF662E" w:rsidP="00BC7ED8">
            <w:pPr>
              <w:jc w:val="center"/>
              <w:rPr>
                <w:rFonts w:eastAsia="Calibri"/>
                <w:i/>
                <w:sz w:val="20"/>
              </w:rPr>
            </w:pPr>
            <w:r w:rsidRPr="00CA1DFE">
              <w:rPr>
                <w:rFonts w:eastAsia="Calibri"/>
                <w:i/>
                <w:sz w:val="20"/>
              </w:rPr>
              <w:t>(2021 m.),</w:t>
            </w:r>
          </w:p>
          <w:p w14:paraId="1823CB06" w14:textId="77777777" w:rsidR="00CF662E" w:rsidRPr="00CA1DFE" w:rsidRDefault="00CF662E" w:rsidP="00BC7ED8">
            <w:pPr>
              <w:jc w:val="center"/>
              <w:rPr>
                <w:rFonts w:eastAsia="Calibri"/>
                <w:i/>
                <w:sz w:val="20"/>
              </w:rPr>
            </w:pPr>
            <w:r w:rsidRPr="00CA1DFE">
              <w:rPr>
                <w:rFonts w:eastAsia="Calibri"/>
                <w:i/>
                <w:sz w:val="20"/>
              </w:rPr>
              <w:t xml:space="preserve">2 vnt. </w:t>
            </w:r>
          </w:p>
          <w:p w14:paraId="3030562F" w14:textId="77777777" w:rsidR="00CF662E" w:rsidRPr="00CA1DFE" w:rsidRDefault="00CF662E" w:rsidP="00BC7ED8">
            <w:pPr>
              <w:jc w:val="center"/>
              <w:rPr>
                <w:rFonts w:eastAsia="Calibri"/>
                <w:i/>
                <w:sz w:val="20"/>
              </w:rPr>
            </w:pPr>
            <w:r w:rsidRPr="00CA1DFE">
              <w:rPr>
                <w:rFonts w:eastAsia="Calibri"/>
                <w:i/>
                <w:sz w:val="20"/>
              </w:rPr>
              <w:t>(2023 m.),</w:t>
            </w:r>
          </w:p>
          <w:p w14:paraId="49671AF8" w14:textId="77777777" w:rsidR="00CF662E" w:rsidRPr="00CA1DFE" w:rsidRDefault="00CF662E" w:rsidP="00BC7ED8">
            <w:pPr>
              <w:jc w:val="center"/>
              <w:rPr>
                <w:rFonts w:eastAsia="Calibri"/>
                <w:i/>
                <w:sz w:val="20"/>
              </w:rPr>
            </w:pPr>
            <w:r w:rsidRPr="00CA1DFE">
              <w:rPr>
                <w:rFonts w:eastAsia="Calibri"/>
                <w:i/>
                <w:sz w:val="20"/>
              </w:rPr>
              <w:t xml:space="preserve">1 vnt. </w:t>
            </w:r>
          </w:p>
          <w:p w14:paraId="13828A64" w14:textId="77777777" w:rsidR="00CF662E" w:rsidRPr="00CA1DFE" w:rsidRDefault="00CF662E" w:rsidP="00BC7ED8">
            <w:pPr>
              <w:jc w:val="center"/>
              <w:rPr>
                <w:rFonts w:eastAsia="Calibri"/>
                <w:b/>
                <w:bCs/>
                <w:iCs/>
                <w:sz w:val="20"/>
              </w:rPr>
            </w:pPr>
            <w:r w:rsidRPr="00CA1DFE">
              <w:rPr>
                <w:rFonts w:eastAsia="Calibri"/>
                <w:i/>
                <w:sz w:val="20"/>
              </w:rPr>
              <w:t>(2024 m.)</w:t>
            </w:r>
          </w:p>
        </w:tc>
        <w:tc>
          <w:tcPr>
            <w:tcW w:w="1489" w:type="dxa"/>
            <w:tcBorders>
              <w:top w:val="single" w:sz="4" w:space="0" w:color="auto"/>
              <w:left w:val="single" w:sz="4" w:space="0" w:color="auto"/>
              <w:bottom w:val="single" w:sz="4" w:space="0" w:color="auto"/>
              <w:right w:val="single" w:sz="4" w:space="0" w:color="auto"/>
            </w:tcBorders>
          </w:tcPr>
          <w:p w14:paraId="1203E031" w14:textId="121308F9" w:rsidR="00CF662E" w:rsidRPr="00CA1DFE" w:rsidRDefault="00CF662E" w:rsidP="00BC7ED8">
            <w:pPr>
              <w:jc w:val="center"/>
              <w:rPr>
                <w:rFonts w:eastAsia="Calibri"/>
                <w:iCs/>
                <w:sz w:val="20"/>
              </w:rPr>
            </w:pPr>
            <w:r w:rsidRPr="00CA1DFE">
              <w:rPr>
                <w:rFonts w:eastAsia="Calibri"/>
                <w:iCs/>
                <w:sz w:val="20"/>
              </w:rPr>
              <w:t>Ne mažiau kaip 5 objektai</w:t>
            </w:r>
            <w:r w:rsidR="005B45B5" w:rsidRPr="00CA1DFE">
              <w:rPr>
                <w:rFonts w:eastAsia="Calibri"/>
                <w:iCs/>
                <w:sz w:val="20"/>
              </w:rPr>
              <w:t xml:space="preserve"> </w:t>
            </w:r>
            <w:r w:rsidRPr="00CA1DFE">
              <w:rPr>
                <w:rFonts w:eastAsia="Calibri"/>
                <w:iCs/>
                <w:sz w:val="20"/>
              </w:rPr>
              <w:t>/ teritorijos per laikotarpį</w:t>
            </w:r>
          </w:p>
          <w:p w14:paraId="39BC84AE" w14:textId="77777777" w:rsidR="00CF662E" w:rsidRPr="00CA1DFE" w:rsidRDefault="00CF662E" w:rsidP="00BC7ED8">
            <w:pPr>
              <w:jc w:val="center"/>
              <w:rPr>
                <w:rFonts w:eastAsia="Calibri"/>
                <w:iCs/>
                <w:sz w:val="20"/>
              </w:rPr>
            </w:pPr>
            <w:r w:rsidRPr="00CA1DFE">
              <w:rPr>
                <w:rFonts w:eastAsia="Calibri"/>
                <w:iCs/>
                <w:sz w:val="20"/>
              </w:rPr>
              <w:t>(2020–2030 m. duomenys)</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3AC8A0" w14:textId="74837FE0" w:rsidR="00CF662E" w:rsidRPr="00CA1DFE" w:rsidRDefault="00CF662E" w:rsidP="00BC7ED8">
            <w:pPr>
              <w:jc w:val="center"/>
              <w:rPr>
                <w:rFonts w:eastAsia="Calibri"/>
                <w:iCs/>
                <w:sz w:val="20"/>
              </w:rPr>
            </w:pPr>
            <w:r w:rsidRPr="00CA1DFE">
              <w:rPr>
                <w:rFonts w:eastAsia="Calibri"/>
                <w:iCs/>
                <w:sz w:val="20"/>
              </w:rPr>
              <w:t>Savivaldybės Investicijų</w:t>
            </w:r>
            <w:r w:rsidR="0072655B">
              <w:rPr>
                <w:rFonts w:eastAsia="Calibri"/>
                <w:iCs/>
                <w:sz w:val="20"/>
              </w:rPr>
              <w:t xml:space="preserve"> </w:t>
            </w:r>
            <w:r w:rsidRPr="00CA1DFE">
              <w:rPr>
                <w:rFonts w:eastAsia="Calibri"/>
                <w:iCs/>
                <w:sz w:val="20"/>
              </w:rPr>
              <w:t>ir viešųjų pirkimų skyrius</w:t>
            </w:r>
          </w:p>
        </w:tc>
      </w:tr>
      <w:tr w:rsidR="00CA1DFE" w:rsidRPr="00CA1DFE" w14:paraId="31575856" w14:textId="77777777" w:rsidTr="00F920FF">
        <w:trPr>
          <w:jc w:val="center"/>
        </w:trPr>
        <w:tc>
          <w:tcPr>
            <w:tcW w:w="2079" w:type="dxa"/>
            <w:vMerge w:val="restart"/>
            <w:tcBorders>
              <w:top w:val="single" w:sz="4" w:space="0" w:color="auto"/>
              <w:left w:val="single" w:sz="4" w:space="0" w:color="auto"/>
              <w:right w:val="single" w:sz="4" w:space="0" w:color="auto"/>
            </w:tcBorders>
          </w:tcPr>
          <w:p w14:paraId="483E00B9" w14:textId="77777777" w:rsidR="00CF662E" w:rsidRPr="00CA1DFE" w:rsidRDefault="00CF662E" w:rsidP="00BC7ED8">
            <w:pPr>
              <w:rPr>
                <w:rFonts w:eastAsia="Arial Unicode MS" w:cs="Mangal"/>
                <w:b/>
                <w:bCs/>
                <w:kern w:val="1"/>
                <w:sz w:val="20"/>
                <w:lang w:eastAsia="hi-IN" w:bidi="hi-IN"/>
              </w:rPr>
            </w:pPr>
            <w:r w:rsidRPr="00CA1DFE">
              <w:rPr>
                <w:rFonts w:eastAsia="Arial Unicode MS" w:cs="Mangal"/>
                <w:b/>
                <w:bCs/>
                <w:kern w:val="1"/>
                <w:sz w:val="20"/>
                <w:lang w:eastAsia="hi-IN" w:bidi="hi-IN"/>
              </w:rPr>
              <w:lastRenderedPageBreak/>
              <w:t xml:space="preserve">1.4 tikslas. </w:t>
            </w:r>
          </w:p>
          <w:p w14:paraId="0DAEA6C1" w14:textId="77777777" w:rsidR="00CF662E" w:rsidRPr="00CA1DFE" w:rsidRDefault="00CF662E" w:rsidP="00BC7ED8">
            <w:pPr>
              <w:rPr>
                <w:iCs/>
                <w:sz w:val="20"/>
              </w:rPr>
            </w:pPr>
            <w:r w:rsidRPr="00CA1DFE">
              <w:rPr>
                <w:rFonts w:eastAsia="Arial Unicode MS" w:cs="Mangal"/>
                <w:b/>
                <w:bCs/>
                <w:iCs/>
                <w:kern w:val="1"/>
                <w:sz w:val="20"/>
                <w:lang w:eastAsia="hi-IN" w:bidi="hi-IN"/>
              </w:rPr>
              <w:t>Vietos savivaldos stiprinimas</w:t>
            </w:r>
          </w:p>
        </w:tc>
        <w:tc>
          <w:tcPr>
            <w:tcW w:w="2979" w:type="dxa"/>
            <w:tcBorders>
              <w:top w:val="single" w:sz="4" w:space="0" w:color="auto"/>
              <w:left w:val="single" w:sz="4" w:space="0" w:color="auto"/>
              <w:bottom w:val="single" w:sz="4" w:space="0" w:color="auto"/>
              <w:right w:val="single" w:sz="4" w:space="0" w:color="auto"/>
            </w:tcBorders>
          </w:tcPr>
          <w:p w14:paraId="00400306" w14:textId="77777777" w:rsidR="00CF662E" w:rsidRPr="00CA1DFE" w:rsidRDefault="00CF662E" w:rsidP="00BC7ED8">
            <w:pPr>
              <w:rPr>
                <w:rFonts w:eastAsia="Calibri"/>
                <w:iCs/>
                <w:sz w:val="20"/>
              </w:rPr>
            </w:pPr>
            <w:r w:rsidRPr="00CA1DFE">
              <w:rPr>
                <w:rFonts w:eastAsia="Calibri"/>
                <w:iCs/>
                <w:sz w:val="20"/>
              </w:rPr>
              <w:t>Kupiškio rajono savivaldybės gerovės indekso santykis su mažųjų savivaldybių gerovės indekso vidurkiu (procentai)</w:t>
            </w:r>
          </w:p>
          <w:p w14:paraId="32C0A68B" w14:textId="77777777" w:rsidR="00CF662E" w:rsidRPr="00CA1DFE" w:rsidRDefault="00CF662E" w:rsidP="00BC7ED8">
            <w:pPr>
              <w:rPr>
                <w:rFonts w:eastAsia="Calibri"/>
                <w:iCs/>
                <w:sz w:val="20"/>
              </w:rPr>
            </w:pPr>
          </w:p>
        </w:tc>
        <w:tc>
          <w:tcPr>
            <w:tcW w:w="1741" w:type="dxa"/>
            <w:tcBorders>
              <w:top w:val="single" w:sz="4" w:space="0" w:color="auto"/>
              <w:left w:val="single" w:sz="4" w:space="0" w:color="auto"/>
              <w:bottom w:val="single" w:sz="4" w:space="0" w:color="auto"/>
              <w:right w:val="single" w:sz="4" w:space="0" w:color="auto"/>
            </w:tcBorders>
          </w:tcPr>
          <w:p w14:paraId="23C1E02A" w14:textId="77777777" w:rsidR="00CF662E" w:rsidRPr="00CA1DFE" w:rsidRDefault="00CF662E" w:rsidP="00BC7ED8">
            <w:pPr>
              <w:jc w:val="center"/>
              <w:rPr>
                <w:rFonts w:eastAsia="Calibri"/>
                <w:iCs/>
                <w:sz w:val="20"/>
              </w:rPr>
            </w:pPr>
            <w:r w:rsidRPr="00CA1DFE">
              <w:rPr>
                <w:rFonts w:eastAsia="Calibri"/>
                <w:iCs/>
                <w:sz w:val="20"/>
              </w:rPr>
              <w:t>84,5</w:t>
            </w:r>
          </w:p>
          <w:p w14:paraId="5FC17FED" w14:textId="77777777" w:rsidR="00CF662E" w:rsidRPr="00CA1DFE" w:rsidRDefault="00CF662E" w:rsidP="00BC7ED8">
            <w:pPr>
              <w:jc w:val="center"/>
              <w:rPr>
                <w:rFonts w:eastAsia="Calibri"/>
                <w:iCs/>
                <w:sz w:val="20"/>
              </w:rPr>
            </w:pPr>
            <w:r w:rsidRPr="00CA1DFE">
              <w:rPr>
                <w:rFonts w:eastAsia="Calibri"/>
                <w:iCs/>
                <w:sz w:val="20"/>
              </w:rPr>
              <w:t>(2018 m.)</w:t>
            </w:r>
          </w:p>
        </w:tc>
        <w:tc>
          <w:tcPr>
            <w:tcW w:w="1134" w:type="dxa"/>
            <w:tcBorders>
              <w:top w:val="single" w:sz="4" w:space="0" w:color="auto"/>
              <w:left w:val="single" w:sz="4" w:space="0" w:color="auto"/>
              <w:bottom w:val="single" w:sz="4" w:space="0" w:color="auto"/>
              <w:right w:val="single" w:sz="4" w:space="0" w:color="auto"/>
            </w:tcBorders>
          </w:tcPr>
          <w:p w14:paraId="1D558AAE" w14:textId="77777777" w:rsidR="00CF662E" w:rsidRPr="00CA1DFE" w:rsidRDefault="00CF662E" w:rsidP="00BC7ED8">
            <w:pPr>
              <w:jc w:val="center"/>
              <w:rPr>
                <w:rFonts w:eastAsia="Calibri"/>
                <w:iCs/>
                <w:sz w:val="20"/>
              </w:rPr>
            </w:pPr>
            <w:r w:rsidRPr="00CA1DFE">
              <w:rPr>
                <w:rFonts w:eastAsia="Calibri"/>
                <w:iCs/>
                <w:sz w:val="20"/>
              </w:rPr>
              <w:t>93,5</w:t>
            </w:r>
          </w:p>
        </w:tc>
        <w:tc>
          <w:tcPr>
            <w:tcW w:w="1146" w:type="dxa"/>
            <w:tcBorders>
              <w:top w:val="single" w:sz="4" w:space="0" w:color="auto"/>
              <w:left w:val="single" w:sz="4" w:space="0" w:color="auto"/>
              <w:bottom w:val="single" w:sz="4" w:space="0" w:color="auto"/>
              <w:right w:val="single" w:sz="4" w:space="0" w:color="auto"/>
            </w:tcBorders>
          </w:tcPr>
          <w:p w14:paraId="75B5F80B" w14:textId="77777777" w:rsidR="00CF662E" w:rsidRPr="00CA1DFE" w:rsidRDefault="00CF662E" w:rsidP="00BC7ED8">
            <w:pPr>
              <w:jc w:val="center"/>
              <w:rPr>
                <w:rFonts w:eastAsia="Calibri"/>
                <w:iCs/>
                <w:sz w:val="20"/>
              </w:rPr>
            </w:pPr>
            <w:r w:rsidRPr="00CA1DFE">
              <w:rPr>
                <w:rFonts w:eastAsia="Calibri"/>
                <w:iCs/>
                <w:sz w:val="20"/>
              </w:rPr>
              <w:t>95,0</w:t>
            </w:r>
          </w:p>
        </w:tc>
        <w:tc>
          <w:tcPr>
            <w:tcW w:w="981" w:type="dxa"/>
            <w:tcBorders>
              <w:top w:val="single" w:sz="4" w:space="0" w:color="auto"/>
              <w:left w:val="single" w:sz="4" w:space="0" w:color="auto"/>
              <w:bottom w:val="single" w:sz="4" w:space="0" w:color="auto"/>
              <w:right w:val="single" w:sz="4" w:space="0" w:color="auto"/>
            </w:tcBorders>
          </w:tcPr>
          <w:p w14:paraId="60F9BF19" w14:textId="77777777" w:rsidR="00CF662E" w:rsidRPr="00CA1DFE" w:rsidRDefault="00CF662E" w:rsidP="00BC7ED8">
            <w:pPr>
              <w:jc w:val="center"/>
              <w:rPr>
                <w:rFonts w:eastAsia="Calibri"/>
                <w:iCs/>
                <w:sz w:val="20"/>
              </w:rPr>
            </w:pPr>
            <w:r w:rsidRPr="00CA1DFE">
              <w:rPr>
                <w:rFonts w:eastAsia="Calibri"/>
                <w:iCs/>
                <w:sz w:val="20"/>
              </w:rPr>
              <w:t>97,2</w:t>
            </w:r>
          </w:p>
        </w:tc>
        <w:tc>
          <w:tcPr>
            <w:tcW w:w="1700" w:type="dxa"/>
            <w:tcBorders>
              <w:top w:val="single" w:sz="4" w:space="0" w:color="auto"/>
              <w:left w:val="single" w:sz="4" w:space="0" w:color="auto"/>
              <w:bottom w:val="single" w:sz="4" w:space="0" w:color="auto"/>
              <w:right w:val="single" w:sz="4" w:space="0" w:color="auto"/>
            </w:tcBorders>
          </w:tcPr>
          <w:p w14:paraId="6824FAB8" w14:textId="77777777" w:rsidR="00CF662E" w:rsidRPr="00CA1DFE" w:rsidRDefault="00CF662E" w:rsidP="00BC7ED8">
            <w:pPr>
              <w:jc w:val="center"/>
              <w:rPr>
                <w:rFonts w:eastAsia="Calibri"/>
                <w:i/>
                <w:sz w:val="20"/>
              </w:rPr>
            </w:pPr>
            <w:r w:rsidRPr="00CA1DFE">
              <w:rPr>
                <w:rFonts w:eastAsia="Calibri"/>
                <w:i/>
                <w:sz w:val="20"/>
              </w:rPr>
              <w:t>92,9</w:t>
            </w:r>
          </w:p>
          <w:p w14:paraId="6DB36079" w14:textId="77777777" w:rsidR="00CF662E" w:rsidRPr="00CA1DFE" w:rsidRDefault="00CF662E" w:rsidP="00BC7ED8">
            <w:pPr>
              <w:jc w:val="center"/>
              <w:rPr>
                <w:rFonts w:eastAsia="Calibri"/>
                <w:b/>
                <w:bCs/>
                <w:iCs/>
                <w:sz w:val="20"/>
              </w:rPr>
            </w:pPr>
            <w:r w:rsidRPr="00CA1DFE">
              <w:rPr>
                <w:rFonts w:eastAsia="Calibri"/>
                <w:i/>
                <w:sz w:val="20"/>
              </w:rPr>
              <w:t>(2023 m.)</w:t>
            </w:r>
          </w:p>
        </w:tc>
        <w:tc>
          <w:tcPr>
            <w:tcW w:w="1489" w:type="dxa"/>
            <w:tcBorders>
              <w:top w:val="single" w:sz="4" w:space="0" w:color="auto"/>
              <w:left w:val="single" w:sz="4" w:space="0" w:color="auto"/>
              <w:bottom w:val="single" w:sz="4" w:space="0" w:color="auto"/>
              <w:right w:val="single" w:sz="4" w:space="0" w:color="auto"/>
            </w:tcBorders>
          </w:tcPr>
          <w:p w14:paraId="1588F6EC" w14:textId="77777777" w:rsidR="00CF662E" w:rsidRPr="00CA1DFE" w:rsidRDefault="00CF662E" w:rsidP="00BC7ED8">
            <w:pPr>
              <w:jc w:val="center"/>
              <w:rPr>
                <w:rFonts w:eastAsia="Calibri"/>
                <w:iCs/>
                <w:sz w:val="20"/>
              </w:rPr>
            </w:pPr>
            <w:r w:rsidRPr="00CA1DFE">
              <w:rPr>
                <w:rFonts w:eastAsia="Calibri"/>
                <w:iCs/>
                <w:sz w:val="20"/>
              </w:rPr>
              <w:t>100,0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75840A" w14:textId="77777777" w:rsidR="00CF662E" w:rsidRPr="00CA1DFE" w:rsidRDefault="00CF662E" w:rsidP="00BC7ED8">
            <w:pPr>
              <w:jc w:val="center"/>
              <w:rPr>
                <w:rFonts w:eastAsia="Calibri"/>
                <w:iCs/>
                <w:sz w:val="20"/>
              </w:rPr>
            </w:pPr>
            <w:hyperlink r:id="rId17" w:history="1">
              <w:r w:rsidRPr="00CA1DFE">
                <w:rPr>
                  <w:rStyle w:val="Hipersaitas"/>
                  <w:rFonts w:eastAsia="Calibri"/>
                  <w:iCs/>
                  <w:color w:val="auto"/>
                  <w:sz w:val="20"/>
                </w:rPr>
                <w:t>https://lietuvosfinansai.lt/</w:t>
              </w:r>
            </w:hyperlink>
          </w:p>
        </w:tc>
      </w:tr>
      <w:tr w:rsidR="00CA1DFE" w:rsidRPr="00CA1DFE" w14:paraId="19BD1842" w14:textId="77777777" w:rsidTr="00F920FF">
        <w:trPr>
          <w:jc w:val="center"/>
        </w:trPr>
        <w:tc>
          <w:tcPr>
            <w:tcW w:w="2079" w:type="dxa"/>
            <w:vMerge/>
            <w:tcBorders>
              <w:left w:val="single" w:sz="4" w:space="0" w:color="auto"/>
              <w:bottom w:val="single" w:sz="4" w:space="0" w:color="auto"/>
              <w:right w:val="single" w:sz="4" w:space="0" w:color="auto"/>
            </w:tcBorders>
          </w:tcPr>
          <w:p w14:paraId="7EE4B9E0" w14:textId="77777777" w:rsidR="00CF662E" w:rsidRPr="00CA1DFE" w:rsidRDefault="00CF662E" w:rsidP="00BC7ED8">
            <w:pPr>
              <w:rPr>
                <w:rFonts w:eastAsia="Arial Unicode MS" w:cs="Mangal"/>
                <w:b/>
                <w:bCs/>
                <w:kern w:val="1"/>
                <w:sz w:val="20"/>
                <w:lang w:eastAsia="hi-IN" w:bidi="hi-IN"/>
              </w:rPr>
            </w:pPr>
          </w:p>
        </w:tc>
        <w:tc>
          <w:tcPr>
            <w:tcW w:w="2979" w:type="dxa"/>
            <w:tcBorders>
              <w:top w:val="single" w:sz="4" w:space="0" w:color="auto"/>
              <w:left w:val="single" w:sz="4" w:space="0" w:color="auto"/>
              <w:bottom w:val="single" w:sz="4" w:space="0" w:color="auto"/>
              <w:right w:val="single" w:sz="4" w:space="0" w:color="auto"/>
            </w:tcBorders>
          </w:tcPr>
          <w:p w14:paraId="27BBB007" w14:textId="77777777" w:rsidR="00CF662E" w:rsidRPr="00CA1DFE" w:rsidRDefault="00CF662E" w:rsidP="00BC7ED8">
            <w:pPr>
              <w:rPr>
                <w:rFonts w:eastAsia="Calibri"/>
                <w:iCs/>
                <w:sz w:val="20"/>
              </w:rPr>
            </w:pPr>
            <w:r w:rsidRPr="00CA1DFE">
              <w:rPr>
                <w:rFonts w:eastAsia="Calibri"/>
                <w:iCs/>
                <w:sz w:val="20"/>
              </w:rPr>
              <w:t>Galimybių pateikti prašymus elektroniniu būdu Kupiškio rajono savivaldybės administracijoje dalis nuo Savivaldybės administracijos teikiamų visų paslaugų skaičiaus (procentas)</w:t>
            </w:r>
          </w:p>
          <w:p w14:paraId="665CB483" w14:textId="77777777" w:rsidR="00CF662E" w:rsidRPr="00CA1DFE" w:rsidRDefault="00CF662E" w:rsidP="00BC7ED8">
            <w:pPr>
              <w:rPr>
                <w:rFonts w:eastAsia="Calibri"/>
                <w:iCs/>
                <w:sz w:val="20"/>
              </w:rPr>
            </w:pPr>
          </w:p>
        </w:tc>
        <w:tc>
          <w:tcPr>
            <w:tcW w:w="1741" w:type="dxa"/>
            <w:tcBorders>
              <w:top w:val="single" w:sz="4" w:space="0" w:color="auto"/>
              <w:left w:val="single" w:sz="4" w:space="0" w:color="auto"/>
              <w:bottom w:val="single" w:sz="4" w:space="0" w:color="auto"/>
              <w:right w:val="single" w:sz="4" w:space="0" w:color="auto"/>
            </w:tcBorders>
          </w:tcPr>
          <w:p w14:paraId="0D85F9BB" w14:textId="77777777" w:rsidR="00CF662E" w:rsidRPr="00CA1DFE" w:rsidRDefault="00CF662E" w:rsidP="00BC7ED8">
            <w:pPr>
              <w:jc w:val="center"/>
              <w:rPr>
                <w:rFonts w:eastAsia="Calibri"/>
                <w:iCs/>
                <w:sz w:val="20"/>
              </w:rPr>
            </w:pPr>
            <w:r w:rsidRPr="00CA1DFE">
              <w:rPr>
                <w:rFonts w:eastAsia="Calibri"/>
                <w:iCs/>
                <w:sz w:val="20"/>
              </w:rPr>
              <w:t>60,0</w:t>
            </w:r>
          </w:p>
          <w:p w14:paraId="67CA433D" w14:textId="77777777" w:rsidR="00CF662E" w:rsidRPr="00CA1DFE" w:rsidRDefault="00CF662E" w:rsidP="00BC7ED8">
            <w:pPr>
              <w:jc w:val="center"/>
              <w:rPr>
                <w:rFonts w:eastAsia="Calibri"/>
                <w:iCs/>
                <w:sz w:val="20"/>
              </w:rPr>
            </w:pPr>
            <w:r w:rsidRPr="00CA1DFE">
              <w:rPr>
                <w:rFonts w:eastAsia="Calibri"/>
                <w:iCs/>
                <w:sz w:val="20"/>
              </w:rPr>
              <w:t>(2019 m.)</w:t>
            </w:r>
          </w:p>
        </w:tc>
        <w:tc>
          <w:tcPr>
            <w:tcW w:w="1134" w:type="dxa"/>
            <w:tcBorders>
              <w:top w:val="single" w:sz="4" w:space="0" w:color="auto"/>
              <w:left w:val="single" w:sz="4" w:space="0" w:color="auto"/>
              <w:bottom w:val="single" w:sz="4" w:space="0" w:color="auto"/>
              <w:right w:val="single" w:sz="4" w:space="0" w:color="auto"/>
            </w:tcBorders>
          </w:tcPr>
          <w:p w14:paraId="55825FDD" w14:textId="77777777" w:rsidR="00CF662E" w:rsidRPr="00CA1DFE" w:rsidRDefault="00CF662E" w:rsidP="00BC7ED8">
            <w:pPr>
              <w:jc w:val="center"/>
              <w:rPr>
                <w:rFonts w:eastAsia="Calibri"/>
                <w:iCs/>
                <w:sz w:val="20"/>
              </w:rPr>
            </w:pPr>
            <w:r w:rsidRPr="00CA1DFE">
              <w:rPr>
                <w:rFonts w:eastAsia="Calibri"/>
                <w:iCs/>
                <w:sz w:val="20"/>
              </w:rPr>
              <w:t>86,0</w:t>
            </w:r>
          </w:p>
        </w:tc>
        <w:tc>
          <w:tcPr>
            <w:tcW w:w="1146" w:type="dxa"/>
            <w:tcBorders>
              <w:top w:val="single" w:sz="4" w:space="0" w:color="auto"/>
              <w:left w:val="single" w:sz="4" w:space="0" w:color="auto"/>
              <w:bottom w:val="single" w:sz="4" w:space="0" w:color="auto"/>
              <w:right w:val="single" w:sz="4" w:space="0" w:color="auto"/>
            </w:tcBorders>
          </w:tcPr>
          <w:p w14:paraId="05A47FEC" w14:textId="77777777" w:rsidR="00CF662E" w:rsidRPr="00CA1DFE" w:rsidRDefault="00CF662E" w:rsidP="00BC7ED8">
            <w:pPr>
              <w:jc w:val="center"/>
              <w:rPr>
                <w:rFonts w:eastAsia="Calibri"/>
                <w:iCs/>
                <w:sz w:val="20"/>
              </w:rPr>
            </w:pPr>
            <w:r w:rsidRPr="00CA1DFE">
              <w:rPr>
                <w:rFonts w:eastAsia="Calibri"/>
                <w:iCs/>
                <w:sz w:val="20"/>
              </w:rPr>
              <w:t>88,0</w:t>
            </w:r>
          </w:p>
        </w:tc>
        <w:tc>
          <w:tcPr>
            <w:tcW w:w="981" w:type="dxa"/>
            <w:tcBorders>
              <w:top w:val="single" w:sz="4" w:space="0" w:color="auto"/>
              <w:left w:val="single" w:sz="4" w:space="0" w:color="auto"/>
              <w:bottom w:val="single" w:sz="4" w:space="0" w:color="auto"/>
              <w:right w:val="single" w:sz="4" w:space="0" w:color="auto"/>
            </w:tcBorders>
          </w:tcPr>
          <w:p w14:paraId="12CC4406" w14:textId="77777777" w:rsidR="00CF662E" w:rsidRPr="00CA1DFE" w:rsidRDefault="00CF662E" w:rsidP="00BC7ED8">
            <w:pPr>
              <w:jc w:val="center"/>
              <w:rPr>
                <w:rFonts w:eastAsia="Calibri"/>
                <w:iCs/>
                <w:sz w:val="20"/>
              </w:rPr>
            </w:pPr>
            <w:r w:rsidRPr="00CA1DFE">
              <w:rPr>
                <w:rFonts w:eastAsia="Calibri"/>
                <w:iCs/>
                <w:sz w:val="20"/>
              </w:rPr>
              <w:t>89,0</w:t>
            </w:r>
          </w:p>
        </w:tc>
        <w:tc>
          <w:tcPr>
            <w:tcW w:w="1700" w:type="dxa"/>
            <w:tcBorders>
              <w:top w:val="single" w:sz="4" w:space="0" w:color="auto"/>
              <w:left w:val="single" w:sz="4" w:space="0" w:color="auto"/>
              <w:bottom w:val="single" w:sz="4" w:space="0" w:color="auto"/>
              <w:right w:val="single" w:sz="4" w:space="0" w:color="auto"/>
            </w:tcBorders>
          </w:tcPr>
          <w:p w14:paraId="415A5200" w14:textId="77777777" w:rsidR="00CF662E" w:rsidRPr="00CA1DFE" w:rsidRDefault="00CF662E" w:rsidP="00BC7ED8">
            <w:pPr>
              <w:jc w:val="center"/>
              <w:rPr>
                <w:rFonts w:eastAsia="Calibri"/>
                <w:i/>
                <w:sz w:val="20"/>
              </w:rPr>
            </w:pPr>
            <w:r w:rsidRPr="00CA1DFE">
              <w:rPr>
                <w:rFonts w:eastAsia="Calibri"/>
                <w:i/>
                <w:sz w:val="20"/>
              </w:rPr>
              <w:t>84,4</w:t>
            </w:r>
          </w:p>
          <w:p w14:paraId="4108B034" w14:textId="77777777" w:rsidR="00CF662E" w:rsidRPr="00CA1DFE" w:rsidRDefault="00CF662E" w:rsidP="00BC7ED8">
            <w:pPr>
              <w:jc w:val="center"/>
              <w:rPr>
                <w:rFonts w:eastAsia="Calibri"/>
                <w:i/>
                <w:sz w:val="20"/>
              </w:rPr>
            </w:pPr>
            <w:r w:rsidRPr="00CA1DFE">
              <w:rPr>
                <w:rFonts w:eastAsia="Calibri"/>
                <w:i/>
                <w:sz w:val="20"/>
              </w:rPr>
              <w:t xml:space="preserve"> (2024 m.)</w:t>
            </w:r>
          </w:p>
        </w:tc>
        <w:tc>
          <w:tcPr>
            <w:tcW w:w="1489" w:type="dxa"/>
            <w:tcBorders>
              <w:top w:val="single" w:sz="4" w:space="0" w:color="auto"/>
              <w:left w:val="single" w:sz="4" w:space="0" w:color="auto"/>
              <w:bottom w:val="single" w:sz="4" w:space="0" w:color="auto"/>
              <w:right w:val="single" w:sz="4" w:space="0" w:color="auto"/>
            </w:tcBorders>
          </w:tcPr>
          <w:p w14:paraId="055C8B71" w14:textId="77777777" w:rsidR="00CF662E" w:rsidRPr="00CA1DFE" w:rsidRDefault="00CF662E" w:rsidP="00BC7ED8">
            <w:pPr>
              <w:jc w:val="center"/>
              <w:rPr>
                <w:rFonts w:eastAsia="Calibri"/>
                <w:iCs/>
                <w:sz w:val="20"/>
              </w:rPr>
            </w:pPr>
            <w:r w:rsidRPr="00CA1DFE">
              <w:rPr>
                <w:rFonts w:eastAsia="Calibri"/>
                <w:iCs/>
                <w:sz w:val="20"/>
              </w:rPr>
              <w:t>80,0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5E2BA4" w14:textId="77777777" w:rsidR="00CF662E" w:rsidRPr="00CA1DFE" w:rsidRDefault="00CF662E" w:rsidP="00BC7ED8">
            <w:pPr>
              <w:jc w:val="center"/>
              <w:rPr>
                <w:rFonts w:eastAsia="Calibri"/>
                <w:iCs/>
                <w:sz w:val="20"/>
              </w:rPr>
            </w:pPr>
            <w:r w:rsidRPr="00CA1DFE">
              <w:rPr>
                <w:rFonts w:eastAsia="Calibri"/>
                <w:iCs/>
                <w:sz w:val="20"/>
              </w:rPr>
              <w:t>Savivaldybės Vidaus administravimo skyrius</w:t>
            </w:r>
          </w:p>
        </w:tc>
      </w:tr>
      <w:tr w:rsidR="00CA1DFE" w:rsidRPr="00CA1DFE" w14:paraId="6AB263C3" w14:textId="77777777" w:rsidTr="00F920FF">
        <w:trPr>
          <w:trHeight w:val="1477"/>
          <w:jc w:val="center"/>
        </w:trPr>
        <w:tc>
          <w:tcPr>
            <w:tcW w:w="2079" w:type="dxa"/>
            <w:vMerge w:val="restart"/>
            <w:tcBorders>
              <w:top w:val="single" w:sz="4" w:space="0" w:color="auto"/>
              <w:left w:val="single" w:sz="4" w:space="0" w:color="auto"/>
              <w:right w:val="single" w:sz="4" w:space="0" w:color="auto"/>
            </w:tcBorders>
          </w:tcPr>
          <w:p w14:paraId="0658621D" w14:textId="77777777" w:rsidR="00CF662E" w:rsidRPr="00CA1DFE" w:rsidRDefault="00CF662E" w:rsidP="00BC7ED8">
            <w:pPr>
              <w:rPr>
                <w:b/>
                <w:bCs/>
                <w:iCs/>
                <w:sz w:val="20"/>
              </w:rPr>
            </w:pPr>
            <w:r w:rsidRPr="00CA1DFE">
              <w:rPr>
                <w:rFonts w:eastAsia="Arial Unicode MS" w:cs="Mangal"/>
                <w:b/>
                <w:bCs/>
                <w:kern w:val="1"/>
                <w:sz w:val="20"/>
                <w:lang w:eastAsia="hi-IN" w:bidi="hi-IN"/>
              </w:rPr>
              <w:t xml:space="preserve">1.5 tikslas. </w:t>
            </w:r>
            <w:r w:rsidRPr="00CA1DFE">
              <w:rPr>
                <w:rFonts w:eastAsia="Arial Unicode MS" w:cs="Mangal"/>
                <w:b/>
                <w:bCs/>
                <w:iCs/>
                <w:kern w:val="1"/>
                <w:sz w:val="20"/>
                <w:lang w:eastAsia="hi-IN" w:bidi="hi-IN"/>
              </w:rPr>
              <w:t>Nevyriausybinio sektoriaus įtraukties didinimas</w:t>
            </w:r>
          </w:p>
        </w:tc>
        <w:tc>
          <w:tcPr>
            <w:tcW w:w="2979" w:type="dxa"/>
          </w:tcPr>
          <w:p w14:paraId="07B8A69D" w14:textId="77777777" w:rsidR="00CF662E" w:rsidRPr="00CA1DFE" w:rsidRDefault="00CF662E" w:rsidP="00BC7ED8">
            <w:pPr>
              <w:rPr>
                <w:rFonts w:eastAsia="Calibri"/>
                <w:sz w:val="20"/>
              </w:rPr>
            </w:pPr>
            <w:r w:rsidRPr="00CA1DFE">
              <w:rPr>
                <w:rFonts w:eastAsia="Calibri"/>
                <w:sz w:val="20"/>
              </w:rPr>
              <w:t>Įgyvendintų projektų pagal Kupiškio rajono savivaldybės teritorijoje veikiančių vietos veiklos grupių strategijas skaičius (vienetai)</w:t>
            </w:r>
          </w:p>
        </w:tc>
        <w:tc>
          <w:tcPr>
            <w:tcW w:w="1741" w:type="dxa"/>
          </w:tcPr>
          <w:p w14:paraId="51DC91BA" w14:textId="77777777" w:rsidR="00CF662E" w:rsidRPr="00CA1DFE" w:rsidRDefault="00CF662E" w:rsidP="00BC7ED8">
            <w:pPr>
              <w:jc w:val="center"/>
              <w:rPr>
                <w:rFonts w:eastAsia="Calibri"/>
                <w:sz w:val="20"/>
              </w:rPr>
            </w:pPr>
            <w:r w:rsidRPr="00CA1DFE">
              <w:rPr>
                <w:rFonts w:eastAsia="Calibri"/>
                <w:sz w:val="20"/>
              </w:rPr>
              <w:t>2 vnt.</w:t>
            </w:r>
          </w:p>
          <w:p w14:paraId="15CF6B5C" w14:textId="77777777" w:rsidR="00CF662E" w:rsidRPr="00CA1DFE" w:rsidRDefault="00CF662E" w:rsidP="00BC7ED8">
            <w:pPr>
              <w:jc w:val="center"/>
              <w:rPr>
                <w:rFonts w:eastAsia="Calibri"/>
                <w:sz w:val="20"/>
              </w:rPr>
            </w:pPr>
            <w:r w:rsidRPr="00CA1DFE">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51565348" w14:textId="77777777" w:rsidR="00CF662E" w:rsidRPr="00CA1DFE" w:rsidRDefault="00CF662E" w:rsidP="00BC7ED8">
            <w:pPr>
              <w:jc w:val="center"/>
              <w:rPr>
                <w:rFonts w:eastAsia="Calibri"/>
                <w:sz w:val="20"/>
              </w:rPr>
            </w:pPr>
            <w:r w:rsidRPr="00CA1DFE">
              <w:rPr>
                <w:rFonts w:eastAsia="Calibri"/>
                <w:sz w:val="20"/>
              </w:rPr>
              <w:t>0</w:t>
            </w:r>
          </w:p>
        </w:tc>
        <w:tc>
          <w:tcPr>
            <w:tcW w:w="1146" w:type="dxa"/>
            <w:tcBorders>
              <w:top w:val="single" w:sz="4" w:space="0" w:color="auto"/>
              <w:left w:val="single" w:sz="4" w:space="0" w:color="auto"/>
              <w:bottom w:val="single" w:sz="4" w:space="0" w:color="auto"/>
              <w:right w:val="single" w:sz="4" w:space="0" w:color="auto"/>
            </w:tcBorders>
          </w:tcPr>
          <w:p w14:paraId="77C5C719" w14:textId="77777777" w:rsidR="00CF662E" w:rsidRPr="00CA1DFE" w:rsidRDefault="00CF662E" w:rsidP="00BC7ED8">
            <w:pPr>
              <w:jc w:val="center"/>
              <w:rPr>
                <w:rFonts w:eastAsia="Calibri"/>
                <w:sz w:val="20"/>
              </w:rPr>
            </w:pPr>
            <w:r w:rsidRPr="00CA1DFE">
              <w:rPr>
                <w:rFonts w:eastAsia="Calibri"/>
                <w:sz w:val="20"/>
              </w:rPr>
              <w:t>1</w:t>
            </w:r>
          </w:p>
        </w:tc>
        <w:tc>
          <w:tcPr>
            <w:tcW w:w="981" w:type="dxa"/>
            <w:tcBorders>
              <w:top w:val="single" w:sz="4" w:space="0" w:color="auto"/>
              <w:left w:val="single" w:sz="4" w:space="0" w:color="auto"/>
              <w:bottom w:val="single" w:sz="4" w:space="0" w:color="auto"/>
              <w:right w:val="single" w:sz="4" w:space="0" w:color="auto"/>
            </w:tcBorders>
          </w:tcPr>
          <w:p w14:paraId="7973F108" w14:textId="77777777" w:rsidR="00CF662E" w:rsidRPr="00CA1DFE" w:rsidRDefault="00CF662E" w:rsidP="00BC7ED8">
            <w:pPr>
              <w:jc w:val="center"/>
              <w:rPr>
                <w:rFonts w:eastAsia="Calibri"/>
                <w:sz w:val="20"/>
              </w:rPr>
            </w:pPr>
            <w:r w:rsidRPr="00CA1DFE">
              <w:rPr>
                <w:rFonts w:eastAsia="Calibri"/>
                <w:sz w:val="20"/>
              </w:rPr>
              <w:t>3</w:t>
            </w:r>
          </w:p>
        </w:tc>
        <w:tc>
          <w:tcPr>
            <w:tcW w:w="1700" w:type="dxa"/>
            <w:tcBorders>
              <w:top w:val="single" w:sz="4" w:space="0" w:color="auto"/>
              <w:left w:val="single" w:sz="4" w:space="0" w:color="auto"/>
              <w:bottom w:val="single" w:sz="4" w:space="0" w:color="auto"/>
              <w:right w:val="single" w:sz="4" w:space="0" w:color="auto"/>
            </w:tcBorders>
          </w:tcPr>
          <w:p w14:paraId="6FF2AFEC" w14:textId="77777777" w:rsidR="00CF662E" w:rsidRPr="00CA1DFE" w:rsidRDefault="00CF662E" w:rsidP="00BC7ED8">
            <w:pPr>
              <w:jc w:val="center"/>
              <w:rPr>
                <w:rFonts w:eastAsia="Calibri"/>
                <w:i/>
                <w:iCs/>
                <w:sz w:val="20"/>
              </w:rPr>
            </w:pPr>
            <w:r w:rsidRPr="00CA1DFE">
              <w:rPr>
                <w:rFonts w:eastAsia="Calibri"/>
                <w:i/>
                <w:iCs/>
                <w:sz w:val="20"/>
              </w:rPr>
              <w:t xml:space="preserve">8 </w:t>
            </w:r>
          </w:p>
          <w:p w14:paraId="4C53DFDA" w14:textId="77777777" w:rsidR="00CF662E" w:rsidRPr="00CA1DFE" w:rsidRDefault="00CF662E" w:rsidP="00BC7ED8">
            <w:pPr>
              <w:jc w:val="center"/>
              <w:rPr>
                <w:rFonts w:eastAsia="Calibri"/>
                <w:b/>
                <w:bCs/>
                <w:sz w:val="20"/>
              </w:rPr>
            </w:pPr>
            <w:r w:rsidRPr="00CA1DFE">
              <w:rPr>
                <w:rFonts w:eastAsia="Calibri"/>
                <w:i/>
                <w:iCs/>
                <w:sz w:val="20"/>
              </w:rPr>
              <w:t>(2020–2024 m.)</w:t>
            </w:r>
          </w:p>
        </w:tc>
        <w:tc>
          <w:tcPr>
            <w:tcW w:w="1489" w:type="dxa"/>
          </w:tcPr>
          <w:p w14:paraId="48BF966C" w14:textId="77777777" w:rsidR="00CF662E" w:rsidRPr="00CA1DFE" w:rsidRDefault="00CF662E" w:rsidP="00BC7ED8">
            <w:pPr>
              <w:jc w:val="center"/>
              <w:rPr>
                <w:rFonts w:eastAsia="Calibri"/>
                <w:sz w:val="20"/>
              </w:rPr>
            </w:pPr>
            <w:r w:rsidRPr="00CA1DFE">
              <w:rPr>
                <w:rFonts w:eastAsia="Calibri"/>
                <w:sz w:val="20"/>
              </w:rPr>
              <w:t>Ne mažiau kaip 3 vnt. per laikotarpį</w:t>
            </w:r>
          </w:p>
          <w:p w14:paraId="78FA7A1C" w14:textId="77777777" w:rsidR="00CF662E" w:rsidRPr="00CA1DFE" w:rsidRDefault="00CF662E" w:rsidP="00BC7ED8">
            <w:pPr>
              <w:jc w:val="center"/>
              <w:rPr>
                <w:rFonts w:eastAsia="Calibri"/>
                <w:sz w:val="20"/>
              </w:rPr>
            </w:pPr>
            <w:r w:rsidRPr="00CA1DFE">
              <w:rPr>
                <w:rFonts w:eastAsia="Calibri"/>
                <w:sz w:val="20"/>
              </w:rPr>
              <w:t>(2020–2030 m. duomenys)</w:t>
            </w:r>
          </w:p>
        </w:tc>
        <w:tc>
          <w:tcPr>
            <w:tcW w:w="2532" w:type="dxa"/>
            <w:shd w:val="clear" w:color="auto" w:fill="B4C6E7" w:themeFill="accent1" w:themeFillTint="66"/>
          </w:tcPr>
          <w:p w14:paraId="3C2B6BF3" w14:textId="77777777" w:rsidR="00CF662E" w:rsidRPr="00CA1DFE" w:rsidRDefault="00CF662E" w:rsidP="00BC7ED8">
            <w:pPr>
              <w:jc w:val="center"/>
              <w:rPr>
                <w:rFonts w:eastAsia="Calibri"/>
                <w:iCs/>
                <w:sz w:val="20"/>
              </w:rPr>
            </w:pPr>
            <w:r w:rsidRPr="00CA1DFE">
              <w:rPr>
                <w:rFonts w:eastAsia="Calibri"/>
                <w:iCs/>
                <w:sz w:val="20"/>
              </w:rPr>
              <w:t>Kupiškio rajono vietos veiklos grupė;</w:t>
            </w:r>
          </w:p>
          <w:p w14:paraId="68D912C8" w14:textId="77777777" w:rsidR="00CF662E" w:rsidRPr="00CA1DFE" w:rsidRDefault="00CF662E" w:rsidP="00BC7ED8">
            <w:pPr>
              <w:jc w:val="center"/>
              <w:rPr>
                <w:rFonts w:eastAsia="Calibri"/>
                <w:sz w:val="20"/>
              </w:rPr>
            </w:pPr>
            <w:r w:rsidRPr="00CA1DFE">
              <w:rPr>
                <w:rFonts w:eastAsia="Calibri"/>
                <w:iCs/>
                <w:sz w:val="20"/>
              </w:rPr>
              <w:t>Kupiškio miesto vietos veiklos grupė</w:t>
            </w:r>
          </w:p>
        </w:tc>
      </w:tr>
      <w:tr w:rsidR="00CA1DFE" w:rsidRPr="00CA1DFE" w14:paraId="53387032" w14:textId="77777777" w:rsidTr="00F931BB">
        <w:trPr>
          <w:trHeight w:val="1271"/>
          <w:jc w:val="center"/>
        </w:trPr>
        <w:tc>
          <w:tcPr>
            <w:tcW w:w="2079" w:type="dxa"/>
            <w:vMerge/>
            <w:tcBorders>
              <w:left w:val="single" w:sz="4" w:space="0" w:color="auto"/>
              <w:right w:val="single" w:sz="4" w:space="0" w:color="auto"/>
            </w:tcBorders>
          </w:tcPr>
          <w:p w14:paraId="58AA1943" w14:textId="77777777" w:rsidR="00CF662E" w:rsidRPr="00CA1DFE" w:rsidRDefault="00CF662E" w:rsidP="00BC7ED8">
            <w:pPr>
              <w:rPr>
                <w:rFonts w:eastAsia="Arial Unicode MS" w:cs="Mangal"/>
                <w:b/>
                <w:bCs/>
                <w:kern w:val="1"/>
                <w:sz w:val="20"/>
                <w:lang w:eastAsia="hi-IN" w:bidi="hi-IN"/>
              </w:rPr>
            </w:pPr>
          </w:p>
        </w:tc>
        <w:tc>
          <w:tcPr>
            <w:tcW w:w="2979" w:type="dxa"/>
          </w:tcPr>
          <w:p w14:paraId="10980EFC" w14:textId="77777777" w:rsidR="00CF662E" w:rsidRPr="00CA1DFE" w:rsidRDefault="00CF662E" w:rsidP="00BC7ED8">
            <w:pPr>
              <w:rPr>
                <w:rFonts w:eastAsia="Calibri"/>
                <w:sz w:val="20"/>
              </w:rPr>
            </w:pPr>
            <w:r w:rsidRPr="00CA1DFE">
              <w:rPr>
                <w:rFonts w:eastAsia="Calibri"/>
                <w:sz w:val="20"/>
              </w:rPr>
              <w:t>Kupiškio rajono savivaldybės teritorijoje naujai įkurtų AJE ir (arba) AJC skaičius (vienetai)</w:t>
            </w:r>
          </w:p>
        </w:tc>
        <w:tc>
          <w:tcPr>
            <w:tcW w:w="1741" w:type="dxa"/>
          </w:tcPr>
          <w:p w14:paraId="3483A5C0" w14:textId="77777777" w:rsidR="00CF662E" w:rsidRPr="00CA1DFE" w:rsidRDefault="00CF662E" w:rsidP="00BC7ED8">
            <w:pPr>
              <w:jc w:val="center"/>
              <w:rPr>
                <w:rFonts w:eastAsia="Calibri"/>
                <w:sz w:val="20"/>
              </w:rPr>
            </w:pPr>
            <w:r w:rsidRPr="00CA1DFE">
              <w:rPr>
                <w:rFonts w:eastAsia="Calibri"/>
                <w:sz w:val="20"/>
              </w:rPr>
              <w:t>6 AJE</w:t>
            </w:r>
          </w:p>
          <w:p w14:paraId="397A862D" w14:textId="77777777" w:rsidR="00CF662E" w:rsidRPr="00CA1DFE" w:rsidRDefault="00CF662E" w:rsidP="00BC7ED8">
            <w:pPr>
              <w:jc w:val="center"/>
              <w:rPr>
                <w:rFonts w:eastAsia="Calibri"/>
                <w:sz w:val="20"/>
              </w:rPr>
            </w:pPr>
            <w:r w:rsidRPr="00CA1DFE">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2C7A3481" w14:textId="77777777" w:rsidR="00CF662E" w:rsidRPr="00CA1DFE" w:rsidRDefault="00CF662E" w:rsidP="00BC7ED8">
            <w:pPr>
              <w:jc w:val="center"/>
              <w:rPr>
                <w:rFonts w:eastAsia="Calibri"/>
                <w:sz w:val="20"/>
              </w:rPr>
            </w:pPr>
            <w:r w:rsidRPr="00CA1DFE">
              <w:rPr>
                <w:rFonts w:eastAsia="Calibri"/>
                <w:sz w:val="20"/>
              </w:rPr>
              <w:t>0</w:t>
            </w:r>
          </w:p>
        </w:tc>
        <w:tc>
          <w:tcPr>
            <w:tcW w:w="1146" w:type="dxa"/>
            <w:tcBorders>
              <w:top w:val="single" w:sz="4" w:space="0" w:color="auto"/>
              <w:left w:val="single" w:sz="4" w:space="0" w:color="auto"/>
              <w:bottom w:val="single" w:sz="4" w:space="0" w:color="auto"/>
              <w:right w:val="single" w:sz="4" w:space="0" w:color="auto"/>
            </w:tcBorders>
          </w:tcPr>
          <w:p w14:paraId="673D0FA1" w14:textId="77777777" w:rsidR="00CF662E" w:rsidRPr="00CA1DFE" w:rsidRDefault="00CF662E" w:rsidP="00BC7ED8">
            <w:pPr>
              <w:jc w:val="center"/>
              <w:rPr>
                <w:rFonts w:eastAsia="Calibri"/>
                <w:sz w:val="20"/>
              </w:rPr>
            </w:pPr>
            <w:r w:rsidRPr="00CA1DFE">
              <w:rPr>
                <w:rFonts w:eastAsia="Calibri"/>
                <w:sz w:val="20"/>
              </w:rPr>
              <w:t>1</w:t>
            </w:r>
          </w:p>
        </w:tc>
        <w:tc>
          <w:tcPr>
            <w:tcW w:w="981" w:type="dxa"/>
            <w:tcBorders>
              <w:top w:val="single" w:sz="4" w:space="0" w:color="auto"/>
              <w:left w:val="single" w:sz="4" w:space="0" w:color="auto"/>
              <w:bottom w:val="single" w:sz="4" w:space="0" w:color="auto"/>
              <w:right w:val="single" w:sz="4" w:space="0" w:color="auto"/>
            </w:tcBorders>
          </w:tcPr>
          <w:p w14:paraId="2C8D7A5E" w14:textId="77777777" w:rsidR="00CF662E" w:rsidRPr="00CA1DFE" w:rsidRDefault="00CF662E" w:rsidP="00BC7ED8">
            <w:pPr>
              <w:jc w:val="center"/>
              <w:rPr>
                <w:rFonts w:eastAsia="Calibri"/>
                <w:sz w:val="20"/>
              </w:rPr>
            </w:pPr>
            <w:r w:rsidRPr="00CA1DFE">
              <w:rPr>
                <w:rFonts w:eastAsia="Calibri"/>
                <w:sz w:val="20"/>
              </w:rPr>
              <w:t>0</w:t>
            </w:r>
          </w:p>
        </w:tc>
        <w:tc>
          <w:tcPr>
            <w:tcW w:w="1700" w:type="dxa"/>
            <w:tcBorders>
              <w:top w:val="single" w:sz="4" w:space="0" w:color="auto"/>
              <w:left w:val="single" w:sz="4" w:space="0" w:color="auto"/>
              <w:bottom w:val="single" w:sz="4" w:space="0" w:color="auto"/>
              <w:right w:val="single" w:sz="4" w:space="0" w:color="auto"/>
            </w:tcBorders>
          </w:tcPr>
          <w:p w14:paraId="4A9C2AAF" w14:textId="151A1DE6" w:rsidR="00CF662E" w:rsidRPr="00CA1DFE" w:rsidRDefault="00E66981" w:rsidP="00BC7ED8">
            <w:pPr>
              <w:jc w:val="center"/>
              <w:rPr>
                <w:rFonts w:eastAsia="Calibri"/>
                <w:i/>
                <w:iCs/>
                <w:sz w:val="20"/>
              </w:rPr>
            </w:pPr>
            <w:r w:rsidRPr="00CA1DFE">
              <w:rPr>
                <w:rFonts w:eastAsia="Calibri"/>
                <w:i/>
                <w:iCs/>
                <w:sz w:val="20"/>
              </w:rPr>
              <w:t>0</w:t>
            </w:r>
          </w:p>
          <w:p w14:paraId="641E60CD" w14:textId="7B845A26" w:rsidR="00CF662E" w:rsidRPr="00CA1DFE" w:rsidRDefault="00CF662E" w:rsidP="00BC7ED8">
            <w:pPr>
              <w:jc w:val="center"/>
              <w:rPr>
                <w:rFonts w:eastAsia="Calibri"/>
                <w:sz w:val="20"/>
              </w:rPr>
            </w:pPr>
            <w:r w:rsidRPr="00CA1DFE">
              <w:rPr>
                <w:rFonts w:eastAsia="Calibri"/>
                <w:i/>
                <w:iCs/>
                <w:sz w:val="20"/>
              </w:rPr>
              <w:t>(202</w:t>
            </w:r>
            <w:r w:rsidR="00E66981" w:rsidRPr="00CA1DFE">
              <w:rPr>
                <w:rFonts w:eastAsia="Calibri"/>
                <w:i/>
                <w:iCs/>
                <w:sz w:val="20"/>
              </w:rPr>
              <w:t>4</w:t>
            </w:r>
            <w:r w:rsidRPr="00CA1DFE">
              <w:rPr>
                <w:rFonts w:eastAsia="Calibri"/>
                <w:i/>
                <w:iCs/>
                <w:sz w:val="20"/>
              </w:rPr>
              <w:t xml:space="preserve"> m.)</w:t>
            </w:r>
          </w:p>
        </w:tc>
        <w:tc>
          <w:tcPr>
            <w:tcW w:w="1489" w:type="dxa"/>
          </w:tcPr>
          <w:p w14:paraId="7C748185" w14:textId="77777777" w:rsidR="00CF662E" w:rsidRPr="00CA1DFE" w:rsidRDefault="00CF662E" w:rsidP="00BC7ED8">
            <w:pPr>
              <w:jc w:val="center"/>
              <w:rPr>
                <w:rFonts w:eastAsia="Calibri"/>
                <w:sz w:val="20"/>
              </w:rPr>
            </w:pPr>
            <w:r w:rsidRPr="00CA1DFE">
              <w:rPr>
                <w:rFonts w:eastAsia="Calibri"/>
                <w:sz w:val="20"/>
              </w:rPr>
              <w:t>Ne mažiau kaip 1 objektas per laikotarpį</w:t>
            </w:r>
          </w:p>
          <w:p w14:paraId="1C99BE7C" w14:textId="77777777" w:rsidR="00CF662E" w:rsidRPr="00CA1DFE" w:rsidRDefault="00CF662E" w:rsidP="00BC7ED8">
            <w:pPr>
              <w:jc w:val="center"/>
              <w:rPr>
                <w:rFonts w:eastAsia="Calibri"/>
                <w:sz w:val="20"/>
              </w:rPr>
            </w:pPr>
            <w:r w:rsidRPr="00CA1DFE">
              <w:rPr>
                <w:rFonts w:eastAsia="Calibri"/>
                <w:sz w:val="20"/>
              </w:rPr>
              <w:t>(2020–2030 m. duomenys)</w:t>
            </w:r>
          </w:p>
        </w:tc>
        <w:tc>
          <w:tcPr>
            <w:tcW w:w="2532" w:type="dxa"/>
            <w:shd w:val="clear" w:color="auto" w:fill="B4C6E7" w:themeFill="accent1" w:themeFillTint="66"/>
          </w:tcPr>
          <w:p w14:paraId="512D5591" w14:textId="77777777" w:rsidR="00CF662E" w:rsidRPr="00CA1DFE" w:rsidRDefault="00CF662E" w:rsidP="00BC7ED8">
            <w:pPr>
              <w:jc w:val="center"/>
              <w:rPr>
                <w:rFonts w:eastAsia="Calibri"/>
                <w:sz w:val="20"/>
              </w:rPr>
            </w:pPr>
            <w:r w:rsidRPr="00CA1DFE">
              <w:rPr>
                <w:rFonts w:eastAsia="Calibri"/>
                <w:sz w:val="20"/>
              </w:rPr>
              <w:t>Savivaldybės Jaunimo reikalų koordinatorius</w:t>
            </w:r>
          </w:p>
        </w:tc>
      </w:tr>
      <w:tr w:rsidR="00CA1DFE" w:rsidRPr="00CA1DFE" w14:paraId="2DC07E7E" w14:textId="77777777" w:rsidTr="00F920FF">
        <w:trPr>
          <w:trHeight w:val="1413"/>
          <w:jc w:val="center"/>
        </w:trPr>
        <w:tc>
          <w:tcPr>
            <w:tcW w:w="2079" w:type="dxa"/>
            <w:vMerge/>
            <w:tcBorders>
              <w:left w:val="single" w:sz="4" w:space="0" w:color="auto"/>
              <w:bottom w:val="single" w:sz="4" w:space="0" w:color="auto"/>
              <w:right w:val="single" w:sz="4" w:space="0" w:color="auto"/>
            </w:tcBorders>
          </w:tcPr>
          <w:p w14:paraId="373503CF" w14:textId="77777777" w:rsidR="00CF662E" w:rsidRPr="00CA1DFE" w:rsidRDefault="00CF662E" w:rsidP="00BC7ED8">
            <w:pPr>
              <w:rPr>
                <w:rFonts w:eastAsia="Arial Unicode MS" w:cs="Mangal"/>
                <w:b/>
                <w:bCs/>
                <w:kern w:val="1"/>
                <w:sz w:val="20"/>
                <w:lang w:eastAsia="hi-IN" w:bidi="hi-IN"/>
              </w:rPr>
            </w:pPr>
          </w:p>
        </w:tc>
        <w:tc>
          <w:tcPr>
            <w:tcW w:w="2979" w:type="dxa"/>
          </w:tcPr>
          <w:p w14:paraId="07DFE748" w14:textId="77777777" w:rsidR="00CF662E" w:rsidRPr="00CA1DFE" w:rsidRDefault="00CF662E" w:rsidP="00BC7ED8">
            <w:pPr>
              <w:rPr>
                <w:rFonts w:eastAsia="Calibri"/>
                <w:sz w:val="20"/>
              </w:rPr>
            </w:pPr>
            <w:r w:rsidRPr="00CA1DFE">
              <w:rPr>
                <w:rFonts w:eastAsia="Calibri"/>
                <w:sz w:val="20"/>
              </w:rPr>
              <w:t>Kupiškio rajono savivaldybėje veikiančių jaunimo organizacijų, su jaunimu dirbančių organizacijų ir neformalių jaunimo grupių vykdytų projektų skaičius (vienetai)</w:t>
            </w:r>
          </w:p>
        </w:tc>
        <w:tc>
          <w:tcPr>
            <w:tcW w:w="1741" w:type="dxa"/>
          </w:tcPr>
          <w:p w14:paraId="33B868C8" w14:textId="77777777" w:rsidR="00CF662E" w:rsidRPr="00CA1DFE" w:rsidRDefault="00CF662E" w:rsidP="00BC7ED8">
            <w:pPr>
              <w:jc w:val="center"/>
              <w:rPr>
                <w:rFonts w:eastAsia="Calibri"/>
                <w:sz w:val="20"/>
              </w:rPr>
            </w:pPr>
            <w:r w:rsidRPr="00CA1DFE">
              <w:rPr>
                <w:rFonts w:eastAsia="Calibri"/>
                <w:sz w:val="20"/>
              </w:rPr>
              <w:t xml:space="preserve">39 </w:t>
            </w:r>
          </w:p>
          <w:p w14:paraId="4498A044" w14:textId="77777777" w:rsidR="00CF662E" w:rsidRPr="00CA1DFE" w:rsidRDefault="00CF662E" w:rsidP="00BC7ED8">
            <w:pPr>
              <w:jc w:val="center"/>
              <w:rPr>
                <w:rFonts w:eastAsia="Calibri"/>
                <w:sz w:val="20"/>
              </w:rPr>
            </w:pPr>
            <w:r w:rsidRPr="00CA1DFE">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2E4921DA" w14:textId="77777777" w:rsidR="00CF662E" w:rsidRPr="00CA1DFE" w:rsidRDefault="00CF662E" w:rsidP="00BC7ED8">
            <w:pPr>
              <w:jc w:val="center"/>
              <w:rPr>
                <w:rFonts w:eastAsia="Calibri"/>
                <w:sz w:val="20"/>
              </w:rPr>
            </w:pPr>
            <w:r w:rsidRPr="00CA1DFE">
              <w:rPr>
                <w:rFonts w:eastAsia="Calibri"/>
                <w:sz w:val="20"/>
              </w:rPr>
              <w:t>3</w:t>
            </w:r>
          </w:p>
        </w:tc>
        <w:tc>
          <w:tcPr>
            <w:tcW w:w="1146" w:type="dxa"/>
            <w:tcBorders>
              <w:top w:val="single" w:sz="4" w:space="0" w:color="auto"/>
              <w:left w:val="single" w:sz="4" w:space="0" w:color="auto"/>
              <w:bottom w:val="single" w:sz="4" w:space="0" w:color="auto"/>
              <w:right w:val="single" w:sz="4" w:space="0" w:color="auto"/>
            </w:tcBorders>
          </w:tcPr>
          <w:p w14:paraId="46A4772B" w14:textId="77777777" w:rsidR="00CF662E" w:rsidRPr="00CA1DFE" w:rsidRDefault="00CF662E" w:rsidP="00BC7ED8">
            <w:pPr>
              <w:jc w:val="center"/>
              <w:rPr>
                <w:rFonts w:eastAsia="Calibri"/>
                <w:sz w:val="20"/>
              </w:rPr>
            </w:pPr>
            <w:r w:rsidRPr="00CA1DFE">
              <w:rPr>
                <w:rFonts w:eastAsia="Calibri"/>
                <w:sz w:val="20"/>
              </w:rPr>
              <w:t>4</w:t>
            </w:r>
          </w:p>
        </w:tc>
        <w:tc>
          <w:tcPr>
            <w:tcW w:w="981" w:type="dxa"/>
            <w:tcBorders>
              <w:top w:val="single" w:sz="4" w:space="0" w:color="auto"/>
              <w:left w:val="single" w:sz="4" w:space="0" w:color="auto"/>
              <w:bottom w:val="single" w:sz="4" w:space="0" w:color="auto"/>
              <w:right w:val="single" w:sz="4" w:space="0" w:color="auto"/>
            </w:tcBorders>
          </w:tcPr>
          <w:p w14:paraId="2E7C97B2" w14:textId="77777777" w:rsidR="00CF662E" w:rsidRPr="00CA1DFE" w:rsidRDefault="00CF662E" w:rsidP="00BC7ED8">
            <w:pPr>
              <w:jc w:val="center"/>
              <w:rPr>
                <w:rFonts w:eastAsia="Calibri"/>
                <w:sz w:val="20"/>
              </w:rPr>
            </w:pPr>
            <w:r w:rsidRPr="00CA1DFE">
              <w:rPr>
                <w:rFonts w:eastAsia="Calibri"/>
                <w:sz w:val="20"/>
              </w:rPr>
              <w:t>4</w:t>
            </w:r>
          </w:p>
        </w:tc>
        <w:tc>
          <w:tcPr>
            <w:tcW w:w="1700" w:type="dxa"/>
            <w:tcBorders>
              <w:top w:val="single" w:sz="4" w:space="0" w:color="auto"/>
              <w:left w:val="single" w:sz="4" w:space="0" w:color="auto"/>
              <w:bottom w:val="single" w:sz="4" w:space="0" w:color="auto"/>
              <w:right w:val="single" w:sz="4" w:space="0" w:color="auto"/>
            </w:tcBorders>
          </w:tcPr>
          <w:p w14:paraId="0F1DE68A" w14:textId="77777777" w:rsidR="00E66981" w:rsidRPr="00CA1DFE" w:rsidRDefault="00CF662E" w:rsidP="00BC7ED8">
            <w:pPr>
              <w:jc w:val="center"/>
              <w:rPr>
                <w:rFonts w:eastAsia="Calibri"/>
                <w:i/>
                <w:iCs/>
                <w:sz w:val="20"/>
              </w:rPr>
            </w:pPr>
            <w:r w:rsidRPr="00CA1DFE">
              <w:rPr>
                <w:rFonts w:eastAsia="Calibri"/>
                <w:i/>
                <w:iCs/>
                <w:sz w:val="20"/>
              </w:rPr>
              <w:t>1</w:t>
            </w:r>
            <w:r w:rsidR="00E66981" w:rsidRPr="00CA1DFE">
              <w:rPr>
                <w:rFonts w:eastAsia="Calibri"/>
                <w:i/>
                <w:iCs/>
                <w:sz w:val="20"/>
              </w:rPr>
              <w:t>5</w:t>
            </w:r>
            <w:r w:rsidRPr="00CA1DFE">
              <w:rPr>
                <w:rFonts w:eastAsia="Calibri"/>
                <w:i/>
                <w:iCs/>
                <w:sz w:val="20"/>
              </w:rPr>
              <w:t xml:space="preserve"> (2020–202</w:t>
            </w:r>
            <w:r w:rsidR="00E66981" w:rsidRPr="00CA1DFE">
              <w:rPr>
                <w:rFonts w:eastAsia="Calibri"/>
                <w:i/>
                <w:iCs/>
                <w:sz w:val="20"/>
              </w:rPr>
              <w:t>4</w:t>
            </w:r>
            <w:r w:rsidRPr="00CA1DFE">
              <w:rPr>
                <w:rFonts w:eastAsia="Calibri"/>
                <w:i/>
                <w:iCs/>
                <w:sz w:val="20"/>
              </w:rPr>
              <w:t xml:space="preserve"> m.)</w:t>
            </w:r>
            <w:r w:rsidR="00E66981" w:rsidRPr="00CA1DFE">
              <w:rPr>
                <w:rFonts w:eastAsia="Calibri"/>
                <w:i/>
                <w:iCs/>
                <w:sz w:val="20"/>
              </w:rPr>
              <w:t xml:space="preserve">, iš jų </w:t>
            </w:r>
          </w:p>
          <w:p w14:paraId="7CD450CA" w14:textId="0BB7394D" w:rsidR="00CF662E" w:rsidRPr="00CA1DFE" w:rsidRDefault="00E66981" w:rsidP="00BC7ED8">
            <w:pPr>
              <w:jc w:val="center"/>
              <w:rPr>
                <w:rFonts w:eastAsia="Calibri"/>
                <w:i/>
                <w:iCs/>
                <w:sz w:val="20"/>
              </w:rPr>
            </w:pPr>
            <w:r w:rsidRPr="00CA1DFE">
              <w:rPr>
                <w:rFonts w:eastAsia="Calibri"/>
                <w:i/>
                <w:iCs/>
                <w:sz w:val="20"/>
              </w:rPr>
              <w:t>2024 m. – 2</w:t>
            </w:r>
          </w:p>
        </w:tc>
        <w:tc>
          <w:tcPr>
            <w:tcW w:w="1489" w:type="dxa"/>
          </w:tcPr>
          <w:p w14:paraId="782C605F" w14:textId="77777777" w:rsidR="00CF662E" w:rsidRPr="00CA1DFE" w:rsidRDefault="00CF662E" w:rsidP="00BC7ED8">
            <w:pPr>
              <w:jc w:val="center"/>
              <w:rPr>
                <w:rFonts w:eastAsia="Calibri"/>
                <w:sz w:val="20"/>
              </w:rPr>
            </w:pPr>
            <w:r w:rsidRPr="00CA1DFE">
              <w:rPr>
                <w:rFonts w:eastAsia="Calibri"/>
                <w:sz w:val="20"/>
              </w:rPr>
              <w:t xml:space="preserve">50 </w:t>
            </w:r>
          </w:p>
          <w:p w14:paraId="597A1A9D" w14:textId="77777777" w:rsidR="00CF662E" w:rsidRPr="00CA1DFE" w:rsidRDefault="00CF662E" w:rsidP="00BC7ED8">
            <w:pPr>
              <w:jc w:val="center"/>
              <w:rPr>
                <w:rFonts w:eastAsia="Calibri"/>
                <w:sz w:val="20"/>
              </w:rPr>
            </w:pPr>
            <w:r w:rsidRPr="00CA1DFE">
              <w:rPr>
                <w:rFonts w:eastAsia="Calibri"/>
                <w:sz w:val="20"/>
              </w:rPr>
              <w:t>(2020–2030 m. duomenys)</w:t>
            </w:r>
          </w:p>
        </w:tc>
        <w:tc>
          <w:tcPr>
            <w:tcW w:w="2532" w:type="dxa"/>
            <w:shd w:val="clear" w:color="auto" w:fill="B4C6E7" w:themeFill="accent1" w:themeFillTint="66"/>
          </w:tcPr>
          <w:p w14:paraId="3C5BEDD9" w14:textId="77777777" w:rsidR="00CF662E" w:rsidRPr="00CA1DFE" w:rsidRDefault="00CF662E" w:rsidP="00BC7ED8">
            <w:pPr>
              <w:jc w:val="center"/>
              <w:rPr>
                <w:rFonts w:eastAsia="Calibri"/>
                <w:sz w:val="20"/>
              </w:rPr>
            </w:pPr>
            <w:r w:rsidRPr="00CA1DFE">
              <w:rPr>
                <w:rFonts w:eastAsia="Calibri"/>
                <w:sz w:val="20"/>
              </w:rPr>
              <w:t>Savivaldybės Jaunimo reikalų koordinatorius</w:t>
            </w:r>
          </w:p>
        </w:tc>
      </w:tr>
      <w:tr w:rsidR="00CA1DFE" w:rsidRPr="00CA1DFE" w14:paraId="39255721" w14:textId="77777777" w:rsidTr="00F931BB">
        <w:trPr>
          <w:trHeight w:val="1393"/>
          <w:jc w:val="center"/>
        </w:trPr>
        <w:tc>
          <w:tcPr>
            <w:tcW w:w="2079" w:type="dxa"/>
            <w:vMerge w:val="restart"/>
            <w:tcBorders>
              <w:top w:val="single" w:sz="4" w:space="0" w:color="auto"/>
              <w:left w:val="single" w:sz="4" w:space="0" w:color="auto"/>
              <w:right w:val="single" w:sz="4" w:space="0" w:color="auto"/>
            </w:tcBorders>
          </w:tcPr>
          <w:p w14:paraId="4CC16763" w14:textId="77777777" w:rsidR="00CF662E" w:rsidRPr="00CA1DFE" w:rsidRDefault="00CF662E" w:rsidP="00BC7ED8">
            <w:pPr>
              <w:rPr>
                <w:iCs/>
                <w:sz w:val="20"/>
              </w:rPr>
            </w:pPr>
            <w:r w:rsidRPr="00CA1DFE">
              <w:rPr>
                <w:b/>
                <w:sz w:val="20"/>
              </w:rPr>
              <w:t xml:space="preserve">2.1 tikslas. </w:t>
            </w:r>
            <w:r w:rsidRPr="00CA1DFE">
              <w:rPr>
                <w:rFonts w:eastAsia="Arial Unicode MS" w:cs="Mangal"/>
                <w:b/>
                <w:iCs/>
                <w:kern w:val="1"/>
                <w:sz w:val="20"/>
                <w:lang w:eastAsia="hi-IN" w:bidi="hi-IN"/>
              </w:rPr>
              <w:t>Galimybių mokytis ir tobulėti visiems užtikrinimas</w:t>
            </w:r>
          </w:p>
        </w:tc>
        <w:tc>
          <w:tcPr>
            <w:tcW w:w="2979" w:type="dxa"/>
          </w:tcPr>
          <w:p w14:paraId="32A822F9" w14:textId="77777777" w:rsidR="00CF662E" w:rsidRPr="00CA1DFE" w:rsidRDefault="00CF662E" w:rsidP="00BC7ED8">
            <w:pPr>
              <w:rPr>
                <w:rFonts w:eastAsia="Calibri"/>
                <w:i/>
                <w:sz w:val="20"/>
              </w:rPr>
            </w:pPr>
            <w:r w:rsidRPr="00CA1DFE">
              <w:rPr>
                <w:rFonts w:eastAsia="Calibri"/>
                <w:sz w:val="20"/>
              </w:rPr>
              <w:t>Įgyvendintų projektų, kurių metu atnaujinta ir (arba) įrengta infrastruktūra Kupiškio rajono savivaldybės švietimo įstaigose, skaičius (vienetai)</w:t>
            </w:r>
          </w:p>
        </w:tc>
        <w:tc>
          <w:tcPr>
            <w:tcW w:w="1741" w:type="dxa"/>
            <w:tcBorders>
              <w:top w:val="single" w:sz="4" w:space="0" w:color="auto"/>
              <w:left w:val="single" w:sz="4" w:space="0" w:color="auto"/>
              <w:bottom w:val="single" w:sz="4" w:space="0" w:color="auto"/>
              <w:right w:val="single" w:sz="4" w:space="0" w:color="auto"/>
            </w:tcBorders>
          </w:tcPr>
          <w:p w14:paraId="77527469" w14:textId="77777777" w:rsidR="00CF662E" w:rsidRPr="00CA1DFE" w:rsidRDefault="00CF662E" w:rsidP="00BC7ED8">
            <w:pPr>
              <w:jc w:val="center"/>
              <w:rPr>
                <w:rFonts w:eastAsia="Calibri"/>
                <w:iCs/>
                <w:sz w:val="20"/>
              </w:rPr>
            </w:pPr>
            <w:r w:rsidRPr="00CA1DFE">
              <w:rPr>
                <w:rFonts w:eastAsia="Calibri"/>
                <w:iCs/>
                <w:sz w:val="20"/>
              </w:rPr>
              <w:t xml:space="preserve">5 </w:t>
            </w:r>
          </w:p>
          <w:p w14:paraId="3148C4B3" w14:textId="77777777" w:rsidR="00CF662E" w:rsidRPr="00CA1DFE" w:rsidRDefault="00CF662E" w:rsidP="00BC7ED8">
            <w:pPr>
              <w:jc w:val="center"/>
              <w:rPr>
                <w:rFonts w:eastAsia="Calibri"/>
                <w:iCs/>
                <w:sz w:val="20"/>
              </w:rPr>
            </w:pPr>
            <w:r w:rsidRPr="00CA1DFE">
              <w:rPr>
                <w:rFonts w:eastAsia="Calibri"/>
                <w:iCs/>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4FAED7E0" w14:textId="77777777" w:rsidR="00CF662E" w:rsidRPr="00CA1DFE" w:rsidRDefault="00CF662E" w:rsidP="00BC7ED8">
            <w:pPr>
              <w:jc w:val="center"/>
              <w:rPr>
                <w:rFonts w:eastAsia="Calibri"/>
                <w:iCs/>
                <w:sz w:val="20"/>
              </w:rPr>
            </w:pPr>
            <w:r w:rsidRPr="00CA1DFE">
              <w:rPr>
                <w:rFonts w:eastAsia="Calibri"/>
                <w:iCs/>
                <w:sz w:val="20"/>
              </w:rPr>
              <w:t>0</w:t>
            </w:r>
          </w:p>
        </w:tc>
        <w:tc>
          <w:tcPr>
            <w:tcW w:w="1146" w:type="dxa"/>
            <w:tcBorders>
              <w:top w:val="single" w:sz="4" w:space="0" w:color="auto"/>
              <w:left w:val="single" w:sz="4" w:space="0" w:color="auto"/>
              <w:bottom w:val="single" w:sz="4" w:space="0" w:color="auto"/>
              <w:right w:val="single" w:sz="4" w:space="0" w:color="auto"/>
            </w:tcBorders>
          </w:tcPr>
          <w:p w14:paraId="019C85D8" w14:textId="77777777" w:rsidR="00CF662E" w:rsidRPr="00CA1DFE" w:rsidRDefault="00CF662E" w:rsidP="00BC7ED8">
            <w:pPr>
              <w:jc w:val="center"/>
              <w:rPr>
                <w:rFonts w:eastAsia="Calibri"/>
                <w:iCs/>
                <w:sz w:val="20"/>
              </w:rPr>
            </w:pPr>
            <w:r w:rsidRPr="00CA1DFE">
              <w:rPr>
                <w:rFonts w:eastAsia="Calibri"/>
                <w:iCs/>
                <w:sz w:val="20"/>
              </w:rPr>
              <w:t>1</w:t>
            </w:r>
          </w:p>
        </w:tc>
        <w:tc>
          <w:tcPr>
            <w:tcW w:w="981" w:type="dxa"/>
            <w:tcBorders>
              <w:top w:val="single" w:sz="4" w:space="0" w:color="auto"/>
              <w:left w:val="single" w:sz="4" w:space="0" w:color="auto"/>
              <w:bottom w:val="single" w:sz="4" w:space="0" w:color="auto"/>
              <w:right w:val="single" w:sz="4" w:space="0" w:color="auto"/>
            </w:tcBorders>
          </w:tcPr>
          <w:p w14:paraId="6CC75E4C" w14:textId="77777777" w:rsidR="00CF662E" w:rsidRPr="00CA1DFE" w:rsidRDefault="00CF662E" w:rsidP="00BC7ED8">
            <w:pPr>
              <w:jc w:val="center"/>
              <w:rPr>
                <w:rFonts w:eastAsia="Calibri"/>
                <w:iCs/>
                <w:sz w:val="20"/>
              </w:rPr>
            </w:pPr>
            <w:r w:rsidRPr="00CA1DFE">
              <w:rPr>
                <w:rFonts w:eastAsia="Calibri"/>
                <w:iCs/>
                <w:sz w:val="20"/>
              </w:rPr>
              <w:t>2</w:t>
            </w:r>
          </w:p>
        </w:tc>
        <w:tc>
          <w:tcPr>
            <w:tcW w:w="1700" w:type="dxa"/>
            <w:tcBorders>
              <w:top w:val="single" w:sz="4" w:space="0" w:color="auto"/>
              <w:left w:val="single" w:sz="4" w:space="0" w:color="auto"/>
              <w:bottom w:val="single" w:sz="4" w:space="0" w:color="auto"/>
              <w:right w:val="single" w:sz="4" w:space="0" w:color="auto"/>
            </w:tcBorders>
          </w:tcPr>
          <w:p w14:paraId="3779779B" w14:textId="77777777" w:rsidR="00CF662E" w:rsidRPr="00CA1DFE" w:rsidRDefault="00CF662E" w:rsidP="00BC7ED8">
            <w:pPr>
              <w:jc w:val="center"/>
              <w:rPr>
                <w:rFonts w:eastAsia="Calibri"/>
                <w:i/>
                <w:sz w:val="20"/>
              </w:rPr>
            </w:pPr>
            <w:r w:rsidRPr="00CA1DFE">
              <w:rPr>
                <w:rFonts w:eastAsia="Calibri"/>
                <w:i/>
                <w:sz w:val="20"/>
              </w:rPr>
              <w:t xml:space="preserve">5 </w:t>
            </w:r>
          </w:p>
          <w:p w14:paraId="49EE4D33" w14:textId="77777777" w:rsidR="00CF662E" w:rsidRPr="00CA1DFE" w:rsidRDefault="00CF662E" w:rsidP="00BC7ED8">
            <w:pPr>
              <w:jc w:val="center"/>
              <w:rPr>
                <w:rFonts w:eastAsia="Calibri"/>
                <w:b/>
                <w:bCs/>
                <w:iCs/>
                <w:sz w:val="20"/>
              </w:rPr>
            </w:pPr>
            <w:r w:rsidRPr="00CA1DFE">
              <w:rPr>
                <w:rFonts w:eastAsia="Calibri"/>
                <w:i/>
                <w:sz w:val="20"/>
              </w:rPr>
              <w:t>(2020–2024)</w:t>
            </w:r>
          </w:p>
        </w:tc>
        <w:tc>
          <w:tcPr>
            <w:tcW w:w="1489" w:type="dxa"/>
            <w:tcBorders>
              <w:top w:val="single" w:sz="4" w:space="0" w:color="auto"/>
              <w:left w:val="single" w:sz="4" w:space="0" w:color="auto"/>
              <w:bottom w:val="single" w:sz="4" w:space="0" w:color="auto"/>
              <w:right w:val="single" w:sz="4" w:space="0" w:color="auto"/>
            </w:tcBorders>
          </w:tcPr>
          <w:p w14:paraId="561479D7" w14:textId="77777777" w:rsidR="00CF662E" w:rsidRPr="00CA1DFE" w:rsidRDefault="00CF662E" w:rsidP="00BC7ED8">
            <w:pPr>
              <w:jc w:val="center"/>
              <w:rPr>
                <w:rFonts w:eastAsia="Calibri"/>
                <w:iCs/>
                <w:sz w:val="20"/>
              </w:rPr>
            </w:pPr>
            <w:r w:rsidRPr="00CA1DFE">
              <w:rPr>
                <w:rFonts w:eastAsia="Calibri"/>
                <w:iCs/>
                <w:sz w:val="20"/>
              </w:rPr>
              <w:t>Ne mažiau kaip 4 projektai per laikotarpį</w:t>
            </w:r>
          </w:p>
          <w:p w14:paraId="6A92FE8D" w14:textId="77777777" w:rsidR="00CF662E" w:rsidRPr="00CA1DFE" w:rsidRDefault="00CF662E" w:rsidP="00BC7ED8">
            <w:pPr>
              <w:jc w:val="center"/>
              <w:rPr>
                <w:rFonts w:eastAsia="Calibri"/>
                <w:iCs/>
                <w:sz w:val="20"/>
              </w:rPr>
            </w:pPr>
            <w:r w:rsidRPr="00CA1DFE">
              <w:rPr>
                <w:rFonts w:eastAsia="Calibri"/>
                <w:iCs/>
                <w:sz w:val="20"/>
              </w:rPr>
              <w:t>(2020–2030 m. duomenys)</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3C5213" w14:textId="6BC13727" w:rsidR="00CF662E" w:rsidRPr="00CA1DFE" w:rsidRDefault="00CF662E" w:rsidP="00BC7ED8">
            <w:pPr>
              <w:jc w:val="center"/>
              <w:rPr>
                <w:rFonts w:eastAsia="Calibri"/>
                <w:iCs/>
                <w:sz w:val="20"/>
              </w:rPr>
            </w:pPr>
            <w:r w:rsidRPr="00CA1DFE">
              <w:rPr>
                <w:rFonts w:eastAsia="Calibri"/>
                <w:iCs/>
                <w:sz w:val="20"/>
              </w:rPr>
              <w:t>Savivaldybės Investicijų</w:t>
            </w:r>
            <w:r w:rsidR="0072655B">
              <w:rPr>
                <w:rFonts w:eastAsia="Calibri"/>
                <w:iCs/>
                <w:sz w:val="20"/>
              </w:rPr>
              <w:t xml:space="preserve"> </w:t>
            </w:r>
            <w:r w:rsidRPr="00CA1DFE">
              <w:rPr>
                <w:rFonts w:eastAsia="Calibri"/>
                <w:iCs/>
                <w:sz w:val="20"/>
              </w:rPr>
              <w:t>ir viešųjų pirkimų skyrius</w:t>
            </w:r>
          </w:p>
        </w:tc>
      </w:tr>
      <w:tr w:rsidR="00CA1DFE" w:rsidRPr="00CA1DFE" w14:paraId="171A407A" w14:textId="77777777" w:rsidTr="00F931BB">
        <w:trPr>
          <w:trHeight w:val="1375"/>
          <w:jc w:val="center"/>
        </w:trPr>
        <w:tc>
          <w:tcPr>
            <w:tcW w:w="2079" w:type="dxa"/>
            <w:vMerge/>
            <w:tcBorders>
              <w:left w:val="single" w:sz="4" w:space="0" w:color="auto"/>
              <w:bottom w:val="nil"/>
              <w:right w:val="single" w:sz="4" w:space="0" w:color="auto"/>
            </w:tcBorders>
          </w:tcPr>
          <w:p w14:paraId="688C579D" w14:textId="77777777" w:rsidR="00CF662E" w:rsidRPr="00CA1DFE" w:rsidRDefault="00CF662E" w:rsidP="00BC7ED8">
            <w:pPr>
              <w:rPr>
                <w:b/>
                <w:sz w:val="20"/>
              </w:rPr>
            </w:pPr>
          </w:p>
        </w:tc>
        <w:tc>
          <w:tcPr>
            <w:tcW w:w="2979" w:type="dxa"/>
          </w:tcPr>
          <w:p w14:paraId="6B0A1EF0" w14:textId="138A0E0D" w:rsidR="00CF662E" w:rsidRPr="00CA1DFE" w:rsidRDefault="00CF662E" w:rsidP="00BC7ED8">
            <w:pPr>
              <w:rPr>
                <w:rFonts w:eastAsia="Calibri"/>
                <w:i/>
                <w:sz w:val="20"/>
              </w:rPr>
            </w:pPr>
            <w:r w:rsidRPr="00CA1DFE">
              <w:rPr>
                <w:rFonts w:eastAsia="Calibri"/>
                <w:sz w:val="20"/>
              </w:rPr>
              <w:t>Kupiškio rajono savivaldybėje ikimokykliniame ugdyme dalyvaujančių vaikų dalies (</w:t>
            </w:r>
            <w:r w:rsidR="00EE6AAF" w:rsidRPr="00CA1DFE">
              <w:rPr>
                <w:rFonts w:eastAsia="Calibri"/>
                <w:sz w:val="20"/>
              </w:rPr>
              <w:t>3</w:t>
            </w:r>
            <w:r w:rsidRPr="00CA1DFE">
              <w:rPr>
                <w:rFonts w:eastAsia="Calibri"/>
                <w:sz w:val="20"/>
              </w:rPr>
              <w:t>–5 metų) santykis su šalies rodikliu (procentai)</w:t>
            </w:r>
          </w:p>
        </w:tc>
        <w:tc>
          <w:tcPr>
            <w:tcW w:w="1741" w:type="dxa"/>
            <w:tcBorders>
              <w:top w:val="single" w:sz="4" w:space="0" w:color="auto"/>
              <w:left w:val="single" w:sz="4" w:space="0" w:color="auto"/>
              <w:bottom w:val="single" w:sz="4" w:space="0" w:color="auto"/>
              <w:right w:val="single" w:sz="4" w:space="0" w:color="auto"/>
            </w:tcBorders>
          </w:tcPr>
          <w:p w14:paraId="7E51D585" w14:textId="77777777" w:rsidR="00CF662E" w:rsidRPr="00CA1DFE" w:rsidRDefault="00CF662E" w:rsidP="00BC7ED8">
            <w:pPr>
              <w:jc w:val="center"/>
              <w:rPr>
                <w:rFonts w:eastAsia="Calibri"/>
                <w:iCs/>
                <w:sz w:val="20"/>
              </w:rPr>
            </w:pPr>
            <w:r w:rsidRPr="00CA1DFE">
              <w:rPr>
                <w:rFonts w:eastAsia="Calibri"/>
                <w:iCs/>
                <w:sz w:val="20"/>
              </w:rPr>
              <w:t>72,3,0</w:t>
            </w:r>
          </w:p>
          <w:p w14:paraId="247944BB" w14:textId="77777777" w:rsidR="00CF662E" w:rsidRPr="00CA1DFE" w:rsidRDefault="00CF662E" w:rsidP="00BC7ED8">
            <w:pPr>
              <w:jc w:val="center"/>
              <w:rPr>
                <w:rFonts w:eastAsia="Calibri"/>
                <w:iCs/>
                <w:sz w:val="20"/>
              </w:rPr>
            </w:pPr>
            <w:r w:rsidRPr="00CA1DFE">
              <w:rPr>
                <w:rFonts w:eastAsia="Calibri"/>
                <w:iCs/>
                <w:sz w:val="20"/>
              </w:rPr>
              <w:t>(2018 m.)</w:t>
            </w:r>
          </w:p>
        </w:tc>
        <w:tc>
          <w:tcPr>
            <w:tcW w:w="1134" w:type="dxa"/>
            <w:tcBorders>
              <w:top w:val="single" w:sz="4" w:space="0" w:color="auto"/>
              <w:left w:val="single" w:sz="4" w:space="0" w:color="auto"/>
              <w:bottom w:val="single" w:sz="4" w:space="0" w:color="auto"/>
              <w:right w:val="single" w:sz="4" w:space="0" w:color="auto"/>
            </w:tcBorders>
          </w:tcPr>
          <w:p w14:paraId="5B4E85AF" w14:textId="1F14F524" w:rsidR="00CF662E" w:rsidRPr="00CA1DFE" w:rsidRDefault="00EE6AAF" w:rsidP="00BC7ED8">
            <w:pPr>
              <w:jc w:val="center"/>
              <w:rPr>
                <w:rFonts w:eastAsia="Calibri"/>
                <w:iCs/>
                <w:sz w:val="20"/>
              </w:rPr>
            </w:pPr>
            <w:r w:rsidRPr="00CA1DFE">
              <w:rPr>
                <w:rFonts w:eastAsia="Calibri"/>
                <w:iCs/>
                <w:sz w:val="20"/>
              </w:rPr>
              <w:t>99,9</w:t>
            </w:r>
          </w:p>
        </w:tc>
        <w:tc>
          <w:tcPr>
            <w:tcW w:w="1146" w:type="dxa"/>
            <w:tcBorders>
              <w:top w:val="single" w:sz="4" w:space="0" w:color="auto"/>
              <w:left w:val="single" w:sz="4" w:space="0" w:color="auto"/>
              <w:bottom w:val="single" w:sz="4" w:space="0" w:color="auto"/>
              <w:right w:val="single" w:sz="4" w:space="0" w:color="auto"/>
            </w:tcBorders>
          </w:tcPr>
          <w:p w14:paraId="6E6B7CEA" w14:textId="00650C2B" w:rsidR="00CF662E" w:rsidRPr="00CA1DFE" w:rsidRDefault="00EE6AAF" w:rsidP="00BC7ED8">
            <w:pPr>
              <w:jc w:val="center"/>
              <w:rPr>
                <w:rFonts w:eastAsia="Calibri"/>
                <w:iCs/>
                <w:sz w:val="20"/>
              </w:rPr>
            </w:pPr>
            <w:r w:rsidRPr="00CA1DFE">
              <w:rPr>
                <w:rFonts w:eastAsia="Calibri"/>
                <w:iCs/>
                <w:sz w:val="20"/>
              </w:rPr>
              <w:t>99,9</w:t>
            </w:r>
          </w:p>
        </w:tc>
        <w:tc>
          <w:tcPr>
            <w:tcW w:w="981" w:type="dxa"/>
            <w:tcBorders>
              <w:top w:val="single" w:sz="4" w:space="0" w:color="auto"/>
              <w:left w:val="single" w:sz="4" w:space="0" w:color="auto"/>
              <w:bottom w:val="single" w:sz="4" w:space="0" w:color="auto"/>
              <w:right w:val="single" w:sz="4" w:space="0" w:color="auto"/>
            </w:tcBorders>
          </w:tcPr>
          <w:p w14:paraId="2CA3FDE4" w14:textId="1A63C898" w:rsidR="00CF662E" w:rsidRPr="00CA1DFE" w:rsidRDefault="00EE6AAF" w:rsidP="00BC7ED8">
            <w:pPr>
              <w:jc w:val="center"/>
              <w:rPr>
                <w:rFonts w:eastAsia="Calibri"/>
                <w:iCs/>
                <w:sz w:val="20"/>
              </w:rPr>
            </w:pPr>
            <w:r w:rsidRPr="00CA1DFE">
              <w:rPr>
                <w:rFonts w:eastAsia="Calibri"/>
                <w:iCs/>
                <w:sz w:val="20"/>
              </w:rPr>
              <w:t>99,9</w:t>
            </w:r>
          </w:p>
        </w:tc>
        <w:tc>
          <w:tcPr>
            <w:tcW w:w="1700" w:type="dxa"/>
            <w:tcBorders>
              <w:top w:val="single" w:sz="4" w:space="0" w:color="auto"/>
              <w:left w:val="single" w:sz="4" w:space="0" w:color="auto"/>
              <w:bottom w:val="single" w:sz="4" w:space="0" w:color="auto"/>
              <w:right w:val="single" w:sz="4" w:space="0" w:color="auto"/>
            </w:tcBorders>
          </w:tcPr>
          <w:p w14:paraId="2A4FE86C" w14:textId="181A35E4" w:rsidR="00CF662E" w:rsidRPr="00CA1DFE" w:rsidRDefault="00EE6AAF" w:rsidP="00BC7ED8">
            <w:pPr>
              <w:jc w:val="center"/>
              <w:rPr>
                <w:rFonts w:eastAsia="Calibri"/>
                <w:i/>
                <w:sz w:val="20"/>
              </w:rPr>
            </w:pPr>
            <w:r w:rsidRPr="00CA1DFE">
              <w:rPr>
                <w:rFonts w:eastAsia="Calibri"/>
                <w:i/>
                <w:sz w:val="20"/>
              </w:rPr>
              <w:t>99,9</w:t>
            </w:r>
          </w:p>
          <w:p w14:paraId="569453D8" w14:textId="44B8B79D" w:rsidR="00CF662E" w:rsidRPr="00CA1DFE" w:rsidRDefault="00CF662E" w:rsidP="00BC7ED8">
            <w:pPr>
              <w:jc w:val="center"/>
              <w:rPr>
                <w:rFonts w:eastAsia="Calibri"/>
                <w:i/>
                <w:sz w:val="20"/>
              </w:rPr>
            </w:pPr>
            <w:r w:rsidRPr="00CA1DFE">
              <w:rPr>
                <w:rFonts w:eastAsia="Calibri"/>
                <w:i/>
                <w:sz w:val="20"/>
              </w:rPr>
              <w:t>(202</w:t>
            </w:r>
            <w:r w:rsidR="00EE6AAF" w:rsidRPr="00CA1DFE">
              <w:rPr>
                <w:rFonts w:eastAsia="Calibri"/>
                <w:i/>
                <w:sz w:val="20"/>
              </w:rPr>
              <w:t>4</w:t>
            </w:r>
            <w:r w:rsidRPr="00CA1DFE">
              <w:rPr>
                <w:rFonts w:eastAsia="Calibri"/>
                <w:i/>
                <w:sz w:val="20"/>
              </w:rPr>
              <w:t xml:space="preserve"> m.)</w:t>
            </w:r>
          </w:p>
        </w:tc>
        <w:tc>
          <w:tcPr>
            <w:tcW w:w="1489" w:type="dxa"/>
            <w:tcBorders>
              <w:top w:val="single" w:sz="4" w:space="0" w:color="auto"/>
              <w:left w:val="single" w:sz="4" w:space="0" w:color="auto"/>
              <w:bottom w:val="single" w:sz="4" w:space="0" w:color="auto"/>
              <w:right w:val="single" w:sz="4" w:space="0" w:color="auto"/>
            </w:tcBorders>
          </w:tcPr>
          <w:p w14:paraId="136172CB" w14:textId="77777777" w:rsidR="00CF662E" w:rsidRPr="00CA1DFE" w:rsidRDefault="00CF662E" w:rsidP="00BC7ED8">
            <w:pPr>
              <w:jc w:val="center"/>
              <w:rPr>
                <w:rFonts w:eastAsia="Calibri"/>
                <w:iCs/>
                <w:sz w:val="20"/>
              </w:rPr>
            </w:pPr>
            <w:r w:rsidRPr="00CA1DFE">
              <w:rPr>
                <w:rFonts w:eastAsia="Calibri"/>
                <w:iCs/>
                <w:sz w:val="20"/>
              </w:rPr>
              <w:t>100,0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7D89C0" w14:textId="21A7DEDA" w:rsidR="00CF662E" w:rsidRPr="00CA1DFE" w:rsidRDefault="008C176C" w:rsidP="00BC7ED8">
            <w:pPr>
              <w:jc w:val="center"/>
              <w:rPr>
                <w:rFonts w:eastAsia="Calibri"/>
                <w:iCs/>
                <w:sz w:val="20"/>
              </w:rPr>
            </w:pPr>
            <w:r w:rsidRPr="00CA1DFE">
              <w:rPr>
                <w:rFonts w:eastAsia="Calibri"/>
                <w:iCs/>
                <w:sz w:val="20"/>
              </w:rPr>
              <w:t xml:space="preserve">Savivaldybės </w:t>
            </w:r>
            <w:r w:rsidR="0072655B">
              <w:rPr>
                <w:rFonts w:eastAsia="Calibri"/>
                <w:iCs/>
                <w:sz w:val="20"/>
              </w:rPr>
              <w:t>Š</w:t>
            </w:r>
            <w:r w:rsidRPr="00CA1DFE">
              <w:rPr>
                <w:rFonts w:eastAsia="Calibri"/>
                <w:iCs/>
                <w:sz w:val="20"/>
              </w:rPr>
              <w:t xml:space="preserve">vietimo ir sporto skyrius; </w:t>
            </w:r>
            <w:r w:rsidR="00CF662E" w:rsidRPr="00CA1DFE">
              <w:rPr>
                <w:rFonts w:eastAsia="Calibri"/>
                <w:iCs/>
                <w:sz w:val="20"/>
              </w:rPr>
              <w:t>Švietimo valdymo informacinė sistema (ŠVIS)</w:t>
            </w:r>
          </w:p>
        </w:tc>
      </w:tr>
      <w:tr w:rsidR="00CA1DFE" w:rsidRPr="00CA1DFE" w14:paraId="60F1C21D" w14:textId="77777777" w:rsidTr="00F920FF">
        <w:trPr>
          <w:trHeight w:val="1404"/>
          <w:jc w:val="center"/>
        </w:trPr>
        <w:tc>
          <w:tcPr>
            <w:tcW w:w="2079" w:type="dxa"/>
            <w:vMerge w:val="restart"/>
            <w:tcBorders>
              <w:top w:val="single" w:sz="4" w:space="0" w:color="auto"/>
              <w:left w:val="single" w:sz="4" w:space="0" w:color="auto"/>
              <w:right w:val="single" w:sz="4" w:space="0" w:color="auto"/>
            </w:tcBorders>
          </w:tcPr>
          <w:p w14:paraId="652844DC" w14:textId="77777777" w:rsidR="00CF662E" w:rsidRPr="00CA1DFE" w:rsidRDefault="00CF662E" w:rsidP="00BC7ED8">
            <w:pPr>
              <w:rPr>
                <w:b/>
                <w:sz w:val="20"/>
              </w:rPr>
            </w:pPr>
          </w:p>
        </w:tc>
        <w:tc>
          <w:tcPr>
            <w:tcW w:w="2979" w:type="dxa"/>
            <w:tcBorders>
              <w:top w:val="single" w:sz="4" w:space="0" w:color="auto"/>
            </w:tcBorders>
          </w:tcPr>
          <w:p w14:paraId="54E6A322" w14:textId="77777777" w:rsidR="00CF662E" w:rsidRPr="00CA1DFE" w:rsidRDefault="00CF662E" w:rsidP="00BC7ED8">
            <w:pPr>
              <w:rPr>
                <w:rFonts w:eastAsia="Calibri"/>
                <w:sz w:val="20"/>
              </w:rPr>
            </w:pPr>
            <w:r w:rsidRPr="00CA1DFE">
              <w:rPr>
                <w:rFonts w:eastAsia="Calibri"/>
                <w:sz w:val="20"/>
              </w:rPr>
              <w:t>Kupiškio rajono savivaldybės mokinių, per vienerius mokslo metus iškritusių (nubyrėjusių) iš</w:t>
            </w:r>
          </w:p>
          <w:p w14:paraId="2F0D28D1" w14:textId="70FC0E09" w:rsidR="00CF662E" w:rsidRPr="00CA1DFE" w:rsidRDefault="00CF662E" w:rsidP="00BC7ED8">
            <w:pPr>
              <w:rPr>
                <w:rFonts w:eastAsia="Calibri"/>
                <w:i/>
                <w:sz w:val="20"/>
              </w:rPr>
            </w:pPr>
            <w:r w:rsidRPr="00CA1DFE">
              <w:rPr>
                <w:rFonts w:eastAsia="Calibri"/>
                <w:sz w:val="20"/>
              </w:rPr>
              <w:t xml:space="preserve"> švietimo sistemos, dalis (procentai)</w:t>
            </w:r>
          </w:p>
        </w:tc>
        <w:tc>
          <w:tcPr>
            <w:tcW w:w="1741" w:type="dxa"/>
            <w:tcBorders>
              <w:top w:val="single" w:sz="4" w:space="0" w:color="auto"/>
              <w:left w:val="single" w:sz="4" w:space="0" w:color="auto"/>
              <w:bottom w:val="single" w:sz="4" w:space="0" w:color="auto"/>
              <w:right w:val="single" w:sz="4" w:space="0" w:color="auto"/>
            </w:tcBorders>
          </w:tcPr>
          <w:p w14:paraId="26E3AF1F" w14:textId="77777777" w:rsidR="00CF662E" w:rsidRPr="00CA1DFE" w:rsidRDefault="00CF662E" w:rsidP="00BC7ED8">
            <w:pPr>
              <w:jc w:val="center"/>
              <w:rPr>
                <w:rFonts w:eastAsia="Calibri"/>
                <w:iCs/>
                <w:sz w:val="20"/>
              </w:rPr>
            </w:pPr>
            <w:r w:rsidRPr="00CA1DFE">
              <w:rPr>
                <w:rFonts w:eastAsia="Calibri"/>
                <w:iCs/>
                <w:sz w:val="20"/>
              </w:rPr>
              <w:t>1,0</w:t>
            </w:r>
          </w:p>
          <w:p w14:paraId="07C1FFE6" w14:textId="77777777" w:rsidR="00CF662E" w:rsidRPr="00CA1DFE" w:rsidRDefault="00CF662E" w:rsidP="00BC7ED8">
            <w:pPr>
              <w:jc w:val="center"/>
              <w:rPr>
                <w:rFonts w:eastAsia="Calibri"/>
                <w:iCs/>
                <w:sz w:val="20"/>
              </w:rPr>
            </w:pPr>
            <w:r w:rsidRPr="00CA1DFE">
              <w:rPr>
                <w:rFonts w:eastAsia="Calibri"/>
                <w:iCs/>
                <w:sz w:val="20"/>
              </w:rPr>
              <w:t>(2017–2018 m. m.)</w:t>
            </w:r>
          </w:p>
        </w:tc>
        <w:tc>
          <w:tcPr>
            <w:tcW w:w="1134" w:type="dxa"/>
            <w:tcBorders>
              <w:top w:val="single" w:sz="4" w:space="0" w:color="auto"/>
              <w:left w:val="single" w:sz="4" w:space="0" w:color="auto"/>
              <w:bottom w:val="single" w:sz="4" w:space="0" w:color="auto"/>
              <w:right w:val="single" w:sz="4" w:space="0" w:color="auto"/>
            </w:tcBorders>
          </w:tcPr>
          <w:p w14:paraId="3882C08B" w14:textId="77777777" w:rsidR="00CF662E" w:rsidRPr="00CA1DFE" w:rsidRDefault="00CF662E" w:rsidP="00BC7ED8">
            <w:pPr>
              <w:jc w:val="center"/>
              <w:rPr>
                <w:rFonts w:eastAsia="Calibri"/>
                <w:iCs/>
                <w:sz w:val="20"/>
              </w:rPr>
            </w:pPr>
            <w:r w:rsidRPr="00CA1DFE">
              <w:rPr>
                <w:rFonts w:eastAsia="Calibri"/>
                <w:iCs/>
                <w:sz w:val="20"/>
              </w:rPr>
              <w:t>0,0</w:t>
            </w:r>
          </w:p>
        </w:tc>
        <w:tc>
          <w:tcPr>
            <w:tcW w:w="1146" w:type="dxa"/>
            <w:tcBorders>
              <w:top w:val="single" w:sz="4" w:space="0" w:color="auto"/>
              <w:left w:val="single" w:sz="4" w:space="0" w:color="auto"/>
              <w:bottom w:val="single" w:sz="4" w:space="0" w:color="auto"/>
              <w:right w:val="single" w:sz="4" w:space="0" w:color="auto"/>
            </w:tcBorders>
          </w:tcPr>
          <w:p w14:paraId="0B2171DC" w14:textId="77777777" w:rsidR="00CF662E" w:rsidRPr="00CA1DFE" w:rsidRDefault="00CF662E" w:rsidP="00BC7ED8">
            <w:pPr>
              <w:jc w:val="center"/>
              <w:rPr>
                <w:rFonts w:eastAsia="Calibri"/>
                <w:iCs/>
                <w:sz w:val="20"/>
              </w:rPr>
            </w:pPr>
            <w:r w:rsidRPr="00CA1DFE">
              <w:rPr>
                <w:rFonts w:eastAsia="Calibri"/>
                <w:iCs/>
                <w:sz w:val="20"/>
              </w:rPr>
              <w:t>0,0</w:t>
            </w:r>
          </w:p>
        </w:tc>
        <w:tc>
          <w:tcPr>
            <w:tcW w:w="981" w:type="dxa"/>
            <w:tcBorders>
              <w:top w:val="single" w:sz="4" w:space="0" w:color="auto"/>
              <w:left w:val="single" w:sz="4" w:space="0" w:color="auto"/>
              <w:bottom w:val="single" w:sz="4" w:space="0" w:color="auto"/>
              <w:right w:val="single" w:sz="4" w:space="0" w:color="auto"/>
            </w:tcBorders>
          </w:tcPr>
          <w:p w14:paraId="1D19C4D7" w14:textId="77777777" w:rsidR="00CF662E" w:rsidRPr="00CA1DFE" w:rsidRDefault="00CF662E" w:rsidP="00BC7ED8">
            <w:pPr>
              <w:jc w:val="center"/>
              <w:rPr>
                <w:rFonts w:eastAsia="Calibri"/>
                <w:iCs/>
                <w:sz w:val="20"/>
              </w:rPr>
            </w:pPr>
            <w:r w:rsidRPr="00CA1DFE">
              <w:rPr>
                <w:rFonts w:eastAsia="Calibri"/>
                <w:iCs/>
                <w:sz w:val="20"/>
              </w:rPr>
              <w:t>0,0</w:t>
            </w:r>
          </w:p>
        </w:tc>
        <w:tc>
          <w:tcPr>
            <w:tcW w:w="1700" w:type="dxa"/>
            <w:tcBorders>
              <w:top w:val="single" w:sz="4" w:space="0" w:color="auto"/>
              <w:left w:val="single" w:sz="4" w:space="0" w:color="auto"/>
              <w:bottom w:val="single" w:sz="4" w:space="0" w:color="auto"/>
              <w:right w:val="single" w:sz="4" w:space="0" w:color="auto"/>
            </w:tcBorders>
          </w:tcPr>
          <w:p w14:paraId="00A11D43" w14:textId="77777777" w:rsidR="00CF662E" w:rsidRPr="00CA1DFE" w:rsidRDefault="00CF662E" w:rsidP="00BC7ED8">
            <w:pPr>
              <w:jc w:val="center"/>
              <w:rPr>
                <w:rFonts w:eastAsia="Calibri"/>
                <w:i/>
                <w:sz w:val="20"/>
              </w:rPr>
            </w:pPr>
            <w:r w:rsidRPr="00CA1DFE">
              <w:rPr>
                <w:rFonts w:eastAsia="Calibri"/>
                <w:i/>
                <w:sz w:val="20"/>
              </w:rPr>
              <w:t xml:space="preserve">0,0 </w:t>
            </w:r>
          </w:p>
          <w:p w14:paraId="3FEC4CCF" w14:textId="77777777" w:rsidR="00CF662E" w:rsidRPr="00CA1DFE" w:rsidRDefault="00CF662E" w:rsidP="00BC7ED8">
            <w:pPr>
              <w:jc w:val="center"/>
              <w:rPr>
                <w:rFonts w:eastAsia="Calibri"/>
                <w:b/>
                <w:bCs/>
                <w:iCs/>
                <w:sz w:val="20"/>
              </w:rPr>
            </w:pPr>
            <w:r w:rsidRPr="00CA1DFE">
              <w:rPr>
                <w:rFonts w:eastAsia="Calibri"/>
                <w:i/>
                <w:sz w:val="20"/>
              </w:rPr>
              <w:t>(2024 m.)</w:t>
            </w:r>
          </w:p>
        </w:tc>
        <w:tc>
          <w:tcPr>
            <w:tcW w:w="1489" w:type="dxa"/>
            <w:tcBorders>
              <w:top w:val="single" w:sz="4" w:space="0" w:color="auto"/>
              <w:left w:val="single" w:sz="4" w:space="0" w:color="auto"/>
              <w:bottom w:val="single" w:sz="4" w:space="0" w:color="auto"/>
              <w:right w:val="single" w:sz="4" w:space="0" w:color="auto"/>
            </w:tcBorders>
          </w:tcPr>
          <w:p w14:paraId="674B8740" w14:textId="77777777" w:rsidR="00CF662E" w:rsidRPr="00CA1DFE" w:rsidRDefault="00CF662E" w:rsidP="00BC7ED8">
            <w:pPr>
              <w:jc w:val="center"/>
              <w:rPr>
                <w:rFonts w:eastAsia="Calibri"/>
                <w:iCs/>
                <w:sz w:val="20"/>
              </w:rPr>
            </w:pPr>
            <w:r w:rsidRPr="00CA1DFE">
              <w:rPr>
                <w:rFonts w:eastAsia="Calibri"/>
                <w:iCs/>
                <w:sz w:val="20"/>
              </w:rPr>
              <w:t>0,0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096B0" w14:textId="0D98F754" w:rsidR="00CF662E" w:rsidRPr="00CA1DFE" w:rsidRDefault="00CF662E" w:rsidP="00BC7ED8">
            <w:pPr>
              <w:jc w:val="center"/>
              <w:rPr>
                <w:rFonts w:eastAsia="Calibri"/>
                <w:iCs/>
                <w:sz w:val="20"/>
              </w:rPr>
            </w:pPr>
            <w:r w:rsidRPr="00CA1DFE">
              <w:rPr>
                <w:rFonts w:eastAsia="Calibri"/>
                <w:iCs/>
                <w:sz w:val="20"/>
              </w:rPr>
              <w:t xml:space="preserve">Savivaldybės  </w:t>
            </w:r>
            <w:r w:rsidR="0072655B">
              <w:rPr>
                <w:rFonts w:eastAsia="Calibri"/>
                <w:iCs/>
                <w:sz w:val="20"/>
              </w:rPr>
              <w:t>Š</w:t>
            </w:r>
            <w:r w:rsidRPr="00CA1DFE">
              <w:rPr>
                <w:rFonts w:eastAsia="Calibri"/>
                <w:iCs/>
                <w:sz w:val="20"/>
              </w:rPr>
              <w:t>vietimo ir sporto skyrius</w:t>
            </w:r>
          </w:p>
        </w:tc>
      </w:tr>
      <w:tr w:rsidR="00CA1DFE" w:rsidRPr="00CA1DFE" w14:paraId="7D53EF59" w14:textId="77777777" w:rsidTr="00F920FF">
        <w:trPr>
          <w:jc w:val="center"/>
        </w:trPr>
        <w:tc>
          <w:tcPr>
            <w:tcW w:w="2079" w:type="dxa"/>
            <w:vMerge/>
            <w:tcBorders>
              <w:left w:val="single" w:sz="4" w:space="0" w:color="auto"/>
              <w:bottom w:val="single" w:sz="4" w:space="0" w:color="auto"/>
              <w:right w:val="single" w:sz="4" w:space="0" w:color="auto"/>
            </w:tcBorders>
          </w:tcPr>
          <w:p w14:paraId="35B0CD1E" w14:textId="77777777" w:rsidR="00CF662E" w:rsidRPr="00CA1DFE" w:rsidRDefault="00CF662E" w:rsidP="00BC7ED8">
            <w:pPr>
              <w:rPr>
                <w:b/>
                <w:sz w:val="20"/>
              </w:rPr>
            </w:pPr>
          </w:p>
        </w:tc>
        <w:tc>
          <w:tcPr>
            <w:tcW w:w="2979" w:type="dxa"/>
          </w:tcPr>
          <w:p w14:paraId="5AB9D808" w14:textId="77777777" w:rsidR="00CF662E" w:rsidRPr="00CA1DFE" w:rsidRDefault="00CF662E" w:rsidP="00BC7ED8">
            <w:pPr>
              <w:rPr>
                <w:rFonts w:eastAsia="Calibri"/>
                <w:sz w:val="20"/>
              </w:rPr>
            </w:pPr>
            <w:r w:rsidRPr="00CA1DFE">
              <w:rPr>
                <w:rFonts w:eastAsia="Calibri"/>
                <w:sz w:val="20"/>
              </w:rPr>
              <w:t>Neformaliojo švietimo galimybėmis mokykloje ir kitur besinaudojančių mokinių dalies Kupiškio rajono savivaldybėje santykis su šalies rodikliu (procentai)</w:t>
            </w:r>
          </w:p>
          <w:p w14:paraId="26A18678" w14:textId="77777777" w:rsidR="00CF662E" w:rsidRPr="00CA1DFE" w:rsidRDefault="00CF662E" w:rsidP="00BC7ED8">
            <w:pPr>
              <w:rPr>
                <w:rFonts w:eastAsia="Calibri"/>
                <w:i/>
                <w:sz w:val="20"/>
              </w:rPr>
            </w:pPr>
          </w:p>
        </w:tc>
        <w:tc>
          <w:tcPr>
            <w:tcW w:w="1741" w:type="dxa"/>
            <w:tcBorders>
              <w:top w:val="single" w:sz="4" w:space="0" w:color="auto"/>
              <w:left w:val="single" w:sz="4" w:space="0" w:color="auto"/>
              <w:bottom w:val="single" w:sz="4" w:space="0" w:color="auto"/>
              <w:right w:val="single" w:sz="4" w:space="0" w:color="auto"/>
            </w:tcBorders>
          </w:tcPr>
          <w:p w14:paraId="1DB08216" w14:textId="77777777" w:rsidR="00CF662E" w:rsidRPr="00CA1DFE" w:rsidRDefault="00CF662E" w:rsidP="00BC7ED8">
            <w:pPr>
              <w:jc w:val="center"/>
              <w:rPr>
                <w:rFonts w:eastAsia="Calibri"/>
                <w:iCs/>
                <w:sz w:val="20"/>
              </w:rPr>
            </w:pPr>
            <w:r w:rsidRPr="00CA1DFE">
              <w:rPr>
                <w:rFonts w:eastAsia="Calibri"/>
                <w:iCs/>
                <w:sz w:val="20"/>
              </w:rPr>
              <w:t>106,6</w:t>
            </w:r>
          </w:p>
          <w:p w14:paraId="177B4D54" w14:textId="77777777" w:rsidR="00CF662E" w:rsidRPr="00CA1DFE" w:rsidRDefault="00CF662E" w:rsidP="00BC7ED8">
            <w:pPr>
              <w:jc w:val="center"/>
              <w:rPr>
                <w:rFonts w:eastAsia="Calibri"/>
                <w:iCs/>
                <w:sz w:val="20"/>
              </w:rPr>
            </w:pPr>
            <w:r w:rsidRPr="00CA1DFE">
              <w:rPr>
                <w:rFonts w:eastAsia="Calibri"/>
                <w:iCs/>
                <w:sz w:val="20"/>
              </w:rPr>
              <w:t>(2018–2019 m. m.)</w:t>
            </w:r>
          </w:p>
        </w:tc>
        <w:tc>
          <w:tcPr>
            <w:tcW w:w="1134" w:type="dxa"/>
            <w:tcBorders>
              <w:top w:val="single" w:sz="4" w:space="0" w:color="auto"/>
              <w:left w:val="single" w:sz="4" w:space="0" w:color="auto"/>
              <w:bottom w:val="single" w:sz="4" w:space="0" w:color="auto"/>
              <w:right w:val="single" w:sz="4" w:space="0" w:color="auto"/>
            </w:tcBorders>
          </w:tcPr>
          <w:p w14:paraId="70523FFE" w14:textId="77777777" w:rsidR="00CF662E" w:rsidRPr="00CA1DFE" w:rsidRDefault="00CF662E" w:rsidP="00BC7ED8">
            <w:pPr>
              <w:jc w:val="center"/>
              <w:rPr>
                <w:rFonts w:eastAsia="Calibri"/>
                <w:iCs/>
                <w:sz w:val="20"/>
              </w:rPr>
            </w:pPr>
            <w:r w:rsidRPr="00CA1DFE">
              <w:rPr>
                <w:rFonts w:eastAsia="Calibri"/>
                <w:iCs/>
                <w:sz w:val="20"/>
              </w:rPr>
              <w:t>127,0</w:t>
            </w:r>
          </w:p>
        </w:tc>
        <w:tc>
          <w:tcPr>
            <w:tcW w:w="1146" w:type="dxa"/>
            <w:tcBorders>
              <w:top w:val="single" w:sz="4" w:space="0" w:color="auto"/>
              <w:left w:val="single" w:sz="4" w:space="0" w:color="auto"/>
              <w:bottom w:val="single" w:sz="4" w:space="0" w:color="auto"/>
              <w:right w:val="single" w:sz="4" w:space="0" w:color="auto"/>
            </w:tcBorders>
          </w:tcPr>
          <w:p w14:paraId="1E6DE11F" w14:textId="77777777" w:rsidR="00CF662E" w:rsidRPr="00CA1DFE" w:rsidRDefault="00CF662E" w:rsidP="00BC7ED8">
            <w:pPr>
              <w:jc w:val="center"/>
              <w:rPr>
                <w:rFonts w:eastAsia="Calibri"/>
                <w:iCs/>
                <w:sz w:val="20"/>
              </w:rPr>
            </w:pPr>
            <w:r w:rsidRPr="00CA1DFE">
              <w:rPr>
                <w:rFonts w:eastAsia="Calibri"/>
                <w:iCs/>
                <w:sz w:val="20"/>
              </w:rPr>
              <w:t>127,0</w:t>
            </w:r>
          </w:p>
        </w:tc>
        <w:tc>
          <w:tcPr>
            <w:tcW w:w="981" w:type="dxa"/>
            <w:tcBorders>
              <w:top w:val="single" w:sz="4" w:space="0" w:color="auto"/>
              <w:left w:val="single" w:sz="4" w:space="0" w:color="auto"/>
              <w:bottom w:val="single" w:sz="4" w:space="0" w:color="auto"/>
              <w:right w:val="single" w:sz="4" w:space="0" w:color="auto"/>
            </w:tcBorders>
          </w:tcPr>
          <w:p w14:paraId="786220D3" w14:textId="77777777" w:rsidR="00CF662E" w:rsidRPr="00CA1DFE" w:rsidRDefault="00CF662E" w:rsidP="00BC7ED8">
            <w:pPr>
              <w:jc w:val="center"/>
              <w:rPr>
                <w:rFonts w:eastAsia="Calibri"/>
                <w:iCs/>
                <w:sz w:val="20"/>
              </w:rPr>
            </w:pPr>
            <w:r w:rsidRPr="00CA1DFE">
              <w:rPr>
                <w:rFonts w:eastAsia="Calibri"/>
                <w:iCs/>
                <w:sz w:val="20"/>
              </w:rPr>
              <w:t>128,0</w:t>
            </w:r>
          </w:p>
        </w:tc>
        <w:tc>
          <w:tcPr>
            <w:tcW w:w="1700" w:type="dxa"/>
            <w:tcBorders>
              <w:top w:val="single" w:sz="4" w:space="0" w:color="auto"/>
              <w:left w:val="single" w:sz="4" w:space="0" w:color="auto"/>
              <w:bottom w:val="single" w:sz="4" w:space="0" w:color="auto"/>
              <w:right w:val="single" w:sz="4" w:space="0" w:color="auto"/>
            </w:tcBorders>
          </w:tcPr>
          <w:p w14:paraId="67923231" w14:textId="77777777" w:rsidR="00CF662E" w:rsidRPr="00CA1DFE" w:rsidRDefault="00CF662E" w:rsidP="00BC7ED8">
            <w:pPr>
              <w:jc w:val="center"/>
              <w:rPr>
                <w:rFonts w:eastAsia="Calibri"/>
                <w:i/>
                <w:sz w:val="20"/>
              </w:rPr>
            </w:pPr>
            <w:r w:rsidRPr="00CA1DFE">
              <w:rPr>
                <w:rFonts w:eastAsia="Calibri"/>
                <w:i/>
                <w:sz w:val="20"/>
              </w:rPr>
              <w:t xml:space="preserve">126,5 </w:t>
            </w:r>
          </w:p>
          <w:p w14:paraId="6E9C5F3C" w14:textId="77777777" w:rsidR="00CF662E" w:rsidRPr="00CA1DFE" w:rsidRDefault="00CF662E" w:rsidP="00BC7ED8">
            <w:pPr>
              <w:jc w:val="center"/>
              <w:rPr>
                <w:rFonts w:eastAsia="Calibri"/>
                <w:i/>
                <w:sz w:val="20"/>
              </w:rPr>
            </w:pPr>
            <w:r w:rsidRPr="00CA1DFE">
              <w:rPr>
                <w:rFonts w:eastAsia="Calibri"/>
                <w:i/>
                <w:sz w:val="20"/>
              </w:rPr>
              <w:t>(2023–2024 m m.)</w:t>
            </w:r>
          </w:p>
        </w:tc>
        <w:tc>
          <w:tcPr>
            <w:tcW w:w="1489" w:type="dxa"/>
            <w:tcBorders>
              <w:top w:val="single" w:sz="4" w:space="0" w:color="auto"/>
              <w:left w:val="single" w:sz="4" w:space="0" w:color="auto"/>
              <w:bottom w:val="single" w:sz="4" w:space="0" w:color="auto"/>
              <w:right w:val="single" w:sz="4" w:space="0" w:color="auto"/>
            </w:tcBorders>
          </w:tcPr>
          <w:p w14:paraId="7FFE6E0A" w14:textId="77777777" w:rsidR="00CF662E" w:rsidRPr="00CA1DFE" w:rsidRDefault="00CF662E" w:rsidP="00BC7ED8">
            <w:pPr>
              <w:jc w:val="center"/>
              <w:rPr>
                <w:rFonts w:eastAsia="Calibri"/>
                <w:iCs/>
                <w:sz w:val="20"/>
              </w:rPr>
            </w:pPr>
            <w:r w:rsidRPr="00CA1DFE">
              <w:rPr>
                <w:rFonts w:eastAsia="Calibri"/>
                <w:iCs/>
                <w:sz w:val="20"/>
              </w:rPr>
              <w:t>110,0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D06F8A" w14:textId="66A4085D" w:rsidR="00CF662E" w:rsidRPr="00CA1DFE" w:rsidRDefault="00DE2DFF" w:rsidP="00BC7ED8">
            <w:pPr>
              <w:jc w:val="center"/>
              <w:rPr>
                <w:rFonts w:eastAsia="Calibri"/>
                <w:iCs/>
                <w:sz w:val="20"/>
              </w:rPr>
            </w:pPr>
            <w:r w:rsidRPr="00CA1DFE">
              <w:rPr>
                <w:rFonts w:eastAsia="Calibri"/>
                <w:iCs/>
                <w:sz w:val="20"/>
              </w:rPr>
              <w:t xml:space="preserve">Savivaldybės </w:t>
            </w:r>
            <w:r w:rsidR="0072655B">
              <w:rPr>
                <w:rFonts w:eastAsia="Calibri"/>
                <w:iCs/>
                <w:sz w:val="20"/>
              </w:rPr>
              <w:t>Š</w:t>
            </w:r>
            <w:r w:rsidRPr="00CA1DFE">
              <w:rPr>
                <w:rFonts w:eastAsia="Calibri"/>
                <w:iCs/>
                <w:sz w:val="20"/>
              </w:rPr>
              <w:t>vietimo ir sporto skyrius; Švietimo valdymo informacinė sistema (ŠVIS)</w:t>
            </w:r>
          </w:p>
        </w:tc>
      </w:tr>
      <w:tr w:rsidR="00CA1DFE" w:rsidRPr="00CA1DFE" w14:paraId="3F53A5AA" w14:textId="77777777" w:rsidTr="00F920FF">
        <w:trPr>
          <w:jc w:val="center"/>
        </w:trPr>
        <w:tc>
          <w:tcPr>
            <w:tcW w:w="2079" w:type="dxa"/>
            <w:vMerge w:val="restart"/>
            <w:tcBorders>
              <w:top w:val="single" w:sz="4" w:space="0" w:color="auto"/>
              <w:left w:val="single" w:sz="4" w:space="0" w:color="auto"/>
              <w:right w:val="single" w:sz="4" w:space="0" w:color="auto"/>
            </w:tcBorders>
          </w:tcPr>
          <w:p w14:paraId="181230F4" w14:textId="77777777" w:rsidR="00CF662E" w:rsidRPr="00CA1DFE" w:rsidRDefault="00CF662E" w:rsidP="00BC7ED8">
            <w:pPr>
              <w:rPr>
                <w:b/>
                <w:bCs/>
                <w:iCs/>
                <w:sz w:val="20"/>
              </w:rPr>
            </w:pPr>
            <w:r w:rsidRPr="00CA1DFE">
              <w:rPr>
                <w:b/>
                <w:bCs/>
                <w:iCs/>
                <w:sz w:val="20"/>
              </w:rPr>
              <w:t>2.2 tikslas.  Kultūros paslaugų patrauklumo didinimas</w:t>
            </w:r>
          </w:p>
        </w:tc>
        <w:tc>
          <w:tcPr>
            <w:tcW w:w="2979" w:type="dxa"/>
          </w:tcPr>
          <w:p w14:paraId="0CECD1CB" w14:textId="77777777" w:rsidR="00CF662E" w:rsidRPr="00CA1DFE" w:rsidRDefault="00CF662E" w:rsidP="00BC7ED8">
            <w:pPr>
              <w:rPr>
                <w:rFonts w:eastAsia="Calibri"/>
                <w:sz w:val="20"/>
              </w:rPr>
            </w:pPr>
            <w:r w:rsidRPr="00CA1DFE">
              <w:rPr>
                <w:rFonts w:eastAsia="Calibri"/>
                <w:sz w:val="20"/>
              </w:rPr>
              <w:t>Įgyvendintų projektų, kurių metu atnaujinta ir (arba) įrengta infrastruktūra Kupiškio rajono savivaldybės kultūros įstaigose, skaičius (vienetai)</w:t>
            </w:r>
          </w:p>
          <w:p w14:paraId="7439015B" w14:textId="77777777" w:rsidR="00CF662E" w:rsidRPr="00CA1DFE" w:rsidRDefault="00CF662E" w:rsidP="00BC7ED8">
            <w:pPr>
              <w:rPr>
                <w:rFonts w:eastAsia="Calibri"/>
                <w:sz w:val="20"/>
              </w:rPr>
            </w:pPr>
          </w:p>
        </w:tc>
        <w:tc>
          <w:tcPr>
            <w:tcW w:w="1741" w:type="dxa"/>
          </w:tcPr>
          <w:p w14:paraId="49F5EB21" w14:textId="77777777" w:rsidR="00CF662E" w:rsidRPr="00CA1DFE" w:rsidRDefault="00CF662E" w:rsidP="00BC7ED8">
            <w:pPr>
              <w:jc w:val="center"/>
              <w:rPr>
                <w:rFonts w:eastAsia="Calibri"/>
                <w:sz w:val="20"/>
              </w:rPr>
            </w:pPr>
            <w:r w:rsidRPr="00CA1DFE">
              <w:rPr>
                <w:rFonts w:eastAsia="Calibri"/>
                <w:sz w:val="20"/>
              </w:rPr>
              <w:t>7 vnt.</w:t>
            </w:r>
          </w:p>
          <w:p w14:paraId="7A4A408E" w14:textId="77777777" w:rsidR="00CF662E" w:rsidRPr="00CA1DFE" w:rsidRDefault="00CF662E" w:rsidP="00BC7ED8">
            <w:pPr>
              <w:jc w:val="center"/>
              <w:rPr>
                <w:rFonts w:eastAsia="Calibri"/>
                <w:sz w:val="20"/>
              </w:rPr>
            </w:pPr>
            <w:r w:rsidRPr="00CA1DFE">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0D9B7330" w14:textId="77777777" w:rsidR="00CF662E" w:rsidRPr="00CA1DFE" w:rsidRDefault="00CF662E" w:rsidP="00BC7ED8">
            <w:pPr>
              <w:jc w:val="center"/>
              <w:rPr>
                <w:rFonts w:eastAsia="Calibri"/>
                <w:sz w:val="20"/>
              </w:rPr>
            </w:pPr>
            <w:r w:rsidRPr="00CA1DFE">
              <w:rPr>
                <w:rFonts w:eastAsia="Calibri"/>
                <w:sz w:val="20"/>
              </w:rPr>
              <w:t>0</w:t>
            </w:r>
          </w:p>
        </w:tc>
        <w:tc>
          <w:tcPr>
            <w:tcW w:w="1146" w:type="dxa"/>
            <w:tcBorders>
              <w:top w:val="single" w:sz="4" w:space="0" w:color="auto"/>
              <w:left w:val="single" w:sz="4" w:space="0" w:color="auto"/>
              <w:bottom w:val="single" w:sz="4" w:space="0" w:color="auto"/>
              <w:right w:val="single" w:sz="4" w:space="0" w:color="auto"/>
            </w:tcBorders>
          </w:tcPr>
          <w:p w14:paraId="1F9EA59F" w14:textId="77777777" w:rsidR="00CF662E" w:rsidRPr="00CA1DFE" w:rsidRDefault="00CF662E" w:rsidP="00BC7ED8">
            <w:pPr>
              <w:jc w:val="center"/>
              <w:rPr>
                <w:rFonts w:eastAsia="Calibri"/>
                <w:sz w:val="20"/>
              </w:rPr>
            </w:pPr>
            <w:r w:rsidRPr="00CA1DFE">
              <w:rPr>
                <w:rFonts w:eastAsia="Calibri"/>
                <w:sz w:val="20"/>
              </w:rPr>
              <w:t>1</w:t>
            </w:r>
          </w:p>
        </w:tc>
        <w:tc>
          <w:tcPr>
            <w:tcW w:w="981" w:type="dxa"/>
            <w:tcBorders>
              <w:top w:val="single" w:sz="4" w:space="0" w:color="auto"/>
              <w:left w:val="single" w:sz="4" w:space="0" w:color="auto"/>
              <w:bottom w:val="single" w:sz="4" w:space="0" w:color="auto"/>
              <w:right w:val="single" w:sz="4" w:space="0" w:color="auto"/>
            </w:tcBorders>
          </w:tcPr>
          <w:p w14:paraId="24448C8C" w14:textId="77777777" w:rsidR="00CF662E" w:rsidRPr="00CA1DFE" w:rsidRDefault="00CF662E" w:rsidP="00BC7ED8">
            <w:pPr>
              <w:jc w:val="center"/>
              <w:rPr>
                <w:rFonts w:eastAsia="Calibri"/>
                <w:sz w:val="20"/>
              </w:rPr>
            </w:pPr>
            <w:r w:rsidRPr="00CA1DFE">
              <w:rPr>
                <w:rFonts w:eastAsia="Calibri"/>
                <w:sz w:val="20"/>
              </w:rPr>
              <w:t>1</w:t>
            </w:r>
          </w:p>
        </w:tc>
        <w:tc>
          <w:tcPr>
            <w:tcW w:w="1700" w:type="dxa"/>
            <w:tcBorders>
              <w:top w:val="single" w:sz="4" w:space="0" w:color="auto"/>
              <w:left w:val="single" w:sz="4" w:space="0" w:color="auto"/>
              <w:bottom w:val="single" w:sz="4" w:space="0" w:color="auto"/>
              <w:right w:val="single" w:sz="4" w:space="0" w:color="auto"/>
            </w:tcBorders>
          </w:tcPr>
          <w:p w14:paraId="74D08AC8" w14:textId="77777777" w:rsidR="00CF662E" w:rsidRPr="00CA1DFE" w:rsidRDefault="00CF662E" w:rsidP="00BC7ED8">
            <w:pPr>
              <w:jc w:val="center"/>
              <w:rPr>
                <w:rFonts w:eastAsia="Calibri"/>
                <w:i/>
                <w:iCs/>
                <w:sz w:val="20"/>
              </w:rPr>
            </w:pPr>
            <w:r w:rsidRPr="00CA1DFE">
              <w:rPr>
                <w:rFonts w:eastAsia="Calibri"/>
                <w:i/>
                <w:iCs/>
                <w:sz w:val="20"/>
              </w:rPr>
              <w:t xml:space="preserve">0 </w:t>
            </w:r>
          </w:p>
          <w:p w14:paraId="7F691622" w14:textId="77777777" w:rsidR="00CF662E" w:rsidRPr="00CA1DFE" w:rsidRDefault="00CF662E" w:rsidP="00BC7ED8">
            <w:pPr>
              <w:jc w:val="center"/>
              <w:rPr>
                <w:rFonts w:eastAsia="Calibri"/>
                <w:i/>
                <w:iCs/>
                <w:sz w:val="20"/>
              </w:rPr>
            </w:pPr>
            <w:r w:rsidRPr="00CA1DFE">
              <w:rPr>
                <w:rFonts w:eastAsia="Calibri"/>
                <w:i/>
                <w:iCs/>
                <w:sz w:val="20"/>
              </w:rPr>
              <w:t>(2024 m.)</w:t>
            </w:r>
          </w:p>
        </w:tc>
        <w:tc>
          <w:tcPr>
            <w:tcW w:w="1489" w:type="dxa"/>
          </w:tcPr>
          <w:p w14:paraId="7D8323BD" w14:textId="77777777" w:rsidR="00CF662E" w:rsidRPr="00CA1DFE" w:rsidRDefault="00CF662E" w:rsidP="00BC7ED8">
            <w:pPr>
              <w:jc w:val="center"/>
              <w:rPr>
                <w:rFonts w:eastAsia="Calibri"/>
                <w:sz w:val="20"/>
              </w:rPr>
            </w:pPr>
            <w:r w:rsidRPr="00CA1DFE">
              <w:rPr>
                <w:rFonts w:eastAsia="Calibri"/>
                <w:sz w:val="20"/>
              </w:rPr>
              <w:t>Ne mažiau kaip 4 projektai per laikotarpį</w:t>
            </w:r>
          </w:p>
          <w:p w14:paraId="2AFF0093" w14:textId="77777777" w:rsidR="00CF662E" w:rsidRPr="00CA1DFE" w:rsidRDefault="00CF662E" w:rsidP="00BC7ED8">
            <w:pPr>
              <w:jc w:val="center"/>
              <w:rPr>
                <w:rFonts w:eastAsia="Calibri"/>
                <w:sz w:val="20"/>
              </w:rPr>
            </w:pPr>
            <w:r w:rsidRPr="00CA1DFE">
              <w:rPr>
                <w:rFonts w:eastAsia="Calibri"/>
                <w:sz w:val="20"/>
              </w:rPr>
              <w:t>(2020–2030 m. duomenys)</w:t>
            </w:r>
          </w:p>
        </w:tc>
        <w:tc>
          <w:tcPr>
            <w:tcW w:w="2532" w:type="dxa"/>
            <w:shd w:val="clear" w:color="auto" w:fill="B4C6E7" w:themeFill="accent1" w:themeFillTint="66"/>
          </w:tcPr>
          <w:p w14:paraId="13C5C512" w14:textId="46E95139" w:rsidR="00CF662E" w:rsidRPr="00CA1DFE" w:rsidRDefault="00CF662E" w:rsidP="00BC7ED8">
            <w:pPr>
              <w:jc w:val="center"/>
              <w:rPr>
                <w:rFonts w:eastAsia="Calibri"/>
                <w:iCs/>
                <w:sz w:val="20"/>
              </w:rPr>
            </w:pPr>
            <w:r w:rsidRPr="00CA1DFE">
              <w:rPr>
                <w:rFonts w:eastAsia="Calibri"/>
                <w:iCs/>
                <w:sz w:val="20"/>
              </w:rPr>
              <w:t>Savivaldybės Investicijų</w:t>
            </w:r>
            <w:r w:rsidR="0072655B">
              <w:rPr>
                <w:rFonts w:eastAsia="Calibri"/>
                <w:iCs/>
                <w:sz w:val="20"/>
              </w:rPr>
              <w:t xml:space="preserve"> </w:t>
            </w:r>
            <w:r w:rsidRPr="00CA1DFE">
              <w:rPr>
                <w:rFonts w:eastAsia="Calibri"/>
                <w:iCs/>
                <w:sz w:val="20"/>
              </w:rPr>
              <w:t>ir viešųjų pirkimų skyrius;</w:t>
            </w:r>
          </w:p>
          <w:p w14:paraId="252609D3" w14:textId="77777777" w:rsidR="00CF662E" w:rsidRPr="00CA1DFE" w:rsidRDefault="00CF662E" w:rsidP="00BC7ED8">
            <w:pPr>
              <w:jc w:val="center"/>
              <w:rPr>
                <w:rFonts w:eastAsia="Calibri"/>
                <w:sz w:val="20"/>
              </w:rPr>
            </w:pPr>
            <w:r w:rsidRPr="00CA1DFE">
              <w:rPr>
                <w:rFonts w:eastAsia="Calibri"/>
                <w:iCs/>
                <w:sz w:val="20"/>
              </w:rPr>
              <w:t>Infrastruktūros skyrius</w:t>
            </w:r>
          </w:p>
        </w:tc>
      </w:tr>
      <w:tr w:rsidR="00CA1DFE" w:rsidRPr="00CA1DFE" w14:paraId="08EE7D56" w14:textId="77777777" w:rsidTr="00F920FF">
        <w:trPr>
          <w:trHeight w:val="1838"/>
          <w:jc w:val="center"/>
        </w:trPr>
        <w:tc>
          <w:tcPr>
            <w:tcW w:w="2079" w:type="dxa"/>
            <w:vMerge/>
            <w:tcBorders>
              <w:left w:val="single" w:sz="4" w:space="0" w:color="auto"/>
              <w:right w:val="single" w:sz="4" w:space="0" w:color="auto"/>
            </w:tcBorders>
          </w:tcPr>
          <w:p w14:paraId="07074593" w14:textId="77777777" w:rsidR="00CF662E" w:rsidRPr="00CA1DFE" w:rsidRDefault="00CF662E" w:rsidP="00BC7ED8">
            <w:pPr>
              <w:rPr>
                <w:b/>
                <w:bCs/>
                <w:iCs/>
                <w:sz w:val="20"/>
              </w:rPr>
            </w:pPr>
          </w:p>
        </w:tc>
        <w:tc>
          <w:tcPr>
            <w:tcW w:w="2979" w:type="dxa"/>
          </w:tcPr>
          <w:p w14:paraId="3D04D193" w14:textId="77777777" w:rsidR="00CF662E" w:rsidRPr="00CA1DFE" w:rsidRDefault="00CF662E" w:rsidP="00BC7ED8">
            <w:pPr>
              <w:rPr>
                <w:rFonts w:eastAsia="Calibri"/>
                <w:sz w:val="20"/>
              </w:rPr>
            </w:pPr>
            <w:r w:rsidRPr="00CA1DFE">
              <w:rPr>
                <w:rFonts w:eastAsia="Calibri"/>
                <w:sz w:val="20"/>
              </w:rPr>
              <w:t>Kupiškio rajono savivaldybės kultūros įstaigose vykusių kultūros renginių skaičius (vienetai) ir juose per metus apsilankiusių lankytojų bei dalyvių, tenkančių 1 gyventojui, skaičius (asmenys)</w:t>
            </w:r>
          </w:p>
        </w:tc>
        <w:tc>
          <w:tcPr>
            <w:tcW w:w="1741" w:type="dxa"/>
          </w:tcPr>
          <w:p w14:paraId="07E42D3A" w14:textId="738167D9" w:rsidR="00CF662E" w:rsidRPr="00CA1DFE" w:rsidRDefault="00CF662E" w:rsidP="003A13E2">
            <w:pPr>
              <w:jc w:val="center"/>
              <w:rPr>
                <w:rFonts w:eastAsia="Calibri"/>
                <w:sz w:val="20"/>
              </w:rPr>
            </w:pPr>
            <w:r w:rsidRPr="00CA1DFE">
              <w:rPr>
                <w:rFonts w:eastAsia="Calibri"/>
                <w:sz w:val="20"/>
              </w:rPr>
              <w:t>786 vnt.</w:t>
            </w:r>
            <w:r w:rsidR="003A13E2" w:rsidRPr="00CA1DFE">
              <w:rPr>
                <w:rFonts w:eastAsia="Calibri"/>
                <w:sz w:val="20"/>
              </w:rPr>
              <w:t xml:space="preserve"> </w:t>
            </w:r>
            <w:r w:rsidRPr="00CA1DFE">
              <w:rPr>
                <w:rFonts w:eastAsia="Calibri"/>
                <w:sz w:val="20"/>
              </w:rPr>
              <w:t xml:space="preserve">/ 3,0 </w:t>
            </w:r>
            <w:proofErr w:type="spellStart"/>
            <w:r w:rsidRPr="00CA1DFE">
              <w:rPr>
                <w:rFonts w:eastAsia="Calibri"/>
                <w:sz w:val="20"/>
              </w:rPr>
              <w:t>asm</w:t>
            </w:r>
            <w:proofErr w:type="spellEnd"/>
            <w:r w:rsidRPr="00CA1DFE">
              <w:rPr>
                <w:rFonts w:eastAsia="Calibri"/>
                <w:sz w:val="20"/>
              </w:rPr>
              <w:t>.</w:t>
            </w:r>
          </w:p>
          <w:p w14:paraId="57A7CE7B" w14:textId="77777777" w:rsidR="00CF662E" w:rsidRPr="00CA1DFE" w:rsidRDefault="00CF662E" w:rsidP="00BC7ED8">
            <w:pPr>
              <w:jc w:val="center"/>
              <w:rPr>
                <w:rFonts w:eastAsia="Calibri"/>
                <w:sz w:val="20"/>
              </w:rPr>
            </w:pPr>
            <w:r w:rsidRPr="00CA1DFE">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5BA9184D" w14:textId="77777777" w:rsidR="00CF662E" w:rsidRPr="00CA1DFE" w:rsidRDefault="00CF662E" w:rsidP="00BC7ED8">
            <w:pPr>
              <w:jc w:val="center"/>
              <w:rPr>
                <w:rFonts w:eastAsia="Calibri"/>
                <w:sz w:val="20"/>
              </w:rPr>
            </w:pPr>
            <w:r w:rsidRPr="00CA1DFE">
              <w:rPr>
                <w:rFonts w:eastAsia="Calibri"/>
                <w:sz w:val="20"/>
              </w:rPr>
              <w:t xml:space="preserve">710 vnt. / 60,8 tūkst. lankytojų, 0,53 dalyvių, tenkančių 1 gyventojui </w:t>
            </w:r>
          </w:p>
          <w:p w14:paraId="01163717" w14:textId="77777777" w:rsidR="00CF662E" w:rsidRPr="00CA1DFE" w:rsidRDefault="00CF662E" w:rsidP="00BC7ED8">
            <w:pPr>
              <w:jc w:val="center"/>
              <w:rPr>
                <w:rFonts w:eastAsia="Calibri"/>
                <w:sz w:val="20"/>
              </w:rPr>
            </w:pPr>
          </w:p>
        </w:tc>
        <w:tc>
          <w:tcPr>
            <w:tcW w:w="1146" w:type="dxa"/>
            <w:tcBorders>
              <w:top w:val="single" w:sz="4" w:space="0" w:color="auto"/>
              <w:left w:val="single" w:sz="4" w:space="0" w:color="auto"/>
              <w:bottom w:val="single" w:sz="4" w:space="0" w:color="auto"/>
              <w:right w:val="single" w:sz="4" w:space="0" w:color="auto"/>
            </w:tcBorders>
          </w:tcPr>
          <w:p w14:paraId="4C4C1D29" w14:textId="77777777" w:rsidR="00CF662E" w:rsidRPr="00CA1DFE" w:rsidRDefault="00CF662E" w:rsidP="00BC7ED8">
            <w:pPr>
              <w:jc w:val="center"/>
              <w:rPr>
                <w:rFonts w:eastAsia="Calibri"/>
                <w:sz w:val="20"/>
              </w:rPr>
            </w:pPr>
            <w:r w:rsidRPr="00CA1DFE">
              <w:rPr>
                <w:rFonts w:eastAsia="Calibri"/>
                <w:sz w:val="20"/>
              </w:rPr>
              <w:t xml:space="preserve">715 vnt. / </w:t>
            </w:r>
          </w:p>
          <w:p w14:paraId="1F078364" w14:textId="77777777" w:rsidR="00CF662E" w:rsidRPr="00CA1DFE" w:rsidRDefault="00CF662E" w:rsidP="00BC7ED8">
            <w:pPr>
              <w:jc w:val="center"/>
              <w:rPr>
                <w:rFonts w:eastAsia="Calibri"/>
                <w:sz w:val="20"/>
              </w:rPr>
            </w:pPr>
            <w:r w:rsidRPr="00CA1DFE">
              <w:rPr>
                <w:rFonts w:eastAsia="Calibri"/>
                <w:sz w:val="20"/>
              </w:rPr>
              <w:t xml:space="preserve">70,0 tūkst. lankytojų, 0,55 dalyvių, tenkančių 1 gyventojui </w:t>
            </w:r>
          </w:p>
        </w:tc>
        <w:tc>
          <w:tcPr>
            <w:tcW w:w="981" w:type="dxa"/>
            <w:tcBorders>
              <w:top w:val="single" w:sz="4" w:space="0" w:color="auto"/>
              <w:left w:val="single" w:sz="4" w:space="0" w:color="auto"/>
              <w:bottom w:val="single" w:sz="4" w:space="0" w:color="auto"/>
              <w:right w:val="single" w:sz="4" w:space="0" w:color="auto"/>
            </w:tcBorders>
          </w:tcPr>
          <w:p w14:paraId="7E485BEE" w14:textId="77777777" w:rsidR="00CF662E" w:rsidRPr="00CA1DFE" w:rsidRDefault="00CF662E" w:rsidP="00BC7ED8">
            <w:pPr>
              <w:jc w:val="center"/>
              <w:rPr>
                <w:rFonts w:eastAsia="Calibri"/>
                <w:sz w:val="20"/>
              </w:rPr>
            </w:pPr>
            <w:r w:rsidRPr="00CA1DFE">
              <w:rPr>
                <w:rFonts w:eastAsia="Calibri"/>
                <w:sz w:val="20"/>
              </w:rPr>
              <w:t xml:space="preserve">703 vnt. / 70,1 tūkst. lankytojų, 0,57 dalyvių, tenkančių 1 gyventojui </w:t>
            </w:r>
          </w:p>
        </w:tc>
        <w:tc>
          <w:tcPr>
            <w:tcW w:w="1700" w:type="dxa"/>
            <w:tcBorders>
              <w:top w:val="single" w:sz="4" w:space="0" w:color="auto"/>
              <w:left w:val="single" w:sz="4" w:space="0" w:color="auto"/>
              <w:bottom w:val="single" w:sz="4" w:space="0" w:color="auto"/>
              <w:right w:val="single" w:sz="4" w:space="0" w:color="auto"/>
            </w:tcBorders>
          </w:tcPr>
          <w:p w14:paraId="38FBBA0A" w14:textId="77777777" w:rsidR="00CF662E" w:rsidRPr="00CA1DFE" w:rsidRDefault="00CF662E" w:rsidP="00BC7ED8">
            <w:pPr>
              <w:jc w:val="center"/>
              <w:rPr>
                <w:rFonts w:eastAsia="Calibri"/>
                <w:i/>
                <w:iCs/>
                <w:sz w:val="20"/>
              </w:rPr>
            </w:pPr>
            <w:r w:rsidRPr="00CA1DFE">
              <w:rPr>
                <w:rFonts w:eastAsia="Calibri"/>
                <w:i/>
                <w:iCs/>
                <w:sz w:val="20"/>
              </w:rPr>
              <w:t xml:space="preserve">703 vnt. / </w:t>
            </w:r>
          </w:p>
          <w:p w14:paraId="1D9DB898" w14:textId="77777777" w:rsidR="003B5B66" w:rsidRPr="00CA1DFE" w:rsidRDefault="00CF662E" w:rsidP="00BC7ED8">
            <w:pPr>
              <w:jc w:val="center"/>
              <w:rPr>
                <w:rFonts w:eastAsia="Calibri"/>
                <w:i/>
                <w:iCs/>
                <w:sz w:val="20"/>
              </w:rPr>
            </w:pPr>
            <w:r w:rsidRPr="00CA1DFE">
              <w:rPr>
                <w:rFonts w:eastAsia="Calibri"/>
                <w:i/>
                <w:iCs/>
                <w:sz w:val="20"/>
              </w:rPr>
              <w:t>60,6 tūkst. lankytojų, 0,5 dalyvių, tenkančių 1 gyventojui</w:t>
            </w:r>
          </w:p>
          <w:p w14:paraId="2C1CDFC9" w14:textId="5E668233" w:rsidR="00CF662E" w:rsidRPr="00CA1DFE" w:rsidRDefault="00CF662E" w:rsidP="00BC7ED8">
            <w:pPr>
              <w:jc w:val="center"/>
              <w:rPr>
                <w:rFonts w:eastAsia="Calibri"/>
                <w:i/>
                <w:iCs/>
                <w:sz w:val="20"/>
              </w:rPr>
            </w:pPr>
            <w:r w:rsidRPr="00CA1DFE">
              <w:rPr>
                <w:rFonts w:eastAsia="Calibri"/>
                <w:i/>
                <w:iCs/>
                <w:sz w:val="20"/>
              </w:rPr>
              <w:t xml:space="preserve"> (2024 m.)</w:t>
            </w:r>
          </w:p>
        </w:tc>
        <w:tc>
          <w:tcPr>
            <w:tcW w:w="1489" w:type="dxa"/>
          </w:tcPr>
          <w:p w14:paraId="6AC1E6CD" w14:textId="77777777" w:rsidR="00CF662E" w:rsidRPr="00CA1DFE" w:rsidRDefault="00CF662E" w:rsidP="00BC7ED8">
            <w:pPr>
              <w:jc w:val="center"/>
              <w:rPr>
                <w:rFonts w:eastAsia="Calibri"/>
                <w:sz w:val="20"/>
              </w:rPr>
            </w:pPr>
            <w:r w:rsidRPr="00CA1DFE">
              <w:rPr>
                <w:rFonts w:eastAsia="Calibri"/>
                <w:sz w:val="20"/>
              </w:rPr>
              <w:t>Nemažėjantis</w:t>
            </w:r>
          </w:p>
        </w:tc>
        <w:tc>
          <w:tcPr>
            <w:tcW w:w="2532" w:type="dxa"/>
            <w:shd w:val="clear" w:color="auto" w:fill="B4C6E7" w:themeFill="accent1" w:themeFillTint="66"/>
          </w:tcPr>
          <w:p w14:paraId="2BC03CF0" w14:textId="1E435803" w:rsidR="00CF662E" w:rsidRPr="00CA1DFE" w:rsidRDefault="00CF662E" w:rsidP="00BC7ED8">
            <w:pPr>
              <w:jc w:val="center"/>
              <w:rPr>
                <w:rFonts w:eastAsia="Calibri"/>
                <w:sz w:val="20"/>
              </w:rPr>
            </w:pPr>
            <w:r w:rsidRPr="00CA1DFE">
              <w:rPr>
                <w:rFonts w:eastAsia="Calibri"/>
                <w:iCs/>
                <w:sz w:val="20"/>
              </w:rPr>
              <w:t>Savivaldybės  Kultūros</w:t>
            </w:r>
            <w:r w:rsidR="0072655B">
              <w:rPr>
                <w:rFonts w:eastAsia="Calibri"/>
                <w:iCs/>
                <w:sz w:val="20"/>
              </w:rPr>
              <w:t xml:space="preserve"> ir turizmo</w:t>
            </w:r>
            <w:r w:rsidRPr="00CA1DFE">
              <w:rPr>
                <w:rFonts w:eastAsia="Calibri"/>
                <w:iCs/>
                <w:sz w:val="20"/>
              </w:rPr>
              <w:t xml:space="preserve"> skyrius</w:t>
            </w:r>
          </w:p>
        </w:tc>
      </w:tr>
      <w:tr w:rsidR="00CA1DFE" w:rsidRPr="00CA1DFE" w14:paraId="7F2B4898" w14:textId="77777777" w:rsidTr="00F920FF">
        <w:trPr>
          <w:jc w:val="center"/>
        </w:trPr>
        <w:tc>
          <w:tcPr>
            <w:tcW w:w="2079" w:type="dxa"/>
            <w:vMerge/>
            <w:tcBorders>
              <w:left w:val="single" w:sz="4" w:space="0" w:color="auto"/>
              <w:right w:val="single" w:sz="4" w:space="0" w:color="auto"/>
            </w:tcBorders>
          </w:tcPr>
          <w:p w14:paraId="404AFDEC" w14:textId="77777777" w:rsidR="00CF662E" w:rsidRPr="00CA1DFE" w:rsidRDefault="00CF662E" w:rsidP="00BC7ED8">
            <w:pPr>
              <w:rPr>
                <w:b/>
                <w:bCs/>
                <w:iCs/>
                <w:sz w:val="20"/>
              </w:rPr>
            </w:pPr>
          </w:p>
        </w:tc>
        <w:tc>
          <w:tcPr>
            <w:tcW w:w="2979" w:type="dxa"/>
          </w:tcPr>
          <w:p w14:paraId="17FC0A9F" w14:textId="7BAF8029" w:rsidR="00CF662E" w:rsidRPr="00CA1DFE" w:rsidRDefault="00CF662E" w:rsidP="00BC7ED8">
            <w:pPr>
              <w:rPr>
                <w:rFonts w:eastAsia="Calibri"/>
                <w:sz w:val="20"/>
              </w:rPr>
            </w:pPr>
            <w:r w:rsidRPr="00CA1DFE">
              <w:rPr>
                <w:rFonts w:eastAsia="Calibri"/>
                <w:sz w:val="20"/>
              </w:rPr>
              <w:t>Kupiškio rajono savivaldybės viešojoje bibliotekoje ir jos padaliniuose per metus apsilankiusių fizinių asmenų / virtualių lankytojų skaičius, tenkantis 1 gyventojui (asmenys</w:t>
            </w:r>
            <w:r w:rsidR="003A13E2" w:rsidRPr="00CA1DFE">
              <w:rPr>
                <w:rFonts w:eastAsia="Calibri"/>
                <w:sz w:val="20"/>
              </w:rPr>
              <w:t xml:space="preserve"> </w:t>
            </w:r>
            <w:r w:rsidRPr="00CA1DFE">
              <w:rPr>
                <w:rFonts w:eastAsia="Calibri"/>
                <w:sz w:val="20"/>
              </w:rPr>
              <w:t>/ vienetai)</w:t>
            </w:r>
          </w:p>
          <w:p w14:paraId="3B303EF8" w14:textId="77777777" w:rsidR="00CF662E" w:rsidRPr="00CA1DFE" w:rsidRDefault="00CF662E" w:rsidP="00BC7ED8">
            <w:pPr>
              <w:rPr>
                <w:rFonts w:eastAsia="Calibri"/>
                <w:sz w:val="20"/>
              </w:rPr>
            </w:pPr>
          </w:p>
        </w:tc>
        <w:tc>
          <w:tcPr>
            <w:tcW w:w="1741" w:type="dxa"/>
          </w:tcPr>
          <w:p w14:paraId="44EC7554" w14:textId="77777777" w:rsidR="00CF662E" w:rsidRPr="00CA1DFE" w:rsidRDefault="00CF662E" w:rsidP="00BC7ED8">
            <w:pPr>
              <w:jc w:val="center"/>
              <w:rPr>
                <w:rFonts w:eastAsia="Calibri"/>
                <w:sz w:val="20"/>
              </w:rPr>
            </w:pPr>
            <w:r w:rsidRPr="00CA1DFE">
              <w:rPr>
                <w:rFonts w:eastAsia="Calibri"/>
                <w:sz w:val="20"/>
              </w:rPr>
              <w:t>Fizinių asmenų:</w:t>
            </w:r>
          </w:p>
          <w:p w14:paraId="3E5DEB10" w14:textId="77777777" w:rsidR="00CF662E" w:rsidRPr="00CA1DFE" w:rsidRDefault="00CF662E" w:rsidP="00BC7ED8">
            <w:pPr>
              <w:jc w:val="center"/>
              <w:rPr>
                <w:rFonts w:eastAsia="Calibri"/>
                <w:sz w:val="20"/>
              </w:rPr>
            </w:pPr>
            <w:r w:rsidRPr="00CA1DFE">
              <w:rPr>
                <w:rFonts w:eastAsia="Calibri"/>
                <w:sz w:val="20"/>
              </w:rPr>
              <w:t xml:space="preserve">5,0 </w:t>
            </w:r>
            <w:proofErr w:type="spellStart"/>
            <w:r w:rsidRPr="00CA1DFE">
              <w:rPr>
                <w:rFonts w:eastAsia="Calibri"/>
                <w:sz w:val="20"/>
              </w:rPr>
              <w:t>asm</w:t>
            </w:r>
            <w:proofErr w:type="spellEnd"/>
            <w:r w:rsidRPr="00CA1DFE">
              <w:rPr>
                <w:rFonts w:eastAsia="Calibri"/>
                <w:sz w:val="20"/>
              </w:rPr>
              <w:t>.;</w:t>
            </w:r>
          </w:p>
          <w:p w14:paraId="340F8C98" w14:textId="77777777" w:rsidR="00CF662E" w:rsidRPr="00CA1DFE" w:rsidRDefault="00CF662E" w:rsidP="00BC7ED8">
            <w:pPr>
              <w:jc w:val="center"/>
              <w:rPr>
                <w:rFonts w:eastAsia="Calibri"/>
                <w:sz w:val="20"/>
              </w:rPr>
            </w:pPr>
            <w:r w:rsidRPr="00CA1DFE">
              <w:rPr>
                <w:rFonts w:eastAsia="Calibri"/>
                <w:sz w:val="20"/>
              </w:rPr>
              <w:t>Virtualių lankytojų –</w:t>
            </w:r>
          </w:p>
          <w:p w14:paraId="53917D82" w14:textId="77777777" w:rsidR="00CF662E" w:rsidRPr="00CA1DFE" w:rsidRDefault="00CF662E" w:rsidP="00BC7ED8">
            <w:pPr>
              <w:jc w:val="center"/>
              <w:rPr>
                <w:rFonts w:eastAsia="Calibri"/>
                <w:sz w:val="20"/>
              </w:rPr>
            </w:pPr>
            <w:r w:rsidRPr="00CA1DFE">
              <w:rPr>
                <w:rFonts w:eastAsia="Calibri"/>
                <w:sz w:val="20"/>
              </w:rPr>
              <w:t xml:space="preserve">1,2 </w:t>
            </w:r>
            <w:proofErr w:type="spellStart"/>
            <w:r w:rsidRPr="00CA1DFE">
              <w:rPr>
                <w:rFonts w:eastAsia="Calibri"/>
                <w:sz w:val="20"/>
              </w:rPr>
              <w:t>asm</w:t>
            </w:r>
            <w:proofErr w:type="spellEnd"/>
            <w:r w:rsidRPr="00CA1DFE">
              <w:rPr>
                <w:rFonts w:eastAsia="Calibri"/>
                <w:sz w:val="20"/>
              </w:rPr>
              <w:t>.</w:t>
            </w:r>
          </w:p>
          <w:p w14:paraId="0F88B959" w14:textId="77777777" w:rsidR="00CF662E" w:rsidRPr="00CA1DFE" w:rsidRDefault="00CF662E" w:rsidP="00BC7ED8">
            <w:pPr>
              <w:jc w:val="center"/>
              <w:rPr>
                <w:rFonts w:eastAsia="Calibri"/>
                <w:sz w:val="20"/>
              </w:rPr>
            </w:pPr>
            <w:r w:rsidRPr="00CA1DFE">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0B3B4C00" w14:textId="77777777" w:rsidR="00CF662E" w:rsidRPr="00CA1DFE" w:rsidRDefault="00CF662E" w:rsidP="00BC7ED8">
            <w:pPr>
              <w:jc w:val="center"/>
              <w:rPr>
                <w:rFonts w:eastAsia="Calibri"/>
                <w:sz w:val="20"/>
              </w:rPr>
            </w:pPr>
            <w:r w:rsidRPr="00CA1DFE">
              <w:rPr>
                <w:rFonts w:eastAsia="Calibri"/>
                <w:sz w:val="20"/>
              </w:rPr>
              <w:t>Fizinių asmenų:</w:t>
            </w:r>
          </w:p>
          <w:p w14:paraId="7CDF461B" w14:textId="77777777" w:rsidR="00CF662E" w:rsidRPr="00CA1DFE" w:rsidRDefault="00CF662E" w:rsidP="00BC7ED8">
            <w:pPr>
              <w:jc w:val="center"/>
              <w:rPr>
                <w:rFonts w:eastAsia="Calibri"/>
                <w:sz w:val="20"/>
              </w:rPr>
            </w:pPr>
            <w:r w:rsidRPr="00CA1DFE">
              <w:rPr>
                <w:rFonts w:eastAsia="Calibri"/>
                <w:sz w:val="20"/>
              </w:rPr>
              <w:t xml:space="preserve">5,0 </w:t>
            </w:r>
            <w:proofErr w:type="spellStart"/>
            <w:r w:rsidRPr="00CA1DFE">
              <w:rPr>
                <w:rFonts w:eastAsia="Calibri"/>
                <w:sz w:val="20"/>
              </w:rPr>
              <w:t>asm</w:t>
            </w:r>
            <w:proofErr w:type="spellEnd"/>
            <w:r w:rsidRPr="00CA1DFE">
              <w:rPr>
                <w:rFonts w:eastAsia="Calibri"/>
                <w:sz w:val="20"/>
              </w:rPr>
              <w:t>.;</w:t>
            </w:r>
          </w:p>
          <w:p w14:paraId="1C917D29" w14:textId="77777777" w:rsidR="00CF662E" w:rsidRPr="00CA1DFE" w:rsidRDefault="00CF662E" w:rsidP="00BC7ED8">
            <w:pPr>
              <w:jc w:val="center"/>
              <w:rPr>
                <w:rFonts w:eastAsia="Calibri"/>
                <w:sz w:val="20"/>
              </w:rPr>
            </w:pPr>
            <w:r w:rsidRPr="00CA1DFE">
              <w:rPr>
                <w:rFonts w:eastAsia="Calibri"/>
                <w:sz w:val="20"/>
              </w:rPr>
              <w:t>Virtualių lankytojų –</w:t>
            </w:r>
          </w:p>
          <w:p w14:paraId="147B5168" w14:textId="77777777" w:rsidR="00CF662E" w:rsidRPr="00CA1DFE" w:rsidRDefault="00CF662E" w:rsidP="00BC7ED8">
            <w:pPr>
              <w:jc w:val="center"/>
              <w:rPr>
                <w:rFonts w:eastAsia="Calibri"/>
                <w:sz w:val="20"/>
              </w:rPr>
            </w:pPr>
            <w:r w:rsidRPr="00CA1DFE">
              <w:rPr>
                <w:rFonts w:eastAsia="Calibri"/>
                <w:sz w:val="20"/>
              </w:rPr>
              <w:t xml:space="preserve">1,1 </w:t>
            </w:r>
            <w:proofErr w:type="spellStart"/>
            <w:r w:rsidRPr="00CA1DFE">
              <w:rPr>
                <w:rFonts w:eastAsia="Calibri"/>
                <w:sz w:val="20"/>
              </w:rPr>
              <w:t>asm</w:t>
            </w:r>
            <w:proofErr w:type="spellEnd"/>
            <w:r w:rsidRPr="00CA1DFE">
              <w:rPr>
                <w:rFonts w:eastAsia="Calibri"/>
                <w:sz w:val="20"/>
              </w:rPr>
              <w:t>.</w:t>
            </w:r>
          </w:p>
          <w:p w14:paraId="59EECF82" w14:textId="77777777" w:rsidR="00CF662E" w:rsidRPr="00CA1DFE" w:rsidRDefault="00CF662E" w:rsidP="00BC7ED8">
            <w:pPr>
              <w:jc w:val="center"/>
              <w:rPr>
                <w:rFonts w:eastAsia="Calibri"/>
                <w:sz w:val="20"/>
              </w:rPr>
            </w:pPr>
          </w:p>
        </w:tc>
        <w:tc>
          <w:tcPr>
            <w:tcW w:w="1146" w:type="dxa"/>
            <w:tcBorders>
              <w:top w:val="single" w:sz="4" w:space="0" w:color="auto"/>
              <w:left w:val="single" w:sz="4" w:space="0" w:color="auto"/>
              <w:bottom w:val="single" w:sz="4" w:space="0" w:color="auto"/>
              <w:right w:val="single" w:sz="4" w:space="0" w:color="auto"/>
            </w:tcBorders>
          </w:tcPr>
          <w:p w14:paraId="399B8811" w14:textId="77777777" w:rsidR="00CF662E" w:rsidRPr="00CA1DFE" w:rsidRDefault="00CF662E" w:rsidP="00BC7ED8">
            <w:pPr>
              <w:jc w:val="center"/>
              <w:rPr>
                <w:rFonts w:eastAsia="Calibri"/>
                <w:sz w:val="20"/>
              </w:rPr>
            </w:pPr>
            <w:r w:rsidRPr="00CA1DFE">
              <w:rPr>
                <w:rFonts w:eastAsia="Calibri"/>
                <w:sz w:val="20"/>
              </w:rPr>
              <w:t>Fizinių asmenų:</w:t>
            </w:r>
          </w:p>
          <w:p w14:paraId="1EBFC5DA" w14:textId="77777777" w:rsidR="00CF662E" w:rsidRPr="00CA1DFE" w:rsidRDefault="00CF662E" w:rsidP="00BC7ED8">
            <w:pPr>
              <w:jc w:val="center"/>
              <w:rPr>
                <w:rFonts w:eastAsia="Calibri"/>
                <w:sz w:val="20"/>
              </w:rPr>
            </w:pPr>
            <w:r w:rsidRPr="00CA1DFE">
              <w:rPr>
                <w:rFonts w:eastAsia="Calibri"/>
                <w:sz w:val="20"/>
              </w:rPr>
              <w:t xml:space="preserve">5,1 </w:t>
            </w:r>
            <w:proofErr w:type="spellStart"/>
            <w:r w:rsidRPr="00CA1DFE">
              <w:rPr>
                <w:rFonts w:eastAsia="Calibri"/>
                <w:sz w:val="20"/>
              </w:rPr>
              <w:t>asm</w:t>
            </w:r>
            <w:proofErr w:type="spellEnd"/>
            <w:r w:rsidRPr="00CA1DFE">
              <w:rPr>
                <w:rFonts w:eastAsia="Calibri"/>
                <w:sz w:val="20"/>
              </w:rPr>
              <w:t>.;</w:t>
            </w:r>
          </w:p>
          <w:p w14:paraId="3E15EF39" w14:textId="77777777" w:rsidR="00CF662E" w:rsidRPr="00CA1DFE" w:rsidRDefault="00CF662E" w:rsidP="00BC7ED8">
            <w:pPr>
              <w:jc w:val="center"/>
              <w:rPr>
                <w:rFonts w:eastAsia="Calibri"/>
                <w:sz w:val="20"/>
              </w:rPr>
            </w:pPr>
            <w:r w:rsidRPr="00CA1DFE">
              <w:rPr>
                <w:rFonts w:eastAsia="Calibri"/>
                <w:sz w:val="20"/>
              </w:rPr>
              <w:t>Virtualių lankytojų –</w:t>
            </w:r>
          </w:p>
          <w:p w14:paraId="6A872BEE" w14:textId="77777777" w:rsidR="00CF662E" w:rsidRPr="00CA1DFE" w:rsidRDefault="00CF662E" w:rsidP="00BC7ED8">
            <w:pPr>
              <w:jc w:val="center"/>
              <w:rPr>
                <w:rFonts w:eastAsia="Calibri"/>
                <w:sz w:val="20"/>
              </w:rPr>
            </w:pPr>
            <w:r w:rsidRPr="00CA1DFE">
              <w:rPr>
                <w:rFonts w:eastAsia="Calibri"/>
                <w:sz w:val="20"/>
              </w:rPr>
              <w:t xml:space="preserve">1,2 </w:t>
            </w:r>
            <w:proofErr w:type="spellStart"/>
            <w:r w:rsidRPr="00CA1DFE">
              <w:rPr>
                <w:rFonts w:eastAsia="Calibri"/>
                <w:sz w:val="20"/>
              </w:rPr>
              <w:t>asm</w:t>
            </w:r>
            <w:proofErr w:type="spellEnd"/>
            <w:r w:rsidRPr="00CA1DFE">
              <w:rPr>
                <w:rFonts w:eastAsia="Calibri"/>
                <w:sz w:val="20"/>
              </w:rPr>
              <w:t>.</w:t>
            </w:r>
          </w:p>
          <w:p w14:paraId="5EAD3B93" w14:textId="77777777" w:rsidR="00CF662E" w:rsidRPr="00CA1DFE" w:rsidRDefault="00CF662E" w:rsidP="00BC7ED8">
            <w:pPr>
              <w:jc w:val="center"/>
              <w:rPr>
                <w:rFonts w:eastAsia="Calibri"/>
                <w:sz w:val="20"/>
              </w:rPr>
            </w:pPr>
          </w:p>
        </w:tc>
        <w:tc>
          <w:tcPr>
            <w:tcW w:w="981" w:type="dxa"/>
            <w:tcBorders>
              <w:top w:val="single" w:sz="4" w:space="0" w:color="auto"/>
              <w:left w:val="single" w:sz="4" w:space="0" w:color="auto"/>
              <w:bottom w:val="single" w:sz="4" w:space="0" w:color="auto"/>
              <w:right w:val="single" w:sz="4" w:space="0" w:color="auto"/>
            </w:tcBorders>
          </w:tcPr>
          <w:p w14:paraId="36D368BE" w14:textId="77777777" w:rsidR="00CF662E" w:rsidRPr="00CA1DFE" w:rsidRDefault="00CF662E" w:rsidP="00BC7ED8">
            <w:pPr>
              <w:jc w:val="center"/>
              <w:rPr>
                <w:rFonts w:eastAsia="Calibri"/>
                <w:sz w:val="20"/>
              </w:rPr>
            </w:pPr>
            <w:r w:rsidRPr="00CA1DFE">
              <w:rPr>
                <w:rFonts w:eastAsia="Calibri"/>
                <w:sz w:val="20"/>
              </w:rPr>
              <w:t>Fizinių asmenų:</w:t>
            </w:r>
          </w:p>
          <w:p w14:paraId="676621E7" w14:textId="77777777" w:rsidR="00CF662E" w:rsidRPr="00CA1DFE" w:rsidRDefault="00CF662E" w:rsidP="00BC7ED8">
            <w:pPr>
              <w:jc w:val="center"/>
              <w:rPr>
                <w:rFonts w:eastAsia="Calibri"/>
                <w:sz w:val="20"/>
              </w:rPr>
            </w:pPr>
            <w:r w:rsidRPr="00CA1DFE">
              <w:rPr>
                <w:rFonts w:eastAsia="Calibri"/>
                <w:sz w:val="20"/>
              </w:rPr>
              <w:t xml:space="preserve">5,1 </w:t>
            </w:r>
            <w:proofErr w:type="spellStart"/>
            <w:r w:rsidRPr="00CA1DFE">
              <w:rPr>
                <w:rFonts w:eastAsia="Calibri"/>
                <w:sz w:val="20"/>
              </w:rPr>
              <w:t>asm</w:t>
            </w:r>
            <w:proofErr w:type="spellEnd"/>
            <w:r w:rsidRPr="00CA1DFE">
              <w:rPr>
                <w:rFonts w:eastAsia="Calibri"/>
                <w:sz w:val="20"/>
              </w:rPr>
              <w:t>.;</w:t>
            </w:r>
          </w:p>
          <w:p w14:paraId="542F95CD" w14:textId="77777777" w:rsidR="00CF662E" w:rsidRPr="00CA1DFE" w:rsidRDefault="00CF662E" w:rsidP="00BC7ED8">
            <w:pPr>
              <w:jc w:val="center"/>
              <w:rPr>
                <w:rFonts w:eastAsia="Calibri"/>
                <w:sz w:val="20"/>
              </w:rPr>
            </w:pPr>
            <w:r w:rsidRPr="00CA1DFE">
              <w:rPr>
                <w:rFonts w:eastAsia="Calibri"/>
                <w:sz w:val="20"/>
              </w:rPr>
              <w:t>Virtualių lankytojų –</w:t>
            </w:r>
          </w:p>
          <w:p w14:paraId="4092AF1E" w14:textId="77777777" w:rsidR="00CF662E" w:rsidRPr="00CA1DFE" w:rsidRDefault="00CF662E" w:rsidP="00BC7ED8">
            <w:pPr>
              <w:jc w:val="center"/>
              <w:rPr>
                <w:rFonts w:eastAsia="Calibri"/>
                <w:sz w:val="20"/>
              </w:rPr>
            </w:pPr>
            <w:r w:rsidRPr="00CA1DFE">
              <w:rPr>
                <w:rFonts w:eastAsia="Calibri"/>
                <w:sz w:val="20"/>
              </w:rPr>
              <w:t xml:space="preserve">1,2 </w:t>
            </w:r>
            <w:proofErr w:type="spellStart"/>
            <w:r w:rsidRPr="00CA1DFE">
              <w:rPr>
                <w:rFonts w:eastAsia="Calibri"/>
                <w:sz w:val="20"/>
              </w:rPr>
              <w:t>asm</w:t>
            </w:r>
            <w:proofErr w:type="spellEnd"/>
            <w:r w:rsidRPr="00CA1DFE">
              <w:rPr>
                <w:rFonts w:eastAsia="Calibri"/>
                <w:sz w:val="20"/>
              </w:rPr>
              <w:t>.</w:t>
            </w:r>
          </w:p>
        </w:tc>
        <w:tc>
          <w:tcPr>
            <w:tcW w:w="1700" w:type="dxa"/>
            <w:tcBorders>
              <w:top w:val="single" w:sz="4" w:space="0" w:color="auto"/>
              <w:left w:val="single" w:sz="4" w:space="0" w:color="auto"/>
              <w:bottom w:val="single" w:sz="4" w:space="0" w:color="auto"/>
              <w:right w:val="single" w:sz="4" w:space="0" w:color="auto"/>
            </w:tcBorders>
          </w:tcPr>
          <w:p w14:paraId="5654DCFA" w14:textId="77777777" w:rsidR="00CF662E" w:rsidRPr="00CA1DFE" w:rsidRDefault="00CF662E" w:rsidP="00BC7ED8">
            <w:pPr>
              <w:jc w:val="center"/>
              <w:rPr>
                <w:rFonts w:eastAsia="Calibri"/>
                <w:i/>
                <w:iCs/>
                <w:sz w:val="20"/>
              </w:rPr>
            </w:pPr>
            <w:r w:rsidRPr="00CA1DFE">
              <w:rPr>
                <w:rFonts w:eastAsia="Calibri"/>
                <w:i/>
                <w:iCs/>
                <w:sz w:val="20"/>
              </w:rPr>
              <w:t>Fizinių asmenų:</w:t>
            </w:r>
          </w:p>
          <w:p w14:paraId="10AE3CD0" w14:textId="77777777" w:rsidR="00CF662E" w:rsidRPr="00CA1DFE" w:rsidRDefault="00CF662E" w:rsidP="00BC7ED8">
            <w:pPr>
              <w:jc w:val="center"/>
              <w:rPr>
                <w:rFonts w:eastAsia="Calibri"/>
                <w:i/>
                <w:iCs/>
                <w:sz w:val="20"/>
              </w:rPr>
            </w:pPr>
            <w:r w:rsidRPr="00CA1DFE">
              <w:rPr>
                <w:rFonts w:eastAsia="Calibri"/>
                <w:i/>
                <w:iCs/>
                <w:sz w:val="20"/>
              </w:rPr>
              <w:t xml:space="preserve">4,9 </w:t>
            </w:r>
            <w:proofErr w:type="spellStart"/>
            <w:r w:rsidRPr="00CA1DFE">
              <w:rPr>
                <w:rFonts w:eastAsia="Calibri"/>
                <w:i/>
                <w:iCs/>
                <w:sz w:val="20"/>
              </w:rPr>
              <w:t>asm</w:t>
            </w:r>
            <w:proofErr w:type="spellEnd"/>
            <w:r w:rsidRPr="00CA1DFE">
              <w:rPr>
                <w:rFonts w:eastAsia="Calibri"/>
                <w:i/>
                <w:iCs/>
                <w:sz w:val="20"/>
              </w:rPr>
              <w:t>.;</w:t>
            </w:r>
          </w:p>
          <w:p w14:paraId="075FB0D0" w14:textId="77777777" w:rsidR="00CF662E" w:rsidRPr="00CA1DFE" w:rsidRDefault="00CF662E" w:rsidP="00BC7ED8">
            <w:pPr>
              <w:jc w:val="center"/>
              <w:rPr>
                <w:rFonts w:eastAsia="Calibri"/>
                <w:i/>
                <w:iCs/>
                <w:sz w:val="20"/>
              </w:rPr>
            </w:pPr>
            <w:r w:rsidRPr="00CA1DFE">
              <w:rPr>
                <w:rFonts w:eastAsia="Calibri"/>
                <w:i/>
                <w:iCs/>
                <w:sz w:val="20"/>
              </w:rPr>
              <w:t>Virtualių lankytojų –</w:t>
            </w:r>
          </w:p>
          <w:p w14:paraId="7D0EC658" w14:textId="77777777" w:rsidR="00CF662E" w:rsidRPr="00CA1DFE" w:rsidRDefault="00CF662E" w:rsidP="00BC7ED8">
            <w:pPr>
              <w:jc w:val="center"/>
              <w:rPr>
                <w:rFonts w:eastAsia="Calibri"/>
                <w:i/>
                <w:iCs/>
                <w:sz w:val="20"/>
              </w:rPr>
            </w:pPr>
            <w:r w:rsidRPr="00CA1DFE">
              <w:rPr>
                <w:rFonts w:eastAsia="Calibri"/>
                <w:i/>
                <w:iCs/>
                <w:sz w:val="20"/>
              </w:rPr>
              <w:t xml:space="preserve">0,9 </w:t>
            </w:r>
            <w:proofErr w:type="spellStart"/>
            <w:r w:rsidRPr="00CA1DFE">
              <w:rPr>
                <w:rFonts w:eastAsia="Calibri"/>
                <w:i/>
                <w:iCs/>
                <w:sz w:val="20"/>
              </w:rPr>
              <w:t>asm</w:t>
            </w:r>
            <w:proofErr w:type="spellEnd"/>
            <w:r w:rsidRPr="00CA1DFE">
              <w:rPr>
                <w:rFonts w:eastAsia="Calibri"/>
                <w:i/>
                <w:iCs/>
                <w:sz w:val="20"/>
              </w:rPr>
              <w:t>.</w:t>
            </w:r>
          </w:p>
          <w:p w14:paraId="3ADC134F" w14:textId="77777777" w:rsidR="00CF662E" w:rsidRPr="00CA1DFE" w:rsidRDefault="00CF662E" w:rsidP="00BC7ED8">
            <w:pPr>
              <w:jc w:val="center"/>
              <w:rPr>
                <w:rFonts w:eastAsia="Calibri"/>
                <w:b/>
                <w:bCs/>
                <w:sz w:val="20"/>
              </w:rPr>
            </w:pPr>
            <w:r w:rsidRPr="00CA1DFE">
              <w:rPr>
                <w:rFonts w:eastAsia="Calibri"/>
                <w:i/>
                <w:iCs/>
                <w:sz w:val="20"/>
              </w:rPr>
              <w:t>(2024 m.)</w:t>
            </w:r>
          </w:p>
        </w:tc>
        <w:tc>
          <w:tcPr>
            <w:tcW w:w="1489" w:type="dxa"/>
          </w:tcPr>
          <w:p w14:paraId="27DD828F" w14:textId="77777777" w:rsidR="00CF662E" w:rsidRPr="00CA1DFE" w:rsidRDefault="00CF662E" w:rsidP="00BC7ED8">
            <w:pPr>
              <w:jc w:val="center"/>
              <w:rPr>
                <w:rFonts w:eastAsia="Calibri"/>
                <w:sz w:val="20"/>
              </w:rPr>
            </w:pPr>
            <w:r w:rsidRPr="00CA1DFE">
              <w:rPr>
                <w:rFonts w:eastAsia="Calibri"/>
                <w:sz w:val="20"/>
              </w:rPr>
              <w:t>Fizinių asmenų – nemažėjantis</w:t>
            </w:r>
          </w:p>
          <w:p w14:paraId="77E67F03" w14:textId="77777777" w:rsidR="00CF662E" w:rsidRPr="00CA1DFE" w:rsidRDefault="00CF662E" w:rsidP="00BC7ED8">
            <w:pPr>
              <w:jc w:val="center"/>
              <w:rPr>
                <w:rFonts w:eastAsia="Calibri"/>
                <w:sz w:val="20"/>
              </w:rPr>
            </w:pPr>
            <w:r w:rsidRPr="00CA1DFE">
              <w:rPr>
                <w:rFonts w:eastAsia="Calibri"/>
                <w:sz w:val="20"/>
              </w:rPr>
              <w:t>Virtualių lankytojų – didėjantis</w:t>
            </w:r>
          </w:p>
        </w:tc>
        <w:tc>
          <w:tcPr>
            <w:tcW w:w="2532" w:type="dxa"/>
            <w:shd w:val="clear" w:color="auto" w:fill="B4C6E7" w:themeFill="accent1" w:themeFillTint="66"/>
          </w:tcPr>
          <w:p w14:paraId="60A398D7" w14:textId="39EA8A83" w:rsidR="00CF662E" w:rsidRPr="00CA1DFE" w:rsidRDefault="00CF662E" w:rsidP="00BC7ED8">
            <w:pPr>
              <w:jc w:val="center"/>
              <w:rPr>
                <w:rFonts w:eastAsia="Calibri"/>
                <w:sz w:val="20"/>
              </w:rPr>
            </w:pPr>
            <w:r w:rsidRPr="00CA1DFE">
              <w:rPr>
                <w:rFonts w:eastAsia="Calibri"/>
                <w:iCs/>
                <w:sz w:val="20"/>
              </w:rPr>
              <w:t>Savivaldybės  Kultūros</w:t>
            </w:r>
            <w:r w:rsidR="0072655B">
              <w:rPr>
                <w:rFonts w:eastAsia="Calibri"/>
                <w:iCs/>
                <w:sz w:val="20"/>
              </w:rPr>
              <w:t xml:space="preserve"> ir turizmo </w:t>
            </w:r>
            <w:r w:rsidRPr="00CA1DFE">
              <w:rPr>
                <w:rFonts w:eastAsia="Calibri"/>
                <w:iCs/>
                <w:sz w:val="20"/>
              </w:rPr>
              <w:t>skyrius</w:t>
            </w:r>
          </w:p>
        </w:tc>
      </w:tr>
      <w:tr w:rsidR="00CA1DFE" w:rsidRPr="00CA1DFE" w14:paraId="3A5479A0" w14:textId="77777777" w:rsidTr="006D4CB7">
        <w:trPr>
          <w:trHeight w:val="988"/>
          <w:jc w:val="center"/>
        </w:trPr>
        <w:tc>
          <w:tcPr>
            <w:tcW w:w="2079" w:type="dxa"/>
            <w:vMerge/>
            <w:tcBorders>
              <w:left w:val="single" w:sz="4" w:space="0" w:color="auto"/>
              <w:bottom w:val="single" w:sz="4" w:space="0" w:color="auto"/>
              <w:right w:val="single" w:sz="4" w:space="0" w:color="auto"/>
            </w:tcBorders>
          </w:tcPr>
          <w:p w14:paraId="3A8CDCEA" w14:textId="77777777" w:rsidR="00CF662E" w:rsidRPr="00CA1DFE" w:rsidRDefault="00CF662E" w:rsidP="00BC7ED8">
            <w:pPr>
              <w:rPr>
                <w:b/>
                <w:bCs/>
                <w:iCs/>
                <w:sz w:val="20"/>
              </w:rPr>
            </w:pPr>
          </w:p>
        </w:tc>
        <w:tc>
          <w:tcPr>
            <w:tcW w:w="2979" w:type="dxa"/>
          </w:tcPr>
          <w:p w14:paraId="4903D3D9" w14:textId="77777777" w:rsidR="00CF662E" w:rsidRPr="00CA1DFE" w:rsidRDefault="00CF662E" w:rsidP="00BC7ED8">
            <w:pPr>
              <w:rPr>
                <w:rFonts w:eastAsia="Calibri"/>
                <w:sz w:val="20"/>
              </w:rPr>
            </w:pPr>
            <w:r w:rsidRPr="00CA1DFE">
              <w:rPr>
                <w:rFonts w:eastAsia="Calibri"/>
                <w:sz w:val="20"/>
              </w:rPr>
              <w:t>Kupiškio muziejuje ir padaliniuose per metus apsilankiusių lankytojų skaičius, tenkantis 1 gyventojui (asmenys)</w:t>
            </w:r>
          </w:p>
        </w:tc>
        <w:tc>
          <w:tcPr>
            <w:tcW w:w="1741" w:type="dxa"/>
          </w:tcPr>
          <w:p w14:paraId="32E319AE" w14:textId="77777777" w:rsidR="00CF662E" w:rsidRPr="00CA1DFE" w:rsidRDefault="00CF662E" w:rsidP="00BC7ED8">
            <w:pPr>
              <w:jc w:val="center"/>
              <w:rPr>
                <w:rFonts w:eastAsia="Calibri"/>
                <w:sz w:val="20"/>
              </w:rPr>
            </w:pPr>
            <w:r w:rsidRPr="00CA1DFE">
              <w:rPr>
                <w:rFonts w:eastAsia="Calibri"/>
                <w:sz w:val="20"/>
              </w:rPr>
              <w:t xml:space="preserve">0,8 </w:t>
            </w:r>
          </w:p>
          <w:p w14:paraId="4D5CE6A0" w14:textId="77777777" w:rsidR="00CF662E" w:rsidRPr="00CA1DFE" w:rsidRDefault="00CF662E" w:rsidP="00BC7ED8">
            <w:pPr>
              <w:jc w:val="center"/>
              <w:rPr>
                <w:rFonts w:eastAsia="Calibri"/>
                <w:sz w:val="20"/>
              </w:rPr>
            </w:pPr>
            <w:r w:rsidRPr="00CA1DFE">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00086DBB" w14:textId="77777777" w:rsidR="00CF662E" w:rsidRPr="00CA1DFE" w:rsidRDefault="00CF662E" w:rsidP="00BC7ED8">
            <w:pPr>
              <w:jc w:val="center"/>
              <w:rPr>
                <w:rFonts w:eastAsia="Calibri"/>
                <w:sz w:val="20"/>
              </w:rPr>
            </w:pPr>
            <w:r w:rsidRPr="00CA1DFE">
              <w:rPr>
                <w:rFonts w:eastAsia="Calibri"/>
                <w:sz w:val="20"/>
              </w:rPr>
              <w:t>0,9</w:t>
            </w:r>
          </w:p>
        </w:tc>
        <w:tc>
          <w:tcPr>
            <w:tcW w:w="1146" w:type="dxa"/>
            <w:tcBorders>
              <w:top w:val="single" w:sz="4" w:space="0" w:color="auto"/>
              <w:left w:val="single" w:sz="4" w:space="0" w:color="auto"/>
              <w:bottom w:val="single" w:sz="4" w:space="0" w:color="auto"/>
              <w:right w:val="single" w:sz="4" w:space="0" w:color="auto"/>
            </w:tcBorders>
          </w:tcPr>
          <w:p w14:paraId="5E665E19" w14:textId="77777777" w:rsidR="00CF662E" w:rsidRPr="00CA1DFE" w:rsidRDefault="00CF662E" w:rsidP="00BC7ED8">
            <w:pPr>
              <w:jc w:val="center"/>
              <w:rPr>
                <w:rFonts w:eastAsia="Calibri"/>
                <w:sz w:val="20"/>
              </w:rPr>
            </w:pPr>
            <w:r w:rsidRPr="00CA1DFE">
              <w:rPr>
                <w:rFonts w:eastAsia="Calibri"/>
                <w:sz w:val="20"/>
              </w:rPr>
              <w:t>0,9</w:t>
            </w:r>
          </w:p>
        </w:tc>
        <w:tc>
          <w:tcPr>
            <w:tcW w:w="981" w:type="dxa"/>
            <w:tcBorders>
              <w:top w:val="single" w:sz="4" w:space="0" w:color="auto"/>
              <w:left w:val="single" w:sz="4" w:space="0" w:color="auto"/>
              <w:bottom w:val="single" w:sz="4" w:space="0" w:color="auto"/>
              <w:right w:val="single" w:sz="4" w:space="0" w:color="auto"/>
            </w:tcBorders>
          </w:tcPr>
          <w:p w14:paraId="1834C3A5" w14:textId="77777777" w:rsidR="00CF662E" w:rsidRPr="00CA1DFE" w:rsidRDefault="00CF662E" w:rsidP="00BC7ED8">
            <w:pPr>
              <w:jc w:val="center"/>
              <w:rPr>
                <w:rFonts w:eastAsia="Calibri"/>
                <w:sz w:val="20"/>
              </w:rPr>
            </w:pPr>
            <w:r w:rsidRPr="00CA1DFE">
              <w:rPr>
                <w:rFonts w:eastAsia="Calibri"/>
                <w:sz w:val="20"/>
              </w:rPr>
              <w:t>0,92</w:t>
            </w:r>
          </w:p>
        </w:tc>
        <w:tc>
          <w:tcPr>
            <w:tcW w:w="1700" w:type="dxa"/>
            <w:tcBorders>
              <w:top w:val="single" w:sz="4" w:space="0" w:color="auto"/>
              <w:left w:val="single" w:sz="4" w:space="0" w:color="auto"/>
              <w:bottom w:val="single" w:sz="4" w:space="0" w:color="auto"/>
              <w:right w:val="single" w:sz="4" w:space="0" w:color="auto"/>
            </w:tcBorders>
          </w:tcPr>
          <w:p w14:paraId="3B425AE5" w14:textId="77777777" w:rsidR="00CF662E" w:rsidRPr="00CA1DFE" w:rsidRDefault="00CF662E" w:rsidP="00BC7ED8">
            <w:pPr>
              <w:jc w:val="center"/>
              <w:rPr>
                <w:rFonts w:eastAsia="Calibri"/>
                <w:i/>
                <w:iCs/>
                <w:sz w:val="20"/>
              </w:rPr>
            </w:pPr>
            <w:r w:rsidRPr="00CA1DFE">
              <w:rPr>
                <w:rFonts w:eastAsia="Calibri"/>
                <w:i/>
                <w:iCs/>
                <w:sz w:val="20"/>
              </w:rPr>
              <w:t>0,9</w:t>
            </w:r>
          </w:p>
          <w:p w14:paraId="7BA5E7BE" w14:textId="77777777" w:rsidR="00CF662E" w:rsidRPr="00CA1DFE" w:rsidRDefault="00CF662E" w:rsidP="00BC7ED8">
            <w:pPr>
              <w:jc w:val="center"/>
              <w:rPr>
                <w:rFonts w:eastAsia="Calibri"/>
                <w:b/>
                <w:bCs/>
                <w:sz w:val="20"/>
              </w:rPr>
            </w:pPr>
            <w:r w:rsidRPr="00CA1DFE">
              <w:rPr>
                <w:rFonts w:eastAsia="Calibri"/>
                <w:i/>
                <w:iCs/>
                <w:sz w:val="20"/>
              </w:rPr>
              <w:t>(2024 m.)</w:t>
            </w:r>
          </w:p>
        </w:tc>
        <w:tc>
          <w:tcPr>
            <w:tcW w:w="1489" w:type="dxa"/>
          </w:tcPr>
          <w:p w14:paraId="26B85B16" w14:textId="77777777" w:rsidR="00CF662E" w:rsidRPr="00CA1DFE" w:rsidRDefault="00CF662E" w:rsidP="00BC7ED8">
            <w:pPr>
              <w:jc w:val="center"/>
              <w:rPr>
                <w:rFonts w:eastAsia="Calibri"/>
                <w:sz w:val="20"/>
              </w:rPr>
            </w:pPr>
            <w:r w:rsidRPr="00CA1DFE">
              <w:rPr>
                <w:rFonts w:eastAsia="Calibri"/>
                <w:sz w:val="20"/>
              </w:rPr>
              <w:t>Nemažėjantis</w:t>
            </w:r>
          </w:p>
        </w:tc>
        <w:tc>
          <w:tcPr>
            <w:tcW w:w="2532" w:type="dxa"/>
            <w:shd w:val="clear" w:color="auto" w:fill="B4C6E7" w:themeFill="accent1" w:themeFillTint="66"/>
          </w:tcPr>
          <w:p w14:paraId="098B2699" w14:textId="1759F7E3" w:rsidR="00CF662E" w:rsidRPr="00CA1DFE" w:rsidRDefault="00CF662E" w:rsidP="00BC7ED8">
            <w:pPr>
              <w:jc w:val="center"/>
              <w:rPr>
                <w:rFonts w:eastAsia="Calibri"/>
                <w:sz w:val="20"/>
              </w:rPr>
            </w:pPr>
            <w:r w:rsidRPr="00CA1DFE">
              <w:rPr>
                <w:rFonts w:eastAsia="Calibri"/>
                <w:iCs/>
                <w:sz w:val="20"/>
              </w:rPr>
              <w:t>Savivaldybės  Kultūros</w:t>
            </w:r>
            <w:r w:rsidR="0072655B">
              <w:rPr>
                <w:rFonts w:eastAsia="Calibri"/>
                <w:iCs/>
                <w:sz w:val="20"/>
              </w:rPr>
              <w:t xml:space="preserve"> ir turizmo</w:t>
            </w:r>
            <w:r w:rsidRPr="00CA1DFE">
              <w:rPr>
                <w:rFonts w:eastAsia="Calibri"/>
                <w:iCs/>
                <w:sz w:val="20"/>
              </w:rPr>
              <w:t xml:space="preserve"> skyrius</w:t>
            </w:r>
          </w:p>
        </w:tc>
      </w:tr>
      <w:tr w:rsidR="00CA1DFE" w:rsidRPr="00CA1DFE" w14:paraId="5FA00B73" w14:textId="77777777" w:rsidTr="00F920FF">
        <w:trPr>
          <w:jc w:val="center"/>
        </w:trPr>
        <w:tc>
          <w:tcPr>
            <w:tcW w:w="2079" w:type="dxa"/>
            <w:vMerge w:val="restart"/>
            <w:tcBorders>
              <w:top w:val="single" w:sz="4" w:space="0" w:color="auto"/>
              <w:left w:val="single" w:sz="4" w:space="0" w:color="auto"/>
              <w:right w:val="single" w:sz="4" w:space="0" w:color="auto"/>
            </w:tcBorders>
          </w:tcPr>
          <w:p w14:paraId="55CAB1E3" w14:textId="77777777" w:rsidR="00CF662E" w:rsidRPr="00CA1DFE" w:rsidRDefault="00CF662E" w:rsidP="00BC7ED8">
            <w:pPr>
              <w:rPr>
                <w:b/>
                <w:bCs/>
                <w:iCs/>
                <w:sz w:val="20"/>
              </w:rPr>
            </w:pPr>
            <w:r w:rsidRPr="00CA1DFE">
              <w:rPr>
                <w:b/>
                <w:bCs/>
                <w:iCs/>
                <w:sz w:val="20"/>
              </w:rPr>
              <w:t>2.3 tikslas. Socialinės pagalbos didinimas ir socialinės atsakomybės stiprinimas</w:t>
            </w:r>
          </w:p>
        </w:tc>
        <w:tc>
          <w:tcPr>
            <w:tcW w:w="2979" w:type="dxa"/>
          </w:tcPr>
          <w:p w14:paraId="5C17253C" w14:textId="77777777" w:rsidR="00CF662E" w:rsidRPr="00CA1DFE" w:rsidRDefault="00CF662E" w:rsidP="00BC7ED8">
            <w:pPr>
              <w:rPr>
                <w:rFonts w:eastAsia="Calibri"/>
                <w:sz w:val="20"/>
              </w:rPr>
            </w:pPr>
            <w:r w:rsidRPr="00CA1DFE">
              <w:rPr>
                <w:rFonts w:eastAsia="Calibri"/>
                <w:sz w:val="20"/>
              </w:rPr>
              <w:t>Įgyvendintų projektų, kurių metu atnaujinta ir (arba) įrengta infrastruktūra Kupiškio rajono savivaldybės socialines paslaugas teikiančiose įstaigose ir (arba) organizacijose, skaičius (vienetai)</w:t>
            </w:r>
          </w:p>
          <w:p w14:paraId="7EFC4B7B" w14:textId="77777777" w:rsidR="00CF662E" w:rsidRPr="00CA1DFE" w:rsidRDefault="00CF662E" w:rsidP="00BC7ED8">
            <w:pPr>
              <w:rPr>
                <w:rFonts w:eastAsia="Calibri"/>
                <w:i/>
                <w:sz w:val="20"/>
              </w:rPr>
            </w:pPr>
          </w:p>
        </w:tc>
        <w:tc>
          <w:tcPr>
            <w:tcW w:w="1741" w:type="dxa"/>
          </w:tcPr>
          <w:p w14:paraId="2FE8A1F9" w14:textId="77777777" w:rsidR="00CF662E" w:rsidRPr="00CA1DFE" w:rsidRDefault="00CF662E" w:rsidP="00BC7ED8">
            <w:pPr>
              <w:jc w:val="center"/>
              <w:rPr>
                <w:rFonts w:eastAsia="Calibri"/>
                <w:sz w:val="20"/>
              </w:rPr>
            </w:pPr>
            <w:r w:rsidRPr="00CA1DFE">
              <w:rPr>
                <w:rFonts w:eastAsia="Calibri"/>
                <w:sz w:val="20"/>
              </w:rPr>
              <w:t xml:space="preserve">2 </w:t>
            </w:r>
          </w:p>
          <w:p w14:paraId="0A9AA3B4" w14:textId="77777777" w:rsidR="00CF662E" w:rsidRPr="00CA1DFE" w:rsidRDefault="00CF662E" w:rsidP="00BC7ED8">
            <w:pPr>
              <w:jc w:val="center"/>
              <w:rPr>
                <w:rFonts w:eastAsia="Calibri"/>
                <w:sz w:val="20"/>
              </w:rPr>
            </w:pPr>
            <w:r w:rsidRPr="00CA1DFE">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6986E67D" w14:textId="77777777" w:rsidR="00CF662E" w:rsidRPr="00CA1DFE" w:rsidRDefault="00CF662E" w:rsidP="00BC7ED8">
            <w:pPr>
              <w:jc w:val="center"/>
              <w:rPr>
                <w:rFonts w:eastAsia="Calibri"/>
                <w:sz w:val="20"/>
              </w:rPr>
            </w:pPr>
            <w:r w:rsidRPr="00CA1DFE">
              <w:rPr>
                <w:rFonts w:eastAsia="Calibri"/>
                <w:sz w:val="20"/>
              </w:rPr>
              <w:t>0</w:t>
            </w:r>
          </w:p>
        </w:tc>
        <w:tc>
          <w:tcPr>
            <w:tcW w:w="1146" w:type="dxa"/>
            <w:tcBorders>
              <w:top w:val="single" w:sz="4" w:space="0" w:color="auto"/>
              <w:left w:val="single" w:sz="4" w:space="0" w:color="auto"/>
              <w:bottom w:val="single" w:sz="4" w:space="0" w:color="auto"/>
              <w:right w:val="single" w:sz="4" w:space="0" w:color="auto"/>
            </w:tcBorders>
          </w:tcPr>
          <w:p w14:paraId="774528CA" w14:textId="77777777" w:rsidR="00CF662E" w:rsidRPr="00CA1DFE" w:rsidRDefault="00CF662E" w:rsidP="00BC7ED8">
            <w:pPr>
              <w:jc w:val="center"/>
              <w:rPr>
                <w:rFonts w:eastAsia="Calibri"/>
                <w:sz w:val="20"/>
              </w:rPr>
            </w:pPr>
            <w:r w:rsidRPr="00CA1DFE">
              <w:rPr>
                <w:rFonts w:eastAsia="Calibri"/>
                <w:sz w:val="20"/>
              </w:rPr>
              <w:t>1</w:t>
            </w:r>
          </w:p>
        </w:tc>
        <w:tc>
          <w:tcPr>
            <w:tcW w:w="981" w:type="dxa"/>
            <w:tcBorders>
              <w:top w:val="single" w:sz="4" w:space="0" w:color="auto"/>
              <w:left w:val="single" w:sz="4" w:space="0" w:color="auto"/>
              <w:bottom w:val="single" w:sz="4" w:space="0" w:color="auto"/>
              <w:right w:val="single" w:sz="4" w:space="0" w:color="auto"/>
            </w:tcBorders>
          </w:tcPr>
          <w:p w14:paraId="333AD65A" w14:textId="77777777" w:rsidR="00CF662E" w:rsidRPr="00CA1DFE" w:rsidRDefault="00CF662E" w:rsidP="00BC7ED8">
            <w:pPr>
              <w:jc w:val="center"/>
              <w:rPr>
                <w:rFonts w:eastAsia="Calibri"/>
                <w:sz w:val="20"/>
              </w:rPr>
            </w:pPr>
            <w:r w:rsidRPr="00CA1DFE">
              <w:rPr>
                <w:rFonts w:eastAsia="Calibri"/>
                <w:sz w:val="20"/>
              </w:rPr>
              <w:t>2</w:t>
            </w:r>
          </w:p>
        </w:tc>
        <w:tc>
          <w:tcPr>
            <w:tcW w:w="1700" w:type="dxa"/>
            <w:tcBorders>
              <w:top w:val="single" w:sz="4" w:space="0" w:color="auto"/>
              <w:left w:val="single" w:sz="4" w:space="0" w:color="auto"/>
              <w:bottom w:val="single" w:sz="4" w:space="0" w:color="auto"/>
              <w:right w:val="single" w:sz="4" w:space="0" w:color="auto"/>
            </w:tcBorders>
          </w:tcPr>
          <w:p w14:paraId="733E1608" w14:textId="77777777" w:rsidR="00CF662E" w:rsidRPr="00CA1DFE" w:rsidRDefault="00CF662E" w:rsidP="00BC7ED8">
            <w:pPr>
              <w:jc w:val="center"/>
              <w:rPr>
                <w:rFonts w:eastAsia="Calibri"/>
                <w:i/>
                <w:iCs/>
                <w:sz w:val="20"/>
              </w:rPr>
            </w:pPr>
            <w:r w:rsidRPr="00CA1DFE">
              <w:rPr>
                <w:rFonts w:eastAsia="Calibri"/>
                <w:i/>
                <w:iCs/>
                <w:sz w:val="20"/>
              </w:rPr>
              <w:t>3</w:t>
            </w:r>
          </w:p>
          <w:p w14:paraId="2FE01ADB" w14:textId="77777777" w:rsidR="00CF662E" w:rsidRPr="00CA1DFE" w:rsidRDefault="00CF662E" w:rsidP="00BC7ED8">
            <w:pPr>
              <w:jc w:val="center"/>
              <w:rPr>
                <w:rFonts w:eastAsia="Calibri"/>
                <w:b/>
                <w:bCs/>
                <w:sz w:val="20"/>
              </w:rPr>
            </w:pPr>
            <w:r w:rsidRPr="00CA1DFE">
              <w:rPr>
                <w:rFonts w:eastAsia="Calibri"/>
                <w:i/>
                <w:iCs/>
                <w:sz w:val="20"/>
              </w:rPr>
              <w:t>(2020–2024 m.)</w:t>
            </w:r>
          </w:p>
        </w:tc>
        <w:tc>
          <w:tcPr>
            <w:tcW w:w="1489" w:type="dxa"/>
          </w:tcPr>
          <w:p w14:paraId="43731767" w14:textId="77777777" w:rsidR="00CF662E" w:rsidRPr="00CA1DFE" w:rsidRDefault="00CF662E" w:rsidP="00BC7ED8">
            <w:pPr>
              <w:jc w:val="center"/>
              <w:rPr>
                <w:rFonts w:eastAsia="Calibri"/>
                <w:sz w:val="20"/>
              </w:rPr>
            </w:pPr>
            <w:r w:rsidRPr="00CA1DFE">
              <w:rPr>
                <w:rFonts w:eastAsia="Calibri"/>
                <w:sz w:val="20"/>
              </w:rPr>
              <w:t>Ne mažiau kaip 3 projektai per laikotarpį</w:t>
            </w:r>
          </w:p>
          <w:p w14:paraId="3155AE13" w14:textId="77777777" w:rsidR="00CF662E" w:rsidRPr="00CA1DFE" w:rsidRDefault="00CF662E" w:rsidP="00BC7ED8">
            <w:pPr>
              <w:jc w:val="center"/>
              <w:rPr>
                <w:rFonts w:eastAsia="Calibri"/>
                <w:sz w:val="20"/>
              </w:rPr>
            </w:pPr>
            <w:r w:rsidRPr="00CA1DFE">
              <w:rPr>
                <w:rFonts w:eastAsia="Calibri"/>
                <w:sz w:val="20"/>
              </w:rPr>
              <w:t>(2020–2030 m. duomenys)</w:t>
            </w:r>
          </w:p>
        </w:tc>
        <w:tc>
          <w:tcPr>
            <w:tcW w:w="2532" w:type="dxa"/>
            <w:shd w:val="clear" w:color="auto" w:fill="B4C6E7" w:themeFill="accent1" w:themeFillTint="66"/>
          </w:tcPr>
          <w:p w14:paraId="3F03D8B5" w14:textId="41BBD00E" w:rsidR="00CF662E" w:rsidRPr="00CA1DFE" w:rsidRDefault="00CF662E" w:rsidP="00BC7ED8">
            <w:pPr>
              <w:jc w:val="center"/>
              <w:rPr>
                <w:rFonts w:eastAsia="Calibri"/>
                <w:iCs/>
                <w:sz w:val="20"/>
              </w:rPr>
            </w:pPr>
            <w:r w:rsidRPr="00CA1DFE">
              <w:rPr>
                <w:rFonts w:eastAsia="Calibri"/>
                <w:iCs/>
                <w:sz w:val="20"/>
              </w:rPr>
              <w:t>Savivaldybės Investicijų</w:t>
            </w:r>
            <w:r w:rsidR="0072655B">
              <w:rPr>
                <w:rFonts w:eastAsia="Calibri"/>
                <w:iCs/>
                <w:sz w:val="20"/>
              </w:rPr>
              <w:t xml:space="preserve"> </w:t>
            </w:r>
            <w:r w:rsidRPr="00CA1DFE">
              <w:rPr>
                <w:rFonts w:eastAsia="Calibri"/>
                <w:iCs/>
                <w:sz w:val="20"/>
              </w:rPr>
              <w:t>ir viešųjų pirkimų skyrius;</w:t>
            </w:r>
          </w:p>
          <w:p w14:paraId="119D6E60" w14:textId="77777777" w:rsidR="00CF662E" w:rsidRPr="00CA1DFE" w:rsidRDefault="00CF662E" w:rsidP="00BC7ED8">
            <w:pPr>
              <w:jc w:val="center"/>
              <w:rPr>
                <w:rFonts w:eastAsia="Calibri"/>
                <w:sz w:val="20"/>
              </w:rPr>
            </w:pPr>
            <w:r w:rsidRPr="00CA1DFE">
              <w:rPr>
                <w:rFonts w:eastAsia="Calibri"/>
                <w:iCs/>
                <w:sz w:val="20"/>
              </w:rPr>
              <w:t>Infrastruktūros skyrius</w:t>
            </w:r>
          </w:p>
        </w:tc>
      </w:tr>
      <w:tr w:rsidR="00CA1DFE" w:rsidRPr="00CA1DFE" w14:paraId="02AEE9B7" w14:textId="77777777" w:rsidTr="00F920FF">
        <w:trPr>
          <w:jc w:val="center"/>
        </w:trPr>
        <w:tc>
          <w:tcPr>
            <w:tcW w:w="2079" w:type="dxa"/>
            <w:vMerge/>
            <w:tcBorders>
              <w:left w:val="single" w:sz="4" w:space="0" w:color="auto"/>
              <w:right w:val="single" w:sz="4" w:space="0" w:color="auto"/>
            </w:tcBorders>
          </w:tcPr>
          <w:p w14:paraId="19E42BEC" w14:textId="77777777" w:rsidR="00CF662E" w:rsidRPr="00CA1DFE" w:rsidRDefault="00CF662E" w:rsidP="00BC7ED8">
            <w:pPr>
              <w:rPr>
                <w:b/>
                <w:bCs/>
                <w:iCs/>
                <w:sz w:val="20"/>
              </w:rPr>
            </w:pPr>
          </w:p>
        </w:tc>
        <w:tc>
          <w:tcPr>
            <w:tcW w:w="2979" w:type="dxa"/>
          </w:tcPr>
          <w:p w14:paraId="7C8E06EC" w14:textId="4679E685" w:rsidR="00CF662E" w:rsidRPr="00CA1DFE" w:rsidRDefault="00CF662E" w:rsidP="00F931BB">
            <w:pPr>
              <w:rPr>
                <w:rFonts w:eastAsia="Calibri"/>
                <w:i/>
                <w:sz w:val="20"/>
              </w:rPr>
            </w:pPr>
            <w:r w:rsidRPr="00CA1DFE">
              <w:rPr>
                <w:rFonts w:eastAsia="Calibri"/>
                <w:sz w:val="20"/>
              </w:rPr>
              <w:t>Vaikų, kuriems per metus Kupiškio rajono savivaldybėje nustatyta globa (rūpyba)</w:t>
            </w:r>
            <w:r w:rsidR="003A13E2" w:rsidRPr="00CA1DFE">
              <w:rPr>
                <w:rFonts w:eastAsia="Calibri"/>
                <w:sz w:val="20"/>
              </w:rPr>
              <w:t>,</w:t>
            </w:r>
            <w:r w:rsidRPr="00CA1DFE">
              <w:rPr>
                <w:rFonts w:eastAsia="Calibri"/>
                <w:sz w:val="20"/>
              </w:rPr>
              <w:t xml:space="preserve"> skaičius (asmenys)</w:t>
            </w:r>
          </w:p>
        </w:tc>
        <w:tc>
          <w:tcPr>
            <w:tcW w:w="1741" w:type="dxa"/>
          </w:tcPr>
          <w:p w14:paraId="6FAC81BE" w14:textId="77777777" w:rsidR="00CF662E" w:rsidRPr="00CA1DFE" w:rsidRDefault="00CF662E" w:rsidP="00BC7ED8">
            <w:pPr>
              <w:jc w:val="center"/>
              <w:rPr>
                <w:rFonts w:eastAsia="Calibri"/>
                <w:sz w:val="20"/>
              </w:rPr>
            </w:pPr>
            <w:r w:rsidRPr="00CA1DFE">
              <w:rPr>
                <w:rFonts w:eastAsia="Calibri"/>
                <w:sz w:val="20"/>
              </w:rPr>
              <w:t xml:space="preserve">25 </w:t>
            </w:r>
          </w:p>
          <w:p w14:paraId="47FA5986" w14:textId="77777777" w:rsidR="00CF662E" w:rsidRPr="00CA1DFE" w:rsidRDefault="00CF662E" w:rsidP="00BC7ED8">
            <w:pPr>
              <w:jc w:val="center"/>
              <w:rPr>
                <w:rFonts w:eastAsia="Calibri"/>
                <w:sz w:val="20"/>
              </w:rPr>
            </w:pPr>
            <w:r w:rsidRPr="00CA1DFE">
              <w:rPr>
                <w:rFonts w:eastAsia="Calibri"/>
                <w:sz w:val="20"/>
              </w:rPr>
              <w:t>(2018 m.)</w:t>
            </w:r>
          </w:p>
          <w:p w14:paraId="6A493B20" w14:textId="77777777" w:rsidR="00CF662E" w:rsidRPr="00CA1DFE" w:rsidRDefault="00CF662E" w:rsidP="00BC7ED8">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166E257A" w14:textId="6856C96B" w:rsidR="00CF662E" w:rsidRPr="00CA1DFE" w:rsidRDefault="008678B7" w:rsidP="00BC7ED8">
            <w:pPr>
              <w:jc w:val="center"/>
              <w:rPr>
                <w:rFonts w:eastAsia="Calibri"/>
                <w:sz w:val="20"/>
              </w:rPr>
            </w:pPr>
            <w:r w:rsidRPr="00CA1DFE">
              <w:rPr>
                <w:rFonts w:eastAsia="Calibri"/>
                <w:sz w:val="20"/>
              </w:rPr>
              <w:t>10</w:t>
            </w:r>
          </w:p>
        </w:tc>
        <w:tc>
          <w:tcPr>
            <w:tcW w:w="1146" w:type="dxa"/>
            <w:tcBorders>
              <w:top w:val="single" w:sz="4" w:space="0" w:color="auto"/>
              <w:left w:val="single" w:sz="4" w:space="0" w:color="auto"/>
              <w:bottom w:val="single" w:sz="4" w:space="0" w:color="auto"/>
              <w:right w:val="single" w:sz="4" w:space="0" w:color="auto"/>
            </w:tcBorders>
          </w:tcPr>
          <w:p w14:paraId="1AA06D8C" w14:textId="343F3CD7" w:rsidR="00CF662E" w:rsidRPr="00CA1DFE" w:rsidRDefault="008678B7" w:rsidP="00BC7ED8">
            <w:pPr>
              <w:jc w:val="center"/>
              <w:rPr>
                <w:rFonts w:eastAsia="Calibri"/>
                <w:sz w:val="20"/>
              </w:rPr>
            </w:pPr>
            <w:r w:rsidRPr="00CA1DFE">
              <w:rPr>
                <w:rFonts w:eastAsia="Calibri"/>
                <w:sz w:val="20"/>
              </w:rPr>
              <w:t>9</w:t>
            </w:r>
          </w:p>
        </w:tc>
        <w:tc>
          <w:tcPr>
            <w:tcW w:w="981" w:type="dxa"/>
            <w:tcBorders>
              <w:top w:val="single" w:sz="4" w:space="0" w:color="auto"/>
              <w:left w:val="single" w:sz="4" w:space="0" w:color="auto"/>
              <w:bottom w:val="single" w:sz="4" w:space="0" w:color="auto"/>
              <w:right w:val="single" w:sz="4" w:space="0" w:color="auto"/>
            </w:tcBorders>
          </w:tcPr>
          <w:p w14:paraId="17975E7E" w14:textId="46BB6768" w:rsidR="00CF662E" w:rsidRPr="00CA1DFE" w:rsidRDefault="008678B7" w:rsidP="00BC7ED8">
            <w:pPr>
              <w:jc w:val="center"/>
              <w:rPr>
                <w:rFonts w:eastAsia="Calibri"/>
                <w:sz w:val="20"/>
              </w:rPr>
            </w:pPr>
            <w:r w:rsidRPr="00CA1DFE">
              <w:rPr>
                <w:rFonts w:eastAsia="Calibri"/>
                <w:sz w:val="20"/>
              </w:rPr>
              <w:t>9</w:t>
            </w:r>
          </w:p>
        </w:tc>
        <w:tc>
          <w:tcPr>
            <w:tcW w:w="1700" w:type="dxa"/>
            <w:tcBorders>
              <w:top w:val="single" w:sz="4" w:space="0" w:color="auto"/>
              <w:left w:val="single" w:sz="4" w:space="0" w:color="auto"/>
              <w:bottom w:val="single" w:sz="4" w:space="0" w:color="auto"/>
              <w:right w:val="single" w:sz="4" w:space="0" w:color="auto"/>
            </w:tcBorders>
          </w:tcPr>
          <w:p w14:paraId="2510B7F4" w14:textId="4DF9F86A" w:rsidR="00CF662E" w:rsidRPr="00CA1DFE" w:rsidRDefault="008678B7" w:rsidP="00BC7ED8">
            <w:pPr>
              <w:jc w:val="center"/>
              <w:rPr>
                <w:rFonts w:eastAsia="Calibri"/>
                <w:i/>
                <w:iCs/>
                <w:sz w:val="20"/>
              </w:rPr>
            </w:pPr>
            <w:r w:rsidRPr="00CA1DFE">
              <w:rPr>
                <w:rFonts w:eastAsia="Calibri"/>
                <w:i/>
                <w:iCs/>
                <w:sz w:val="20"/>
              </w:rPr>
              <w:t>10</w:t>
            </w:r>
            <w:r w:rsidR="00CF662E" w:rsidRPr="00CA1DFE">
              <w:rPr>
                <w:rFonts w:eastAsia="Calibri"/>
                <w:i/>
                <w:iCs/>
                <w:sz w:val="20"/>
              </w:rPr>
              <w:t xml:space="preserve"> </w:t>
            </w:r>
          </w:p>
          <w:p w14:paraId="0D6DDD9E" w14:textId="092976A5" w:rsidR="00CF662E" w:rsidRPr="00CA1DFE" w:rsidRDefault="00CF662E" w:rsidP="00BC7ED8">
            <w:pPr>
              <w:jc w:val="center"/>
              <w:rPr>
                <w:rFonts w:eastAsia="Calibri"/>
                <w:b/>
                <w:bCs/>
                <w:sz w:val="20"/>
              </w:rPr>
            </w:pPr>
            <w:r w:rsidRPr="00CA1DFE">
              <w:rPr>
                <w:rFonts w:eastAsia="Calibri"/>
                <w:i/>
                <w:iCs/>
                <w:sz w:val="20"/>
              </w:rPr>
              <w:t>(202</w:t>
            </w:r>
            <w:r w:rsidR="008678B7" w:rsidRPr="00CA1DFE">
              <w:rPr>
                <w:rFonts w:eastAsia="Calibri"/>
                <w:i/>
                <w:iCs/>
                <w:sz w:val="20"/>
              </w:rPr>
              <w:t>4</w:t>
            </w:r>
            <w:r w:rsidRPr="00CA1DFE">
              <w:rPr>
                <w:rFonts w:eastAsia="Calibri"/>
                <w:i/>
                <w:iCs/>
                <w:sz w:val="20"/>
              </w:rPr>
              <w:t xml:space="preserve"> m.)</w:t>
            </w:r>
          </w:p>
        </w:tc>
        <w:tc>
          <w:tcPr>
            <w:tcW w:w="1489" w:type="dxa"/>
          </w:tcPr>
          <w:p w14:paraId="4ADB9EEF" w14:textId="77777777" w:rsidR="00CF662E" w:rsidRPr="00CA1DFE" w:rsidRDefault="00CF662E" w:rsidP="00BC7ED8">
            <w:pPr>
              <w:jc w:val="center"/>
              <w:rPr>
                <w:rFonts w:eastAsia="Calibri"/>
                <w:sz w:val="20"/>
              </w:rPr>
            </w:pPr>
            <w:r w:rsidRPr="00CA1DFE">
              <w:rPr>
                <w:rFonts w:eastAsia="Calibri"/>
                <w:sz w:val="20"/>
              </w:rPr>
              <w:t>Mažėjantis</w:t>
            </w:r>
          </w:p>
        </w:tc>
        <w:tc>
          <w:tcPr>
            <w:tcW w:w="2532" w:type="dxa"/>
            <w:shd w:val="clear" w:color="auto" w:fill="B4C6E7" w:themeFill="accent1" w:themeFillTint="66"/>
          </w:tcPr>
          <w:p w14:paraId="666D1AED" w14:textId="77777777" w:rsidR="00CF662E" w:rsidRPr="00CA1DFE" w:rsidRDefault="00CF662E" w:rsidP="00BC7ED8">
            <w:pPr>
              <w:jc w:val="center"/>
              <w:rPr>
                <w:rFonts w:eastAsia="Calibri"/>
                <w:sz w:val="20"/>
              </w:rPr>
            </w:pPr>
            <w:r w:rsidRPr="00CA1DFE">
              <w:rPr>
                <w:rFonts w:eastAsia="Calibri"/>
                <w:sz w:val="20"/>
              </w:rPr>
              <w:t>Savivaldybės Socialinės paramos skyrius</w:t>
            </w:r>
          </w:p>
        </w:tc>
      </w:tr>
      <w:tr w:rsidR="00CA1DFE" w:rsidRPr="00CA1DFE" w14:paraId="0536E841" w14:textId="77777777" w:rsidTr="00F920FF">
        <w:trPr>
          <w:jc w:val="center"/>
        </w:trPr>
        <w:tc>
          <w:tcPr>
            <w:tcW w:w="2079" w:type="dxa"/>
            <w:vMerge/>
            <w:tcBorders>
              <w:left w:val="single" w:sz="4" w:space="0" w:color="auto"/>
              <w:right w:val="single" w:sz="4" w:space="0" w:color="auto"/>
            </w:tcBorders>
          </w:tcPr>
          <w:p w14:paraId="0B48CF60" w14:textId="77777777" w:rsidR="00CF662E" w:rsidRPr="00CA1DFE" w:rsidRDefault="00CF662E" w:rsidP="00BC7ED8">
            <w:pPr>
              <w:rPr>
                <w:b/>
                <w:bCs/>
                <w:iCs/>
                <w:sz w:val="20"/>
              </w:rPr>
            </w:pPr>
          </w:p>
        </w:tc>
        <w:tc>
          <w:tcPr>
            <w:tcW w:w="2979" w:type="dxa"/>
          </w:tcPr>
          <w:p w14:paraId="03484AB5" w14:textId="77777777" w:rsidR="00CF662E" w:rsidRPr="00CA1DFE" w:rsidRDefault="00CF662E" w:rsidP="00BC7ED8">
            <w:pPr>
              <w:rPr>
                <w:rFonts w:eastAsia="Calibri"/>
                <w:sz w:val="20"/>
              </w:rPr>
            </w:pPr>
            <w:r w:rsidRPr="00CA1DFE">
              <w:rPr>
                <w:rFonts w:eastAsia="Calibri"/>
                <w:sz w:val="20"/>
              </w:rPr>
              <w:t xml:space="preserve">Kupiškio rajono savivaldybėje per metus socialines paslaugas asmens namuose gavusių asmenų (gavėjų) skaičius (asmenys) </w:t>
            </w:r>
          </w:p>
          <w:p w14:paraId="0766A809" w14:textId="77777777" w:rsidR="00CF662E" w:rsidRPr="00CA1DFE" w:rsidRDefault="00CF662E" w:rsidP="00BC7ED8">
            <w:pPr>
              <w:rPr>
                <w:rFonts w:eastAsia="Calibri"/>
                <w:i/>
                <w:sz w:val="20"/>
              </w:rPr>
            </w:pPr>
          </w:p>
        </w:tc>
        <w:tc>
          <w:tcPr>
            <w:tcW w:w="1741" w:type="dxa"/>
          </w:tcPr>
          <w:p w14:paraId="084924E4" w14:textId="77777777" w:rsidR="00CF662E" w:rsidRPr="00CA1DFE" w:rsidRDefault="00CF662E" w:rsidP="00BC7ED8">
            <w:pPr>
              <w:jc w:val="center"/>
              <w:rPr>
                <w:rFonts w:eastAsia="Calibri"/>
                <w:sz w:val="20"/>
              </w:rPr>
            </w:pPr>
            <w:r w:rsidRPr="00CA1DFE">
              <w:rPr>
                <w:rFonts w:eastAsia="Calibri"/>
                <w:sz w:val="20"/>
              </w:rPr>
              <w:t xml:space="preserve">162 </w:t>
            </w:r>
            <w:proofErr w:type="spellStart"/>
            <w:r w:rsidRPr="00CA1DFE">
              <w:rPr>
                <w:rFonts w:eastAsia="Calibri"/>
                <w:sz w:val="20"/>
              </w:rPr>
              <w:t>asm</w:t>
            </w:r>
            <w:proofErr w:type="spellEnd"/>
            <w:r w:rsidRPr="00CA1DFE">
              <w:rPr>
                <w:rFonts w:eastAsia="Calibri"/>
                <w:sz w:val="20"/>
              </w:rPr>
              <w:t>.</w:t>
            </w:r>
          </w:p>
          <w:p w14:paraId="7918E432" w14:textId="77777777" w:rsidR="00CF662E" w:rsidRPr="00CA1DFE" w:rsidRDefault="00CF662E" w:rsidP="00BC7ED8">
            <w:pPr>
              <w:jc w:val="center"/>
              <w:rPr>
                <w:rFonts w:eastAsia="Calibri"/>
                <w:sz w:val="20"/>
              </w:rPr>
            </w:pPr>
            <w:r w:rsidRPr="00CA1DFE">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4AF74C5A" w14:textId="77777777" w:rsidR="00CF662E" w:rsidRPr="00CA1DFE" w:rsidRDefault="00CF662E" w:rsidP="00BC7ED8">
            <w:pPr>
              <w:jc w:val="center"/>
              <w:rPr>
                <w:rFonts w:eastAsia="Calibri"/>
                <w:sz w:val="20"/>
              </w:rPr>
            </w:pPr>
            <w:r w:rsidRPr="00CA1DFE">
              <w:rPr>
                <w:rFonts w:eastAsia="Calibri"/>
                <w:sz w:val="20"/>
              </w:rPr>
              <w:t>370</w:t>
            </w:r>
          </w:p>
        </w:tc>
        <w:tc>
          <w:tcPr>
            <w:tcW w:w="1146" w:type="dxa"/>
            <w:tcBorders>
              <w:top w:val="single" w:sz="4" w:space="0" w:color="auto"/>
              <w:left w:val="single" w:sz="4" w:space="0" w:color="auto"/>
              <w:bottom w:val="single" w:sz="4" w:space="0" w:color="auto"/>
              <w:right w:val="single" w:sz="4" w:space="0" w:color="auto"/>
            </w:tcBorders>
          </w:tcPr>
          <w:p w14:paraId="0C390439" w14:textId="77777777" w:rsidR="00CF662E" w:rsidRPr="00CA1DFE" w:rsidRDefault="00CF662E" w:rsidP="00BC7ED8">
            <w:pPr>
              <w:jc w:val="center"/>
              <w:rPr>
                <w:rFonts w:eastAsia="Calibri"/>
                <w:sz w:val="20"/>
              </w:rPr>
            </w:pPr>
            <w:r w:rsidRPr="00CA1DFE">
              <w:rPr>
                <w:rFonts w:eastAsia="Calibri"/>
                <w:sz w:val="20"/>
              </w:rPr>
              <w:t>370</w:t>
            </w:r>
          </w:p>
        </w:tc>
        <w:tc>
          <w:tcPr>
            <w:tcW w:w="981" w:type="dxa"/>
            <w:tcBorders>
              <w:top w:val="single" w:sz="4" w:space="0" w:color="auto"/>
              <w:left w:val="single" w:sz="4" w:space="0" w:color="auto"/>
              <w:bottom w:val="single" w:sz="4" w:space="0" w:color="auto"/>
              <w:right w:val="single" w:sz="4" w:space="0" w:color="auto"/>
            </w:tcBorders>
          </w:tcPr>
          <w:p w14:paraId="0263A4ED" w14:textId="77777777" w:rsidR="00CF662E" w:rsidRPr="00CA1DFE" w:rsidRDefault="00CF662E" w:rsidP="00BC7ED8">
            <w:pPr>
              <w:jc w:val="center"/>
              <w:rPr>
                <w:rFonts w:eastAsia="Calibri"/>
                <w:sz w:val="20"/>
              </w:rPr>
            </w:pPr>
            <w:r w:rsidRPr="00CA1DFE">
              <w:rPr>
                <w:rFonts w:eastAsia="Calibri"/>
                <w:sz w:val="20"/>
              </w:rPr>
              <w:t>375</w:t>
            </w:r>
          </w:p>
        </w:tc>
        <w:tc>
          <w:tcPr>
            <w:tcW w:w="1700" w:type="dxa"/>
            <w:tcBorders>
              <w:top w:val="single" w:sz="4" w:space="0" w:color="auto"/>
              <w:left w:val="single" w:sz="4" w:space="0" w:color="auto"/>
              <w:bottom w:val="single" w:sz="4" w:space="0" w:color="auto"/>
              <w:right w:val="single" w:sz="4" w:space="0" w:color="auto"/>
            </w:tcBorders>
          </w:tcPr>
          <w:p w14:paraId="43BABDA3" w14:textId="77777777" w:rsidR="00CF662E" w:rsidRPr="00CA1DFE" w:rsidRDefault="00CF662E" w:rsidP="00BC7ED8">
            <w:pPr>
              <w:jc w:val="center"/>
              <w:rPr>
                <w:rFonts w:eastAsia="Calibri"/>
                <w:i/>
                <w:iCs/>
                <w:sz w:val="20"/>
              </w:rPr>
            </w:pPr>
            <w:r w:rsidRPr="00CA1DFE">
              <w:rPr>
                <w:rFonts w:eastAsia="Calibri"/>
                <w:i/>
                <w:iCs/>
                <w:sz w:val="20"/>
              </w:rPr>
              <w:t>361</w:t>
            </w:r>
          </w:p>
          <w:p w14:paraId="6E09F021" w14:textId="77777777" w:rsidR="00CF662E" w:rsidRPr="00CA1DFE" w:rsidRDefault="00CF662E" w:rsidP="00BC7ED8">
            <w:pPr>
              <w:jc w:val="center"/>
              <w:rPr>
                <w:rFonts w:eastAsia="Calibri"/>
                <w:i/>
                <w:iCs/>
                <w:sz w:val="20"/>
              </w:rPr>
            </w:pPr>
            <w:r w:rsidRPr="00CA1DFE">
              <w:rPr>
                <w:rFonts w:eastAsia="Calibri"/>
                <w:i/>
                <w:iCs/>
                <w:sz w:val="20"/>
              </w:rPr>
              <w:t>(2024 m.)</w:t>
            </w:r>
          </w:p>
        </w:tc>
        <w:tc>
          <w:tcPr>
            <w:tcW w:w="1489" w:type="dxa"/>
          </w:tcPr>
          <w:p w14:paraId="0E4E11A3" w14:textId="77777777" w:rsidR="00CF662E" w:rsidRPr="00CA1DFE" w:rsidRDefault="00CF662E" w:rsidP="00BC7ED8">
            <w:pPr>
              <w:jc w:val="center"/>
              <w:rPr>
                <w:rFonts w:eastAsia="Calibri"/>
                <w:sz w:val="20"/>
              </w:rPr>
            </w:pPr>
            <w:r w:rsidRPr="00CA1DFE">
              <w:rPr>
                <w:rFonts w:eastAsia="Calibri"/>
                <w:sz w:val="20"/>
              </w:rPr>
              <w:t>Didėjantis</w:t>
            </w:r>
          </w:p>
        </w:tc>
        <w:tc>
          <w:tcPr>
            <w:tcW w:w="2532" w:type="dxa"/>
            <w:shd w:val="clear" w:color="auto" w:fill="B4C6E7" w:themeFill="accent1" w:themeFillTint="66"/>
          </w:tcPr>
          <w:p w14:paraId="64074034" w14:textId="77777777" w:rsidR="00CF662E" w:rsidRPr="00CA1DFE" w:rsidRDefault="00CF662E" w:rsidP="00BC7ED8">
            <w:pPr>
              <w:jc w:val="center"/>
              <w:rPr>
                <w:rFonts w:eastAsia="Calibri"/>
                <w:sz w:val="20"/>
              </w:rPr>
            </w:pPr>
            <w:r w:rsidRPr="00CA1DFE">
              <w:rPr>
                <w:rFonts w:eastAsia="Calibri"/>
                <w:sz w:val="20"/>
              </w:rPr>
              <w:t>Savivaldybės socialinės paramos skyrius</w:t>
            </w:r>
          </w:p>
        </w:tc>
      </w:tr>
      <w:tr w:rsidR="00CA1DFE" w:rsidRPr="00CA1DFE" w14:paraId="108F72BD" w14:textId="77777777" w:rsidTr="00F920FF">
        <w:trPr>
          <w:jc w:val="center"/>
        </w:trPr>
        <w:tc>
          <w:tcPr>
            <w:tcW w:w="2079" w:type="dxa"/>
            <w:vMerge/>
            <w:tcBorders>
              <w:left w:val="single" w:sz="4" w:space="0" w:color="auto"/>
              <w:bottom w:val="single" w:sz="4" w:space="0" w:color="auto"/>
              <w:right w:val="single" w:sz="4" w:space="0" w:color="auto"/>
            </w:tcBorders>
          </w:tcPr>
          <w:p w14:paraId="2678C587" w14:textId="77777777" w:rsidR="00CF662E" w:rsidRPr="00CA1DFE" w:rsidRDefault="00CF662E" w:rsidP="00BC7ED8">
            <w:pPr>
              <w:rPr>
                <w:b/>
                <w:bCs/>
                <w:iCs/>
                <w:sz w:val="20"/>
              </w:rPr>
            </w:pPr>
          </w:p>
        </w:tc>
        <w:tc>
          <w:tcPr>
            <w:tcW w:w="2979" w:type="dxa"/>
          </w:tcPr>
          <w:p w14:paraId="023EA390" w14:textId="77777777" w:rsidR="00CF662E" w:rsidRPr="00CA1DFE" w:rsidRDefault="00CF662E" w:rsidP="00BC7ED8">
            <w:pPr>
              <w:rPr>
                <w:rFonts w:eastAsia="Calibri"/>
                <w:sz w:val="20"/>
              </w:rPr>
            </w:pPr>
            <w:r w:rsidRPr="00CA1DFE">
              <w:rPr>
                <w:rFonts w:eastAsia="Calibri"/>
                <w:sz w:val="20"/>
              </w:rPr>
              <w:t xml:space="preserve">Kupiškio rajono savivaldybėje socialinį būstą gavusių asmenų (šeimų) vidutinė laukimo Savivaldybės eilėje trukmė (metai) </w:t>
            </w:r>
          </w:p>
          <w:p w14:paraId="381584C9" w14:textId="77777777" w:rsidR="00CF662E" w:rsidRPr="00CA1DFE" w:rsidRDefault="00CF662E" w:rsidP="00BC7ED8">
            <w:pPr>
              <w:rPr>
                <w:rFonts w:eastAsia="Calibri"/>
                <w:i/>
                <w:sz w:val="20"/>
              </w:rPr>
            </w:pPr>
          </w:p>
        </w:tc>
        <w:tc>
          <w:tcPr>
            <w:tcW w:w="1741" w:type="dxa"/>
          </w:tcPr>
          <w:p w14:paraId="2C93D2B6" w14:textId="77777777" w:rsidR="00CF662E" w:rsidRPr="00CA1DFE" w:rsidRDefault="00CF662E" w:rsidP="00BC7ED8">
            <w:pPr>
              <w:jc w:val="center"/>
              <w:rPr>
                <w:rFonts w:eastAsia="Calibri"/>
                <w:sz w:val="20"/>
              </w:rPr>
            </w:pPr>
            <w:r w:rsidRPr="00CA1DFE">
              <w:rPr>
                <w:rFonts w:eastAsia="Calibri"/>
                <w:sz w:val="20"/>
              </w:rPr>
              <w:t xml:space="preserve">2,5 </w:t>
            </w:r>
          </w:p>
          <w:p w14:paraId="3E0769BB" w14:textId="77777777" w:rsidR="00CF662E" w:rsidRPr="00CA1DFE" w:rsidRDefault="00CF662E" w:rsidP="00BC7ED8">
            <w:pPr>
              <w:jc w:val="center"/>
              <w:rPr>
                <w:rFonts w:eastAsia="Calibri"/>
                <w:sz w:val="20"/>
              </w:rPr>
            </w:pPr>
            <w:r w:rsidRPr="00CA1DFE">
              <w:rPr>
                <w:rFonts w:eastAsia="Calibri"/>
                <w:sz w:val="20"/>
              </w:rPr>
              <w:t>(2019 m.)</w:t>
            </w:r>
          </w:p>
        </w:tc>
        <w:tc>
          <w:tcPr>
            <w:tcW w:w="1134" w:type="dxa"/>
            <w:tcBorders>
              <w:top w:val="single" w:sz="4" w:space="0" w:color="auto"/>
              <w:left w:val="single" w:sz="4" w:space="0" w:color="auto"/>
              <w:bottom w:val="single" w:sz="4" w:space="0" w:color="auto"/>
              <w:right w:val="single" w:sz="4" w:space="0" w:color="auto"/>
            </w:tcBorders>
          </w:tcPr>
          <w:p w14:paraId="3D700E10" w14:textId="77777777" w:rsidR="00CF662E" w:rsidRPr="00CA1DFE" w:rsidRDefault="00CF662E" w:rsidP="00BC7ED8">
            <w:pPr>
              <w:jc w:val="center"/>
              <w:rPr>
                <w:rFonts w:eastAsia="Calibri"/>
                <w:sz w:val="20"/>
              </w:rPr>
            </w:pPr>
            <w:r w:rsidRPr="00CA1DFE">
              <w:rPr>
                <w:rFonts w:eastAsia="Calibri"/>
                <w:sz w:val="20"/>
              </w:rPr>
              <w:t>2,5</w:t>
            </w:r>
          </w:p>
        </w:tc>
        <w:tc>
          <w:tcPr>
            <w:tcW w:w="1146" w:type="dxa"/>
            <w:tcBorders>
              <w:top w:val="single" w:sz="4" w:space="0" w:color="auto"/>
              <w:left w:val="single" w:sz="4" w:space="0" w:color="auto"/>
              <w:bottom w:val="single" w:sz="4" w:space="0" w:color="auto"/>
              <w:right w:val="single" w:sz="4" w:space="0" w:color="auto"/>
            </w:tcBorders>
          </w:tcPr>
          <w:p w14:paraId="0ED86192" w14:textId="77777777" w:rsidR="00CF662E" w:rsidRPr="00CA1DFE" w:rsidRDefault="00CF662E" w:rsidP="00BC7ED8">
            <w:pPr>
              <w:jc w:val="center"/>
              <w:rPr>
                <w:rFonts w:eastAsia="Calibri"/>
                <w:sz w:val="20"/>
              </w:rPr>
            </w:pPr>
            <w:r w:rsidRPr="00CA1DFE">
              <w:rPr>
                <w:rFonts w:eastAsia="Calibri"/>
                <w:sz w:val="20"/>
              </w:rPr>
              <w:t>2,5</w:t>
            </w:r>
          </w:p>
        </w:tc>
        <w:tc>
          <w:tcPr>
            <w:tcW w:w="981" w:type="dxa"/>
            <w:tcBorders>
              <w:top w:val="single" w:sz="4" w:space="0" w:color="auto"/>
              <w:left w:val="single" w:sz="4" w:space="0" w:color="auto"/>
              <w:bottom w:val="single" w:sz="4" w:space="0" w:color="auto"/>
              <w:right w:val="single" w:sz="4" w:space="0" w:color="auto"/>
            </w:tcBorders>
          </w:tcPr>
          <w:p w14:paraId="1E23C4C8" w14:textId="77777777" w:rsidR="00CF662E" w:rsidRPr="00CA1DFE" w:rsidRDefault="00CF662E" w:rsidP="00BC7ED8">
            <w:pPr>
              <w:jc w:val="center"/>
              <w:rPr>
                <w:rFonts w:eastAsia="Calibri"/>
                <w:sz w:val="20"/>
              </w:rPr>
            </w:pPr>
            <w:r w:rsidRPr="00CA1DFE">
              <w:rPr>
                <w:rFonts w:eastAsia="Calibri"/>
                <w:sz w:val="20"/>
              </w:rPr>
              <w:t>2,5</w:t>
            </w:r>
          </w:p>
        </w:tc>
        <w:tc>
          <w:tcPr>
            <w:tcW w:w="1700" w:type="dxa"/>
            <w:tcBorders>
              <w:top w:val="single" w:sz="4" w:space="0" w:color="auto"/>
              <w:left w:val="single" w:sz="4" w:space="0" w:color="auto"/>
              <w:bottom w:val="single" w:sz="4" w:space="0" w:color="auto"/>
              <w:right w:val="single" w:sz="4" w:space="0" w:color="auto"/>
            </w:tcBorders>
          </w:tcPr>
          <w:p w14:paraId="409120D4" w14:textId="77777777" w:rsidR="003A13E2" w:rsidRPr="00CA1DFE" w:rsidRDefault="00CF662E" w:rsidP="00BC7ED8">
            <w:pPr>
              <w:jc w:val="center"/>
              <w:rPr>
                <w:rFonts w:eastAsia="Calibri"/>
                <w:i/>
                <w:iCs/>
                <w:sz w:val="20"/>
              </w:rPr>
            </w:pPr>
            <w:r w:rsidRPr="00CA1DFE">
              <w:rPr>
                <w:rFonts w:eastAsia="Calibri"/>
                <w:i/>
                <w:iCs/>
                <w:sz w:val="20"/>
              </w:rPr>
              <w:t xml:space="preserve">3,0  </w:t>
            </w:r>
          </w:p>
          <w:p w14:paraId="5D40DC9C" w14:textId="4D8D4B5E" w:rsidR="00CF662E" w:rsidRPr="00CA1DFE" w:rsidRDefault="00CF662E" w:rsidP="00BC7ED8">
            <w:pPr>
              <w:jc w:val="center"/>
              <w:rPr>
                <w:rFonts w:eastAsia="Calibri"/>
                <w:i/>
                <w:iCs/>
                <w:sz w:val="20"/>
              </w:rPr>
            </w:pPr>
            <w:r w:rsidRPr="00CA1DFE">
              <w:rPr>
                <w:rFonts w:eastAsia="Calibri"/>
                <w:i/>
                <w:iCs/>
                <w:sz w:val="20"/>
              </w:rPr>
              <w:t>(2024 m.)</w:t>
            </w:r>
          </w:p>
        </w:tc>
        <w:tc>
          <w:tcPr>
            <w:tcW w:w="1489" w:type="dxa"/>
          </w:tcPr>
          <w:p w14:paraId="1C5C301B" w14:textId="77777777" w:rsidR="00CF662E" w:rsidRPr="00CA1DFE" w:rsidRDefault="00CF662E" w:rsidP="00BC7ED8">
            <w:pPr>
              <w:jc w:val="center"/>
              <w:rPr>
                <w:rFonts w:eastAsia="Calibri"/>
                <w:sz w:val="20"/>
              </w:rPr>
            </w:pPr>
            <w:r w:rsidRPr="00CA1DFE">
              <w:rPr>
                <w:rFonts w:eastAsia="Calibri"/>
                <w:sz w:val="20"/>
              </w:rPr>
              <w:t>Nedidėjanti</w:t>
            </w:r>
          </w:p>
        </w:tc>
        <w:tc>
          <w:tcPr>
            <w:tcW w:w="2532" w:type="dxa"/>
            <w:shd w:val="clear" w:color="auto" w:fill="B4C6E7" w:themeFill="accent1" w:themeFillTint="66"/>
          </w:tcPr>
          <w:p w14:paraId="17AE30B6" w14:textId="3BF88AE2" w:rsidR="00CF662E" w:rsidRPr="00CA1DFE" w:rsidRDefault="00CF662E" w:rsidP="00BC7ED8">
            <w:pPr>
              <w:jc w:val="center"/>
              <w:rPr>
                <w:rFonts w:eastAsia="Calibri"/>
                <w:sz w:val="20"/>
              </w:rPr>
            </w:pPr>
            <w:r w:rsidRPr="00CA1DFE">
              <w:rPr>
                <w:rFonts w:eastAsia="Calibri"/>
                <w:sz w:val="20"/>
              </w:rPr>
              <w:t>Savivaldybės Turto ir viešosios tvarkos skyrius</w:t>
            </w:r>
          </w:p>
        </w:tc>
      </w:tr>
      <w:tr w:rsidR="00CA1DFE" w:rsidRPr="00CA1DFE" w14:paraId="285D3E4A" w14:textId="77777777" w:rsidTr="00BC7ED8">
        <w:trPr>
          <w:trHeight w:val="1550"/>
          <w:jc w:val="center"/>
        </w:trPr>
        <w:tc>
          <w:tcPr>
            <w:tcW w:w="2079" w:type="dxa"/>
            <w:vMerge w:val="restart"/>
            <w:tcBorders>
              <w:top w:val="single" w:sz="4" w:space="0" w:color="auto"/>
              <w:left w:val="single" w:sz="4" w:space="0" w:color="auto"/>
              <w:right w:val="single" w:sz="4" w:space="0" w:color="auto"/>
            </w:tcBorders>
          </w:tcPr>
          <w:p w14:paraId="6A316E1C" w14:textId="77777777" w:rsidR="00CF662E" w:rsidRPr="00CA1DFE" w:rsidRDefault="00CF662E" w:rsidP="00BC7ED8">
            <w:pPr>
              <w:rPr>
                <w:b/>
                <w:bCs/>
                <w:iCs/>
                <w:sz w:val="20"/>
              </w:rPr>
            </w:pPr>
            <w:r w:rsidRPr="00CA1DFE">
              <w:rPr>
                <w:b/>
                <w:bCs/>
                <w:iCs/>
                <w:sz w:val="20"/>
              </w:rPr>
              <w:t>2.4 tikslas. Gyventojų sveikatos išsaugojimas, stiprinimas bei fizinio aktyvumo plėtojimas</w:t>
            </w:r>
          </w:p>
        </w:tc>
        <w:tc>
          <w:tcPr>
            <w:tcW w:w="2979" w:type="dxa"/>
          </w:tcPr>
          <w:p w14:paraId="055A23E2" w14:textId="77777777" w:rsidR="00CF662E" w:rsidRPr="00CA1DFE" w:rsidRDefault="00CF662E" w:rsidP="00BC7ED8">
            <w:pPr>
              <w:rPr>
                <w:rFonts w:eastAsia="Calibri"/>
                <w:i/>
                <w:sz w:val="20"/>
              </w:rPr>
            </w:pPr>
            <w:r w:rsidRPr="00CA1DFE">
              <w:rPr>
                <w:rFonts w:eastAsia="Calibri"/>
                <w:sz w:val="20"/>
              </w:rPr>
              <w:t>Įgyvendintų projektų, kurių metu atnaujinta ir (arba) įrengta infrastruktūra Kupiškio rajono savivaldybės teritorijoje veikiančiose sveikatos priežiūros įstaigose, skaičius (vienetai)</w:t>
            </w:r>
          </w:p>
        </w:tc>
        <w:tc>
          <w:tcPr>
            <w:tcW w:w="1741" w:type="dxa"/>
          </w:tcPr>
          <w:p w14:paraId="6E1F444E" w14:textId="77777777" w:rsidR="00CF662E" w:rsidRPr="00CA1DFE" w:rsidRDefault="00CF662E" w:rsidP="00BC7ED8">
            <w:pPr>
              <w:jc w:val="center"/>
              <w:rPr>
                <w:rFonts w:eastAsia="Calibri"/>
                <w:sz w:val="20"/>
              </w:rPr>
            </w:pPr>
            <w:r w:rsidRPr="00CA1DFE">
              <w:rPr>
                <w:rFonts w:eastAsia="Calibri"/>
                <w:sz w:val="20"/>
              </w:rPr>
              <w:t xml:space="preserve">14 </w:t>
            </w:r>
          </w:p>
          <w:p w14:paraId="408C4ECF" w14:textId="77777777" w:rsidR="00CF662E" w:rsidRPr="00CA1DFE" w:rsidRDefault="00CF662E" w:rsidP="00BC7ED8">
            <w:pPr>
              <w:jc w:val="center"/>
              <w:rPr>
                <w:rFonts w:eastAsia="Calibri"/>
                <w:sz w:val="20"/>
              </w:rPr>
            </w:pPr>
            <w:r w:rsidRPr="00CA1DFE">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61B83962" w14:textId="77777777" w:rsidR="00CF662E" w:rsidRPr="00CA1DFE" w:rsidRDefault="00CF662E" w:rsidP="00BC7ED8">
            <w:pPr>
              <w:jc w:val="center"/>
              <w:rPr>
                <w:rFonts w:eastAsia="Calibri"/>
                <w:sz w:val="20"/>
              </w:rPr>
            </w:pPr>
            <w:r w:rsidRPr="00CA1DFE">
              <w:rPr>
                <w:rFonts w:eastAsia="Calibri"/>
                <w:sz w:val="20"/>
              </w:rPr>
              <w:t>1</w:t>
            </w:r>
          </w:p>
        </w:tc>
        <w:tc>
          <w:tcPr>
            <w:tcW w:w="1146" w:type="dxa"/>
            <w:tcBorders>
              <w:top w:val="single" w:sz="4" w:space="0" w:color="auto"/>
              <w:left w:val="single" w:sz="4" w:space="0" w:color="auto"/>
              <w:bottom w:val="single" w:sz="4" w:space="0" w:color="auto"/>
              <w:right w:val="single" w:sz="4" w:space="0" w:color="auto"/>
            </w:tcBorders>
          </w:tcPr>
          <w:p w14:paraId="737E4ACD" w14:textId="77777777" w:rsidR="00CF662E" w:rsidRPr="00CA1DFE" w:rsidRDefault="00CF662E" w:rsidP="00BC7ED8">
            <w:pPr>
              <w:jc w:val="center"/>
              <w:rPr>
                <w:rFonts w:eastAsia="Calibri"/>
                <w:sz w:val="20"/>
              </w:rPr>
            </w:pPr>
            <w:r w:rsidRPr="00CA1DFE">
              <w:rPr>
                <w:rFonts w:eastAsia="Calibri"/>
                <w:sz w:val="20"/>
              </w:rPr>
              <w:t>2</w:t>
            </w:r>
          </w:p>
        </w:tc>
        <w:tc>
          <w:tcPr>
            <w:tcW w:w="981" w:type="dxa"/>
            <w:tcBorders>
              <w:top w:val="single" w:sz="4" w:space="0" w:color="auto"/>
              <w:left w:val="single" w:sz="4" w:space="0" w:color="auto"/>
              <w:bottom w:val="single" w:sz="4" w:space="0" w:color="auto"/>
              <w:right w:val="single" w:sz="4" w:space="0" w:color="auto"/>
            </w:tcBorders>
          </w:tcPr>
          <w:p w14:paraId="4F089162" w14:textId="77777777" w:rsidR="00CF662E" w:rsidRPr="00CA1DFE" w:rsidRDefault="00CF662E" w:rsidP="00BC7ED8">
            <w:pPr>
              <w:jc w:val="center"/>
              <w:rPr>
                <w:rFonts w:eastAsia="Calibri"/>
                <w:sz w:val="20"/>
              </w:rPr>
            </w:pPr>
            <w:r w:rsidRPr="00CA1DFE">
              <w:rPr>
                <w:rFonts w:eastAsia="Calibri"/>
                <w:sz w:val="20"/>
              </w:rPr>
              <w:t>3</w:t>
            </w:r>
          </w:p>
        </w:tc>
        <w:tc>
          <w:tcPr>
            <w:tcW w:w="1700" w:type="dxa"/>
            <w:tcBorders>
              <w:top w:val="single" w:sz="4" w:space="0" w:color="auto"/>
              <w:left w:val="single" w:sz="4" w:space="0" w:color="auto"/>
              <w:bottom w:val="single" w:sz="4" w:space="0" w:color="auto"/>
              <w:right w:val="single" w:sz="4" w:space="0" w:color="auto"/>
            </w:tcBorders>
          </w:tcPr>
          <w:p w14:paraId="16BE40A2" w14:textId="77777777" w:rsidR="00CF662E" w:rsidRPr="00CA1DFE" w:rsidRDefault="00CF662E" w:rsidP="00BC7ED8">
            <w:pPr>
              <w:jc w:val="center"/>
              <w:rPr>
                <w:rFonts w:eastAsia="Calibri"/>
                <w:i/>
                <w:iCs/>
                <w:sz w:val="20"/>
              </w:rPr>
            </w:pPr>
            <w:r w:rsidRPr="00CA1DFE">
              <w:rPr>
                <w:rFonts w:eastAsia="Calibri"/>
                <w:i/>
                <w:iCs/>
                <w:sz w:val="20"/>
              </w:rPr>
              <w:t xml:space="preserve">6 </w:t>
            </w:r>
          </w:p>
          <w:p w14:paraId="1BC24D23" w14:textId="77777777" w:rsidR="00CF662E" w:rsidRPr="00CA1DFE" w:rsidRDefault="00CF662E" w:rsidP="00BC7ED8">
            <w:pPr>
              <w:jc w:val="center"/>
              <w:rPr>
                <w:rFonts w:eastAsia="Calibri"/>
                <w:b/>
                <w:bCs/>
                <w:sz w:val="20"/>
              </w:rPr>
            </w:pPr>
            <w:r w:rsidRPr="00CA1DFE">
              <w:rPr>
                <w:rFonts w:eastAsia="Calibri"/>
                <w:i/>
                <w:iCs/>
                <w:sz w:val="20"/>
              </w:rPr>
              <w:t>(2020–2024 m.)</w:t>
            </w:r>
          </w:p>
        </w:tc>
        <w:tc>
          <w:tcPr>
            <w:tcW w:w="1489" w:type="dxa"/>
          </w:tcPr>
          <w:p w14:paraId="0815F9BB" w14:textId="77777777" w:rsidR="00CF662E" w:rsidRPr="00CA1DFE" w:rsidRDefault="00CF662E" w:rsidP="00BC7ED8">
            <w:pPr>
              <w:jc w:val="center"/>
              <w:rPr>
                <w:rFonts w:eastAsia="Calibri"/>
                <w:sz w:val="20"/>
              </w:rPr>
            </w:pPr>
            <w:r w:rsidRPr="00CA1DFE">
              <w:rPr>
                <w:rFonts w:eastAsia="Calibri"/>
                <w:sz w:val="20"/>
              </w:rPr>
              <w:t>Ne mažiau kaip 20 projektų per laikotarpį</w:t>
            </w:r>
          </w:p>
          <w:p w14:paraId="4E1A2F62" w14:textId="77777777" w:rsidR="00CF662E" w:rsidRPr="00CA1DFE" w:rsidRDefault="00CF662E" w:rsidP="00BC7ED8">
            <w:pPr>
              <w:jc w:val="center"/>
              <w:rPr>
                <w:rFonts w:eastAsia="Calibri"/>
                <w:sz w:val="20"/>
              </w:rPr>
            </w:pPr>
            <w:r w:rsidRPr="00CA1DFE">
              <w:rPr>
                <w:rFonts w:eastAsia="Calibri"/>
                <w:sz w:val="20"/>
              </w:rPr>
              <w:t>(2020–2030 m. duomenys)</w:t>
            </w:r>
          </w:p>
        </w:tc>
        <w:tc>
          <w:tcPr>
            <w:tcW w:w="2532" w:type="dxa"/>
            <w:shd w:val="clear" w:color="auto" w:fill="B4C6E7" w:themeFill="accent1" w:themeFillTint="66"/>
          </w:tcPr>
          <w:p w14:paraId="5D98A222" w14:textId="694EE78C" w:rsidR="00CF662E" w:rsidRPr="00CA1DFE" w:rsidRDefault="00CF662E" w:rsidP="0072655B">
            <w:pPr>
              <w:jc w:val="center"/>
              <w:rPr>
                <w:rFonts w:eastAsia="Calibri"/>
                <w:iCs/>
                <w:sz w:val="20"/>
              </w:rPr>
            </w:pPr>
            <w:r w:rsidRPr="00CA1DFE">
              <w:rPr>
                <w:rFonts w:eastAsia="Calibri"/>
                <w:iCs/>
                <w:sz w:val="20"/>
              </w:rPr>
              <w:t>Savivaldybės Investicijų</w:t>
            </w:r>
            <w:r w:rsidR="0072655B">
              <w:rPr>
                <w:rFonts w:eastAsia="Calibri"/>
                <w:iCs/>
                <w:sz w:val="20"/>
              </w:rPr>
              <w:t xml:space="preserve"> ir</w:t>
            </w:r>
            <w:r w:rsidRPr="00CA1DFE">
              <w:rPr>
                <w:rFonts w:eastAsia="Calibri"/>
                <w:iCs/>
                <w:sz w:val="20"/>
              </w:rPr>
              <w:t xml:space="preserve"> viešųjų pirkimų skyrius;</w:t>
            </w:r>
          </w:p>
          <w:p w14:paraId="4390E2E5" w14:textId="77777777" w:rsidR="00CF662E" w:rsidRPr="00CA1DFE" w:rsidRDefault="00CF662E" w:rsidP="00BC7ED8">
            <w:pPr>
              <w:jc w:val="center"/>
              <w:rPr>
                <w:rFonts w:eastAsia="Calibri"/>
                <w:sz w:val="20"/>
              </w:rPr>
            </w:pPr>
            <w:r w:rsidRPr="00CA1DFE">
              <w:rPr>
                <w:rFonts w:eastAsia="Calibri"/>
                <w:iCs/>
                <w:sz w:val="20"/>
              </w:rPr>
              <w:t>Infrastruktūros skyrius</w:t>
            </w:r>
          </w:p>
        </w:tc>
      </w:tr>
      <w:tr w:rsidR="00CA1DFE" w:rsidRPr="00CA1DFE" w14:paraId="267DD55A" w14:textId="77777777" w:rsidTr="00BC7ED8">
        <w:trPr>
          <w:trHeight w:val="1406"/>
          <w:jc w:val="center"/>
        </w:trPr>
        <w:tc>
          <w:tcPr>
            <w:tcW w:w="2079" w:type="dxa"/>
            <w:vMerge/>
            <w:tcBorders>
              <w:left w:val="single" w:sz="4" w:space="0" w:color="auto"/>
              <w:right w:val="single" w:sz="4" w:space="0" w:color="auto"/>
            </w:tcBorders>
          </w:tcPr>
          <w:p w14:paraId="1C2B6138" w14:textId="77777777" w:rsidR="00CF662E" w:rsidRPr="00CA1DFE" w:rsidRDefault="00CF662E" w:rsidP="00BC7ED8">
            <w:pPr>
              <w:rPr>
                <w:b/>
                <w:bCs/>
                <w:iCs/>
                <w:sz w:val="20"/>
              </w:rPr>
            </w:pPr>
          </w:p>
        </w:tc>
        <w:tc>
          <w:tcPr>
            <w:tcW w:w="2979" w:type="dxa"/>
          </w:tcPr>
          <w:p w14:paraId="473D6DFF" w14:textId="77777777" w:rsidR="00CF662E" w:rsidRPr="00CA1DFE" w:rsidRDefault="00CF662E" w:rsidP="00BC7ED8">
            <w:pPr>
              <w:rPr>
                <w:rFonts w:eastAsia="Calibri"/>
                <w:i/>
                <w:sz w:val="20"/>
              </w:rPr>
            </w:pPr>
            <w:r w:rsidRPr="00CA1DFE">
              <w:rPr>
                <w:rFonts w:eastAsia="Calibri"/>
                <w:sz w:val="20"/>
              </w:rPr>
              <w:t>Prisirašiusiųjų asmenų prie Kupiškio rajono savivaldybės teritorijoje veikiančių sveikatos priežiūros įstaigų dalis nuo bendro gyventojų skaičiaus (procentai)</w:t>
            </w:r>
          </w:p>
        </w:tc>
        <w:tc>
          <w:tcPr>
            <w:tcW w:w="1741" w:type="dxa"/>
          </w:tcPr>
          <w:p w14:paraId="1AB1A283" w14:textId="77777777" w:rsidR="00CF662E" w:rsidRPr="00CA1DFE" w:rsidRDefault="00CF662E" w:rsidP="00BC7ED8">
            <w:pPr>
              <w:jc w:val="center"/>
              <w:rPr>
                <w:rFonts w:eastAsia="Calibri"/>
                <w:sz w:val="20"/>
              </w:rPr>
            </w:pPr>
            <w:r w:rsidRPr="00CA1DFE">
              <w:rPr>
                <w:rFonts w:eastAsia="Calibri"/>
                <w:sz w:val="20"/>
              </w:rPr>
              <w:t xml:space="preserve">93,0 </w:t>
            </w:r>
          </w:p>
          <w:p w14:paraId="2BB42B05" w14:textId="77777777" w:rsidR="00CF662E" w:rsidRPr="00CA1DFE" w:rsidRDefault="00CF662E" w:rsidP="00BC7ED8">
            <w:pPr>
              <w:jc w:val="center"/>
              <w:rPr>
                <w:rFonts w:eastAsia="Calibri"/>
                <w:sz w:val="20"/>
              </w:rPr>
            </w:pPr>
            <w:r w:rsidRPr="00CA1DFE">
              <w:rPr>
                <w:rFonts w:eastAsia="Calibri"/>
                <w:sz w:val="20"/>
              </w:rPr>
              <w:t>(2018 m.)</w:t>
            </w:r>
          </w:p>
          <w:p w14:paraId="39E337D5" w14:textId="77777777" w:rsidR="00CF662E" w:rsidRPr="00CA1DFE" w:rsidRDefault="00CF662E" w:rsidP="00BC7ED8">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5CE1B820" w14:textId="77777777" w:rsidR="00CF662E" w:rsidRPr="00CA1DFE" w:rsidRDefault="00CF662E" w:rsidP="00BC7ED8">
            <w:pPr>
              <w:jc w:val="center"/>
              <w:rPr>
                <w:rFonts w:eastAsia="Calibri"/>
                <w:sz w:val="20"/>
              </w:rPr>
            </w:pPr>
            <w:r w:rsidRPr="00CA1DFE">
              <w:rPr>
                <w:rFonts w:eastAsia="Calibri"/>
                <w:sz w:val="20"/>
              </w:rPr>
              <w:t>93,4</w:t>
            </w:r>
          </w:p>
        </w:tc>
        <w:tc>
          <w:tcPr>
            <w:tcW w:w="1146" w:type="dxa"/>
            <w:tcBorders>
              <w:top w:val="single" w:sz="4" w:space="0" w:color="auto"/>
              <w:left w:val="single" w:sz="4" w:space="0" w:color="auto"/>
              <w:bottom w:val="single" w:sz="4" w:space="0" w:color="auto"/>
              <w:right w:val="single" w:sz="4" w:space="0" w:color="auto"/>
            </w:tcBorders>
          </w:tcPr>
          <w:p w14:paraId="5A6183FB" w14:textId="77777777" w:rsidR="00CF662E" w:rsidRPr="00CA1DFE" w:rsidRDefault="00CF662E" w:rsidP="00BC7ED8">
            <w:pPr>
              <w:jc w:val="center"/>
              <w:rPr>
                <w:rFonts w:eastAsia="Calibri"/>
                <w:sz w:val="20"/>
              </w:rPr>
            </w:pPr>
            <w:r w:rsidRPr="00CA1DFE">
              <w:rPr>
                <w:rFonts w:eastAsia="Calibri"/>
                <w:sz w:val="20"/>
              </w:rPr>
              <w:t>93,6</w:t>
            </w:r>
          </w:p>
        </w:tc>
        <w:tc>
          <w:tcPr>
            <w:tcW w:w="981" w:type="dxa"/>
            <w:tcBorders>
              <w:top w:val="single" w:sz="4" w:space="0" w:color="auto"/>
              <w:left w:val="single" w:sz="4" w:space="0" w:color="auto"/>
              <w:bottom w:val="single" w:sz="4" w:space="0" w:color="auto"/>
              <w:right w:val="single" w:sz="4" w:space="0" w:color="auto"/>
            </w:tcBorders>
          </w:tcPr>
          <w:p w14:paraId="6A1124A6" w14:textId="77777777" w:rsidR="00CF662E" w:rsidRPr="00CA1DFE" w:rsidRDefault="00CF662E" w:rsidP="00BC7ED8">
            <w:pPr>
              <w:jc w:val="center"/>
              <w:rPr>
                <w:rFonts w:eastAsia="Calibri"/>
                <w:sz w:val="20"/>
              </w:rPr>
            </w:pPr>
            <w:r w:rsidRPr="00CA1DFE">
              <w:rPr>
                <w:rFonts w:eastAsia="Calibri"/>
                <w:sz w:val="20"/>
              </w:rPr>
              <w:t>94,0</w:t>
            </w:r>
          </w:p>
        </w:tc>
        <w:tc>
          <w:tcPr>
            <w:tcW w:w="1700" w:type="dxa"/>
            <w:tcBorders>
              <w:top w:val="single" w:sz="4" w:space="0" w:color="auto"/>
              <w:left w:val="single" w:sz="4" w:space="0" w:color="auto"/>
              <w:bottom w:val="single" w:sz="4" w:space="0" w:color="auto"/>
              <w:right w:val="single" w:sz="4" w:space="0" w:color="auto"/>
            </w:tcBorders>
          </w:tcPr>
          <w:p w14:paraId="2EB7E6CC" w14:textId="77777777" w:rsidR="00CF662E" w:rsidRPr="00CA1DFE" w:rsidRDefault="00CF662E" w:rsidP="00BC7ED8">
            <w:pPr>
              <w:jc w:val="center"/>
              <w:rPr>
                <w:rFonts w:eastAsia="Calibri"/>
                <w:i/>
                <w:iCs/>
                <w:sz w:val="20"/>
              </w:rPr>
            </w:pPr>
            <w:r w:rsidRPr="00CA1DFE">
              <w:rPr>
                <w:rFonts w:eastAsia="Calibri"/>
                <w:i/>
                <w:iCs/>
                <w:sz w:val="20"/>
              </w:rPr>
              <w:t xml:space="preserve">93,4 </w:t>
            </w:r>
          </w:p>
          <w:p w14:paraId="601DE890" w14:textId="77777777" w:rsidR="00CF662E" w:rsidRPr="00CA1DFE" w:rsidRDefault="00CF662E" w:rsidP="00BC7ED8">
            <w:pPr>
              <w:jc w:val="center"/>
              <w:rPr>
                <w:rFonts w:eastAsia="Calibri"/>
                <w:i/>
                <w:iCs/>
                <w:sz w:val="20"/>
              </w:rPr>
            </w:pPr>
            <w:r w:rsidRPr="00CA1DFE">
              <w:rPr>
                <w:rFonts w:eastAsia="Calibri"/>
                <w:i/>
                <w:iCs/>
                <w:sz w:val="20"/>
              </w:rPr>
              <w:t>(2024 m.)</w:t>
            </w:r>
          </w:p>
        </w:tc>
        <w:tc>
          <w:tcPr>
            <w:tcW w:w="1489" w:type="dxa"/>
          </w:tcPr>
          <w:p w14:paraId="766FCEF3" w14:textId="77777777" w:rsidR="00CF662E" w:rsidRPr="00CA1DFE" w:rsidRDefault="00CF662E" w:rsidP="00BC7ED8">
            <w:pPr>
              <w:jc w:val="center"/>
              <w:rPr>
                <w:rFonts w:eastAsia="Calibri"/>
                <w:sz w:val="20"/>
              </w:rPr>
            </w:pPr>
            <w:r w:rsidRPr="00CA1DFE">
              <w:rPr>
                <w:rFonts w:eastAsia="Calibri"/>
                <w:sz w:val="20"/>
              </w:rPr>
              <w:t>100,0</w:t>
            </w:r>
          </w:p>
          <w:p w14:paraId="3A633D09" w14:textId="77777777" w:rsidR="00CF662E" w:rsidRPr="00CA1DFE" w:rsidRDefault="00CF662E" w:rsidP="00BC7ED8">
            <w:pPr>
              <w:jc w:val="center"/>
              <w:rPr>
                <w:rFonts w:eastAsia="Calibri"/>
                <w:sz w:val="20"/>
              </w:rPr>
            </w:pPr>
          </w:p>
        </w:tc>
        <w:tc>
          <w:tcPr>
            <w:tcW w:w="2532" w:type="dxa"/>
            <w:shd w:val="clear" w:color="auto" w:fill="B4C6E7" w:themeFill="accent1" w:themeFillTint="66"/>
          </w:tcPr>
          <w:p w14:paraId="0C294662" w14:textId="77777777" w:rsidR="00CF662E" w:rsidRPr="00CA1DFE" w:rsidRDefault="00CF662E" w:rsidP="00BC7ED8">
            <w:pPr>
              <w:jc w:val="center"/>
              <w:rPr>
                <w:rFonts w:eastAsia="Calibri"/>
                <w:sz w:val="20"/>
              </w:rPr>
            </w:pPr>
            <w:r w:rsidRPr="00CA1DFE">
              <w:rPr>
                <w:rFonts w:eastAsia="Calibri"/>
                <w:iCs/>
                <w:sz w:val="20"/>
              </w:rPr>
              <w:t>Valstybės duomenų agentūra</w:t>
            </w:r>
          </w:p>
        </w:tc>
      </w:tr>
      <w:tr w:rsidR="00CA1DFE" w:rsidRPr="00CA1DFE" w14:paraId="06F03384" w14:textId="77777777" w:rsidTr="00F920FF">
        <w:trPr>
          <w:jc w:val="center"/>
        </w:trPr>
        <w:tc>
          <w:tcPr>
            <w:tcW w:w="2079" w:type="dxa"/>
            <w:vMerge/>
            <w:tcBorders>
              <w:left w:val="single" w:sz="4" w:space="0" w:color="auto"/>
              <w:right w:val="single" w:sz="4" w:space="0" w:color="auto"/>
            </w:tcBorders>
          </w:tcPr>
          <w:p w14:paraId="446E9691" w14:textId="77777777" w:rsidR="00CF662E" w:rsidRPr="00CA1DFE" w:rsidRDefault="00CF662E" w:rsidP="00BC7ED8">
            <w:pPr>
              <w:rPr>
                <w:b/>
                <w:bCs/>
                <w:iCs/>
                <w:sz w:val="20"/>
              </w:rPr>
            </w:pPr>
          </w:p>
        </w:tc>
        <w:tc>
          <w:tcPr>
            <w:tcW w:w="2979" w:type="dxa"/>
          </w:tcPr>
          <w:p w14:paraId="6173CC8C" w14:textId="4085A4CF" w:rsidR="00CF662E" w:rsidRPr="00CA1DFE" w:rsidRDefault="00CF662E" w:rsidP="006D4CB7">
            <w:pPr>
              <w:rPr>
                <w:rFonts w:eastAsia="Calibri"/>
                <w:i/>
                <w:sz w:val="20"/>
              </w:rPr>
            </w:pPr>
            <w:r w:rsidRPr="00CA1DFE">
              <w:rPr>
                <w:sz w:val="20"/>
              </w:rPr>
              <w:t>Kupiškio rajono savivaldybės vidutinės tikėtinos gyvenimo trukmės santykis su šalies rodikliu (procentai)</w:t>
            </w:r>
          </w:p>
        </w:tc>
        <w:tc>
          <w:tcPr>
            <w:tcW w:w="1741" w:type="dxa"/>
          </w:tcPr>
          <w:p w14:paraId="327B000F" w14:textId="77777777" w:rsidR="00CF662E" w:rsidRPr="00CA1DFE" w:rsidRDefault="00CF662E" w:rsidP="00BC7ED8">
            <w:pPr>
              <w:jc w:val="center"/>
              <w:rPr>
                <w:rFonts w:eastAsia="Calibri"/>
                <w:sz w:val="20"/>
              </w:rPr>
            </w:pPr>
            <w:r w:rsidRPr="00CA1DFE">
              <w:rPr>
                <w:rFonts w:eastAsia="Calibri"/>
                <w:sz w:val="20"/>
              </w:rPr>
              <w:t>95,8</w:t>
            </w:r>
          </w:p>
          <w:p w14:paraId="33BE1A30" w14:textId="77777777" w:rsidR="00CF662E" w:rsidRPr="00CA1DFE" w:rsidRDefault="00CF662E" w:rsidP="00BC7ED8">
            <w:pPr>
              <w:jc w:val="center"/>
              <w:rPr>
                <w:rFonts w:eastAsia="Calibri"/>
                <w:sz w:val="20"/>
              </w:rPr>
            </w:pPr>
            <w:r w:rsidRPr="00CA1DFE">
              <w:rPr>
                <w:rFonts w:eastAsia="Calibri"/>
                <w:sz w:val="20"/>
              </w:rPr>
              <w:t>(2018 m.)</w:t>
            </w:r>
          </w:p>
          <w:p w14:paraId="1EFF7C01" w14:textId="77777777" w:rsidR="00CF662E" w:rsidRPr="00CA1DFE" w:rsidRDefault="00CF662E" w:rsidP="00BC7ED8">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4A4500AA" w14:textId="77777777" w:rsidR="00CF662E" w:rsidRPr="00CA1DFE" w:rsidRDefault="00CF662E" w:rsidP="00BC7ED8">
            <w:pPr>
              <w:jc w:val="center"/>
              <w:rPr>
                <w:rFonts w:eastAsia="Calibri"/>
                <w:sz w:val="20"/>
              </w:rPr>
            </w:pPr>
            <w:r w:rsidRPr="00CA1DFE">
              <w:rPr>
                <w:rFonts w:eastAsia="Calibri"/>
                <w:sz w:val="20"/>
              </w:rPr>
              <w:t>94,6</w:t>
            </w:r>
          </w:p>
        </w:tc>
        <w:tc>
          <w:tcPr>
            <w:tcW w:w="1146" w:type="dxa"/>
            <w:tcBorders>
              <w:top w:val="single" w:sz="4" w:space="0" w:color="auto"/>
              <w:left w:val="single" w:sz="4" w:space="0" w:color="auto"/>
              <w:bottom w:val="single" w:sz="4" w:space="0" w:color="auto"/>
              <w:right w:val="single" w:sz="4" w:space="0" w:color="auto"/>
            </w:tcBorders>
          </w:tcPr>
          <w:p w14:paraId="54374C7A" w14:textId="77777777" w:rsidR="00CF662E" w:rsidRPr="00CA1DFE" w:rsidRDefault="00CF662E" w:rsidP="00BC7ED8">
            <w:pPr>
              <w:jc w:val="center"/>
              <w:rPr>
                <w:rFonts w:eastAsia="Calibri"/>
                <w:sz w:val="20"/>
              </w:rPr>
            </w:pPr>
            <w:r w:rsidRPr="00CA1DFE">
              <w:rPr>
                <w:rFonts w:eastAsia="Calibri"/>
                <w:sz w:val="20"/>
              </w:rPr>
              <w:t>94,8</w:t>
            </w:r>
          </w:p>
        </w:tc>
        <w:tc>
          <w:tcPr>
            <w:tcW w:w="981" w:type="dxa"/>
            <w:tcBorders>
              <w:top w:val="single" w:sz="4" w:space="0" w:color="auto"/>
              <w:left w:val="single" w:sz="4" w:space="0" w:color="auto"/>
              <w:bottom w:val="single" w:sz="4" w:space="0" w:color="auto"/>
              <w:right w:val="single" w:sz="4" w:space="0" w:color="auto"/>
            </w:tcBorders>
          </w:tcPr>
          <w:p w14:paraId="687DD28A" w14:textId="77777777" w:rsidR="00CF662E" w:rsidRPr="00CA1DFE" w:rsidRDefault="00CF662E" w:rsidP="00BC7ED8">
            <w:pPr>
              <w:jc w:val="center"/>
              <w:rPr>
                <w:rFonts w:eastAsia="Calibri"/>
                <w:sz w:val="20"/>
              </w:rPr>
            </w:pPr>
            <w:r w:rsidRPr="00CA1DFE">
              <w:rPr>
                <w:rFonts w:eastAsia="Calibri"/>
                <w:sz w:val="20"/>
              </w:rPr>
              <w:t>95,0</w:t>
            </w:r>
          </w:p>
        </w:tc>
        <w:tc>
          <w:tcPr>
            <w:tcW w:w="1700" w:type="dxa"/>
            <w:tcBorders>
              <w:top w:val="single" w:sz="4" w:space="0" w:color="auto"/>
              <w:left w:val="single" w:sz="4" w:space="0" w:color="auto"/>
              <w:bottom w:val="single" w:sz="4" w:space="0" w:color="auto"/>
              <w:right w:val="single" w:sz="4" w:space="0" w:color="auto"/>
            </w:tcBorders>
          </w:tcPr>
          <w:p w14:paraId="3E02D964" w14:textId="77777777" w:rsidR="00CF662E" w:rsidRPr="00CA1DFE" w:rsidRDefault="00CF662E" w:rsidP="00BC7ED8">
            <w:pPr>
              <w:jc w:val="center"/>
              <w:rPr>
                <w:rFonts w:eastAsia="Calibri"/>
                <w:i/>
                <w:iCs/>
                <w:sz w:val="20"/>
              </w:rPr>
            </w:pPr>
            <w:r w:rsidRPr="00CA1DFE">
              <w:rPr>
                <w:rFonts w:eastAsia="Calibri"/>
                <w:i/>
                <w:iCs/>
                <w:sz w:val="20"/>
              </w:rPr>
              <w:t>94,4</w:t>
            </w:r>
          </w:p>
          <w:p w14:paraId="0E5AA254" w14:textId="77777777" w:rsidR="00CF662E" w:rsidRPr="00CA1DFE" w:rsidRDefault="00CF662E" w:rsidP="00BC7ED8">
            <w:pPr>
              <w:jc w:val="center"/>
              <w:rPr>
                <w:rFonts w:eastAsia="Calibri"/>
                <w:i/>
                <w:iCs/>
                <w:sz w:val="20"/>
              </w:rPr>
            </w:pPr>
            <w:r w:rsidRPr="00CA1DFE">
              <w:rPr>
                <w:rFonts w:eastAsia="Calibri"/>
                <w:i/>
                <w:iCs/>
                <w:sz w:val="20"/>
              </w:rPr>
              <w:t>(2023 m.)</w:t>
            </w:r>
          </w:p>
        </w:tc>
        <w:tc>
          <w:tcPr>
            <w:tcW w:w="1489" w:type="dxa"/>
          </w:tcPr>
          <w:p w14:paraId="4612318E" w14:textId="77777777" w:rsidR="00CF662E" w:rsidRPr="00CA1DFE" w:rsidRDefault="00CF662E" w:rsidP="00BC7ED8">
            <w:pPr>
              <w:jc w:val="center"/>
              <w:rPr>
                <w:rFonts w:eastAsia="Calibri"/>
                <w:sz w:val="20"/>
              </w:rPr>
            </w:pPr>
            <w:r w:rsidRPr="00CA1DFE">
              <w:rPr>
                <w:rFonts w:eastAsia="Calibri"/>
                <w:sz w:val="20"/>
              </w:rPr>
              <w:t>100,0</w:t>
            </w:r>
          </w:p>
        </w:tc>
        <w:tc>
          <w:tcPr>
            <w:tcW w:w="2532" w:type="dxa"/>
            <w:shd w:val="clear" w:color="auto" w:fill="B4C6E7" w:themeFill="accent1" w:themeFillTint="66"/>
          </w:tcPr>
          <w:p w14:paraId="4303E18A" w14:textId="77777777" w:rsidR="00CF662E" w:rsidRPr="00CA1DFE" w:rsidRDefault="00CF662E" w:rsidP="00BC7ED8">
            <w:pPr>
              <w:jc w:val="center"/>
              <w:rPr>
                <w:rFonts w:eastAsia="Calibri"/>
                <w:sz w:val="20"/>
              </w:rPr>
            </w:pPr>
            <w:r w:rsidRPr="00CA1DFE">
              <w:rPr>
                <w:rFonts w:eastAsia="Calibri"/>
                <w:iCs/>
                <w:sz w:val="20"/>
              </w:rPr>
              <w:t>Valstybės duomenų agentūra</w:t>
            </w:r>
          </w:p>
        </w:tc>
      </w:tr>
      <w:tr w:rsidR="00CA1DFE" w:rsidRPr="00CA1DFE" w14:paraId="6D251594" w14:textId="77777777" w:rsidTr="00F920FF">
        <w:trPr>
          <w:jc w:val="center"/>
        </w:trPr>
        <w:tc>
          <w:tcPr>
            <w:tcW w:w="2079" w:type="dxa"/>
            <w:vMerge/>
            <w:tcBorders>
              <w:left w:val="single" w:sz="4" w:space="0" w:color="auto"/>
              <w:right w:val="single" w:sz="4" w:space="0" w:color="auto"/>
            </w:tcBorders>
          </w:tcPr>
          <w:p w14:paraId="47F51443" w14:textId="77777777" w:rsidR="00CF662E" w:rsidRPr="00CA1DFE" w:rsidRDefault="00CF662E" w:rsidP="00BC7ED8">
            <w:pPr>
              <w:rPr>
                <w:b/>
                <w:bCs/>
                <w:iCs/>
                <w:sz w:val="20"/>
              </w:rPr>
            </w:pPr>
          </w:p>
        </w:tc>
        <w:tc>
          <w:tcPr>
            <w:tcW w:w="2979" w:type="dxa"/>
          </w:tcPr>
          <w:p w14:paraId="201728DB" w14:textId="77777777" w:rsidR="00CF662E" w:rsidRPr="00CA1DFE" w:rsidRDefault="00CF662E" w:rsidP="00BC7ED8">
            <w:pPr>
              <w:rPr>
                <w:rFonts w:eastAsia="Calibri"/>
                <w:sz w:val="20"/>
              </w:rPr>
            </w:pPr>
            <w:r w:rsidRPr="00CA1DFE">
              <w:rPr>
                <w:rFonts w:eastAsia="Calibri"/>
                <w:sz w:val="20"/>
              </w:rPr>
              <w:t>Kupiškio rajono savivaldybėje veikiančiose sporto organizacijose sportuojančių gyventojų dalies, tenkančio 1000 gyv., santykis su šalies rodikliu (procentai)</w:t>
            </w:r>
          </w:p>
          <w:p w14:paraId="33871D38" w14:textId="77777777" w:rsidR="00CF662E" w:rsidRPr="00CA1DFE" w:rsidRDefault="00CF662E" w:rsidP="00BC7ED8">
            <w:pPr>
              <w:rPr>
                <w:rFonts w:eastAsia="Calibri"/>
                <w:i/>
                <w:sz w:val="20"/>
              </w:rPr>
            </w:pPr>
          </w:p>
        </w:tc>
        <w:tc>
          <w:tcPr>
            <w:tcW w:w="1741" w:type="dxa"/>
          </w:tcPr>
          <w:p w14:paraId="6178C801" w14:textId="77777777" w:rsidR="00CF662E" w:rsidRPr="00CA1DFE" w:rsidRDefault="00CF662E" w:rsidP="00BC7ED8">
            <w:pPr>
              <w:jc w:val="center"/>
              <w:rPr>
                <w:rFonts w:eastAsia="Calibri"/>
                <w:sz w:val="20"/>
              </w:rPr>
            </w:pPr>
            <w:r w:rsidRPr="00CA1DFE">
              <w:rPr>
                <w:rFonts w:eastAsia="Calibri"/>
                <w:sz w:val="20"/>
              </w:rPr>
              <w:t>60,0</w:t>
            </w:r>
          </w:p>
          <w:p w14:paraId="719DC652" w14:textId="77777777" w:rsidR="00CF662E" w:rsidRPr="00CA1DFE" w:rsidRDefault="00CF662E" w:rsidP="00BC7ED8">
            <w:pPr>
              <w:jc w:val="center"/>
              <w:rPr>
                <w:rFonts w:eastAsia="Calibri"/>
                <w:sz w:val="20"/>
              </w:rPr>
            </w:pPr>
            <w:r w:rsidRPr="00CA1DFE">
              <w:rPr>
                <w:rFonts w:eastAsia="Calibri"/>
                <w:sz w:val="20"/>
              </w:rPr>
              <w:t>(2017 m.)</w:t>
            </w:r>
          </w:p>
          <w:p w14:paraId="4CCE3093" w14:textId="77777777" w:rsidR="00CF662E" w:rsidRPr="00CA1DFE" w:rsidRDefault="00CF662E" w:rsidP="00BC7ED8">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1D2A49C0" w14:textId="77777777" w:rsidR="00CF662E" w:rsidRPr="00CA1DFE" w:rsidRDefault="00CF662E" w:rsidP="00BC7ED8">
            <w:pPr>
              <w:jc w:val="center"/>
              <w:rPr>
                <w:rFonts w:eastAsia="Calibri"/>
                <w:sz w:val="20"/>
              </w:rPr>
            </w:pPr>
            <w:r w:rsidRPr="00CA1DFE">
              <w:rPr>
                <w:rFonts w:eastAsia="Calibri"/>
                <w:sz w:val="20"/>
              </w:rPr>
              <w:t>85,6</w:t>
            </w:r>
          </w:p>
        </w:tc>
        <w:tc>
          <w:tcPr>
            <w:tcW w:w="1146" w:type="dxa"/>
            <w:tcBorders>
              <w:top w:val="single" w:sz="4" w:space="0" w:color="auto"/>
              <w:left w:val="single" w:sz="4" w:space="0" w:color="auto"/>
              <w:bottom w:val="single" w:sz="4" w:space="0" w:color="auto"/>
              <w:right w:val="single" w:sz="4" w:space="0" w:color="auto"/>
            </w:tcBorders>
          </w:tcPr>
          <w:p w14:paraId="7A5C1620" w14:textId="77777777" w:rsidR="00CF662E" w:rsidRPr="00CA1DFE" w:rsidRDefault="00CF662E" w:rsidP="00BC7ED8">
            <w:pPr>
              <w:jc w:val="center"/>
              <w:rPr>
                <w:rFonts w:eastAsia="Calibri"/>
                <w:sz w:val="20"/>
              </w:rPr>
            </w:pPr>
            <w:r w:rsidRPr="00CA1DFE">
              <w:rPr>
                <w:rFonts w:eastAsia="Calibri"/>
                <w:sz w:val="20"/>
              </w:rPr>
              <w:t>87,2</w:t>
            </w:r>
          </w:p>
        </w:tc>
        <w:tc>
          <w:tcPr>
            <w:tcW w:w="981" w:type="dxa"/>
            <w:tcBorders>
              <w:top w:val="single" w:sz="4" w:space="0" w:color="auto"/>
              <w:left w:val="single" w:sz="4" w:space="0" w:color="auto"/>
              <w:bottom w:val="single" w:sz="4" w:space="0" w:color="auto"/>
              <w:right w:val="single" w:sz="4" w:space="0" w:color="auto"/>
            </w:tcBorders>
          </w:tcPr>
          <w:p w14:paraId="39C9BF7D" w14:textId="77777777" w:rsidR="00CF662E" w:rsidRPr="00CA1DFE" w:rsidRDefault="00CF662E" w:rsidP="00BC7ED8">
            <w:pPr>
              <w:jc w:val="center"/>
              <w:rPr>
                <w:rFonts w:eastAsia="Calibri"/>
                <w:sz w:val="20"/>
              </w:rPr>
            </w:pPr>
            <w:r w:rsidRPr="00CA1DFE">
              <w:rPr>
                <w:rFonts w:eastAsia="Calibri"/>
                <w:sz w:val="20"/>
              </w:rPr>
              <w:t>90,0</w:t>
            </w:r>
          </w:p>
        </w:tc>
        <w:tc>
          <w:tcPr>
            <w:tcW w:w="1700" w:type="dxa"/>
            <w:tcBorders>
              <w:top w:val="single" w:sz="4" w:space="0" w:color="auto"/>
              <w:left w:val="single" w:sz="4" w:space="0" w:color="auto"/>
              <w:bottom w:val="single" w:sz="4" w:space="0" w:color="auto"/>
              <w:right w:val="single" w:sz="4" w:space="0" w:color="auto"/>
            </w:tcBorders>
          </w:tcPr>
          <w:p w14:paraId="0BC3ED9D" w14:textId="77777777" w:rsidR="00CF662E" w:rsidRPr="00CA1DFE" w:rsidRDefault="00CF662E" w:rsidP="00BC7ED8">
            <w:pPr>
              <w:jc w:val="center"/>
              <w:rPr>
                <w:rFonts w:eastAsia="Calibri"/>
                <w:i/>
                <w:iCs/>
                <w:sz w:val="20"/>
              </w:rPr>
            </w:pPr>
            <w:r w:rsidRPr="00CA1DFE">
              <w:rPr>
                <w:rFonts w:eastAsia="Calibri"/>
                <w:i/>
                <w:iCs/>
                <w:sz w:val="20"/>
              </w:rPr>
              <w:t>84,3</w:t>
            </w:r>
          </w:p>
          <w:p w14:paraId="767F5348" w14:textId="77777777" w:rsidR="00CF662E" w:rsidRPr="00CA1DFE" w:rsidRDefault="00CF662E" w:rsidP="00BC7ED8">
            <w:pPr>
              <w:jc w:val="center"/>
              <w:rPr>
                <w:rFonts w:eastAsia="Calibri"/>
                <w:i/>
                <w:iCs/>
                <w:sz w:val="20"/>
              </w:rPr>
            </w:pPr>
            <w:r w:rsidRPr="00CA1DFE">
              <w:rPr>
                <w:rFonts w:eastAsia="Calibri"/>
                <w:i/>
                <w:iCs/>
                <w:sz w:val="20"/>
              </w:rPr>
              <w:t>(2023 m.)</w:t>
            </w:r>
          </w:p>
        </w:tc>
        <w:tc>
          <w:tcPr>
            <w:tcW w:w="1489" w:type="dxa"/>
          </w:tcPr>
          <w:p w14:paraId="0DAAFAA7" w14:textId="77777777" w:rsidR="00CF662E" w:rsidRPr="00CA1DFE" w:rsidRDefault="00CF662E" w:rsidP="00BC7ED8">
            <w:pPr>
              <w:jc w:val="center"/>
              <w:rPr>
                <w:rFonts w:eastAsia="Calibri"/>
                <w:sz w:val="20"/>
              </w:rPr>
            </w:pPr>
            <w:r w:rsidRPr="00CA1DFE">
              <w:rPr>
                <w:rFonts w:eastAsia="Calibri"/>
                <w:sz w:val="20"/>
              </w:rPr>
              <w:t>100,0</w:t>
            </w:r>
          </w:p>
          <w:p w14:paraId="735E9821" w14:textId="77777777" w:rsidR="00CF662E" w:rsidRPr="00CA1DFE" w:rsidRDefault="00CF662E" w:rsidP="00BC7ED8">
            <w:pPr>
              <w:jc w:val="center"/>
              <w:rPr>
                <w:rFonts w:eastAsia="Calibri"/>
                <w:sz w:val="20"/>
              </w:rPr>
            </w:pPr>
          </w:p>
        </w:tc>
        <w:tc>
          <w:tcPr>
            <w:tcW w:w="2532" w:type="dxa"/>
            <w:shd w:val="clear" w:color="auto" w:fill="B4C6E7" w:themeFill="accent1" w:themeFillTint="66"/>
          </w:tcPr>
          <w:p w14:paraId="0EFF246D" w14:textId="77777777" w:rsidR="00CF662E" w:rsidRPr="00CA1DFE" w:rsidRDefault="00CF662E" w:rsidP="00BC7ED8">
            <w:pPr>
              <w:jc w:val="center"/>
              <w:rPr>
                <w:rFonts w:eastAsia="Calibri"/>
                <w:sz w:val="20"/>
              </w:rPr>
            </w:pPr>
            <w:r w:rsidRPr="00CA1DFE">
              <w:rPr>
                <w:rFonts w:eastAsia="Calibri"/>
                <w:sz w:val="20"/>
              </w:rPr>
              <w:t>Lietuvos sporto centras</w:t>
            </w:r>
          </w:p>
        </w:tc>
      </w:tr>
      <w:tr w:rsidR="00CA1DFE" w:rsidRPr="00CA1DFE" w14:paraId="53C64647" w14:textId="77777777" w:rsidTr="00F920FF">
        <w:trPr>
          <w:jc w:val="center"/>
        </w:trPr>
        <w:tc>
          <w:tcPr>
            <w:tcW w:w="2079" w:type="dxa"/>
            <w:vMerge/>
            <w:tcBorders>
              <w:left w:val="single" w:sz="4" w:space="0" w:color="auto"/>
              <w:right w:val="single" w:sz="4" w:space="0" w:color="auto"/>
            </w:tcBorders>
          </w:tcPr>
          <w:p w14:paraId="42B9C082" w14:textId="77777777" w:rsidR="00CF662E" w:rsidRPr="00CA1DFE" w:rsidRDefault="00CF662E" w:rsidP="00BC7ED8">
            <w:pPr>
              <w:rPr>
                <w:b/>
                <w:bCs/>
                <w:iCs/>
                <w:sz w:val="20"/>
              </w:rPr>
            </w:pPr>
          </w:p>
        </w:tc>
        <w:tc>
          <w:tcPr>
            <w:tcW w:w="2979" w:type="dxa"/>
          </w:tcPr>
          <w:p w14:paraId="6B1B0ADF" w14:textId="4D4A0D2F" w:rsidR="00CF662E" w:rsidRPr="00CA1DFE" w:rsidRDefault="00CF662E" w:rsidP="00BC7ED8">
            <w:pPr>
              <w:rPr>
                <w:rFonts w:eastAsia="Calibri"/>
                <w:sz w:val="20"/>
              </w:rPr>
            </w:pPr>
            <w:r w:rsidRPr="00CA1DFE">
              <w:rPr>
                <w:rFonts w:eastAsia="Calibri"/>
                <w:sz w:val="20"/>
              </w:rPr>
              <w:t>Kupiškio rajono savivaldybės teritorijoje vykusių sporto varžybų, sporto, sveikatinimo renginių ir sporto stovyklų skaičius</w:t>
            </w:r>
            <w:r w:rsidR="003A13E2" w:rsidRPr="00CA1DFE">
              <w:rPr>
                <w:rFonts w:eastAsia="Calibri"/>
                <w:sz w:val="20"/>
              </w:rPr>
              <w:t xml:space="preserve"> </w:t>
            </w:r>
            <w:r w:rsidRPr="00CA1DFE">
              <w:rPr>
                <w:rFonts w:eastAsia="Calibri"/>
                <w:sz w:val="20"/>
              </w:rPr>
              <w:t>/ dalyvių juose skaičius (vienetai</w:t>
            </w:r>
            <w:r w:rsidR="003A13E2" w:rsidRPr="00CA1DFE">
              <w:rPr>
                <w:rFonts w:eastAsia="Calibri"/>
                <w:sz w:val="20"/>
              </w:rPr>
              <w:t xml:space="preserve"> </w:t>
            </w:r>
            <w:r w:rsidRPr="00CA1DFE">
              <w:rPr>
                <w:rFonts w:eastAsia="Calibri"/>
                <w:sz w:val="20"/>
              </w:rPr>
              <w:t>/ asmenys)</w:t>
            </w:r>
          </w:p>
          <w:p w14:paraId="077D1071" w14:textId="77777777" w:rsidR="00CF662E" w:rsidRPr="00CA1DFE" w:rsidRDefault="00CF662E" w:rsidP="00BC7ED8">
            <w:pPr>
              <w:rPr>
                <w:rFonts w:eastAsia="Calibri"/>
                <w:i/>
                <w:sz w:val="20"/>
              </w:rPr>
            </w:pPr>
          </w:p>
        </w:tc>
        <w:tc>
          <w:tcPr>
            <w:tcW w:w="1741" w:type="dxa"/>
          </w:tcPr>
          <w:p w14:paraId="63EC633D" w14:textId="77777777" w:rsidR="00CF662E" w:rsidRPr="00CA1DFE" w:rsidRDefault="00CF662E" w:rsidP="00BC7ED8">
            <w:pPr>
              <w:jc w:val="center"/>
              <w:rPr>
                <w:rFonts w:eastAsia="Calibri"/>
                <w:sz w:val="20"/>
              </w:rPr>
            </w:pPr>
            <w:r w:rsidRPr="00CA1DFE">
              <w:rPr>
                <w:rFonts w:eastAsia="Calibri"/>
                <w:sz w:val="20"/>
              </w:rPr>
              <w:t xml:space="preserve">434 vnt. / 7977 </w:t>
            </w:r>
            <w:proofErr w:type="spellStart"/>
            <w:r w:rsidRPr="00CA1DFE">
              <w:rPr>
                <w:rFonts w:eastAsia="Calibri"/>
                <w:sz w:val="20"/>
              </w:rPr>
              <w:t>asm</w:t>
            </w:r>
            <w:proofErr w:type="spellEnd"/>
            <w:r w:rsidRPr="00CA1DFE">
              <w:rPr>
                <w:rFonts w:eastAsia="Calibri"/>
                <w:sz w:val="20"/>
              </w:rPr>
              <w:t>.</w:t>
            </w:r>
          </w:p>
          <w:p w14:paraId="7EA81118" w14:textId="77777777" w:rsidR="00CF662E" w:rsidRPr="00CA1DFE" w:rsidRDefault="00CF662E" w:rsidP="00BC7ED8">
            <w:pPr>
              <w:jc w:val="center"/>
              <w:rPr>
                <w:rFonts w:eastAsia="Calibri"/>
                <w:sz w:val="20"/>
              </w:rPr>
            </w:pPr>
            <w:r w:rsidRPr="00CA1DFE">
              <w:rPr>
                <w:rFonts w:eastAsia="Calibri"/>
                <w:sz w:val="20"/>
              </w:rPr>
              <w:t>(2017 m.)</w:t>
            </w:r>
          </w:p>
          <w:p w14:paraId="10A4C22E" w14:textId="77777777" w:rsidR="00CF662E" w:rsidRPr="00CA1DFE" w:rsidRDefault="00CF662E" w:rsidP="00BC7ED8">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1BBA06F3" w14:textId="77777777" w:rsidR="00CF662E" w:rsidRPr="00CA1DFE" w:rsidRDefault="00CF662E" w:rsidP="00BC7ED8">
            <w:pPr>
              <w:jc w:val="center"/>
              <w:rPr>
                <w:rFonts w:eastAsia="Calibri"/>
                <w:sz w:val="20"/>
              </w:rPr>
            </w:pPr>
            <w:r w:rsidRPr="00CA1DFE">
              <w:rPr>
                <w:rFonts w:eastAsia="Calibri"/>
                <w:sz w:val="20"/>
              </w:rPr>
              <w:t xml:space="preserve">62 vnt. / 2240 </w:t>
            </w:r>
            <w:proofErr w:type="spellStart"/>
            <w:r w:rsidRPr="00CA1DFE">
              <w:rPr>
                <w:rFonts w:eastAsia="Calibri"/>
                <w:sz w:val="20"/>
              </w:rPr>
              <w:t>asm</w:t>
            </w:r>
            <w:proofErr w:type="spellEnd"/>
            <w:r w:rsidRPr="00CA1DFE">
              <w:rPr>
                <w:rFonts w:eastAsia="Calibri"/>
                <w:sz w:val="20"/>
              </w:rPr>
              <w:t>.</w:t>
            </w:r>
          </w:p>
          <w:p w14:paraId="4AA96082" w14:textId="77777777" w:rsidR="00CF662E" w:rsidRPr="00CA1DFE" w:rsidRDefault="00CF662E" w:rsidP="00BC7ED8">
            <w:pPr>
              <w:jc w:val="center"/>
              <w:rPr>
                <w:rFonts w:eastAsia="Calibri"/>
                <w:b/>
                <w:bCs/>
                <w:sz w:val="20"/>
              </w:rPr>
            </w:pPr>
          </w:p>
        </w:tc>
        <w:tc>
          <w:tcPr>
            <w:tcW w:w="1146" w:type="dxa"/>
            <w:tcBorders>
              <w:top w:val="single" w:sz="4" w:space="0" w:color="auto"/>
              <w:left w:val="single" w:sz="4" w:space="0" w:color="auto"/>
              <w:bottom w:val="single" w:sz="4" w:space="0" w:color="auto"/>
              <w:right w:val="single" w:sz="4" w:space="0" w:color="auto"/>
            </w:tcBorders>
          </w:tcPr>
          <w:p w14:paraId="5EE838F6" w14:textId="77777777" w:rsidR="00CF662E" w:rsidRPr="00CA1DFE" w:rsidRDefault="00CF662E" w:rsidP="00BC7ED8">
            <w:pPr>
              <w:jc w:val="center"/>
              <w:rPr>
                <w:rFonts w:eastAsia="Calibri"/>
                <w:sz w:val="20"/>
              </w:rPr>
            </w:pPr>
            <w:r w:rsidRPr="00CA1DFE">
              <w:rPr>
                <w:rFonts w:eastAsia="Calibri"/>
                <w:sz w:val="20"/>
              </w:rPr>
              <w:t>64 vnt. /</w:t>
            </w:r>
          </w:p>
          <w:p w14:paraId="0DDE1820" w14:textId="77777777" w:rsidR="00CF662E" w:rsidRPr="00CA1DFE" w:rsidRDefault="00CF662E" w:rsidP="00BC7ED8">
            <w:pPr>
              <w:jc w:val="center"/>
              <w:rPr>
                <w:rFonts w:eastAsia="Calibri"/>
                <w:sz w:val="20"/>
              </w:rPr>
            </w:pPr>
            <w:r w:rsidRPr="00CA1DFE">
              <w:rPr>
                <w:rFonts w:eastAsia="Calibri"/>
                <w:sz w:val="20"/>
              </w:rPr>
              <w:t xml:space="preserve"> 2260 </w:t>
            </w:r>
            <w:proofErr w:type="spellStart"/>
            <w:r w:rsidRPr="00CA1DFE">
              <w:rPr>
                <w:rFonts w:eastAsia="Calibri"/>
                <w:sz w:val="20"/>
              </w:rPr>
              <w:t>asm</w:t>
            </w:r>
            <w:proofErr w:type="spellEnd"/>
            <w:r w:rsidRPr="00CA1DFE">
              <w:rPr>
                <w:rFonts w:eastAsia="Calibri"/>
                <w:sz w:val="20"/>
              </w:rPr>
              <w:t>.</w:t>
            </w:r>
          </w:p>
          <w:p w14:paraId="1C50468A" w14:textId="77777777" w:rsidR="00CF662E" w:rsidRPr="00CA1DFE" w:rsidRDefault="00CF662E" w:rsidP="00BC7ED8">
            <w:pPr>
              <w:jc w:val="center"/>
              <w:rPr>
                <w:rFonts w:eastAsia="Calibri"/>
                <w:b/>
                <w:bCs/>
                <w:sz w:val="20"/>
              </w:rPr>
            </w:pPr>
          </w:p>
        </w:tc>
        <w:tc>
          <w:tcPr>
            <w:tcW w:w="981" w:type="dxa"/>
            <w:tcBorders>
              <w:top w:val="single" w:sz="4" w:space="0" w:color="auto"/>
              <w:left w:val="single" w:sz="4" w:space="0" w:color="auto"/>
              <w:bottom w:val="single" w:sz="4" w:space="0" w:color="auto"/>
              <w:right w:val="single" w:sz="4" w:space="0" w:color="auto"/>
            </w:tcBorders>
          </w:tcPr>
          <w:p w14:paraId="4EAED77A" w14:textId="77777777" w:rsidR="00CF662E" w:rsidRPr="00CA1DFE" w:rsidRDefault="00CF662E" w:rsidP="00BC7ED8">
            <w:pPr>
              <w:jc w:val="center"/>
              <w:rPr>
                <w:rFonts w:eastAsia="Calibri"/>
                <w:sz w:val="20"/>
              </w:rPr>
            </w:pPr>
            <w:r w:rsidRPr="00CA1DFE">
              <w:rPr>
                <w:rFonts w:eastAsia="Calibri"/>
                <w:sz w:val="20"/>
              </w:rPr>
              <w:t xml:space="preserve">65 vnt. / 2266 </w:t>
            </w:r>
            <w:proofErr w:type="spellStart"/>
            <w:r w:rsidRPr="00CA1DFE">
              <w:rPr>
                <w:rFonts w:eastAsia="Calibri"/>
                <w:sz w:val="20"/>
              </w:rPr>
              <w:t>asm</w:t>
            </w:r>
            <w:proofErr w:type="spellEnd"/>
            <w:r w:rsidRPr="00CA1DFE">
              <w:rPr>
                <w:rFonts w:eastAsia="Calibri"/>
                <w:sz w:val="20"/>
              </w:rPr>
              <w:t>.</w:t>
            </w:r>
          </w:p>
          <w:p w14:paraId="248D37C4" w14:textId="77777777" w:rsidR="00CF662E" w:rsidRPr="00CA1DFE" w:rsidRDefault="00CF662E" w:rsidP="00BC7ED8">
            <w:pPr>
              <w:jc w:val="center"/>
              <w:rPr>
                <w:rFonts w:eastAsia="Calibri"/>
                <w:b/>
                <w:bCs/>
                <w:sz w:val="20"/>
              </w:rPr>
            </w:pPr>
          </w:p>
        </w:tc>
        <w:tc>
          <w:tcPr>
            <w:tcW w:w="1700" w:type="dxa"/>
            <w:tcBorders>
              <w:top w:val="single" w:sz="4" w:space="0" w:color="auto"/>
              <w:left w:val="single" w:sz="4" w:space="0" w:color="auto"/>
              <w:bottom w:val="single" w:sz="4" w:space="0" w:color="auto"/>
              <w:right w:val="single" w:sz="4" w:space="0" w:color="auto"/>
            </w:tcBorders>
          </w:tcPr>
          <w:p w14:paraId="58A128E0" w14:textId="77777777" w:rsidR="00CF662E" w:rsidRPr="00CA1DFE" w:rsidRDefault="00CF662E" w:rsidP="00BC7ED8">
            <w:pPr>
              <w:jc w:val="center"/>
              <w:rPr>
                <w:rFonts w:eastAsia="Calibri"/>
                <w:i/>
                <w:iCs/>
                <w:sz w:val="20"/>
              </w:rPr>
            </w:pPr>
            <w:r w:rsidRPr="00CA1DFE">
              <w:rPr>
                <w:rFonts w:eastAsia="Calibri"/>
                <w:i/>
                <w:iCs/>
                <w:sz w:val="20"/>
              </w:rPr>
              <w:t>61 vnt.. /</w:t>
            </w:r>
          </w:p>
          <w:p w14:paraId="39AA0EF0" w14:textId="77777777" w:rsidR="00CF662E" w:rsidRPr="00CA1DFE" w:rsidRDefault="00CF662E" w:rsidP="00BC7ED8">
            <w:pPr>
              <w:jc w:val="center"/>
              <w:rPr>
                <w:rFonts w:eastAsia="Calibri"/>
                <w:i/>
                <w:iCs/>
                <w:sz w:val="20"/>
              </w:rPr>
            </w:pPr>
            <w:r w:rsidRPr="00CA1DFE">
              <w:rPr>
                <w:rFonts w:eastAsia="Calibri"/>
                <w:i/>
                <w:iCs/>
                <w:sz w:val="20"/>
              </w:rPr>
              <w:t xml:space="preserve"> 2218 </w:t>
            </w:r>
            <w:proofErr w:type="spellStart"/>
            <w:r w:rsidRPr="00CA1DFE">
              <w:rPr>
                <w:rFonts w:eastAsia="Calibri"/>
                <w:i/>
                <w:iCs/>
                <w:sz w:val="20"/>
              </w:rPr>
              <w:t>asm</w:t>
            </w:r>
            <w:proofErr w:type="spellEnd"/>
            <w:r w:rsidRPr="00CA1DFE">
              <w:rPr>
                <w:rFonts w:eastAsia="Calibri"/>
                <w:i/>
                <w:iCs/>
                <w:sz w:val="20"/>
              </w:rPr>
              <w:t>.</w:t>
            </w:r>
          </w:p>
          <w:p w14:paraId="4C0BE6CD" w14:textId="77777777" w:rsidR="00CF662E" w:rsidRPr="00CA1DFE" w:rsidRDefault="00CF662E" w:rsidP="00BC7ED8">
            <w:pPr>
              <w:jc w:val="center"/>
              <w:rPr>
                <w:rFonts w:eastAsia="Calibri"/>
                <w:b/>
                <w:bCs/>
                <w:sz w:val="20"/>
              </w:rPr>
            </w:pPr>
            <w:r w:rsidRPr="00CA1DFE">
              <w:rPr>
                <w:rFonts w:eastAsia="Calibri"/>
                <w:i/>
                <w:iCs/>
                <w:sz w:val="20"/>
              </w:rPr>
              <w:t>(2024 m.)</w:t>
            </w:r>
          </w:p>
        </w:tc>
        <w:tc>
          <w:tcPr>
            <w:tcW w:w="1489" w:type="dxa"/>
          </w:tcPr>
          <w:p w14:paraId="7FA22999" w14:textId="77777777" w:rsidR="00CF662E" w:rsidRPr="00CA1DFE" w:rsidRDefault="00CF662E" w:rsidP="00BC7ED8">
            <w:pPr>
              <w:jc w:val="center"/>
              <w:rPr>
                <w:rFonts w:eastAsia="Calibri"/>
                <w:sz w:val="20"/>
              </w:rPr>
            </w:pPr>
            <w:r w:rsidRPr="00CA1DFE">
              <w:rPr>
                <w:rFonts w:eastAsia="Calibri"/>
                <w:sz w:val="20"/>
              </w:rPr>
              <w:t>Nemažėjantis</w:t>
            </w:r>
          </w:p>
        </w:tc>
        <w:tc>
          <w:tcPr>
            <w:tcW w:w="2532" w:type="dxa"/>
            <w:shd w:val="clear" w:color="auto" w:fill="B4C6E7" w:themeFill="accent1" w:themeFillTint="66"/>
          </w:tcPr>
          <w:p w14:paraId="0B22DEB4" w14:textId="67C67E5D" w:rsidR="00CF662E" w:rsidRPr="00CA1DFE" w:rsidRDefault="00CF662E" w:rsidP="00BC7ED8">
            <w:pPr>
              <w:jc w:val="center"/>
              <w:rPr>
                <w:rFonts w:eastAsia="Calibri"/>
                <w:sz w:val="20"/>
              </w:rPr>
            </w:pPr>
            <w:r w:rsidRPr="00CA1DFE">
              <w:rPr>
                <w:rFonts w:eastAsia="Calibri"/>
                <w:iCs/>
                <w:sz w:val="20"/>
              </w:rPr>
              <w:t xml:space="preserve">Savivaldybės  </w:t>
            </w:r>
            <w:r w:rsidR="0072655B">
              <w:rPr>
                <w:rFonts w:eastAsia="Calibri"/>
                <w:iCs/>
                <w:sz w:val="20"/>
              </w:rPr>
              <w:t xml:space="preserve">Švietimo </w:t>
            </w:r>
            <w:r w:rsidRPr="00CA1DFE">
              <w:rPr>
                <w:rFonts w:eastAsia="Calibri"/>
                <w:iCs/>
                <w:sz w:val="20"/>
              </w:rPr>
              <w:t>ir sporto skyrius</w:t>
            </w:r>
          </w:p>
        </w:tc>
      </w:tr>
      <w:tr w:rsidR="00CA1DFE" w:rsidRPr="00CA1DFE" w14:paraId="53D93267" w14:textId="77777777" w:rsidTr="00F920FF">
        <w:trPr>
          <w:jc w:val="center"/>
        </w:trPr>
        <w:tc>
          <w:tcPr>
            <w:tcW w:w="2079" w:type="dxa"/>
            <w:vMerge/>
            <w:tcBorders>
              <w:left w:val="single" w:sz="4" w:space="0" w:color="auto"/>
              <w:bottom w:val="single" w:sz="4" w:space="0" w:color="auto"/>
              <w:right w:val="single" w:sz="4" w:space="0" w:color="auto"/>
            </w:tcBorders>
          </w:tcPr>
          <w:p w14:paraId="7882F60B" w14:textId="77777777" w:rsidR="00CF662E" w:rsidRPr="00CA1DFE" w:rsidRDefault="00CF662E" w:rsidP="00BC7ED8">
            <w:pPr>
              <w:rPr>
                <w:b/>
                <w:bCs/>
                <w:iCs/>
                <w:sz w:val="20"/>
              </w:rPr>
            </w:pPr>
          </w:p>
        </w:tc>
        <w:tc>
          <w:tcPr>
            <w:tcW w:w="2979" w:type="dxa"/>
          </w:tcPr>
          <w:p w14:paraId="1955F424" w14:textId="2CE89838" w:rsidR="00CF662E" w:rsidRPr="00CA1DFE" w:rsidRDefault="00CF662E" w:rsidP="00BC7ED8">
            <w:pPr>
              <w:rPr>
                <w:rFonts w:eastAsia="Calibri"/>
                <w:sz w:val="20"/>
              </w:rPr>
            </w:pPr>
            <w:r w:rsidRPr="00CA1DFE">
              <w:rPr>
                <w:rFonts w:eastAsia="Calibri"/>
                <w:sz w:val="20"/>
              </w:rPr>
              <w:t>Įgyvendintų projektų, kurių metu atnaujinta ir (arba) įrengta sporto</w:t>
            </w:r>
            <w:r w:rsidR="003A13E2" w:rsidRPr="00CA1DFE">
              <w:rPr>
                <w:rFonts w:eastAsia="Calibri"/>
                <w:sz w:val="20"/>
              </w:rPr>
              <w:t xml:space="preserve"> </w:t>
            </w:r>
            <w:r w:rsidRPr="00CA1DFE">
              <w:rPr>
                <w:rFonts w:eastAsia="Calibri"/>
                <w:sz w:val="20"/>
              </w:rPr>
              <w:t>/ sveikatingumo infrastruktūra Kupiškio rajono savivaldybėje, skaičius (vienetai)</w:t>
            </w:r>
          </w:p>
          <w:p w14:paraId="5326058C" w14:textId="77777777" w:rsidR="00357039" w:rsidRPr="00CA1DFE" w:rsidRDefault="00357039" w:rsidP="00BC7ED8">
            <w:pPr>
              <w:rPr>
                <w:rFonts w:eastAsia="Calibri"/>
                <w:i/>
                <w:sz w:val="20"/>
              </w:rPr>
            </w:pPr>
          </w:p>
        </w:tc>
        <w:tc>
          <w:tcPr>
            <w:tcW w:w="1741" w:type="dxa"/>
          </w:tcPr>
          <w:p w14:paraId="74AFA7F1" w14:textId="77777777" w:rsidR="00CF662E" w:rsidRPr="00CA1DFE" w:rsidRDefault="00CF662E" w:rsidP="00BC7ED8">
            <w:pPr>
              <w:jc w:val="center"/>
              <w:rPr>
                <w:rFonts w:eastAsia="Calibri"/>
                <w:sz w:val="20"/>
              </w:rPr>
            </w:pPr>
            <w:r w:rsidRPr="00CA1DFE">
              <w:rPr>
                <w:rFonts w:eastAsia="Calibri"/>
                <w:sz w:val="20"/>
              </w:rPr>
              <w:t>5 vnt.</w:t>
            </w:r>
          </w:p>
          <w:p w14:paraId="11CAD1D3" w14:textId="77777777" w:rsidR="00CF662E" w:rsidRPr="00CA1DFE" w:rsidRDefault="00CF662E" w:rsidP="00BC7ED8">
            <w:pPr>
              <w:jc w:val="center"/>
              <w:rPr>
                <w:rFonts w:eastAsia="Calibri"/>
                <w:sz w:val="20"/>
              </w:rPr>
            </w:pPr>
            <w:r w:rsidRPr="00CA1DFE">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2CE03623" w14:textId="77777777" w:rsidR="00CF662E" w:rsidRPr="00CA1DFE" w:rsidRDefault="00CF662E" w:rsidP="00BC7ED8">
            <w:pPr>
              <w:jc w:val="center"/>
              <w:rPr>
                <w:rFonts w:eastAsia="Calibri"/>
                <w:sz w:val="20"/>
              </w:rPr>
            </w:pPr>
            <w:r w:rsidRPr="00CA1DFE">
              <w:rPr>
                <w:rFonts w:eastAsia="Calibri"/>
                <w:sz w:val="20"/>
              </w:rPr>
              <w:t>1</w:t>
            </w:r>
          </w:p>
        </w:tc>
        <w:tc>
          <w:tcPr>
            <w:tcW w:w="1146" w:type="dxa"/>
            <w:tcBorders>
              <w:top w:val="single" w:sz="4" w:space="0" w:color="auto"/>
              <w:left w:val="single" w:sz="4" w:space="0" w:color="auto"/>
              <w:bottom w:val="single" w:sz="4" w:space="0" w:color="auto"/>
              <w:right w:val="single" w:sz="4" w:space="0" w:color="auto"/>
            </w:tcBorders>
          </w:tcPr>
          <w:p w14:paraId="3089B62E" w14:textId="77777777" w:rsidR="00CF662E" w:rsidRPr="00CA1DFE" w:rsidRDefault="00CF662E" w:rsidP="00BC7ED8">
            <w:pPr>
              <w:jc w:val="center"/>
              <w:rPr>
                <w:rFonts w:eastAsia="Calibri"/>
                <w:sz w:val="20"/>
              </w:rPr>
            </w:pPr>
            <w:r w:rsidRPr="00CA1DFE">
              <w:rPr>
                <w:rFonts w:eastAsia="Calibri"/>
                <w:sz w:val="20"/>
              </w:rPr>
              <w:t>2</w:t>
            </w:r>
          </w:p>
        </w:tc>
        <w:tc>
          <w:tcPr>
            <w:tcW w:w="981" w:type="dxa"/>
            <w:tcBorders>
              <w:top w:val="single" w:sz="4" w:space="0" w:color="auto"/>
              <w:left w:val="single" w:sz="4" w:space="0" w:color="auto"/>
              <w:bottom w:val="single" w:sz="4" w:space="0" w:color="auto"/>
              <w:right w:val="single" w:sz="4" w:space="0" w:color="auto"/>
            </w:tcBorders>
          </w:tcPr>
          <w:p w14:paraId="2E1ED7E8" w14:textId="77777777" w:rsidR="00CF662E" w:rsidRPr="00CA1DFE" w:rsidRDefault="00CF662E" w:rsidP="00BC7ED8">
            <w:pPr>
              <w:jc w:val="center"/>
              <w:rPr>
                <w:rFonts w:eastAsia="Calibri"/>
                <w:sz w:val="20"/>
              </w:rPr>
            </w:pPr>
            <w:r w:rsidRPr="00CA1DFE">
              <w:rPr>
                <w:rFonts w:eastAsia="Calibri"/>
                <w:sz w:val="20"/>
              </w:rPr>
              <w:t>2</w:t>
            </w:r>
          </w:p>
        </w:tc>
        <w:tc>
          <w:tcPr>
            <w:tcW w:w="1700" w:type="dxa"/>
            <w:tcBorders>
              <w:top w:val="single" w:sz="4" w:space="0" w:color="auto"/>
              <w:left w:val="single" w:sz="4" w:space="0" w:color="auto"/>
              <w:bottom w:val="single" w:sz="4" w:space="0" w:color="auto"/>
              <w:right w:val="single" w:sz="4" w:space="0" w:color="auto"/>
            </w:tcBorders>
          </w:tcPr>
          <w:p w14:paraId="704DA6E9" w14:textId="77777777" w:rsidR="00CF662E" w:rsidRPr="00CA1DFE" w:rsidRDefault="00CF662E" w:rsidP="00BC7ED8">
            <w:pPr>
              <w:jc w:val="center"/>
              <w:rPr>
                <w:rFonts w:eastAsia="Calibri"/>
                <w:i/>
                <w:iCs/>
                <w:sz w:val="20"/>
              </w:rPr>
            </w:pPr>
            <w:r w:rsidRPr="00CA1DFE">
              <w:rPr>
                <w:rFonts w:eastAsia="Calibri"/>
                <w:i/>
                <w:iCs/>
                <w:sz w:val="20"/>
              </w:rPr>
              <w:t>4</w:t>
            </w:r>
          </w:p>
          <w:p w14:paraId="6E092B5B" w14:textId="77777777" w:rsidR="00CF662E" w:rsidRPr="00CA1DFE" w:rsidRDefault="00CF662E" w:rsidP="00BC7ED8">
            <w:pPr>
              <w:jc w:val="center"/>
              <w:rPr>
                <w:rFonts w:eastAsia="Calibri"/>
                <w:b/>
                <w:bCs/>
                <w:sz w:val="20"/>
              </w:rPr>
            </w:pPr>
            <w:r w:rsidRPr="00CA1DFE">
              <w:rPr>
                <w:rFonts w:eastAsia="Calibri"/>
                <w:i/>
                <w:iCs/>
                <w:sz w:val="20"/>
              </w:rPr>
              <w:t xml:space="preserve"> (2019–2024 m.)</w:t>
            </w:r>
          </w:p>
        </w:tc>
        <w:tc>
          <w:tcPr>
            <w:tcW w:w="1489" w:type="dxa"/>
          </w:tcPr>
          <w:p w14:paraId="70D145DB" w14:textId="77777777" w:rsidR="00CF662E" w:rsidRPr="00CA1DFE" w:rsidRDefault="00CF662E" w:rsidP="00BC7ED8">
            <w:pPr>
              <w:jc w:val="center"/>
              <w:rPr>
                <w:rFonts w:eastAsia="Calibri"/>
                <w:sz w:val="20"/>
              </w:rPr>
            </w:pPr>
            <w:r w:rsidRPr="00CA1DFE">
              <w:rPr>
                <w:rFonts w:eastAsia="Calibri"/>
                <w:sz w:val="20"/>
              </w:rPr>
              <w:t>Ne mažiau kaip 8 projektai per laikotarpį</w:t>
            </w:r>
          </w:p>
          <w:p w14:paraId="2771CFE1" w14:textId="77777777" w:rsidR="00CF662E" w:rsidRPr="00CA1DFE" w:rsidRDefault="00CF662E" w:rsidP="00BC7ED8">
            <w:pPr>
              <w:jc w:val="center"/>
              <w:rPr>
                <w:rFonts w:eastAsia="Calibri"/>
                <w:sz w:val="20"/>
              </w:rPr>
            </w:pPr>
            <w:r w:rsidRPr="00CA1DFE">
              <w:rPr>
                <w:rFonts w:eastAsia="Calibri"/>
                <w:sz w:val="20"/>
              </w:rPr>
              <w:t>(2020–2030 m. duomenys)</w:t>
            </w:r>
          </w:p>
        </w:tc>
        <w:tc>
          <w:tcPr>
            <w:tcW w:w="2532" w:type="dxa"/>
            <w:shd w:val="clear" w:color="auto" w:fill="B4C6E7" w:themeFill="accent1" w:themeFillTint="66"/>
          </w:tcPr>
          <w:p w14:paraId="5440C52D" w14:textId="77777777" w:rsidR="00CF662E" w:rsidRPr="00CA1DFE" w:rsidRDefault="00CF662E" w:rsidP="00BC7ED8">
            <w:pPr>
              <w:jc w:val="center"/>
              <w:rPr>
                <w:rFonts w:eastAsia="Calibri"/>
                <w:sz w:val="20"/>
              </w:rPr>
            </w:pPr>
            <w:r w:rsidRPr="00CA1DFE">
              <w:rPr>
                <w:rFonts w:eastAsia="Calibri"/>
                <w:iCs/>
                <w:sz w:val="20"/>
              </w:rPr>
              <w:t>Savivaldybės Infrastruktūros skyrius</w:t>
            </w:r>
          </w:p>
        </w:tc>
      </w:tr>
      <w:tr w:rsidR="00CA1DFE" w:rsidRPr="00CA1DFE" w14:paraId="4B290087" w14:textId="77777777" w:rsidTr="00F920FF">
        <w:trPr>
          <w:jc w:val="center"/>
        </w:trPr>
        <w:tc>
          <w:tcPr>
            <w:tcW w:w="2079" w:type="dxa"/>
            <w:vMerge w:val="restart"/>
            <w:tcBorders>
              <w:top w:val="single" w:sz="4" w:space="0" w:color="auto"/>
              <w:left w:val="single" w:sz="4" w:space="0" w:color="auto"/>
              <w:right w:val="single" w:sz="4" w:space="0" w:color="auto"/>
            </w:tcBorders>
          </w:tcPr>
          <w:p w14:paraId="4E6F7834" w14:textId="77777777" w:rsidR="00CF662E" w:rsidRPr="00CA1DFE" w:rsidRDefault="00CF662E" w:rsidP="00BC7ED8">
            <w:pPr>
              <w:rPr>
                <w:b/>
                <w:bCs/>
                <w:iCs/>
                <w:sz w:val="20"/>
              </w:rPr>
            </w:pPr>
            <w:r w:rsidRPr="00CA1DFE">
              <w:rPr>
                <w:b/>
                <w:bCs/>
                <w:iCs/>
                <w:sz w:val="20"/>
              </w:rPr>
              <w:t xml:space="preserve">2.5 tikslas. </w:t>
            </w:r>
          </w:p>
          <w:p w14:paraId="2563341D" w14:textId="77777777" w:rsidR="00CF662E" w:rsidRPr="00CA1DFE" w:rsidRDefault="00CF662E" w:rsidP="00BC7ED8">
            <w:pPr>
              <w:rPr>
                <w:b/>
                <w:bCs/>
                <w:iCs/>
                <w:sz w:val="20"/>
              </w:rPr>
            </w:pPr>
            <w:r w:rsidRPr="00CA1DFE">
              <w:rPr>
                <w:b/>
                <w:bCs/>
                <w:iCs/>
                <w:sz w:val="20"/>
              </w:rPr>
              <w:t>Viešojo saugumo didinimas rajone</w:t>
            </w:r>
          </w:p>
        </w:tc>
        <w:tc>
          <w:tcPr>
            <w:tcW w:w="2979" w:type="dxa"/>
          </w:tcPr>
          <w:p w14:paraId="6178B945" w14:textId="3B41D57C" w:rsidR="00CF662E" w:rsidRPr="00CA1DFE" w:rsidRDefault="00CF662E" w:rsidP="00BC7ED8">
            <w:pPr>
              <w:rPr>
                <w:rFonts w:eastAsia="Calibri"/>
                <w:sz w:val="20"/>
              </w:rPr>
            </w:pPr>
            <w:r w:rsidRPr="00CA1DFE">
              <w:rPr>
                <w:rFonts w:eastAsia="Calibri"/>
                <w:sz w:val="20"/>
              </w:rPr>
              <w:t>Užregistruotų Kupiškio rajono savivaldybėje nusikalstamų veikų, tenkančių 100 000-ių gyventojų, santykis su šalies rodikliu (procentai)</w:t>
            </w:r>
          </w:p>
        </w:tc>
        <w:tc>
          <w:tcPr>
            <w:tcW w:w="1741" w:type="dxa"/>
          </w:tcPr>
          <w:p w14:paraId="6F687BEF" w14:textId="77777777" w:rsidR="00CF662E" w:rsidRPr="00CA1DFE" w:rsidRDefault="00CF662E" w:rsidP="00BC7ED8">
            <w:pPr>
              <w:jc w:val="center"/>
              <w:rPr>
                <w:rFonts w:eastAsia="Calibri"/>
                <w:sz w:val="20"/>
              </w:rPr>
            </w:pPr>
            <w:r w:rsidRPr="00CA1DFE">
              <w:rPr>
                <w:rFonts w:eastAsia="Calibri"/>
                <w:sz w:val="20"/>
              </w:rPr>
              <w:t>100,9</w:t>
            </w:r>
          </w:p>
          <w:p w14:paraId="166760EF" w14:textId="77777777" w:rsidR="00CF662E" w:rsidRPr="00CA1DFE" w:rsidRDefault="00CF662E" w:rsidP="00BC7ED8">
            <w:pPr>
              <w:jc w:val="center"/>
              <w:rPr>
                <w:rFonts w:eastAsia="Calibri"/>
                <w:sz w:val="20"/>
              </w:rPr>
            </w:pPr>
            <w:r w:rsidRPr="00CA1DFE">
              <w:rPr>
                <w:rFonts w:eastAsia="Calibri"/>
                <w:sz w:val="20"/>
              </w:rPr>
              <w:t>(2018 m.)</w:t>
            </w:r>
          </w:p>
          <w:p w14:paraId="16FE73E3" w14:textId="77777777" w:rsidR="00CF662E" w:rsidRPr="00CA1DFE" w:rsidRDefault="00CF662E" w:rsidP="00BC7ED8">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3AB094BF" w14:textId="77777777" w:rsidR="00CF662E" w:rsidRPr="00CA1DFE" w:rsidRDefault="00CF662E" w:rsidP="00BC7ED8">
            <w:pPr>
              <w:jc w:val="center"/>
              <w:rPr>
                <w:rFonts w:eastAsia="Calibri"/>
                <w:sz w:val="20"/>
              </w:rPr>
            </w:pPr>
            <w:r w:rsidRPr="00CA1DFE">
              <w:rPr>
                <w:rFonts w:eastAsia="Calibri"/>
                <w:sz w:val="20"/>
              </w:rPr>
              <w:t>57,5</w:t>
            </w:r>
          </w:p>
        </w:tc>
        <w:tc>
          <w:tcPr>
            <w:tcW w:w="1146" w:type="dxa"/>
            <w:tcBorders>
              <w:top w:val="single" w:sz="4" w:space="0" w:color="auto"/>
              <w:left w:val="single" w:sz="4" w:space="0" w:color="auto"/>
              <w:bottom w:val="single" w:sz="4" w:space="0" w:color="auto"/>
              <w:right w:val="single" w:sz="4" w:space="0" w:color="auto"/>
            </w:tcBorders>
          </w:tcPr>
          <w:p w14:paraId="23472F97" w14:textId="77777777" w:rsidR="00CF662E" w:rsidRPr="00CA1DFE" w:rsidRDefault="00CF662E" w:rsidP="00BC7ED8">
            <w:pPr>
              <w:jc w:val="center"/>
              <w:rPr>
                <w:rFonts w:eastAsia="Calibri"/>
                <w:sz w:val="20"/>
              </w:rPr>
            </w:pPr>
            <w:r w:rsidRPr="00CA1DFE">
              <w:rPr>
                <w:rFonts w:eastAsia="Calibri"/>
                <w:sz w:val="20"/>
              </w:rPr>
              <w:t>57,2</w:t>
            </w:r>
          </w:p>
        </w:tc>
        <w:tc>
          <w:tcPr>
            <w:tcW w:w="981" w:type="dxa"/>
            <w:tcBorders>
              <w:top w:val="single" w:sz="4" w:space="0" w:color="auto"/>
              <w:left w:val="single" w:sz="4" w:space="0" w:color="auto"/>
              <w:bottom w:val="single" w:sz="4" w:space="0" w:color="auto"/>
              <w:right w:val="single" w:sz="4" w:space="0" w:color="auto"/>
            </w:tcBorders>
          </w:tcPr>
          <w:p w14:paraId="7CF98347" w14:textId="77777777" w:rsidR="00CF662E" w:rsidRPr="00CA1DFE" w:rsidRDefault="00CF662E" w:rsidP="00BC7ED8">
            <w:pPr>
              <w:jc w:val="center"/>
              <w:rPr>
                <w:rFonts w:eastAsia="Calibri"/>
                <w:sz w:val="20"/>
              </w:rPr>
            </w:pPr>
            <w:r w:rsidRPr="00CA1DFE">
              <w:rPr>
                <w:rFonts w:eastAsia="Calibri"/>
                <w:sz w:val="20"/>
              </w:rPr>
              <w:t>57,0</w:t>
            </w:r>
          </w:p>
        </w:tc>
        <w:tc>
          <w:tcPr>
            <w:tcW w:w="1700" w:type="dxa"/>
            <w:tcBorders>
              <w:top w:val="single" w:sz="4" w:space="0" w:color="auto"/>
              <w:left w:val="single" w:sz="4" w:space="0" w:color="auto"/>
              <w:bottom w:val="single" w:sz="4" w:space="0" w:color="auto"/>
              <w:right w:val="single" w:sz="4" w:space="0" w:color="auto"/>
            </w:tcBorders>
          </w:tcPr>
          <w:p w14:paraId="0B2E2951" w14:textId="77777777" w:rsidR="00CF662E" w:rsidRPr="00CA1DFE" w:rsidRDefault="00CF662E" w:rsidP="00BC7ED8">
            <w:pPr>
              <w:jc w:val="center"/>
              <w:rPr>
                <w:rFonts w:eastAsia="Calibri"/>
                <w:i/>
                <w:iCs/>
                <w:sz w:val="20"/>
              </w:rPr>
            </w:pPr>
            <w:r w:rsidRPr="00CA1DFE">
              <w:rPr>
                <w:rFonts w:eastAsia="Calibri"/>
                <w:i/>
                <w:iCs/>
                <w:sz w:val="20"/>
              </w:rPr>
              <w:t>57,7</w:t>
            </w:r>
          </w:p>
          <w:p w14:paraId="04F3B8E9" w14:textId="77777777" w:rsidR="00CF662E" w:rsidRPr="00CA1DFE" w:rsidRDefault="00CF662E" w:rsidP="00BC7ED8">
            <w:pPr>
              <w:jc w:val="center"/>
              <w:rPr>
                <w:rFonts w:eastAsia="Calibri"/>
                <w:b/>
                <w:bCs/>
                <w:sz w:val="20"/>
              </w:rPr>
            </w:pPr>
            <w:r w:rsidRPr="00CA1DFE">
              <w:rPr>
                <w:rFonts w:eastAsia="Calibri"/>
                <w:i/>
                <w:iCs/>
                <w:sz w:val="20"/>
              </w:rPr>
              <w:t>2024 m.</w:t>
            </w:r>
            <w:r w:rsidRPr="00CA1DFE">
              <w:rPr>
                <w:rFonts w:eastAsia="Calibri"/>
                <w:b/>
                <w:bCs/>
                <w:sz w:val="20"/>
              </w:rPr>
              <w:t xml:space="preserve"> </w:t>
            </w:r>
          </w:p>
        </w:tc>
        <w:tc>
          <w:tcPr>
            <w:tcW w:w="1489" w:type="dxa"/>
          </w:tcPr>
          <w:p w14:paraId="150963C4" w14:textId="77777777" w:rsidR="00CF662E" w:rsidRPr="00CA1DFE" w:rsidRDefault="00CF662E" w:rsidP="00BC7ED8">
            <w:pPr>
              <w:jc w:val="center"/>
              <w:rPr>
                <w:rFonts w:eastAsia="Calibri"/>
                <w:sz w:val="20"/>
              </w:rPr>
            </w:pPr>
            <w:r w:rsidRPr="00CA1DFE">
              <w:rPr>
                <w:rFonts w:eastAsia="Calibri"/>
                <w:sz w:val="20"/>
              </w:rPr>
              <w:t>Mažėjantis</w:t>
            </w:r>
          </w:p>
          <w:p w14:paraId="2445149F" w14:textId="77777777" w:rsidR="00CF662E" w:rsidRPr="00CA1DFE" w:rsidRDefault="00CF662E" w:rsidP="00BC7ED8">
            <w:pPr>
              <w:jc w:val="center"/>
              <w:rPr>
                <w:rFonts w:eastAsia="Calibri"/>
                <w:sz w:val="20"/>
              </w:rPr>
            </w:pPr>
          </w:p>
        </w:tc>
        <w:tc>
          <w:tcPr>
            <w:tcW w:w="2532" w:type="dxa"/>
            <w:shd w:val="clear" w:color="auto" w:fill="B4C6E7" w:themeFill="accent1" w:themeFillTint="66"/>
          </w:tcPr>
          <w:p w14:paraId="0934D701" w14:textId="77777777" w:rsidR="00CF662E" w:rsidRPr="00CA1DFE" w:rsidRDefault="00CF662E" w:rsidP="00BC7ED8">
            <w:pPr>
              <w:jc w:val="center"/>
              <w:rPr>
                <w:rFonts w:eastAsia="Calibri"/>
                <w:sz w:val="20"/>
              </w:rPr>
            </w:pPr>
            <w:r w:rsidRPr="00CA1DFE">
              <w:rPr>
                <w:rFonts w:eastAsia="Calibri"/>
                <w:sz w:val="20"/>
              </w:rPr>
              <w:t>Informatikos ir ryšių departamentas</w:t>
            </w:r>
          </w:p>
        </w:tc>
      </w:tr>
      <w:tr w:rsidR="00CA1DFE" w:rsidRPr="00CA1DFE" w14:paraId="780EE9D8" w14:textId="77777777" w:rsidTr="00F920FF">
        <w:trPr>
          <w:jc w:val="center"/>
        </w:trPr>
        <w:tc>
          <w:tcPr>
            <w:tcW w:w="2079" w:type="dxa"/>
            <w:vMerge/>
            <w:tcBorders>
              <w:left w:val="single" w:sz="4" w:space="0" w:color="auto"/>
              <w:right w:val="single" w:sz="4" w:space="0" w:color="auto"/>
            </w:tcBorders>
          </w:tcPr>
          <w:p w14:paraId="7F061999" w14:textId="77777777" w:rsidR="00CF662E" w:rsidRPr="00CA1DFE" w:rsidRDefault="00CF662E" w:rsidP="00BC7ED8">
            <w:pPr>
              <w:rPr>
                <w:b/>
                <w:bCs/>
                <w:iCs/>
                <w:sz w:val="20"/>
              </w:rPr>
            </w:pPr>
          </w:p>
        </w:tc>
        <w:tc>
          <w:tcPr>
            <w:tcW w:w="2979" w:type="dxa"/>
          </w:tcPr>
          <w:p w14:paraId="28110BA1" w14:textId="77777777" w:rsidR="00CF662E" w:rsidRPr="00CA1DFE" w:rsidRDefault="00CF662E" w:rsidP="00BC7ED8">
            <w:pPr>
              <w:rPr>
                <w:rFonts w:eastAsia="Calibri"/>
                <w:sz w:val="20"/>
              </w:rPr>
            </w:pPr>
            <w:r w:rsidRPr="00CA1DFE">
              <w:rPr>
                <w:rFonts w:eastAsia="Calibri"/>
                <w:sz w:val="20"/>
              </w:rPr>
              <w:t>Saugios kaimynystės grupių Kupiškio rajono savivaldybės viešosiose erdvėse skaičius (vienetai)</w:t>
            </w:r>
          </w:p>
          <w:p w14:paraId="30F7DB82" w14:textId="77777777" w:rsidR="00CF662E" w:rsidRPr="00CA1DFE" w:rsidRDefault="00CF662E" w:rsidP="00BC7ED8">
            <w:pPr>
              <w:rPr>
                <w:rFonts w:eastAsia="Calibri"/>
                <w:sz w:val="20"/>
              </w:rPr>
            </w:pPr>
          </w:p>
        </w:tc>
        <w:tc>
          <w:tcPr>
            <w:tcW w:w="1741" w:type="dxa"/>
          </w:tcPr>
          <w:p w14:paraId="2FACD0A9" w14:textId="77777777" w:rsidR="00CF662E" w:rsidRPr="00CA1DFE" w:rsidRDefault="00CF662E" w:rsidP="00BC7ED8">
            <w:pPr>
              <w:jc w:val="center"/>
              <w:rPr>
                <w:rFonts w:eastAsia="Calibri"/>
                <w:sz w:val="20"/>
              </w:rPr>
            </w:pPr>
            <w:r w:rsidRPr="00CA1DFE">
              <w:rPr>
                <w:rFonts w:eastAsia="Calibri"/>
                <w:sz w:val="20"/>
              </w:rPr>
              <w:t xml:space="preserve">24 </w:t>
            </w:r>
          </w:p>
          <w:p w14:paraId="13CDB359" w14:textId="77777777" w:rsidR="00CF662E" w:rsidRPr="00CA1DFE" w:rsidRDefault="00CF662E" w:rsidP="00BC7ED8">
            <w:pPr>
              <w:jc w:val="center"/>
              <w:rPr>
                <w:rFonts w:eastAsia="Calibri"/>
                <w:sz w:val="20"/>
              </w:rPr>
            </w:pPr>
            <w:r w:rsidRPr="00CA1DFE">
              <w:rPr>
                <w:rFonts w:eastAsia="Calibri"/>
                <w:sz w:val="20"/>
              </w:rPr>
              <w:t>(2019 m. pabaigoje)</w:t>
            </w:r>
          </w:p>
        </w:tc>
        <w:tc>
          <w:tcPr>
            <w:tcW w:w="1134" w:type="dxa"/>
            <w:tcBorders>
              <w:top w:val="single" w:sz="4" w:space="0" w:color="auto"/>
              <w:left w:val="single" w:sz="4" w:space="0" w:color="auto"/>
              <w:bottom w:val="single" w:sz="4" w:space="0" w:color="auto"/>
              <w:right w:val="single" w:sz="4" w:space="0" w:color="auto"/>
            </w:tcBorders>
          </w:tcPr>
          <w:p w14:paraId="5566098A" w14:textId="77777777" w:rsidR="00CF662E" w:rsidRPr="00CA1DFE" w:rsidRDefault="00CF662E" w:rsidP="00BC7ED8">
            <w:pPr>
              <w:jc w:val="center"/>
              <w:rPr>
                <w:rFonts w:eastAsia="Calibri"/>
                <w:sz w:val="20"/>
              </w:rPr>
            </w:pPr>
            <w:r w:rsidRPr="00CA1DFE">
              <w:rPr>
                <w:rFonts w:eastAsia="Calibri"/>
                <w:sz w:val="20"/>
              </w:rPr>
              <w:t>33</w:t>
            </w:r>
          </w:p>
        </w:tc>
        <w:tc>
          <w:tcPr>
            <w:tcW w:w="1146" w:type="dxa"/>
            <w:tcBorders>
              <w:top w:val="single" w:sz="4" w:space="0" w:color="auto"/>
              <w:left w:val="single" w:sz="4" w:space="0" w:color="auto"/>
              <w:bottom w:val="single" w:sz="4" w:space="0" w:color="auto"/>
              <w:right w:val="single" w:sz="4" w:space="0" w:color="auto"/>
            </w:tcBorders>
          </w:tcPr>
          <w:p w14:paraId="4688D36A" w14:textId="77777777" w:rsidR="00CF662E" w:rsidRPr="00CA1DFE" w:rsidRDefault="00CF662E" w:rsidP="00BC7ED8">
            <w:pPr>
              <w:jc w:val="center"/>
              <w:rPr>
                <w:rFonts w:eastAsia="Calibri"/>
                <w:sz w:val="20"/>
              </w:rPr>
            </w:pPr>
            <w:r w:rsidRPr="00CA1DFE">
              <w:rPr>
                <w:rFonts w:eastAsia="Calibri"/>
                <w:sz w:val="20"/>
              </w:rPr>
              <w:t>34</w:t>
            </w:r>
          </w:p>
        </w:tc>
        <w:tc>
          <w:tcPr>
            <w:tcW w:w="981" w:type="dxa"/>
            <w:tcBorders>
              <w:top w:val="single" w:sz="4" w:space="0" w:color="auto"/>
              <w:left w:val="single" w:sz="4" w:space="0" w:color="auto"/>
              <w:bottom w:val="single" w:sz="4" w:space="0" w:color="auto"/>
              <w:right w:val="single" w:sz="4" w:space="0" w:color="auto"/>
            </w:tcBorders>
          </w:tcPr>
          <w:p w14:paraId="0A237303" w14:textId="77777777" w:rsidR="00CF662E" w:rsidRPr="00CA1DFE" w:rsidRDefault="00CF662E" w:rsidP="00BC7ED8">
            <w:pPr>
              <w:jc w:val="center"/>
              <w:rPr>
                <w:rFonts w:eastAsia="Calibri"/>
                <w:sz w:val="20"/>
              </w:rPr>
            </w:pPr>
            <w:r w:rsidRPr="00CA1DFE">
              <w:rPr>
                <w:rFonts w:eastAsia="Calibri"/>
                <w:sz w:val="20"/>
              </w:rPr>
              <w:t>35</w:t>
            </w:r>
          </w:p>
        </w:tc>
        <w:tc>
          <w:tcPr>
            <w:tcW w:w="1700" w:type="dxa"/>
            <w:tcBorders>
              <w:top w:val="single" w:sz="4" w:space="0" w:color="auto"/>
              <w:left w:val="single" w:sz="4" w:space="0" w:color="auto"/>
              <w:bottom w:val="single" w:sz="4" w:space="0" w:color="auto"/>
              <w:right w:val="single" w:sz="4" w:space="0" w:color="auto"/>
            </w:tcBorders>
          </w:tcPr>
          <w:p w14:paraId="0CFFE3FA" w14:textId="77777777" w:rsidR="00CF662E" w:rsidRPr="00CA1DFE" w:rsidRDefault="00CF662E" w:rsidP="00BC7ED8">
            <w:pPr>
              <w:jc w:val="center"/>
              <w:rPr>
                <w:rFonts w:eastAsia="Calibri"/>
                <w:i/>
                <w:iCs/>
                <w:sz w:val="20"/>
              </w:rPr>
            </w:pPr>
            <w:r w:rsidRPr="00CA1DFE">
              <w:rPr>
                <w:rFonts w:eastAsia="Calibri"/>
                <w:i/>
                <w:iCs/>
                <w:sz w:val="20"/>
              </w:rPr>
              <w:t>33</w:t>
            </w:r>
          </w:p>
          <w:p w14:paraId="4FD9B5E7" w14:textId="77777777" w:rsidR="00CF662E" w:rsidRPr="00CA1DFE" w:rsidRDefault="00CF662E" w:rsidP="00BC7ED8">
            <w:pPr>
              <w:jc w:val="center"/>
              <w:rPr>
                <w:rFonts w:eastAsia="Calibri"/>
                <w:b/>
                <w:bCs/>
                <w:sz w:val="20"/>
              </w:rPr>
            </w:pPr>
            <w:r w:rsidRPr="00CA1DFE">
              <w:rPr>
                <w:rFonts w:eastAsia="Calibri"/>
                <w:i/>
                <w:iCs/>
                <w:sz w:val="20"/>
              </w:rPr>
              <w:t>(2024 m. gruodis)</w:t>
            </w:r>
          </w:p>
        </w:tc>
        <w:tc>
          <w:tcPr>
            <w:tcW w:w="1489" w:type="dxa"/>
          </w:tcPr>
          <w:p w14:paraId="6E242EB7" w14:textId="77777777" w:rsidR="00CF662E" w:rsidRPr="00CA1DFE" w:rsidRDefault="00CF662E" w:rsidP="00BC7ED8">
            <w:pPr>
              <w:jc w:val="center"/>
              <w:rPr>
                <w:rFonts w:eastAsia="Calibri"/>
                <w:sz w:val="20"/>
              </w:rPr>
            </w:pPr>
            <w:r w:rsidRPr="00CA1DFE">
              <w:rPr>
                <w:rFonts w:eastAsia="Calibri"/>
                <w:sz w:val="20"/>
              </w:rPr>
              <w:t xml:space="preserve">27 </w:t>
            </w:r>
          </w:p>
        </w:tc>
        <w:tc>
          <w:tcPr>
            <w:tcW w:w="2532" w:type="dxa"/>
            <w:shd w:val="clear" w:color="auto" w:fill="B4C6E7" w:themeFill="accent1" w:themeFillTint="66"/>
          </w:tcPr>
          <w:p w14:paraId="7D210D7A" w14:textId="77777777" w:rsidR="00CF662E" w:rsidRPr="00CA1DFE" w:rsidRDefault="00CF662E" w:rsidP="00BC7ED8">
            <w:pPr>
              <w:jc w:val="center"/>
              <w:rPr>
                <w:rFonts w:eastAsia="Calibri"/>
                <w:sz w:val="20"/>
              </w:rPr>
            </w:pPr>
            <w:r w:rsidRPr="00CA1DFE">
              <w:rPr>
                <w:rFonts w:eastAsia="Calibri"/>
                <w:sz w:val="20"/>
              </w:rPr>
              <w:t>Panevėžio apskrities policijos komisariato Kupiškio rajono PK</w:t>
            </w:r>
          </w:p>
        </w:tc>
      </w:tr>
      <w:tr w:rsidR="00CA1DFE" w:rsidRPr="00CA1DFE" w14:paraId="3455AC7F" w14:textId="77777777" w:rsidTr="00F920FF">
        <w:trPr>
          <w:jc w:val="center"/>
        </w:trPr>
        <w:tc>
          <w:tcPr>
            <w:tcW w:w="2079" w:type="dxa"/>
            <w:vMerge/>
            <w:tcBorders>
              <w:left w:val="single" w:sz="4" w:space="0" w:color="auto"/>
              <w:right w:val="single" w:sz="4" w:space="0" w:color="auto"/>
            </w:tcBorders>
          </w:tcPr>
          <w:p w14:paraId="6F2DEC4A" w14:textId="77777777" w:rsidR="00CF662E" w:rsidRPr="00CA1DFE" w:rsidRDefault="00CF662E" w:rsidP="00BC7ED8">
            <w:pPr>
              <w:rPr>
                <w:b/>
                <w:bCs/>
                <w:iCs/>
                <w:sz w:val="20"/>
              </w:rPr>
            </w:pPr>
          </w:p>
        </w:tc>
        <w:tc>
          <w:tcPr>
            <w:tcW w:w="2979" w:type="dxa"/>
          </w:tcPr>
          <w:p w14:paraId="4FCED795" w14:textId="77777777" w:rsidR="00CF662E" w:rsidRPr="00CA1DFE" w:rsidRDefault="00CF662E" w:rsidP="00BC7ED8">
            <w:pPr>
              <w:rPr>
                <w:rFonts w:eastAsia="Calibri"/>
                <w:sz w:val="20"/>
              </w:rPr>
            </w:pPr>
            <w:r w:rsidRPr="00CA1DFE">
              <w:rPr>
                <w:rFonts w:eastAsia="Calibri"/>
                <w:sz w:val="20"/>
              </w:rPr>
              <w:t>Kupiškio rajono savivaldybės teritorijoje vykusių gaisrų skaičius (vienetai)</w:t>
            </w:r>
          </w:p>
          <w:p w14:paraId="4D313CFB" w14:textId="77777777" w:rsidR="00CF662E" w:rsidRPr="00CA1DFE" w:rsidRDefault="00CF662E" w:rsidP="00BC7ED8">
            <w:pPr>
              <w:rPr>
                <w:rFonts w:eastAsia="Calibri"/>
                <w:i/>
                <w:sz w:val="20"/>
              </w:rPr>
            </w:pPr>
          </w:p>
        </w:tc>
        <w:tc>
          <w:tcPr>
            <w:tcW w:w="1741" w:type="dxa"/>
          </w:tcPr>
          <w:p w14:paraId="74FD3874" w14:textId="77777777" w:rsidR="00CF662E" w:rsidRPr="00CA1DFE" w:rsidRDefault="00CF662E" w:rsidP="00BC7ED8">
            <w:pPr>
              <w:jc w:val="center"/>
              <w:rPr>
                <w:rFonts w:eastAsia="Calibri"/>
                <w:sz w:val="20"/>
              </w:rPr>
            </w:pPr>
            <w:r w:rsidRPr="00CA1DFE">
              <w:rPr>
                <w:rFonts w:eastAsia="Calibri"/>
                <w:sz w:val="20"/>
              </w:rPr>
              <w:t xml:space="preserve">99 </w:t>
            </w:r>
          </w:p>
          <w:p w14:paraId="316BC116" w14:textId="77777777" w:rsidR="00CF662E" w:rsidRPr="00CA1DFE" w:rsidRDefault="00CF662E" w:rsidP="00BC7ED8">
            <w:pPr>
              <w:jc w:val="center"/>
              <w:rPr>
                <w:rFonts w:eastAsia="Calibri"/>
                <w:sz w:val="20"/>
              </w:rPr>
            </w:pPr>
            <w:r w:rsidRPr="00CA1DFE">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0DDB4814" w14:textId="77777777" w:rsidR="00CF662E" w:rsidRPr="00CA1DFE" w:rsidRDefault="00CF662E" w:rsidP="00BC7ED8">
            <w:pPr>
              <w:jc w:val="center"/>
              <w:rPr>
                <w:rFonts w:eastAsia="Calibri"/>
                <w:sz w:val="20"/>
              </w:rPr>
            </w:pPr>
            <w:r w:rsidRPr="00CA1DFE">
              <w:rPr>
                <w:rFonts w:eastAsia="Calibri"/>
                <w:sz w:val="20"/>
              </w:rPr>
              <w:t>56</w:t>
            </w:r>
          </w:p>
        </w:tc>
        <w:tc>
          <w:tcPr>
            <w:tcW w:w="1146" w:type="dxa"/>
            <w:tcBorders>
              <w:top w:val="single" w:sz="4" w:space="0" w:color="auto"/>
              <w:left w:val="single" w:sz="4" w:space="0" w:color="auto"/>
              <w:bottom w:val="single" w:sz="4" w:space="0" w:color="auto"/>
              <w:right w:val="single" w:sz="4" w:space="0" w:color="auto"/>
            </w:tcBorders>
          </w:tcPr>
          <w:p w14:paraId="3068EE00" w14:textId="77777777" w:rsidR="00CF662E" w:rsidRPr="00CA1DFE" w:rsidRDefault="00CF662E" w:rsidP="00BC7ED8">
            <w:pPr>
              <w:jc w:val="center"/>
              <w:rPr>
                <w:rFonts w:eastAsia="Calibri"/>
                <w:sz w:val="20"/>
              </w:rPr>
            </w:pPr>
            <w:r w:rsidRPr="00CA1DFE">
              <w:rPr>
                <w:rFonts w:eastAsia="Calibri"/>
                <w:sz w:val="20"/>
              </w:rPr>
              <w:t>53</w:t>
            </w:r>
          </w:p>
        </w:tc>
        <w:tc>
          <w:tcPr>
            <w:tcW w:w="981" w:type="dxa"/>
            <w:tcBorders>
              <w:top w:val="single" w:sz="4" w:space="0" w:color="auto"/>
              <w:left w:val="single" w:sz="4" w:space="0" w:color="auto"/>
              <w:bottom w:val="single" w:sz="4" w:space="0" w:color="auto"/>
              <w:right w:val="single" w:sz="4" w:space="0" w:color="auto"/>
            </w:tcBorders>
          </w:tcPr>
          <w:p w14:paraId="447F3B75" w14:textId="77777777" w:rsidR="00CF662E" w:rsidRPr="00CA1DFE" w:rsidRDefault="00CF662E" w:rsidP="00BC7ED8">
            <w:pPr>
              <w:jc w:val="center"/>
              <w:rPr>
                <w:rFonts w:eastAsia="Calibri"/>
                <w:sz w:val="20"/>
              </w:rPr>
            </w:pPr>
            <w:r w:rsidRPr="00CA1DFE">
              <w:rPr>
                <w:rFonts w:eastAsia="Calibri"/>
                <w:sz w:val="20"/>
              </w:rPr>
              <w:t>50</w:t>
            </w:r>
          </w:p>
        </w:tc>
        <w:tc>
          <w:tcPr>
            <w:tcW w:w="1700" w:type="dxa"/>
            <w:tcBorders>
              <w:top w:val="single" w:sz="4" w:space="0" w:color="auto"/>
              <w:left w:val="single" w:sz="4" w:space="0" w:color="auto"/>
              <w:bottom w:val="single" w:sz="4" w:space="0" w:color="auto"/>
              <w:right w:val="single" w:sz="4" w:space="0" w:color="auto"/>
            </w:tcBorders>
          </w:tcPr>
          <w:p w14:paraId="6018DFF4" w14:textId="77777777" w:rsidR="00CF662E" w:rsidRPr="00CA1DFE" w:rsidRDefault="00CF662E" w:rsidP="00BC7ED8">
            <w:pPr>
              <w:jc w:val="center"/>
              <w:rPr>
                <w:rFonts w:eastAsia="Calibri"/>
                <w:i/>
                <w:iCs/>
                <w:sz w:val="20"/>
              </w:rPr>
            </w:pPr>
            <w:r w:rsidRPr="00CA1DFE">
              <w:rPr>
                <w:rFonts w:eastAsia="Calibri"/>
                <w:i/>
                <w:iCs/>
                <w:sz w:val="20"/>
              </w:rPr>
              <w:t>61</w:t>
            </w:r>
          </w:p>
          <w:p w14:paraId="3554756C" w14:textId="77777777" w:rsidR="00CF662E" w:rsidRPr="00CA1DFE" w:rsidRDefault="00CF662E" w:rsidP="00BC7ED8">
            <w:pPr>
              <w:jc w:val="center"/>
              <w:rPr>
                <w:rFonts w:eastAsia="Calibri"/>
                <w:b/>
                <w:bCs/>
                <w:sz w:val="20"/>
              </w:rPr>
            </w:pPr>
            <w:r w:rsidRPr="00CA1DFE">
              <w:rPr>
                <w:rFonts w:eastAsia="Calibri"/>
                <w:i/>
                <w:iCs/>
                <w:sz w:val="20"/>
              </w:rPr>
              <w:t>(2024 m.)</w:t>
            </w:r>
          </w:p>
        </w:tc>
        <w:tc>
          <w:tcPr>
            <w:tcW w:w="1489" w:type="dxa"/>
          </w:tcPr>
          <w:p w14:paraId="04298BA7" w14:textId="77777777" w:rsidR="00CF662E" w:rsidRPr="00CA1DFE" w:rsidRDefault="00CF662E" w:rsidP="00BC7ED8">
            <w:pPr>
              <w:jc w:val="center"/>
              <w:rPr>
                <w:rFonts w:eastAsia="Calibri"/>
                <w:sz w:val="20"/>
              </w:rPr>
            </w:pPr>
            <w:r w:rsidRPr="00CA1DFE">
              <w:rPr>
                <w:rFonts w:eastAsia="Calibri"/>
                <w:sz w:val="20"/>
              </w:rPr>
              <w:t>Mažėjantis</w:t>
            </w:r>
          </w:p>
        </w:tc>
        <w:tc>
          <w:tcPr>
            <w:tcW w:w="2532" w:type="dxa"/>
            <w:shd w:val="clear" w:color="auto" w:fill="B4C6E7" w:themeFill="accent1" w:themeFillTint="66"/>
          </w:tcPr>
          <w:p w14:paraId="48DF29DC" w14:textId="77777777" w:rsidR="00CF662E" w:rsidRPr="00CA1DFE" w:rsidRDefault="00CF662E" w:rsidP="00BC7ED8">
            <w:pPr>
              <w:jc w:val="center"/>
              <w:rPr>
                <w:rFonts w:eastAsia="Calibri"/>
                <w:sz w:val="20"/>
              </w:rPr>
            </w:pPr>
            <w:r w:rsidRPr="00CA1DFE">
              <w:rPr>
                <w:rFonts w:eastAsia="Calibri"/>
                <w:sz w:val="20"/>
              </w:rPr>
              <w:t>Priešgaisrinės apsaugos ir gelbėjimo departamentas prie Vidaus reikalų ministerijos</w:t>
            </w:r>
          </w:p>
        </w:tc>
      </w:tr>
      <w:tr w:rsidR="00CA1DFE" w:rsidRPr="00CA1DFE" w14:paraId="029F4790" w14:textId="77777777" w:rsidTr="00F920FF">
        <w:trPr>
          <w:jc w:val="center"/>
        </w:trPr>
        <w:tc>
          <w:tcPr>
            <w:tcW w:w="2079" w:type="dxa"/>
            <w:vMerge/>
            <w:tcBorders>
              <w:left w:val="single" w:sz="4" w:space="0" w:color="auto"/>
              <w:right w:val="single" w:sz="4" w:space="0" w:color="auto"/>
            </w:tcBorders>
          </w:tcPr>
          <w:p w14:paraId="55C75A3A" w14:textId="77777777" w:rsidR="00CF662E" w:rsidRPr="00CA1DFE" w:rsidRDefault="00CF662E" w:rsidP="00BC7ED8">
            <w:pPr>
              <w:rPr>
                <w:b/>
                <w:bCs/>
                <w:iCs/>
                <w:sz w:val="20"/>
              </w:rPr>
            </w:pPr>
          </w:p>
        </w:tc>
        <w:tc>
          <w:tcPr>
            <w:tcW w:w="2979" w:type="dxa"/>
          </w:tcPr>
          <w:p w14:paraId="5BDD57F5" w14:textId="77777777" w:rsidR="00CF662E" w:rsidRPr="00CA1DFE" w:rsidRDefault="00CF662E" w:rsidP="00BC7ED8">
            <w:pPr>
              <w:rPr>
                <w:rFonts w:eastAsia="Calibri"/>
                <w:sz w:val="20"/>
              </w:rPr>
            </w:pPr>
            <w:r w:rsidRPr="00CA1DFE">
              <w:rPr>
                <w:rFonts w:eastAsia="Calibri"/>
                <w:sz w:val="20"/>
              </w:rPr>
              <w:t>Ugniagesių savanorių skaičius Kupiškio rajono savivaldybėje (asmenys)</w:t>
            </w:r>
          </w:p>
          <w:p w14:paraId="558439A1" w14:textId="77777777" w:rsidR="00CF662E" w:rsidRPr="00CA1DFE" w:rsidRDefault="00CF662E" w:rsidP="00BC7ED8">
            <w:pPr>
              <w:rPr>
                <w:rFonts w:eastAsia="Calibri"/>
                <w:i/>
                <w:sz w:val="20"/>
              </w:rPr>
            </w:pPr>
          </w:p>
        </w:tc>
        <w:tc>
          <w:tcPr>
            <w:tcW w:w="1741" w:type="dxa"/>
          </w:tcPr>
          <w:p w14:paraId="4CA3B758" w14:textId="77777777" w:rsidR="00CF662E" w:rsidRPr="00CA1DFE" w:rsidRDefault="00CF662E" w:rsidP="00BC7ED8">
            <w:pPr>
              <w:jc w:val="center"/>
              <w:rPr>
                <w:rFonts w:eastAsia="Calibri"/>
                <w:sz w:val="20"/>
              </w:rPr>
            </w:pPr>
            <w:r w:rsidRPr="00CA1DFE">
              <w:rPr>
                <w:rFonts w:eastAsia="Calibri"/>
                <w:sz w:val="20"/>
              </w:rPr>
              <w:t>11</w:t>
            </w:r>
          </w:p>
          <w:p w14:paraId="3FBD8D5A" w14:textId="77777777" w:rsidR="00CF662E" w:rsidRPr="00CA1DFE" w:rsidRDefault="00CF662E" w:rsidP="00BC7ED8">
            <w:pPr>
              <w:jc w:val="center"/>
              <w:rPr>
                <w:rFonts w:eastAsia="Calibri"/>
                <w:sz w:val="20"/>
              </w:rPr>
            </w:pPr>
            <w:r w:rsidRPr="00CA1DFE">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65E47C20" w14:textId="581AA9E3" w:rsidR="00CF662E" w:rsidRPr="00CA1DFE" w:rsidRDefault="003B5B66" w:rsidP="00BC7ED8">
            <w:pPr>
              <w:jc w:val="center"/>
              <w:rPr>
                <w:rFonts w:eastAsia="Calibri"/>
                <w:sz w:val="20"/>
              </w:rPr>
            </w:pPr>
            <w:r w:rsidRPr="00CA1DFE">
              <w:rPr>
                <w:rFonts w:eastAsia="Calibri"/>
                <w:sz w:val="20"/>
              </w:rPr>
              <w:t>24</w:t>
            </w:r>
          </w:p>
        </w:tc>
        <w:tc>
          <w:tcPr>
            <w:tcW w:w="1146" w:type="dxa"/>
            <w:tcBorders>
              <w:top w:val="single" w:sz="4" w:space="0" w:color="auto"/>
              <w:left w:val="single" w:sz="4" w:space="0" w:color="auto"/>
              <w:bottom w:val="single" w:sz="4" w:space="0" w:color="auto"/>
              <w:right w:val="single" w:sz="4" w:space="0" w:color="auto"/>
            </w:tcBorders>
          </w:tcPr>
          <w:p w14:paraId="097ACDF1" w14:textId="55B69000" w:rsidR="00CF662E" w:rsidRPr="00CA1DFE" w:rsidRDefault="003B5B66" w:rsidP="00BC7ED8">
            <w:pPr>
              <w:jc w:val="center"/>
              <w:rPr>
                <w:rFonts w:eastAsia="Calibri"/>
                <w:sz w:val="20"/>
              </w:rPr>
            </w:pPr>
            <w:r w:rsidRPr="00CA1DFE">
              <w:rPr>
                <w:rFonts w:eastAsia="Calibri"/>
                <w:sz w:val="20"/>
              </w:rPr>
              <w:t>25</w:t>
            </w:r>
          </w:p>
        </w:tc>
        <w:tc>
          <w:tcPr>
            <w:tcW w:w="981" w:type="dxa"/>
            <w:tcBorders>
              <w:top w:val="single" w:sz="4" w:space="0" w:color="auto"/>
              <w:left w:val="single" w:sz="4" w:space="0" w:color="auto"/>
              <w:bottom w:val="single" w:sz="4" w:space="0" w:color="auto"/>
              <w:right w:val="single" w:sz="4" w:space="0" w:color="auto"/>
            </w:tcBorders>
          </w:tcPr>
          <w:p w14:paraId="473B42C2" w14:textId="0E005D04" w:rsidR="00CF662E" w:rsidRPr="00CA1DFE" w:rsidRDefault="003B5B66" w:rsidP="00BC7ED8">
            <w:pPr>
              <w:jc w:val="center"/>
              <w:rPr>
                <w:rFonts w:eastAsia="Calibri"/>
                <w:sz w:val="20"/>
              </w:rPr>
            </w:pPr>
            <w:r w:rsidRPr="00CA1DFE">
              <w:rPr>
                <w:rFonts w:eastAsia="Calibri"/>
                <w:sz w:val="20"/>
              </w:rPr>
              <w:t>26</w:t>
            </w:r>
          </w:p>
        </w:tc>
        <w:tc>
          <w:tcPr>
            <w:tcW w:w="1700" w:type="dxa"/>
            <w:tcBorders>
              <w:top w:val="single" w:sz="4" w:space="0" w:color="auto"/>
              <w:left w:val="single" w:sz="4" w:space="0" w:color="auto"/>
              <w:bottom w:val="single" w:sz="4" w:space="0" w:color="auto"/>
              <w:right w:val="single" w:sz="4" w:space="0" w:color="auto"/>
            </w:tcBorders>
          </w:tcPr>
          <w:p w14:paraId="477CECC2" w14:textId="09AA360C" w:rsidR="00CF662E" w:rsidRPr="00CA1DFE" w:rsidRDefault="003B5B66" w:rsidP="00BC7ED8">
            <w:pPr>
              <w:jc w:val="center"/>
              <w:rPr>
                <w:rFonts w:eastAsia="Calibri"/>
                <w:i/>
                <w:iCs/>
                <w:sz w:val="20"/>
              </w:rPr>
            </w:pPr>
            <w:r w:rsidRPr="00CA1DFE">
              <w:rPr>
                <w:rFonts w:eastAsia="Calibri"/>
                <w:i/>
                <w:iCs/>
                <w:sz w:val="20"/>
              </w:rPr>
              <w:t>24</w:t>
            </w:r>
          </w:p>
          <w:p w14:paraId="1E93B7FA" w14:textId="77777777" w:rsidR="00CF662E" w:rsidRPr="00CA1DFE" w:rsidRDefault="00CF662E" w:rsidP="00BC7ED8">
            <w:pPr>
              <w:jc w:val="center"/>
              <w:rPr>
                <w:rFonts w:eastAsia="Calibri"/>
                <w:b/>
                <w:bCs/>
                <w:sz w:val="20"/>
              </w:rPr>
            </w:pPr>
            <w:r w:rsidRPr="00CA1DFE">
              <w:rPr>
                <w:rFonts w:eastAsia="Calibri"/>
                <w:i/>
                <w:iCs/>
                <w:sz w:val="20"/>
              </w:rPr>
              <w:t>(2024 m.)</w:t>
            </w:r>
          </w:p>
        </w:tc>
        <w:tc>
          <w:tcPr>
            <w:tcW w:w="1489" w:type="dxa"/>
          </w:tcPr>
          <w:p w14:paraId="2405C212" w14:textId="77777777" w:rsidR="00CF662E" w:rsidRPr="00CA1DFE" w:rsidRDefault="00CF662E" w:rsidP="00BC7ED8">
            <w:pPr>
              <w:jc w:val="center"/>
              <w:rPr>
                <w:rFonts w:eastAsia="Calibri"/>
                <w:sz w:val="20"/>
              </w:rPr>
            </w:pPr>
            <w:r w:rsidRPr="00CA1DFE">
              <w:rPr>
                <w:rFonts w:eastAsia="Calibri"/>
                <w:sz w:val="20"/>
              </w:rPr>
              <w:t>Didėjantis</w:t>
            </w:r>
          </w:p>
        </w:tc>
        <w:tc>
          <w:tcPr>
            <w:tcW w:w="2532" w:type="dxa"/>
            <w:shd w:val="clear" w:color="auto" w:fill="B4C6E7" w:themeFill="accent1" w:themeFillTint="66"/>
          </w:tcPr>
          <w:p w14:paraId="0BF2F4A0" w14:textId="77777777" w:rsidR="00CF662E" w:rsidRPr="00CA1DFE" w:rsidRDefault="00CF662E" w:rsidP="00BC7ED8">
            <w:pPr>
              <w:jc w:val="center"/>
              <w:rPr>
                <w:rFonts w:eastAsia="Calibri"/>
                <w:sz w:val="20"/>
              </w:rPr>
            </w:pPr>
            <w:r w:rsidRPr="00CA1DFE">
              <w:rPr>
                <w:rFonts w:eastAsia="Calibri"/>
                <w:sz w:val="20"/>
              </w:rPr>
              <w:t>Kupiškio rajono savivaldybės priešgaisrinė tarnyba</w:t>
            </w:r>
          </w:p>
        </w:tc>
      </w:tr>
      <w:tr w:rsidR="00CA1DFE" w:rsidRPr="00CA1DFE" w14:paraId="11785367" w14:textId="77777777" w:rsidTr="00F920FF">
        <w:trPr>
          <w:jc w:val="center"/>
        </w:trPr>
        <w:tc>
          <w:tcPr>
            <w:tcW w:w="2079" w:type="dxa"/>
            <w:vMerge/>
            <w:tcBorders>
              <w:left w:val="single" w:sz="4" w:space="0" w:color="auto"/>
              <w:bottom w:val="single" w:sz="4" w:space="0" w:color="auto"/>
              <w:right w:val="single" w:sz="4" w:space="0" w:color="auto"/>
            </w:tcBorders>
          </w:tcPr>
          <w:p w14:paraId="338923F3" w14:textId="77777777" w:rsidR="00CF662E" w:rsidRPr="00CA1DFE" w:rsidRDefault="00CF662E" w:rsidP="00BC7ED8">
            <w:pPr>
              <w:rPr>
                <w:b/>
                <w:bCs/>
                <w:iCs/>
                <w:sz w:val="20"/>
              </w:rPr>
            </w:pPr>
          </w:p>
        </w:tc>
        <w:tc>
          <w:tcPr>
            <w:tcW w:w="2979" w:type="dxa"/>
          </w:tcPr>
          <w:p w14:paraId="1B063F71" w14:textId="62107FED" w:rsidR="00CF662E" w:rsidRPr="00CA1DFE" w:rsidRDefault="00CF662E" w:rsidP="006D4CB7">
            <w:pPr>
              <w:rPr>
                <w:rFonts w:eastAsia="Calibri"/>
                <w:i/>
                <w:sz w:val="20"/>
              </w:rPr>
            </w:pPr>
            <w:r w:rsidRPr="00CA1DFE">
              <w:rPr>
                <w:rFonts w:eastAsia="Calibri"/>
                <w:sz w:val="20"/>
              </w:rPr>
              <w:t>Įgyvendintų projektų, kurių metu atnaujinta ir (arba) įrengta Kupiškio rajono savivaldybės priešgaisrinės tarnybos infrastruktūra, skaičius (vienetai)</w:t>
            </w:r>
          </w:p>
        </w:tc>
        <w:tc>
          <w:tcPr>
            <w:tcW w:w="1741" w:type="dxa"/>
          </w:tcPr>
          <w:p w14:paraId="59BCA046" w14:textId="77777777" w:rsidR="00CF662E" w:rsidRPr="00CA1DFE" w:rsidRDefault="00CF662E" w:rsidP="00BC7ED8">
            <w:pPr>
              <w:jc w:val="center"/>
              <w:rPr>
                <w:rFonts w:eastAsia="Calibri"/>
                <w:sz w:val="20"/>
              </w:rPr>
            </w:pPr>
            <w:r w:rsidRPr="00CA1DFE">
              <w:rPr>
                <w:rFonts w:eastAsia="Calibri"/>
                <w:sz w:val="20"/>
              </w:rPr>
              <w:t>0 vnt.</w:t>
            </w:r>
          </w:p>
          <w:p w14:paraId="345D8F8C" w14:textId="77777777" w:rsidR="00CF662E" w:rsidRPr="00CA1DFE" w:rsidRDefault="00CF662E" w:rsidP="00BC7ED8">
            <w:pPr>
              <w:jc w:val="center"/>
              <w:rPr>
                <w:rFonts w:eastAsia="Calibri"/>
                <w:sz w:val="20"/>
              </w:rPr>
            </w:pPr>
            <w:r w:rsidRPr="00CA1DFE">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0458B9D7" w14:textId="77777777" w:rsidR="00CF662E" w:rsidRPr="00CA1DFE" w:rsidRDefault="00CF662E" w:rsidP="00BC7ED8">
            <w:pPr>
              <w:jc w:val="center"/>
              <w:rPr>
                <w:rFonts w:eastAsia="Calibri"/>
                <w:sz w:val="20"/>
              </w:rPr>
            </w:pPr>
            <w:r w:rsidRPr="00CA1DFE">
              <w:rPr>
                <w:rFonts w:eastAsia="Calibri"/>
                <w:sz w:val="20"/>
              </w:rPr>
              <w:t>0</w:t>
            </w:r>
          </w:p>
        </w:tc>
        <w:tc>
          <w:tcPr>
            <w:tcW w:w="1146" w:type="dxa"/>
            <w:tcBorders>
              <w:top w:val="single" w:sz="4" w:space="0" w:color="auto"/>
              <w:left w:val="single" w:sz="4" w:space="0" w:color="auto"/>
              <w:bottom w:val="single" w:sz="4" w:space="0" w:color="auto"/>
              <w:right w:val="single" w:sz="4" w:space="0" w:color="auto"/>
            </w:tcBorders>
          </w:tcPr>
          <w:p w14:paraId="5ADE27A0" w14:textId="77777777" w:rsidR="00CF662E" w:rsidRPr="00CA1DFE" w:rsidRDefault="00CF662E" w:rsidP="00BC7ED8">
            <w:pPr>
              <w:jc w:val="center"/>
              <w:rPr>
                <w:rFonts w:eastAsia="Calibri"/>
                <w:sz w:val="20"/>
              </w:rPr>
            </w:pPr>
            <w:r w:rsidRPr="00CA1DFE">
              <w:rPr>
                <w:rFonts w:eastAsia="Calibri"/>
                <w:sz w:val="20"/>
              </w:rPr>
              <w:t>0</w:t>
            </w:r>
          </w:p>
        </w:tc>
        <w:tc>
          <w:tcPr>
            <w:tcW w:w="981" w:type="dxa"/>
            <w:tcBorders>
              <w:top w:val="single" w:sz="4" w:space="0" w:color="auto"/>
              <w:left w:val="single" w:sz="4" w:space="0" w:color="auto"/>
              <w:bottom w:val="single" w:sz="4" w:space="0" w:color="auto"/>
              <w:right w:val="single" w:sz="4" w:space="0" w:color="auto"/>
            </w:tcBorders>
          </w:tcPr>
          <w:p w14:paraId="17A2F9A6" w14:textId="77777777" w:rsidR="00CF662E" w:rsidRPr="00CA1DFE" w:rsidRDefault="00CF662E" w:rsidP="00BC7ED8">
            <w:pPr>
              <w:jc w:val="center"/>
              <w:rPr>
                <w:rFonts w:eastAsia="Calibri"/>
                <w:sz w:val="20"/>
              </w:rPr>
            </w:pPr>
            <w:r w:rsidRPr="00CA1DFE">
              <w:rPr>
                <w:rFonts w:eastAsia="Calibri"/>
                <w:sz w:val="20"/>
              </w:rPr>
              <w:t>1</w:t>
            </w:r>
          </w:p>
        </w:tc>
        <w:tc>
          <w:tcPr>
            <w:tcW w:w="1700" w:type="dxa"/>
            <w:tcBorders>
              <w:top w:val="single" w:sz="4" w:space="0" w:color="auto"/>
              <w:left w:val="single" w:sz="4" w:space="0" w:color="auto"/>
              <w:bottom w:val="single" w:sz="4" w:space="0" w:color="auto"/>
              <w:right w:val="single" w:sz="4" w:space="0" w:color="auto"/>
            </w:tcBorders>
          </w:tcPr>
          <w:p w14:paraId="62500495" w14:textId="77777777" w:rsidR="00CF662E" w:rsidRPr="00CA1DFE" w:rsidRDefault="00CF662E" w:rsidP="00BC7ED8">
            <w:pPr>
              <w:jc w:val="center"/>
              <w:rPr>
                <w:rFonts w:eastAsia="Calibri"/>
                <w:i/>
                <w:iCs/>
                <w:sz w:val="20"/>
              </w:rPr>
            </w:pPr>
            <w:r w:rsidRPr="00CA1DFE">
              <w:rPr>
                <w:rFonts w:eastAsia="Calibri"/>
                <w:i/>
                <w:iCs/>
                <w:sz w:val="20"/>
              </w:rPr>
              <w:t>0</w:t>
            </w:r>
          </w:p>
          <w:p w14:paraId="32CCB992" w14:textId="77777777" w:rsidR="00CF662E" w:rsidRPr="00CA1DFE" w:rsidRDefault="00CF662E" w:rsidP="00BC7ED8">
            <w:pPr>
              <w:jc w:val="center"/>
              <w:rPr>
                <w:rFonts w:eastAsia="Calibri"/>
                <w:b/>
                <w:bCs/>
                <w:sz w:val="20"/>
              </w:rPr>
            </w:pPr>
            <w:r w:rsidRPr="00CA1DFE">
              <w:rPr>
                <w:rFonts w:eastAsia="Calibri"/>
                <w:i/>
                <w:iCs/>
                <w:sz w:val="20"/>
              </w:rPr>
              <w:t>(2020–2024 m.)</w:t>
            </w:r>
          </w:p>
        </w:tc>
        <w:tc>
          <w:tcPr>
            <w:tcW w:w="1489" w:type="dxa"/>
          </w:tcPr>
          <w:p w14:paraId="72F7F006" w14:textId="77777777" w:rsidR="00CF662E" w:rsidRPr="00CA1DFE" w:rsidRDefault="00CF662E" w:rsidP="00BC7ED8">
            <w:pPr>
              <w:jc w:val="center"/>
              <w:rPr>
                <w:rFonts w:eastAsia="Calibri"/>
                <w:sz w:val="20"/>
              </w:rPr>
            </w:pPr>
            <w:r w:rsidRPr="00CA1DFE">
              <w:rPr>
                <w:rFonts w:eastAsia="Calibri"/>
                <w:sz w:val="20"/>
              </w:rPr>
              <w:t>Ne mažiau kaip 2 projektai per laikotarpį</w:t>
            </w:r>
          </w:p>
          <w:p w14:paraId="2CC01C27" w14:textId="77777777" w:rsidR="00CF662E" w:rsidRPr="00CA1DFE" w:rsidRDefault="00CF662E" w:rsidP="00BC7ED8">
            <w:pPr>
              <w:jc w:val="center"/>
              <w:rPr>
                <w:rFonts w:eastAsia="Calibri"/>
                <w:sz w:val="20"/>
              </w:rPr>
            </w:pPr>
            <w:r w:rsidRPr="00CA1DFE">
              <w:rPr>
                <w:rFonts w:eastAsia="Calibri"/>
                <w:sz w:val="20"/>
              </w:rPr>
              <w:t>(2020–2030 m. duomenys)</w:t>
            </w:r>
          </w:p>
        </w:tc>
        <w:tc>
          <w:tcPr>
            <w:tcW w:w="2532" w:type="dxa"/>
            <w:shd w:val="clear" w:color="auto" w:fill="B4C6E7" w:themeFill="accent1" w:themeFillTint="66"/>
          </w:tcPr>
          <w:p w14:paraId="6104D550" w14:textId="4D0DA103" w:rsidR="00CF662E" w:rsidRPr="00CA1DFE" w:rsidRDefault="00CF662E" w:rsidP="00BC7ED8">
            <w:pPr>
              <w:jc w:val="center"/>
              <w:rPr>
                <w:rFonts w:eastAsia="Calibri"/>
                <w:sz w:val="20"/>
              </w:rPr>
            </w:pPr>
            <w:r w:rsidRPr="00CA1DFE">
              <w:rPr>
                <w:rFonts w:eastAsia="Calibri"/>
                <w:iCs/>
                <w:sz w:val="20"/>
              </w:rPr>
              <w:t>Savivaldybės Investicijų</w:t>
            </w:r>
            <w:r w:rsidR="0072655B">
              <w:rPr>
                <w:rFonts w:eastAsia="Calibri"/>
                <w:iCs/>
                <w:sz w:val="20"/>
              </w:rPr>
              <w:t xml:space="preserve"> </w:t>
            </w:r>
            <w:r w:rsidRPr="00CA1DFE">
              <w:rPr>
                <w:rFonts w:eastAsia="Calibri"/>
                <w:iCs/>
                <w:sz w:val="20"/>
              </w:rPr>
              <w:t>ir viešųjų pirkimų skyrius</w:t>
            </w:r>
          </w:p>
        </w:tc>
      </w:tr>
      <w:tr w:rsidR="00CA1DFE" w:rsidRPr="00CA1DFE" w14:paraId="1BD6B961" w14:textId="77777777" w:rsidTr="00F920FF">
        <w:trPr>
          <w:jc w:val="center"/>
        </w:trPr>
        <w:tc>
          <w:tcPr>
            <w:tcW w:w="2079" w:type="dxa"/>
            <w:vMerge w:val="restart"/>
            <w:tcBorders>
              <w:top w:val="single" w:sz="4" w:space="0" w:color="auto"/>
              <w:left w:val="single" w:sz="4" w:space="0" w:color="auto"/>
              <w:right w:val="single" w:sz="4" w:space="0" w:color="auto"/>
            </w:tcBorders>
          </w:tcPr>
          <w:p w14:paraId="50245B20" w14:textId="77777777" w:rsidR="00CF662E" w:rsidRPr="00CA1DFE" w:rsidRDefault="00CF662E" w:rsidP="00BC7ED8">
            <w:pPr>
              <w:rPr>
                <w:b/>
                <w:bCs/>
                <w:iCs/>
                <w:sz w:val="20"/>
              </w:rPr>
            </w:pPr>
            <w:r w:rsidRPr="00CA1DFE">
              <w:rPr>
                <w:b/>
                <w:bCs/>
                <w:iCs/>
                <w:sz w:val="20"/>
              </w:rPr>
              <w:lastRenderedPageBreak/>
              <w:t xml:space="preserve">3.1 tikslas. </w:t>
            </w:r>
          </w:p>
          <w:p w14:paraId="1DC8CA1F" w14:textId="77777777" w:rsidR="00CF662E" w:rsidRPr="00CA1DFE" w:rsidRDefault="00CF662E" w:rsidP="00BC7ED8">
            <w:pPr>
              <w:rPr>
                <w:b/>
                <w:bCs/>
                <w:iCs/>
                <w:sz w:val="20"/>
              </w:rPr>
            </w:pPr>
            <w:r w:rsidRPr="00CA1DFE">
              <w:rPr>
                <w:b/>
                <w:bCs/>
                <w:iCs/>
                <w:sz w:val="20"/>
              </w:rPr>
              <w:t>Rajono pasiekiamumo gerinimas</w:t>
            </w:r>
          </w:p>
        </w:tc>
        <w:tc>
          <w:tcPr>
            <w:tcW w:w="2979" w:type="dxa"/>
          </w:tcPr>
          <w:p w14:paraId="0897A8A9" w14:textId="77777777" w:rsidR="00CF662E" w:rsidRPr="00CA1DFE" w:rsidRDefault="00CF662E" w:rsidP="00357039">
            <w:pPr>
              <w:rPr>
                <w:rFonts w:eastAsia="Calibri"/>
                <w:sz w:val="20"/>
              </w:rPr>
            </w:pPr>
            <w:r w:rsidRPr="00CA1DFE">
              <w:rPr>
                <w:rFonts w:eastAsia="Calibri"/>
                <w:sz w:val="20"/>
              </w:rPr>
              <w:t>Kupiškio rajono savivaldybės vietinės reikšmės kelių su patobulinta danga dalies bendrame kelių ilgyje santykis su šalies rodikliu (procentai)</w:t>
            </w:r>
          </w:p>
          <w:p w14:paraId="5AECA3B5" w14:textId="1183C34D" w:rsidR="00C4233F" w:rsidRPr="00CA1DFE" w:rsidRDefault="00C4233F" w:rsidP="00357039">
            <w:pPr>
              <w:rPr>
                <w:rFonts w:eastAsia="Calibri"/>
                <w:i/>
                <w:sz w:val="20"/>
              </w:rPr>
            </w:pPr>
          </w:p>
        </w:tc>
        <w:tc>
          <w:tcPr>
            <w:tcW w:w="1741" w:type="dxa"/>
          </w:tcPr>
          <w:p w14:paraId="43514486" w14:textId="4F60CEBA" w:rsidR="00CF662E" w:rsidRPr="00CA1DFE" w:rsidRDefault="007074B6" w:rsidP="00BC7ED8">
            <w:pPr>
              <w:jc w:val="center"/>
              <w:rPr>
                <w:rFonts w:eastAsia="Calibri"/>
                <w:sz w:val="20"/>
              </w:rPr>
            </w:pPr>
            <w:r w:rsidRPr="00CA1DFE">
              <w:rPr>
                <w:rFonts w:eastAsia="Calibri"/>
                <w:sz w:val="20"/>
              </w:rPr>
              <w:t>54,2</w:t>
            </w:r>
          </w:p>
          <w:p w14:paraId="1FBEA67E" w14:textId="77777777" w:rsidR="00CF662E" w:rsidRPr="00CA1DFE" w:rsidRDefault="00CF662E" w:rsidP="00BC7ED8">
            <w:pPr>
              <w:jc w:val="center"/>
              <w:rPr>
                <w:rFonts w:eastAsia="Calibri"/>
                <w:sz w:val="20"/>
              </w:rPr>
            </w:pPr>
            <w:r w:rsidRPr="00CA1DFE">
              <w:rPr>
                <w:rFonts w:eastAsia="Calibri"/>
                <w:sz w:val="20"/>
              </w:rPr>
              <w:t>(2018 m.)</w:t>
            </w:r>
          </w:p>
          <w:p w14:paraId="7005F322" w14:textId="77777777" w:rsidR="00CF662E" w:rsidRPr="00CA1DFE" w:rsidRDefault="00CF662E" w:rsidP="00BC7ED8">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2F4D4482" w14:textId="59DA3FC8" w:rsidR="00CF662E" w:rsidRPr="00CA1DFE" w:rsidRDefault="007074B6" w:rsidP="00BC7ED8">
            <w:pPr>
              <w:jc w:val="center"/>
              <w:rPr>
                <w:rFonts w:eastAsia="Calibri"/>
                <w:sz w:val="20"/>
              </w:rPr>
            </w:pPr>
            <w:r w:rsidRPr="00CA1DFE">
              <w:rPr>
                <w:rFonts w:eastAsia="Calibri"/>
                <w:sz w:val="20"/>
              </w:rPr>
              <w:t>56,4</w:t>
            </w:r>
          </w:p>
        </w:tc>
        <w:tc>
          <w:tcPr>
            <w:tcW w:w="1146" w:type="dxa"/>
            <w:tcBorders>
              <w:top w:val="single" w:sz="4" w:space="0" w:color="auto"/>
              <w:left w:val="single" w:sz="4" w:space="0" w:color="auto"/>
              <w:bottom w:val="single" w:sz="4" w:space="0" w:color="auto"/>
              <w:right w:val="single" w:sz="4" w:space="0" w:color="auto"/>
            </w:tcBorders>
          </w:tcPr>
          <w:p w14:paraId="4249EB18" w14:textId="3D9D2C69" w:rsidR="00CF662E" w:rsidRPr="00CA1DFE" w:rsidRDefault="007074B6" w:rsidP="00BC7ED8">
            <w:pPr>
              <w:jc w:val="center"/>
              <w:rPr>
                <w:rFonts w:eastAsia="Calibri"/>
                <w:sz w:val="20"/>
              </w:rPr>
            </w:pPr>
            <w:r w:rsidRPr="00CA1DFE">
              <w:rPr>
                <w:rFonts w:eastAsia="Calibri"/>
                <w:sz w:val="20"/>
              </w:rPr>
              <w:t>56,6</w:t>
            </w:r>
          </w:p>
        </w:tc>
        <w:tc>
          <w:tcPr>
            <w:tcW w:w="981" w:type="dxa"/>
            <w:tcBorders>
              <w:top w:val="single" w:sz="4" w:space="0" w:color="auto"/>
              <w:left w:val="single" w:sz="4" w:space="0" w:color="auto"/>
              <w:bottom w:val="single" w:sz="4" w:space="0" w:color="auto"/>
              <w:right w:val="single" w:sz="4" w:space="0" w:color="auto"/>
            </w:tcBorders>
          </w:tcPr>
          <w:p w14:paraId="28CCD694" w14:textId="71DB139A" w:rsidR="00CF662E" w:rsidRPr="00CA1DFE" w:rsidRDefault="007074B6" w:rsidP="00BC7ED8">
            <w:pPr>
              <w:jc w:val="center"/>
              <w:rPr>
                <w:rFonts w:eastAsia="Calibri"/>
                <w:sz w:val="20"/>
              </w:rPr>
            </w:pPr>
            <w:r w:rsidRPr="00CA1DFE">
              <w:rPr>
                <w:rFonts w:eastAsia="Calibri"/>
                <w:sz w:val="20"/>
              </w:rPr>
              <w:t>57,0</w:t>
            </w:r>
          </w:p>
        </w:tc>
        <w:tc>
          <w:tcPr>
            <w:tcW w:w="1700" w:type="dxa"/>
            <w:tcBorders>
              <w:top w:val="single" w:sz="4" w:space="0" w:color="auto"/>
              <w:left w:val="single" w:sz="4" w:space="0" w:color="auto"/>
              <w:bottom w:val="single" w:sz="4" w:space="0" w:color="auto"/>
              <w:right w:val="single" w:sz="4" w:space="0" w:color="auto"/>
            </w:tcBorders>
          </w:tcPr>
          <w:p w14:paraId="5550C3F5" w14:textId="1B03F9FA" w:rsidR="00CF662E" w:rsidRPr="00CA1DFE" w:rsidRDefault="007074B6" w:rsidP="00BC7ED8">
            <w:pPr>
              <w:jc w:val="center"/>
              <w:rPr>
                <w:rFonts w:eastAsia="Calibri"/>
                <w:i/>
                <w:iCs/>
                <w:sz w:val="20"/>
              </w:rPr>
            </w:pPr>
            <w:r w:rsidRPr="00CA1DFE">
              <w:rPr>
                <w:rFonts w:eastAsia="Calibri"/>
                <w:i/>
                <w:iCs/>
                <w:sz w:val="20"/>
              </w:rPr>
              <w:t>56,2</w:t>
            </w:r>
          </w:p>
          <w:p w14:paraId="167A5FD4" w14:textId="774AF6F3" w:rsidR="00CF662E" w:rsidRPr="00CA1DFE" w:rsidRDefault="00CF662E" w:rsidP="00BC7ED8">
            <w:pPr>
              <w:jc w:val="center"/>
              <w:rPr>
                <w:rFonts w:eastAsia="Calibri"/>
                <w:b/>
                <w:bCs/>
                <w:sz w:val="20"/>
              </w:rPr>
            </w:pPr>
            <w:r w:rsidRPr="00CA1DFE">
              <w:rPr>
                <w:rFonts w:eastAsia="Calibri"/>
                <w:i/>
                <w:iCs/>
                <w:sz w:val="20"/>
              </w:rPr>
              <w:t>(202</w:t>
            </w:r>
            <w:r w:rsidR="00853A97" w:rsidRPr="00CA1DFE">
              <w:rPr>
                <w:rFonts w:eastAsia="Calibri"/>
                <w:i/>
                <w:iCs/>
                <w:sz w:val="20"/>
              </w:rPr>
              <w:t>4</w:t>
            </w:r>
            <w:r w:rsidRPr="00CA1DFE">
              <w:rPr>
                <w:rFonts w:eastAsia="Calibri"/>
                <w:i/>
                <w:iCs/>
                <w:sz w:val="20"/>
              </w:rPr>
              <w:t xml:space="preserve"> m.)</w:t>
            </w:r>
          </w:p>
        </w:tc>
        <w:tc>
          <w:tcPr>
            <w:tcW w:w="1489" w:type="dxa"/>
          </w:tcPr>
          <w:p w14:paraId="6FBB08FA" w14:textId="77777777" w:rsidR="00CF662E" w:rsidRPr="00CA1DFE" w:rsidRDefault="00CF662E" w:rsidP="00BC7ED8">
            <w:pPr>
              <w:jc w:val="center"/>
              <w:rPr>
                <w:rFonts w:eastAsia="Calibri"/>
                <w:sz w:val="20"/>
              </w:rPr>
            </w:pPr>
            <w:r w:rsidRPr="00CA1DFE">
              <w:rPr>
                <w:rFonts w:eastAsia="Calibri"/>
                <w:sz w:val="20"/>
              </w:rPr>
              <w:t>100,0</w:t>
            </w:r>
          </w:p>
          <w:p w14:paraId="75544B2A" w14:textId="77777777" w:rsidR="00CF662E" w:rsidRPr="00CA1DFE" w:rsidRDefault="00CF662E" w:rsidP="00BC7ED8">
            <w:pPr>
              <w:jc w:val="center"/>
              <w:rPr>
                <w:rFonts w:eastAsia="Calibri"/>
                <w:sz w:val="20"/>
              </w:rPr>
            </w:pPr>
          </w:p>
        </w:tc>
        <w:tc>
          <w:tcPr>
            <w:tcW w:w="2532" w:type="dxa"/>
            <w:shd w:val="clear" w:color="auto" w:fill="B4C6E7" w:themeFill="accent1" w:themeFillTint="66"/>
          </w:tcPr>
          <w:p w14:paraId="3DD47D46" w14:textId="77777777" w:rsidR="00CF662E" w:rsidRPr="00CA1DFE" w:rsidRDefault="00CF662E" w:rsidP="00BC7ED8">
            <w:pPr>
              <w:jc w:val="center"/>
              <w:rPr>
                <w:rFonts w:eastAsia="Calibri"/>
                <w:sz w:val="20"/>
              </w:rPr>
            </w:pPr>
            <w:r w:rsidRPr="00CA1DFE">
              <w:rPr>
                <w:rFonts w:eastAsia="Calibri"/>
                <w:iCs/>
                <w:sz w:val="20"/>
              </w:rPr>
              <w:t>Savivaldybės Infrastruktūros skyrius</w:t>
            </w:r>
          </w:p>
        </w:tc>
      </w:tr>
      <w:tr w:rsidR="00CA1DFE" w:rsidRPr="00CA1DFE" w14:paraId="635CFF6F" w14:textId="77777777" w:rsidTr="00F920FF">
        <w:trPr>
          <w:jc w:val="center"/>
        </w:trPr>
        <w:tc>
          <w:tcPr>
            <w:tcW w:w="2079" w:type="dxa"/>
            <w:vMerge/>
            <w:tcBorders>
              <w:left w:val="single" w:sz="4" w:space="0" w:color="auto"/>
              <w:right w:val="single" w:sz="4" w:space="0" w:color="auto"/>
            </w:tcBorders>
          </w:tcPr>
          <w:p w14:paraId="179274A4" w14:textId="77777777" w:rsidR="00CF662E" w:rsidRPr="00CA1DFE" w:rsidRDefault="00CF662E" w:rsidP="00BC7ED8">
            <w:pPr>
              <w:rPr>
                <w:b/>
                <w:bCs/>
                <w:iCs/>
                <w:sz w:val="20"/>
              </w:rPr>
            </w:pPr>
          </w:p>
        </w:tc>
        <w:tc>
          <w:tcPr>
            <w:tcW w:w="2979" w:type="dxa"/>
          </w:tcPr>
          <w:p w14:paraId="6891661B" w14:textId="7BBCDBE8" w:rsidR="00CF662E" w:rsidRPr="00CA1DFE" w:rsidRDefault="00CF662E" w:rsidP="00BC7ED8">
            <w:pPr>
              <w:rPr>
                <w:rFonts w:eastAsia="Calibri"/>
                <w:sz w:val="20"/>
              </w:rPr>
            </w:pPr>
            <w:r w:rsidRPr="00CA1DFE">
              <w:rPr>
                <w:rFonts w:eastAsia="Calibri"/>
                <w:sz w:val="20"/>
              </w:rPr>
              <w:t>Kupiškio rajono savivaldybėje  įrengtų ir (arba) atnaujintų dviračių ir</w:t>
            </w:r>
            <w:r w:rsidR="003A13E2" w:rsidRPr="00CA1DFE">
              <w:rPr>
                <w:rFonts w:eastAsia="Calibri"/>
                <w:sz w:val="20"/>
              </w:rPr>
              <w:t xml:space="preserve"> </w:t>
            </w:r>
            <w:r w:rsidRPr="00CA1DFE">
              <w:rPr>
                <w:rFonts w:eastAsia="Calibri"/>
                <w:sz w:val="20"/>
              </w:rPr>
              <w:t>/ ar pėsčiųjų takų ir</w:t>
            </w:r>
            <w:r w:rsidR="003A13E2" w:rsidRPr="00CA1DFE">
              <w:rPr>
                <w:rFonts w:eastAsia="Calibri"/>
                <w:sz w:val="20"/>
              </w:rPr>
              <w:t xml:space="preserve"> </w:t>
            </w:r>
            <w:r w:rsidRPr="00CA1DFE">
              <w:rPr>
                <w:rFonts w:eastAsia="Calibri"/>
                <w:sz w:val="20"/>
              </w:rPr>
              <w:t>/ar trasų ilgis (kilometrai)</w:t>
            </w:r>
          </w:p>
          <w:p w14:paraId="2D07124B" w14:textId="77777777" w:rsidR="00CF662E" w:rsidRPr="00CA1DFE" w:rsidRDefault="00CF662E" w:rsidP="00BC7ED8">
            <w:pPr>
              <w:rPr>
                <w:rFonts w:eastAsia="Calibri"/>
                <w:i/>
                <w:sz w:val="20"/>
              </w:rPr>
            </w:pPr>
          </w:p>
        </w:tc>
        <w:tc>
          <w:tcPr>
            <w:tcW w:w="1741" w:type="dxa"/>
          </w:tcPr>
          <w:p w14:paraId="0355A416" w14:textId="77777777" w:rsidR="00CF662E" w:rsidRPr="00CA1DFE" w:rsidRDefault="00CF662E" w:rsidP="00BC7ED8">
            <w:pPr>
              <w:jc w:val="center"/>
              <w:rPr>
                <w:rFonts w:eastAsia="Calibri"/>
                <w:sz w:val="20"/>
              </w:rPr>
            </w:pPr>
            <w:r w:rsidRPr="00CA1DFE">
              <w:rPr>
                <w:rFonts w:eastAsia="Calibri"/>
                <w:sz w:val="20"/>
              </w:rPr>
              <w:t xml:space="preserve">7,86 </w:t>
            </w:r>
          </w:p>
          <w:p w14:paraId="0784957F" w14:textId="77777777" w:rsidR="00CF662E" w:rsidRPr="00CA1DFE" w:rsidRDefault="00CF662E" w:rsidP="00BC7ED8">
            <w:pPr>
              <w:jc w:val="center"/>
              <w:rPr>
                <w:rFonts w:eastAsia="Calibri"/>
                <w:sz w:val="20"/>
              </w:rPr>
            </w:pPr>
            <w:r w:rsidRPr="00CA1DFE">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0467D0C7" w14:textId="77777777" w:rsidR="00CF662E" w:rsidRPr="00CA1DFE" w:rsidRDefault="00CF662E" w:rsidP="00BC7ED8">
            <w:pPr>
              <w:jc w:val="center"/>
              <w:rPr>
                <w:rFonts w:eastAsia="Calibri"/>
                <w:sz w:val="20"/>
              </w:rPr>
            </w:pPr>
            <w:r w:rsidRPr="00CA1DFE">
              <w:rPr>
                <w:rFonts w:eastAsia="Calibri"/>
                <w:sz w:val="20"/>
              </w:rPr>
              <w:t>0</w:t>
            </w:r>
          </w:p>
        </w:tc>
        <w:tc>
          <w:tcPr>
            <w:tcW w:w="1146" w:type="dxa"/>
            <w:tcBorders>
              <w:top w:val="single" w:sz="4" w:space="0" w:color="auto"/>
              <w:left w:val="single" w:sz="4" w:space="0" w:color="auto"/>
              <w:bottom w:val="single" w:sz="4" w:space="0" w:color="auto"/>
              <w:right w:val="single" w:sz="4" w:space="0" w:color="auto"/>
            </w:tcBorders>
          </w:tcPr>
          <w:p w14:paraId="1DC11925" w14:textId="04362E51" w:rsidR="00CF662E" w:rsidRPr="00CA1DFE" w:rsidRDefault="00CF662E" w:rsidP="00BC7ED8">
            <w:pPr>
              <w:jc w:val="center"/>
              <w:rPr>
                <w:rFonts w:eastAsia="Calibri"/>
                <w:sz w:val="20"/>
              </w:rPr>
            </w:pPr>
            <w:r w:rsidRPr="00CA1DFE">
              <w:rPr>
                <w:rFonts w:eastAsia="Calibri"/>
                <w:sz w:val="20"/>
              </w:rPr>
              <w:t>0,</w:t>
            </w:r>
            <w:r w:rsidR="005D3946" w:rsidRPr="00CA1DFE">
              <w:rPr>
                <w:rFonts w:eastAsia="Calibri"/>
                <w:sz w:val="20"/>
              </w:rPr>
              <w:t>210</w:t>
            </w:r>
          </w:p>
        </w:tc>
        <w:tc>
          <w:tcPr>
            <w:tcW w:w="981" w:type="dxa"/>
            <w:tcBorders>
              <w:top w:val="single" w:sz="4" w:space="0" w:color="auto"/>
              <w:left w:val="single" w:sz="4" w:space="0" w:color="auto"/>
              <w:bottom w:val="single" w:sz="4" w:space="0" w:color="auto"/>
              <w:right w:val="single" w:sz="4" w:space="0" w:color="auto"/>
            </w:tcBorders>
          </w:tcPr>
          <w:p w14:paraId="13EE526C" w14:textId="0DF1855A" w:rsidR="00CF662E" w:rsidRPr="00CA1DFE" w:rsidRDefault="005D3946" w:rsidP="00BC7ED8">
            <w:pPr>
              <w:jc w:val="center"/>
              <w:rPr>
                <w:rFonts w:eastAsia="Calibri"/>
                <w:sz w:val="20"/>
              </w:rPr>
            </w:pPr>
            <w:r w:rsidRPr="00CA1DFE">
              <w:rPr>
                <w:rFonts w:eastAsia="Calibri"/>
                <w:sz w:val="20"/>
              </w:rPr>
              <w:t>0,650</w:t>
            </w:r>
          </w:p>
        </w:tc>
        <w:tc>
          <w:tcPr>
            <w:tcW w:w="1700" w:type="dxa"/>
            <w:tcBorders>
              <w:top w:val="single" w:sz="4" w:space="0" w:color="auto"/>
              <w:left w:val="single" w:sz="4" w:space="0" w:color="auto"/>
              <w:bottom w:val="single" w:sz="4" w:space="0" w:color="auto"/>
              <w:right w:val="single" w:sz="4" w:space="0" w:color="auto"/>
            </w:tcBorders>
          </w:tcPr>
          <w:p w14:paraId="38DCB2A1" w14:textId="1DAC1B22" w:rsidR="00CF662E" w:rsidRPr="00CA1DFE" w:rsidRDefault="005D3946" w:rsidP="00BC7ED8">
            <w:pPr>
              <w:jc w:val="center"/>
              <w:rPr>
                <w:rFonts w:eastAsia="Calibri"/>
                <w:i/>
                <w:iCs/>
                <w:sz w:val="20"/>
              </w:rPr>
            </w:pPr>
            <w:r w:rsidRPr="00CA1DFE">
              <w:rPr>
                <w:rFonts w:eastAsia="Calibri"/>
                <w:i/>
                <w:iCs/>
                <w:sz w:val="20"/>
              </w:rPr>
              <w:t>4,78</w:t>
            </w:r>
          </w:p>
          <w:p w14:paraId="05BDA993" w14:textId="18596BB9" w:rsidR="00CF662E" w:rsidRPr="00CA1DFE" w:rsidRDefault="00CF662E" w:rsidP="00BC7ED8">
            <w:pPr>
              <w:jc w:val="center"/>
              <w:rPr>
                <w:rFonts w:eastAsia="Calibri"/>
                <w:b/>
                <w:bCs/>
                <w:sz w:val="20"/>
              </w:rPr>
            </w:pPr>
            <w:r w:rsidRPr="00CA1DFE">
              <w:rPr>
                <w:rFonts w:eastAsia="Calibri"/>
                <w:i/>
                <w:iCs/>
                <w:sz w:val="20"/>
              </w:rPr>
              <w:t>(2019–202</w:t>
            </w:r>
            <w:r w:rsidR="005D3946" w:rsidRPr="00CA1DFE">
              <w:rPr>
                <w:rFonts w:eastAsia="Calibri"/>
                <w:i/>
                <w:iCs/>
                <w:sz w:val="20"/>
              </w:rPr>
              <w:t>4</w:t>
            </w:r>
            <w:r w:rsidRPr="00CA1DFE">
              <w:rPr>
                <w:rFonts w:eastAsia="Calibri"/>
                <w:i/>
                <w:iCs/>
                <w:sz w:val="20"/>
              </w:rPr>
              <w:t xml:space="preserve"> m.)</w:t>
            </w:r>
          </w:p>
        </w:tc>
        <w:tc>
          <w:tcPr>
            <w:tcW w:w="1489" w:type="dxa"/>
          </w:tcPr>
          <w:p w14:paraId="581F3322" w14:textId="77777777" w:rsidR="00CF662E" w:rsidRPr="00CA1DFE" w:rsidRDefault="00CF662E" w:rsidP="00BC7ED8">
            <w:pPr>
              <w:jc w:val="center"/>
              <w:rPr>
                <w:rFonts w:eastAsia="Calibri"/>
                <w:sz w:val="20"/>
              </w:rPr>
            </w:pPr>
            <w:r w:rsidRPr="00CA1DFE">
              <w:rPr>
                <w:rFonts w:eastAsia="Calibri"/>
                <w:sz w:val="20"/>
              </w:rPr>
              <w:t>15,0</w:t>
            </w:r>
          </w:p>
        </w:tc>
        <w:tc>
          <w:tcPr>
            <w:tcW w:w="2532" w:type="dxa"/>
            <w:shd w:val="clear" w:color="auto" w:fill="B4C6E7" w:themeFill="accent1" w:themeFillTint="66"/>
          </w:tcPr>
          <w:p w14:paraId="3FF98B2C" w14:textId="77777777" w:rsidR="00CF662E" w:rsidRPr="00CA1DFE" w:rsidRDefault="00CF662E" w:rsidP="00BC7ED8">
            <w:pPr>
              <w:jc w:val="center"/>
              <w:rPr>
                <w:rFonts w:eastAsia="Calibri"/>
                <w:sz w:val="20"/>
              </w:rPr>
            </w:pPr>
            <w:r w:rsidRPr="00CA1DFE">
              <w:rPr>
                <w:rFonts w:eastAsia="Calibri"/>
                <w:iCs/>
                <w:sz w:val="20"/>
              </w:rPr>
              <w:t>Savivaldybės Infrastruktūros skyrius</w:t>
            </w:r>
          </w:p>
        </w:tc>
      </w:tr>
      <w:tr w:rsidR="00CA1DFE" w:rsidRPr="00CA1DFE" w14:paraId="1601F030" w14:textId="77777777" w:rsidTr="00F920FF">
        <w:trPr>
          <w:jc w:val="center"/>
        </w:trPr>
        <w:tc>
          <w:tcPr>
            <w:tcW w:w="2079" w:type="dxa"/>
            <w:vMerge/>
            <w:tcBorders>
              <w:left w:val="single" w:sz="4" w:space="0" w:color="auto"/>
              <w:right w:val="single" w:sz="4" w:space="0" w:color="auto"/>
            </w:tcBorders>
          </w:tcPr>
          <w:p w14:paraId="01C0271C" w14:textId="77777777" w:rsidR="00CF662E" w:rsidRPr="00CA1DFE" w:rsidRDefault="00CF662E" w:rsidP="00BC7ED8">
            <w:pPr>
              <w:rPr>
                <w:b/>
                <w:bCs/>
                <w:iCs/>
                <w:sz w:val="20"/>
              </w:rPr>
            </w:pPr>
          </w:p>
        </w:tc>
        <w:tc>
          <w:tcPr>
            <w:tcW w:w="2979" w:type="dxa"/>
          </w:tcPr>
          <w:p w14:paraId="43A91239" w14:textId="77777777" w:rsidR="00CF662E" w:rsidRPr="00CA1DFE" w:rsidRDefault="00CF662E" w:rsidP="00BC7ED8">
            <w:pPr>
              <w:rPr>
                <w:rFonts w:eastAsia="Calibri"/>
                <w:sz w:val="20"/>
              </w:rPr>
            </w:pPr>
            <w:r w:rsidRPr="00CA1DFE">
              <w:rPr>
                <w:rFonts w:eastAsia="Calibri"/>
                <w:sz w:val="20"/>
              </w:rPr>
              <w:t>Įsigytos naujos ir (arba) naudojamos ekologiškos transporto priemonės Kupiškio rajono savivaldybės administracijoje ir (arba) įstaigose (vienetai)</w:t>
            </w:r>
          </w:p>
          <w:p w14:paraId="482CDF43" w14:textId="77777777" w:rsidR="00CF662E" w:rsidRPr="00CA1DFE" w:rsidRDefault="00CF662E" w:rsidP="00BC7ED8">
            <w:pPr>
              <w:rPr>
                <w:rFonts w:eastAsia="Calibri"/>
                <w:i/>
                <w:sz w:val="20"/>
              </w:rPr>
            </w:pPr>
          </w:p>
        </w:tc>
        <w:tc>
          <w:tcPr>
            <w:tcW w:w="1741" w:type="dxa"/>
          </w:tcPr>
          <w:p w14:paraId="7C7DF3EA" w14:textId="77777777" w:rsidR="00CF662E" w:rsidRPr="00CA1DFE" w:rsidRDefault="00CF662E" w:rsidP="00BC7ED8">
            <w:pPr>
              <w:jc w:val="center"/>
              <w:rPr>
                <w:rFonts w:eastAsia="Calibri"/>
                <w:sz w:val="20"/>
              </w:rPr>
            </w:pPr>
            <w:r w:rsidRPr="00CA1DFE">
              <w:rPr>
                <w:rFonts w:eastAsia="Calibri"/>
                <w:sz w:val="20"/>
              </w:rPr>
              <w:t xml:space="preserve">0 </w:t>
            </w:r>
          </w:p>
          <w:p w14:paraId="07034B67" w14:textId="77777777" w:rsidR="00CF662E" w:rsidRPr="00CA1DFE" w:rsidRDefault="00CF662E" w:rsidP="00BC7ED8">
            <w:pPr>
              <w:jc w:val="center"/>
              <w:rPr>
                <w:rFonts w:eastAsia="Calibri"/>
                <w:sz w:val="20"/>
              </w:rPr>
            </w:pPr>
            <w:r w:rsidRPr="00CA1DFE">
              <w:rPr>
                <w:rFonts w:eastAsia="Calibri"/>
                <w:sz w:val="20"/>
              </w:rPr>
              <w:t>(2019 m.)</w:t>
            </w:r>
          </w:p>
          <w:p w14:paraId="24705768" w14:textId="77777777" w:rsidR="00CF662E" w:rsidRPr="00CA1DFE" w:rsidRDefault="00CF662E" w:rsidP="00BC7ED8">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04D5F1F9" w14:textId="0A8F7EE1" w:rsidR="00CF662E" w:rsidRPr="00CA1DFE" w:rsidRDefault="00BA6039" w:rsidP="00BC7ED8">
            <w:pPr>
              <w:jc w:val="center"/>
              <w:rPr>
                <w:rFonts w:eastAsia="Calibri"/>
                <w:sz w:val="20"/>
              </w:rPr>
            </w:pPr>
            <w:r w:rsidRPr="00CA1DFE">
              <w:rPr>
                <w:rFonts w:eastAsia="Calibri"/>
                <w:sz w:val="20"/>
              </w:rPr>
              <w:t>1</w:t>
            </w:r>
          </w:p>
        </w:tc>
        <w:tc>
          <w:tcPr>
            <w:tcW w:w="1146" w:type="dxa"/>
            <w:tcBorders>
              <w:top w:val="single" w:sz="4" w:space="0" w:color="auto"/>
              <w:left w:val="single" w:sz="4" w:space="0" w:color="auto"/>
              <w:bottom w:val="single" w:sz="4" w:space="0" w:color="auto"/>
              <w:right w:val="single" w:sz="4" w:space="0" w:color="auto"/>
            </w:tcBorders>
          </w:tcPr>
          <w:p w14:paraId="1EB091FC" w14:textId="77777777" w:rsidR="00CF662E" w:rsidRPr="00CA1DFE" w:rsidRDefault="00CF662E" w:rsidP="00BC7ED8">
            <w:pPr>
              <w:jc w:val="center"/>
              <w:rPr>
                <w:rFonts w:eastAsia="Calibri"/>
                <w:sz w:val="20"/>
              </w:rPr>
            </w:pPr>
            <w:r w:rsidRPr="00CA1DFE">
              <w:rPr>
                <w:rFonts w:eastAsia="Calibri"/>
                <w:sz w:val="20"/>
              </w:rPr>
              <w:t>1</w:t>
            </w:r>
          </w:p>
        </w:tc>
        <w:tc>
          <w:tcPr>
            <w:tcW w:w="981" w:type="dxa"/>
            <w:tcBorders>
              <w:top w:val="single" w:sz="4" w:space="0" w:color="auto"/>
              <w:left w:val="single" w:sz="4" w:space="0" w:color="auto"/>
              <w:bottom w:val="single" w:sz="4" w:space="0" w:color="auto"/>
              <w:right w:val="single" w:sz="4" w:space="0" w:color="auto"/>
            </w:tcBorders>
          </w:tcPr>
          <w:p w14:paraId="76DD30AF" w14:textId="1ED6B660" w:rsidR="00CF662E" w:rsidRPr="00CA1DFE" w:rsidRDefault="00BA6039" w:rsidP="00BC7ED8">
            <w:pPr>
              <w:jc w:val="center"/>
              <w:rPr>
                <w:rFonts w:eastAsia="Calibri"/>
                <w:sz w:val="20"/>
              </w:rPr>
            </w:pPr>
            <w:r w:rsidRPr="00CA1DFE">
              <w:rPr>
                <w:rFonts w:eastAsia="Calibri"/>
                <w:sz w:val="20"/>
              </w:rPr>
              <w:t>1</w:t>
            </w:r>
          </w:p>
        </w:tc>
        <w:tc>
          <w:tcPr>
            <w:tcW w:w="1700" w:type="dxa"/>
            <w:tcBorders>
              <w:top w:val="single" w:sz="4" w:space="0" w:color="auto"/>
              <w:left w:val="single" w:sz="4" w:space="0" w:color="auto"/>
              <w:bottom w:val="single" w:sz="4" w:space="0" w:color="auto"/>
              <w:right w:val="single" w:sz="4" w:space="0" w:color="auto"/>
            </w:tcBorders>
          </w:tcPr>
          <w:p w14:paraId="1EA195FF" w14:textId="77777777" w:rsidR="00CF662E" w:rsidRPr="00CA1DFE" w:rsidRDefault="00CF662E" w:rsidP="00BC7ED8">
            <w:pPr>
              <w:jc w:val="center"/>
              <w:rPr>
                <w:rFonts w:eastAsia="Calibri"/>
                <w:i/>
                <w:iCs/>
                <w:sz w:val="20"/>
              </w:rPr>
            </w:pPr>
            <w:r w:rsidRPr="00CA1DFE">
              <w:rPr>
                <w:rFonts w:eastAsia="Calibri"/>
                <w:i/>
                <w:iCs/>
                <w:sz w:val="20"/>
              </w:rPr>
              <w:t>1</w:t>
            </w:r>
          </w:p>
          <w:p w14:paraId="38042B2F" w14:textId="77777777" w:rsidR="00CF662E" w:rsidRPr="00CA1DFE" w:rsidRDefault="00CF662E" w:rsidP="00BC7ED8">
            <w:pPr>
              <w:jc w:val="center"/>
              <w:rPr>
                <w:rFonts w:eastAsia="Calibri"/>
                <w:i/>
                <w:iCs/>
                <w:sz w:val="20"/>
              </w:rPr>
            </w:pPr>
            <w:r w:rsidRPr="00CA1DFE">
              <w:rPr>
                <w:rFonts w:eastAsia="Calibri"/>
                <w:i/>
                <w:iCs/>
                <w:sz w:val="20"/>
              </w:rPr>
              <w:t>(2021 m.),</w:t>
            </w:r>
          </w:p>
          <w:p w14:paraId="12F971DC" w14:textId="77777777" w:rsidR="00CF662E" w:rsidRPr="00CA1DFE" w:rsidRDefault="00CF662E" w:rsidP="00BC7ED8">
            <w:pPr>
              <w:jc w:val="center"/>
              <w:rPr>
                <w:rFonts w:eastAsia="Calibri"/>
                <w:i/>
                <w:iCs/>
                <w:sz w:val="20"/>
              </w:rPr>
            </w:pPr>
            <w:r w:rsidRPr="00CA1DFE">
              <w:rPr>
                <w:rFonts w:eastAsia="Calibri"/>
                <w:i/>
                <w:iCs/>
                <w:sz w:val="20"/>
              </w:rPr>
              <w:t>1 (EURO 6)</w:t>
            </w:r>
          </w:p>
          <w:p w14:paraId="0691B8DA" w14:textId="77777777" w:rsidR="00CF662E" w:rsidRPr="00CA1DFE" w:rsidRDefault="00CF662E" w:rsidP="00BC7ED8">
            <w:pPr>
              <w:jc w:val="center"/>
              <w:rPr>
                <w:rFonts w:eastAsia="Calibri"/>
                <w:b/>
                <w:bCs/>
                <w:sz w:val="20"/>
              </w:rPr>
            </w:pPr>
            <w:r w:rsidRPr="00CA1DFE">
              <w:rPr>
                <w:rFonts w:eastAsia="Calibri"/>
                <w:i/>
                <w:iCs/>
                <w:sz w:val="20"/>
              </w:rPr>
              <w:t>2024 m.</w:t>
            </w:r>
          </w:p>
        </w:tc>
        <w:tc>
          <w:tcPr>
            <w:tcW w:w="1489" w:type="dxa"/>
          </w:tcPr>
          <w:p w14:paraId="1F6D31F4" w14:textId="77777777" w:rsidR="00CF662E" w:rsidRPr="00CA1DFE" w:rsidRDefault="00CF662E" w:rsidP="00BC7ED8">
            <w:pPr>
              <w:jc w:val="center"/>
              <w:rPr>
                <w:rFonts w:eastAsia="Calibri"/>
                <w:sz w:val="20"/>
              </w:rPr>
            </w:pPr>
            <w:r w:rsidRPr="00CA1DFE">
              <w:rPr>
                <w:rFonts w:eastAsia="Calibri"/>
                <w:sz w:val="20"/>
              </w:rPr>
              <w:t>Ne mažiau kaip 3 vnt. per laikotarpį</w:t>
            </w:r>
          </w:p>
          <w:p w14:paraId="3B221E4E" w14:textId="77777777" w:rsidR="00CF662E" w:rsidRPr="00CA1DFE" w:rsidRDefault="00CF662E" w:rsidP="00BC7ED8">
            <w:pPr>
              <w:jc w:val="center"/>
              <w:rPr>
                <w:rFonts w:eastAsia="Calibri"/>
                <w:sz w:val="20"/>
              </w:rPr>
            </w:pPr>
            <w:r w:rsidRPr="00CA1DFE">
              <w:rPr>
                <w:rFonts w:eastAsia="Calibri"/>
                <w:sz w:val="20"/>
              </w:rPr>
              <w:t>(2020–2030 m. duomenys)</w:t>
            </w:r>
          </w:p>
        </w:tc>
        <w:tc>
          <w:tcPr>
            <w:tcW w:w="2532" w:type="dxa"/>
            <w:shd w:val="clear" w:color="auto" w:fill="B4C6E7" w:themeFill="accent1" w:themeFillTint="66"/>
          </w:tcPr>
          <w:p w14:paraId="26F166D0" w14:textId="77777777" w:rsidR="00CF662E" w:rsidRPr="00CA1DFE" w:rsidRDefault="00CF662E" w:rsidP="00BC7ED8">
            <w:pPr>
              <w:jc w:val="center"/>
              <w:rPr>
                <w:rFonts w:eastAsia="Calibri"/>
                <w:sz w:val="20"/>
              </w:rPr>
            </w:pPr>
            <w:r w:rsidRPr="00CA1DFE">
              <w:rPr>
                <w:rFonts w:eastAsia="Calibri"/>
                <w:sz w:val="20"/>
              </w:rPr>
              <w:t>Savivaldybės Ūkio skyrius</w:t>
            </w:r>
          </w:p>
        </w:tc>
      </w:tr>
      <w:tr w:rsidR="00CA1DFE" w:rsidRPr="00CA1DFE" w14:paraId="4FAD2CDA" w14:textId="77777777" w:rsidTr="00F920FF">
        <w:trPr>
          <w:jc w:val="center"/>
        </w:trPr>
        <w:tc>
          <w:tcPr>
            <w:tcW w:w="2079" w:type="dxa"/>
            <w:vMerge/>
            <w:tcBorders>
              <w:left w:val="single" w:sz="4" w:space="0" w:color="auto"/>
              <w:bottom w:val="single" w:sz="4" w:space="0" w:color="auto"/>
              <w:right w:val="single" w:sz="4" w:space="0" w:color="auto"/>
            </w:tcBorders>
          </w:tcPr>
          <w:p w14:paraId="636824DF" w14:textId="77777777" w:rsidR="00CF662E" w:rsidRPr="00CA1DFE" w:rsidRDefault="00CF662E" w:rsidP="00BC7ED8">
            <w:pPr>
              <w:rPr>
                <w:b/>
                <w:bCs/>
                <w:iCs/>
                <w:sz w:val="20"/>
              </w:rPr>
            </w:pPr>
          </w:p>
        </w:tc>
        <w:tc>
          <w:tcPr>
            <w:tcW w:w="2979" w:type="dxa"/>
          </w:tcPr>
          <w:p w14:paraId="2D5B6B22" w14:textId="77777777" w:rsidR="00CF662E" w:rsidRPr="00CA1DFE" w:rsidRDefault="00CF662E" w:rsidP="00BC7ED8">
            <w:pPr>
              <w:rPr>
                <w:rFonts w:eastAsia="Calibri"/>
                <w:sz w:val="20"/>
              </w:rPr>
            </w:pPr>
            <w:r w:rsidRPr="00CA1DFE">
              <w:rPr>
                <w:rFonts w:eastAsia="Calibri"/>
                <w:sz w:val="20"/>
              </w:rPr>
              <w:t>Kupiškio rajono savivaldybėje vykusių kelių eismo įvykių, kuriuose sužeisti arba žuvo žmonės, skaičius (vienetai)</w:t>
            </w:r>
          </w:p>
          <w:p w14:paraId="2729D550" w14:textId="77777777" w:rsidR="00CF662E" w:rsidRPr="00CA1DFE" w:rsidRDefault="00CF662E" w:rsidP="00BC7ED8">
            <w:pPr>
              <w:rPr>
                <w:rFonts w:eastAsia="Calibri"/>
                <w:i/>
                <w:sz w:val="20"/>
              </w:rPr>
            </w:pPr>
          </w:p>
        </w:tc>
        <w:tc>
          <w:tcPr>
            <w:tcW w:w="1741" w:type="dxa"/>
          </w:tcPr>
          <w:p w14:paraId="0AE92F5D" w14:textId="77777777" w:rsidR="00CF662E" w:rsidRPr="00CA1DFE" w:rsidRDefault="00CF662E" w:rsidP="00BC7ED8">
            <w:pPr>
              <w:jc w:val="center"/>
              <w:rPr>
                <w:rFonts w:eastAsia="Calibri"/>
                <w:sz w:val="20"/>
              </w:rPr>
            </w:pPr>
            <w:r w:rsidRPr="00CA1DFE">
              <w:rPr>
                <w:rFonts w:eastAsia="Calibri"/>
                <w:sz w:val="20"/>
              </w:rPr>
              <w:t>15</w:t>
            </w:r>
          </w:p>
          <w:p w14:paraId="2ECAB956" w14:textId="77777777" w:rsidR="00CF662E" w:rsidRPr="00CA1DFE" w:rsidRDefault="00CF662E" w:rsidP="00BC7ED8">
            <w:pPr>
              <w:jc w:val="center"/>
              <w:rPr>
                <w:rFonts w:eastAsia="Calibri"/>
                <w:sz w:val="20"/>
              </w:rPr>
            </w:pPr>
            <w:r w:rsidRPr="00CA1DFE">
              <w:rPr>
                <w:rFonts w:eastAsia="Calibri"/>
                <w:sz w:val="20"/>
              </w:rPr>
              <w:t>(2018 m.)</w:t>
            </w:r>
          </w:p>
          <w:p w14:paraId="3234D4B6" w14:textId="77777777" w:rsidR="00CF662E" w:rsidRPr="00CA1DFE" w:rsidRDefault="00CF662E" w:rsidP="00BC7ED8">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2FD113FF" w14:textId="77777777" w:rsidR="00CF662E" w:rsidRPr="00CA1DFE" w:rsidRDefault="00CF662E" w:rsidP="00BC7ED8">
            <w:pPr>
              <w:jc w:val="center"/>
              <w:rPr>
                <w:rFonts w:eastAsia="Calibri"/>
                <w:sz w:val="20"/>
              </w:rPr>
            </w:pPr>
            <w:r w:rsidRPr="00CA1DFE">
              <w:rPr>
                <w:rFonts w:eastAsia="Calibri"/>
                <w:sz w:val="20"/>
              </w:rPr>
              <w:t>9</w:t>
            </w:r>
          </w:p>
        </w:tc>
        <w:tc>
          <w:tcPr>
            <w:tcW w:w="1146" w:type="dxa"/>
            <w:tcBorders>
              <w:top w:val="single" w:sz="4" w:space="0" w:color="auto"/>
              <w:left w:val="single" w:sz="4" w:space="0" w:color="auto"/>
              <w:bottom w:val="single" w:sz="4" w:space="0" w:color="auto"/>
              <w:right w:val="single" w:sz="4" w:space="0" w:color="auto"/>
            </w:tcBorders>
          </w:tcPr>
          <w:p w14:paraId="02F8FB3A" w14:textId="77777777" w:rsidR="00CF662E" w:rsidRPr="00CA1DFE" w:rsidRDefault="00CF662E" w:rsidP="00BC7ED8">
            <w:pPr>
              <w:jc w:val="center"/>
              <w:rPr>
                <w:rFonts w:eastAsia="Calibri"/>
                <w:sz w:val="20"/>
              </w:rPr>
            </w:pPr>
            <w:r w:rsidRPr="00CA1DFE">
              <w:rPr>
                <w:rFonts w:eastAsia="Calibri"/>
                <w:sz w:val="20"/>
              </w:rPr>
              <w:t>8</w:t>
            </w:r>
          </w:p>
        </w:tc>
        <w:tc>
          <w:tcPr>
            <w:tcW w:w="981" w:type="dxa"/>
            <w:tcBorders>
              <w:top w:val="single" w:sz="4" w:space="0" w:color="auto"/>
              <w:left w:val="single" w:sz="4" w:space="0" w:color="auto"/>
              <w:bottom w:val="single" w:sz="4" w:space="0" w:color="auto"/>
              <w:right w:val="single" w:sz="4" w:space="0" w:color="auto"/>
            </w:tcBorders>
          </w:tcPr>
          <w:p w14:paraId="24CA8E87" w14:textId="77777777" w:rsidR="00CF662E" w:rsidRPr="00CA1DFE" w:rsidRDefault="00CF662E" w:rsidP="00BC7ED8">
            <w:pPr>
              <w:jc w:val="center"/>
              <w:rPr>
                <w:rFonts w:eastAsia="Calibri"/>
                <w:sz w:val="20"/>
              </w:rPr>
            </w:pPr>
            <w:r w:rsidRPr="00CA1DFE">
              <w:rPr>
                <w:rFonts w:eastAsia="Calibri"/>
                <w:sz w:val="20"/>
              </w:rPr>
              <w:t>8</w:t>
            </w:r>
          </w:p>
        </w:tc>
        <w:tc>
          <w:tcPr>
            <w:tcW w:w="1700" w:type="dxa"/>
            <w:tcBorders>
              <w:top w:val="single" w:sz="4" w:space="0" w:color="auto"/>
              <w:left w:val="single" w:sz="4" w:space="0" w:color="auto"/>
              <w:bottom w:val="single" w:sz="4" w:space="0" w:color="auto"/>
              <w:right w:val="single" w:sz="4" w:space="0" w:color="auto"/>
            </w:tcBorders>
          </w:tcPr>
          <w:p w14:paraId="09CA9C34" w14:textId="77777777" w:rsidR="00CF662E" w:rsidRPr="00CA1DFE" w:rsidRDefault="00CF662E" w:rsidP="00BC7ED8">
            <w:pPr>
              <w:jc w:val="center"/>
              <w:rPr>
                <w:rFonts w:eastAsia="Calibri"/>
                <w:i/>
                <w:iCs/>
                <w:sz w:val="20"/>
              </w:rPr>
            </w:pPr>
            <w:r w:rsidRPr="00CA1DFE">
              <w:rPr>
                <w:rFonts w:eastAsia="Calibri"/>
                <w:i/>
                <w:iCs/>
                <w:sz w:val="20"/>
              </w:rPr>
              <w:t>10</w:t>
            </w:r>
          </w:p>
          <w:p w14:paraId="3CD72220" w14:textId="77777777" w:rsidR="00CF662E" w:rsidRPr="00CA1DFE" w:rsidRDefault="00CF662E" w:rsidP="00BC7ED8">
            <w:pPr>
              <w:jc w:val="center"/>
              <w:rPr>
                <w:rFonts w:eastAsia="Calibri"/>
                <w:b/>
                <w:bCs/>
                <w:sz w:val="20"/>
              </w:rPr>
            </w:pPr>
            <w:r w:rsidRPr="00CA1DFE">
              <w:rPr>
                <w:rFonts w:eastAsia="Calibri"/>
                <w:i/>
                <w:iCs/>
                <w:sz w:val="20"/>
              </w:rPr>
              <w:t>(2023 m.)</w:t>
            </w:r>
          </w:p>
        </w:tc>
        <w:tc>
          <w:tcPr>
            <w:tcW w:w="1489" w:type="dxa"/>
          </w:tcPr>
          <w:p w14:paraId="2444F80C" w14:textId="77777777" w:rsidR="00CF662E" w:rsidRPr="00CA1DFE" w:rsidRDefault="00CF662E" w:rsidP="00BC7ED8">
            <w:pPr>
              <w:jc w:val="center"/>
              <w:rPr>
                <w:rFonts w:eastAsia="Calibri"/>
                <w:sz w:val="20"/>
              </w:rPr>
            </w:pPr>
            <w:r w:rsidRPr="00CA1DFE">
              <w:rPr>
                <w:rFonts w:eastAsia="Calibri"/>
                <w:sz w:val="20"/>
              </w:rPr>
              <w:t>Mažėjantis</w:t>
            </w:r>
          </w:p>
          <w:p w14:paraId="04ECB6B6" w14:textId="77777777" w:rsidR="00CF662E" w:rsidRPr="00CA1DFE" w:rsidRDefault="00CF662E" w:rsidP="00BC7ED8">
            <w:pPr>
              <w:jc w:val="center"/>
              <w:rPr>
                <w:rFonts w:eastAsia="Calibri"/>
                <w:sz w:val="20"/>
              </w:rPr>
            </w:pPr>
          </w:p>
        </w:tc>
        <w:tc>
          <w:tcPr>
            <w:tcW w:w="2532" w:type="dxa"/>
            <w:shd w:val="clear" w:color="auto" w:fill="B4C6E7" w:themeFill="accent1" w:themeFillTint="66"/>
          </w:tcPr>
          <w:p w14:paraId="082A0923" w14:textId="77777777" w:rsidR="00CF662E" w:rsidRPr="00CA1DFE" w:rsidRDefault="00CF662E" w:rsidP="00BC7ED8">
            <w:pPr>
              <w:jc w:val="center"/>
              <w:rPr>
                <w:rFonts w:eastAsia="Calibri"/>
                <w:sz w:val="20"/>
              </w:rPr>
            </w:pPr>
            <w:r w:rsidRPr="00CA1DFE">
              <w:rPr>
                <w:rFonts w:eastAsia="Calibri"/>
                <w:iCs/>
                <w:sz w:val="20"/>
              </w:rPr>
              <w:t>Valstybės duomenų agentūra</w:t>
            </w:r>
          </w:p>
        </w:tc>
      </w:tr>
      <w:tr w:rsidR="00CA1DFE" w:rsidRPr="00CA1DFE" w14:paraId="793BCB2B" w14:textId="77777777" w:rsidTr="00F920FF">
        <w:trPr>
          <w:jc w:val="center"/>
        </w:trPr>
        <w:tc>
          <w:tcPr>
            <w:tcW w:w="2079" w:type="dxa"/>
            <w:vMerge w:val="restart"/>
            <w:tcBorders>
              <w:top w:val="single" w:sz="4" w:space="0" w:color="auto"/>
              <w:left w:val="single" w:sz="4" w:space="0" w:color="auto"/>
              <w:right w:val="single" w:sz="4" w:space="0" w:color="auto"/>
            </w:tcBorders>
          </w:tcPr>
          <w:p w14:paraId="419E7652" w14:textId="77777777" w:rsidR="00CF662E" w:rsidRPr="00CA1DFE" w:rsidRDefault="00CF662E" w:rsidP="00BC7ED8">
            <w:pPr>
              <w:rPr>
                <w:b/>
                <w:bCs/>
                <w:iCs/>
                <w:sz w:val="20"/>
              </w:rPr>
            </w:pPr>
            <w:r w:rsidRPr="00CA1DFE">
              <w:rPr>
                <w:b/>
                <w:bCs/>
                <w:iCs/>
                <w:sz w:val="20"/>
              </w:rPr>
              <w:t>3.2 tikslas. Modernios inžinerinio aprūpinimo infrastruktūros vystymas ir plėtra darnoje su gamtine aplinka</w:t>
            </w:r>
          </w:p>
        </w:tc>
        <w:tc>
          <w:tcPr>
            <w:tcW w:w="2979" w:type="dxa"/>
            <w:shd w:val="clear" w:color="auto" w:fill="FFFFFF" w:themeFill="background1"/>
          </w:tcPr>
          <w:p w14:paraId="772DFA6F" w14:textId="77777777" w:rsidR="00CF662E" w:rsidRPr="00CA1DFE" w:rsidRDefault="00CF662E" w:rsidP="00BC7ED8">
            <w:pPr>
              <w:rPr>
                <w:rFonts w:eastAsia="Calibri"/>
                <w:sz w:val="20"/>
              </w:rPr>
            </w:pPr>
            <w:r w:rsidRPr="00CA1DFE">
              <w:rPr>
                <w:rFonts w:eastAsia="Calibri"/>
                <w:sz w:val="20"/>
              </w:rPr>
              <w:t>Kupiškio rajono gyventojų, prisijungusių prie vandens tiekimo tinklų, dalis nuo gyventojų skaičiaus aglomeracijose, viršijančiose 2000 GE skaičiaus (procentai)</w:t>
            </w:r>
          </w:p>
          <w:p w14:paraId="39ED5B93" w14:textId="77777777" w:rsidR="00CF662E" w:rsidRPr="00CA1DFE" w:rsidRDefault="00CF662E" w:rsidP="00BC7ED8">
            <w:pPr>
              <w:rPr>
                <w:rFonts w:eastAsia="Calibri"/>
                <w:i/>
                <w:sz w:val="20"/>
              </w:rPr>
            </w:pPr>
          </w:p>
        </w:tc>
        <w:tc>
          <w:tcPr>
            <w:tcW w:w="1741" w:type="dxa"/>
            <w:shd w:val="clear" w:color="auto" w:fill="FFFFFF" w:themeFill="background1"/>
          </w:tcPr>
          <w:p w14:paraId="61DEFBEE" w14:textId="77777777" w:rsidR="00CF662E" w:rsidRPr="00CA1DFE" w:rsidRDefault="00CF662E" w:rsidP="00BC7ED8">
            <w:pPr>
              <w:jc w:val="center"/>
              <w:rPr>
                <w:rFonts w:eastAsia="Calibri"/>
                <w:sz w:val="20"/>
              </w:rPr>
            </w:pPr>
            <w:r w:rsidRPr="00CA1DFE">
              <w:rPr>
                <w:rFonts w:eastAsia="Calibri"/>
                <w:sz w:val="20"/>
              </w:rPr>
              <w:t>91,6</w:t>
            </w:r>
          </w:p>
          <w:p w14:paraId="4273B805" w14:textId="77777777" w:rsidR="00CF662E" w:rsidRPr="00CA1DFE" w:rsidRDefault="00CF662E" w:rsidP="00BC7ED8">
            <w:pPr>
              <w:jc w:val="center"/>
              <w:rPr>
                <w:rFonts w:eastAsia="Calibri"/>
                <w:sz w:val="20"/>
              </w:rPr>
            </w:pPr>
            <w:r w:rsidRPr="00CA1DFE">
              <w:rPr>
                <w:rFonts w:eastAsia="Calibri"/>
                <w:sz w:val="20"/>
              </w:rPr>
              <w:t>(2019 m.)</w:t>
            </w:r>
          </w:p>
          <w:p w14:paraId="6C677A7F" w14:textId="77777777" w:rsidR="00CF662E" w:rsidRPr="00CA1DFE" w:rsidRDefault="00CF662E" w:rsidP="00BC7ED8">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8D33C71" w14:textId="77777777" w:rsidR="00CF662E" w:rsidRPr="00CA1DFE" w:rsidRDefault="00CF662E" w:rsidP="00BC7ED8">
            <w:pPr>
              <w:jc w:val="center"/>
              <w:rPr>
                <w:rFonts w:eastAsia="Calibri"/>
                <w:sz w:val="20"/>
              </w:rPr>
            </w:pPr>
            <w:r w:rsidRPr="00CA1DFE">
              <w:rPr>
                <w:rFonts w:eastAsia="Calibri"/>
                <w:sz w:val="20"/>
              </w:rPr>
              <w:t>95,0</w:t>
            </w:r>
          </w:p>
        </w:tc>
        <w:tc>
          <w:tcPr>
            <w:tcW w:w="1146" w:type="dxa"/>
            <w:tcBorders>
              <w:top w:val="single" w:sz="4" w:space="0" w:color="auto"/>
              <w:left w:val="single" w:sz="4" w:space="0" w:color="auto"/>
              <w:bottom w:val="single" w:sz="4" w:space="0" w:color="auto"/>
              <w:right w:val="single" w:sz="4" w:space="0" w:color="auto"/>
            </w:tcBorders>
            <w:shd w:val="clear" w:color="auto" w:fill="FFFFFF" w:themeFill="background1"/>
          </w:tcPr>
          <w:p w14:paraId="3AC2A0E1" w14:textId="77777777" w:rsidR="00CF662E" w:rsidRPr="00CA1DFE" w:rsidRDefault="00CF662E" w:rsidP="00BC7ED8">
            <w:pPr>
              <w:jc w:val="center"/>
              <w:rPr>
                <w:rFonts w:eastAsia="Calibri"/>
                <w:sz w:val="20"/>
              </w:rPr>
            </w:pPr>
            <w:r w:rsidRPr="00CA1DFE">
              <w:rPr>
                <w:rFonts w:eastAsia="Calibri"/>
                <w:sz w:val="20"/>
              </w:rPr>
              <w:t>95,0</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57A2ABCF" w14:textId="66117F41" w:rsidR="00CF662E" w:rsidRPr="00CA1DFE" w:rsidRDefault="00CF662E" w:rsidP="00BC7ED8">
            <w:pPr>
              <w:jc w:val="center"/>
              <w:rPr>
                <w:rFonts w:eastAsia="Calibri"/>
                <w:sz w:val="20"/>
              </w:rPr>
            </w:pPr>
            <w:r w:rsidRPr="00CA1DFE">
              <w:rPr>
                <w:rFonts w:eastAsia="Calibri"/>
                <w:sz w:val="20"/>
              </w:rPr>
              <w:t>9</w:t>
            </w:r>
            <w:r w:rsidR="005C198D" w:rsidRPr="00CA1DFE">
              <w:rPr>
                <w:rFonts w:eastAsia="Calibri"/>
                <w:sz w:val="20"/>
              </w:rPr>
              <w:t>7,5</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16A5F666" w14:textId="215A8655" w:rsidR="00CF662E" w:rsidRPr="00CA1DFE" w:rsidRDefault="00CF662E" w:rsidP="00BC7ED8">
            <w:pPr>
              <w:jc w:val="center"/>
              <w:rPr>
                <w:rFonts w:eastAsia="Calibri"/>
                <w:i/>
                <w:iCs/>
                <w:sz w:val="20"/>
              </w:rPr>
            </w:pPr>
            <w:r w:rsidRPr="00CA1DFE">
              <w:rPr>
                <w:rFonts w:eastAsia="Calibri"/>
                <w:i/>
                <w:iCs/>
                <w:sz w:val="20"/>
              </w:rPr>
              <w:t>94,</w:t>
            </w:r>
            <w:r w:rsidR="005C198D" w:rsidRPr="00CA1DFE">
              <w:rPr>
                <w:rFonts w:eastAsia="Calibri"/>
                <w:i/>
                <w:iCs/>
                <w:sz w:val="20"/>
              </w:rPr>
              <w:t>9</w:t>
            </w:r>
            <w:r w:rsidRPr="00CA1DFE">
              <w:rPr>
                <w:rFonts w:eastAsia="Calibri"/>
                <w:i/>
                <w:iCs/>
                <w:sz w:val="20"/>
              </w:rPr>
              <w:t xml:space="preserve"> </w:t>
            </w:r>
          </w:p>
          <w:p w14:paraId="77EA647E" w14:textId="13CEFD04" w:rsidR="00CF662E" w:rsidRPr="00CA1DFE" w:rsidRDefault="00CF662E" w:rsidP="00BC7ED8">
            <w:pPr>
              <w:jc w:val="center"/>
              <w:rPr>
                <w:rFonts w:eastAsia="Calibri"/>
                <w:i/>
                <w:iCs/>
                <w:sz w:val="20"/>
              </w:rPr>
            </w:pPr>
            <w:r w:rsidRPr="00CA1DFE">
              <w:rPr>
                <w:rFonts w:eastAsia="Calibri"/>
                <w:i/>
                <w:iCs/>
                <w:sz w:val="20"/>
              </w:rPr>
              <w:t>(202</w:t>
            </w:r>
            <w:r w:rsidR="005C198D" w:rsidRPr="00CA1DFE">
              <w:rPr>
                <w:rFonts w:eastAsia="Calibri"/>
                <w:i/>
                <w:iCs/>
                <w:sz w:val="20"/>
              </w:rPr>
              <w:t>4</w:t>
            </w:r>
            <w:r w:rsidRPr="00CA1DFE">
              <w:rPr>
                <w:rFonts w:eastAsia="Calibri"/>
                <w:i/>
                <w:iCs/>
                <w:sz w:val="20"/>
              </w:rPr>
              <w:t xml:space="preserve"> m.)</w:t>
            </w:r>
          </w:p>
        </w:tc>
        <w:tc>
          <w:tcPr>
            <w:tcW w:w="1489" w:type="dxa"/>
            <w:shd w:val="clear" w:color="auto" w:fill="FFFFFF" w:themeFill="background1"/>
          </w:tcPr>
          <w:p w14:paraId="761E33E0" w14:textId="77777777" w:rsidR="00CF662E" w:rsidRPr="00CA1DFE" w:rsidRDefault="00CF662E" w:rsidP="00BC7ED8">
            <w:pPr>
              <w:jc w:val="center"/>
              <w:rPr>
                <w:rFonts w:eastAsia="Calibri"/>
                <w:sz w:val="20"/>
              </w:rPr>
            </w:pPr>
            <w:r w:rsidRPr="00CA1DFE">
              <w:rPr>
                <w:rFonts w:eastAsia="Calibri"/>
                <w:sz w:val="20"/>
              </w:rPr>
              <w:t>98,0</w:t>
            </w:r>
          </w:p>
        </w:tc>
        <w:tc>
          <w:tcPr>
            <w:tcW w:w="2532" w:type="dxa"/>
            <w:shd w:val="clear" w:color="auto" w:fill="B4C6E7" w:themeFill="accent1" w:themeFillTint="66"/>
          </w:tcPr>
          <w:p w14:paraId="7FB90D2F" w14:textId="1EE6D971" w:rsidR="00CF662E" w:rsidRPr="00CA1DFE" w:rsidRDefault="00CF662E" w:rsidP="00BC7ED8">
            <w:pPr>
              <w:jc w:val="center"/>
              <w:rPr>
                <w:rFonts w:eastAsia="Calibri"/>
                <w:sz w:val="20"/>
              </w:rPr>
            </w:pPr>
            <w:r w:rsidRPr="00CA1DFE">
              <w:rPr>
                <w:rFonts w:eastAsia="Calibri"/>
                <w:sz w:val="20"/>
              </w:rPr>
              <w:t>UAB „Kupiškio vandenys“</w:t>
            </w:r>
          </w:p>
        </w:tc>
      </w:tr>
      <w:tr w:rsidR="00CA1DFE" w:rsidRPr="00CA1DFE" w14:paraId="1913B214" w14:textId="77777777" w:rsidTr="00F920FF">
        <w:trPr>
          <w:jc w:val="center"/>
        </w:trPr>
        <w:tc>
          <w:tcPr>
            <w:tcW w:w="2079" w:type="dxa"/>
            <w:vMerge/>
            <w:tcBorders>
              <w:left w:val="single" w:sz="4" w:space="0" w:color="auto"/>
              <w:right w:val="single" w:sz="4" w:space="0" w:color="auto"/>
            </w:tcBorders>
          </w:tcPr>
          <w:p w14:paraId="05EE1DA5" w14:textId="77777777" w:rsidR="00CF662E" w:rsidRPr="00CA1DFE" w:rsidRDefault="00CF662E" w:rsidP="00BC7ED8">
            <w:pPr>
              <w:rPr>
                <w:b/>
                <w:bCs/>
                <w:iCs/>
                <w:sz w:val="20"/>
              </w:rPr>
            </w:pPr>
          </w:p>
        </w:tc>
        <w:tc>
          <w:tcPr>
            <w:tcW w:w="2979" w:type="dxa"/>
          </w:tcPr>
          <w:p w14:paraId="1AF40182" w14:textId="77777777" w:rsidR="00CF662E" w:rsidRPr="00CA1DFE" w:rsidRDefault="00CF662E" w:rsidP="00BC7ED8">
            <w:pPr>
              <w:rPr>
                <w:rFonts w:eastAsia="Calibri"/>
                <w:sz w:val="20"/>
              </w:rPr>
            </w:pPr>
            <w:r w:rsidRPr="00CA1DFE">
              <w:rPr>
                <w:rFonts w:eastAsia="Calibri"/>
                <w:sz w:val="20"/>
              </w:rPr>
              <w:t>Kupiškio rajono gyventojų, prisijungusių prie nuotekų surinkimo tinklų, dalis nuo gyventojų skaičiaus aglomeracijose, viršijančiose 2000 GE skaičiaus (procentai)</w:t>
            </w:r>
          </w:p>
          <w:p w14:paraId="1DEAA568" w14:textId="77777777" w:rsidR="00CF662E" w:rsidRPr="00CA1DFE" w:rsidRDefault="00CF662E" w:rsidP="00BC7ED8">
            <w:pPr>
              <w:rPr>
                <w:rFonts w:eastAsia="Calibri"/>
                <w:i/>
                <w:sz w:val="20"/>
              </w:rPr>
            </w:pPr>
          </w:p>
        </w:tc>
        <w:tc>
          <w:tcPr>
            <w:tcW w:w="1741" w:type="dxa"/>
          </w:tcPr>
          <w:p w14:paraId="4DD83DB4" w14:textId="77777777" w:rsidR="00CF662E" w:rsidRPr="00CA1DFE" w:rsidRDefault="00CF662E" w:rsidP="00BC7ED8">
            <w:pPr>
              <w:jc w:val="center"/>
              <w:rPr>
                <w:rFonts w:eastAsia="Calibri"/>
                <w:sz w:val="20"/>
              </w:rPr>
            </w:pPr>
            <w:r w:rsidRPr="00CA1DFE">
              <w:rPr>
                <w:rFonts w:eastAsia="Calibri"/>
                <w:sz w:val="20"/>
              </w:rPr>
              <w:t>90,6</w:t>
            </w:r>
          </w:p>
          <w:p w14:paraId="7BC401B2" w14:textId="77777777" w:rsidR="00CF662E" w:rsidRPr="00CA1DFE" w:rsidRDefault="00CF662E" w:rsidP="00BC7ED8">
            <w:pPr>
              <w:jc w:val="center"/>
              <w:rPr>
                <w:rFonts w:eastAsia="Calibri"/>
                <w:sz w:val="20"/>
              </w:rPr>
            </w:pPr>
            <w:r w:rsidRPr="00CA1DFE">
              <w:rPr>
                <w:rFonts w:eastAsia="Calibri"/>
                <w:sz w:val="20"/>
              </w:rPr>
              <w:t>(2019 m.)</w:t>
            </w:r>
          </w:p>
          <w:p w14:paraId="29820BAB" w14:textId="77777777" w:rsidR="00CF662E" w:rsidRPr="00CA1DFE" w:rsidRDefault="00CF662E" w:rsidP="00BC7ED8">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7D06584A" w14:textId="22BD4B79" w:rsidR="00CF662E" w:rsidRPr="00CA1DFE" w:rsidRDefault="00CF662E" w:rsidP="00BC7ED8">
            <w:pPr>
              <w:jc w:val="center"/>
              <w:rPr>
                <w:rFonts w:eastAsia="Calibri"/>
                <w:sz w:val="20"/>
              </w:rPr>
            </w:pPr>
            <w:r w:rsidRPr="00CA1DFE">
              <w:rPr>
                <w:rFonts w:eastAsia="Calibri"/>
                <w:sz w:val="20"/>
              </w:rPr>
              <w:t>9</w:t>
            </w:r>
            <w:r w:rsidR="005C198D" w:rsidRPr="00CA1DFE">
              <w:rPr>
                <w:rFonts w:eastAsia="Calibri"/>
                <w:sz w:val="20"/>
              </w:rPr>
              <w:t>8</w:t>
            </w:r>
            <w:r w:rsidRPr="00CA1DFE">
              <w:rPr>
                <w:rFonts w:eastAsia="Calibri"/>
                <w:sz w:val="20"/>
              </w:rPr>
              <w:t>,</w:t>
            </w:r>
            <w:r w:rsidR="005C198D" w:rsidRPr="00CA1DFE">
              <w:rPr>
                <w:rFonts w:eastAsia="Calibri"/>
                <w:sz w:val="20"/>
              </w:rPr>
              <w:t>7</w:t>
            </w:r>
          </w:p>
        </w:tc>
        <w:tc>
          <w:tcPr>
            <w:tcW w:w="1146" w:type="dxa"/>
            <w:tcBorders>
              <w:top w:val="single" w:sz="4" w:space="0" w:color="auto"/>
              <w:left w:val="single" w:sz="4" w:space="0" w:color="auto"/>
              <w:bottom w:val="single" w:sz="4" w:space="0" w:color="auto"/>
              <w:right w:val="single" w:sz="4" w:space="0" w:color="auto"/>
            </w:tcBorders>
          </w:tcPr>
          <w:p w14:paraId="7775FF6C" w14:textId="6B9648F7" w:rsidR="00CF662E" w:rsidRPr="00CA1DFE" w:rsidRDefault="00CF662E" w:rsidP="00BC7ED8">
            <w:pPr>
              <w:jc w:val="center"/>
              <w:rPr>
                <w:rFonts w:eastAsia="Calibri"/>
                <w:sz w:val="20"/>
              </w:rPr>
            </w:pPr>
            <w:r w:rsidRPr="00CA1DFE">
              <w:rPr>
                <w:rFonts w:eastAsia="Calibri"/>
                <w:sz w:val="20"/>
              </w:rPr>
              <w:t>9</w:t>
            </w:r>
            <w:r w:rsidR="005C198D" w:rsidRPr="00CA1DFE">
              <w:rPr>
                <w:rFonts w:eastAsia="Calibri"/>
                <w:sz w:val="20"/>
              </w:rPr>
              <w:t>8</w:t>
            </w:r>
            <w:r w:rsidRPr="00CA1DFE">
              <w:rPr>
                <w:rFonts w:eastAsia="Calibri"/>
                <w:sz w:val="20"/>
              </w:rPr>
              <w:t>,</w:t>
            </w:r>
            <w:r w:rsidR="005C198D" w:rsidRPr="00CA1DFE">
              <w:rPr>
                <w:rFonts w:eastAsia="Calibri"/>
                <w:sz w:val="20"/>
              </w:rPr>
              <w:t>9</w:t>
            </w:r>
          </w:p>
        </w:tc>
        <w:tc>
          <w:tcPr>
            <w:tcW w:w="981" w:type="dxa"/>
            <w:tcBorders>
              <w:top w:val="single" w:sz="4" w:space="0" w:color="auto"/>
              <w:left w:val="single" w:sz="4" w:space="0" w:color="auto"/>
              <w:bottom w:val="single" w:sz="4" w:space="0" w:color="auto"/>
              <w:right w:val="single" w:sz="4" w:space="0" w:color="auto"/>
            </w:tcBorders>
          </w:tcPr>
          <w:p w14:paraId="04D4CBD9" w14:textId="59A11617" w:rsidR="00CF662E" w:rsidRPr="00CA1DFE" w:rsidRDefault="005C198D" w:rsidP="00BC7ED8">
            <w:pPr>
              <w:jc w:val="center"/>
              <w:rPr>
                <w:rFonts w:eastAsia="Calibri"/>
                <w:sz w:val="20"/>
              </w:rPr>
            </w:pPr>
            <w:r w:rsidRPr="00CA1DFE">
              <w:rPr>
                <w:rFonts w:eastAsia="Calibri"/>
                <w:sz w:val="20"/>
              </w:rPr>
              <w:t>99,0</w:t>
            </w:r>
          </w:p>
        </w:tc>
        <w:tc>
          <w:tcPr>
            <w:tcW w:w="1700" w:type="dxa"/>
            <w:tcBorders>
              <w:top w:val="single" w:sz="4" w:space="0" w:color="auto"/>
              <w:left w:val="single" w:sz="4" w:space="0" w:color="auto"/>
              <w:bottom w:val="single" w:sz="4" w:space="0" w:color="auto"/>
              <w:right w:val="single" w:sz="4" w:space="0" w:color="auto"/>
            </w:tcBorders>
          </w:tcPr>
          <w:p w14:paraId="729CEFD0" w14:textId="700B7B0E" w:rsidR="00CF662E" w:rsidRPr="00CA1DFE" w:rsidRDefault="00CF662E" w:rsidP="00BC7ED8">
            <w:pPr>
              <w:jc w:val="center"/>
              <w:rPr>
                <w:rFonts w:eastAsia="Calibri"/>
                <w:i/>
                <w:iCs/>
                <w:sz w:val="20"/>
              </w:rPr>
            </w:pPr>
            <w:r w:rsidRPr="00CA1DFE">
              <w:rPr>
                <w:rFonts w:eastAsia="Calibri"/>
                <w:i/>
                <w:iCs/>
                <w:sz w:val="20"/>
              </w:rPr>
              <w:t>9</w:t>
            </w:r>
            <w:r w:rsidR="005C198D" w:rsidRPr="00CA1DFE">
              <w:rPr>
                <w:rFonts w:eastAsia="Calibri"/>
                <w:i/>
                <w:iCs/>
                <w:sz w:val="20"/>
              </w:rPr>
              <w:t>8,5</w:t>
            </w:r>
          </w:p>
          <w:p w14:paraId="09A8F04F" w14:textId="0D972F3A" w:rsidR="00CF662E" w:rsidRPr="00CA1DFE" w:rsidRDefault="00CF662E" w:rsidP="00BC7ED8">
            <w:pPr>
              <w:jc w:val="center"/>
              <w:rPr>
                <w:rFonts w:eastAsia="Calibri"/>
                <w:i/>
                <w:iCs/>
                <w:sz w:val="20"/>
              </w:rPr>
            </w:pPr>
            <w:r w:rsidRPr="00CA1DFE">
              <w:rPr>
                <w:rFonts w:eastAsia="Calibri"/>
                <w:i/>
                <w:iCs/>
                <w:sz w:val="20"/>
              </w:rPr>
              <w:t>(202</w:t>
            </w:r>
            <w:r w:rsidR="005C198D" w:rsidRPr="00CA1DFE">
              <w:rPr>
                <w:rFonts w:eastAsia="Calibri"/>
                <w:i/>
                <w:iCs/>
                <w:sz w:val="20"/>
              </w:rPr>
              <w:t>4</w:t>
            </w:r>
            <w:r w:rsidRPr="00CA1DFE">
              <w:rPr>
                <w:rFonts w:eastAsia="Calibri"/>
                <w:i/>
                <w:iCs/>
                <w:sz w:val="20"/>
              </w:rPr>
              <w:t xml:space="preserve"> m.)</w:t>
            </w:r>
          </w:p>
        </w:tc>
        <w:tc>
          <w:tcPr>
            <w:tcW w:w="1489" w:type="dxa"/>
          </w:tcPr>
          <w:p w14:paraId="3117AFFC" w14:textId="77777777" w:rsidR="00CF662E" w:rsidRPr="00CA1DFE" w:rsidRDefault="00CF662E" w:rsidP="00BC7ED8">
            <w:pPr>
              <w:jc w:val="center"/>
              <w:rPr>
                <w:rFonts w:eastAsia="Calibri"/>
                <w:sz w:val="20"/>
              </w:rPr>
            </w:pPr>
            <w:r w:rsidRPr="00CA1DFE">
              <w:rPr>
                <w:rFonts w:eastAsia="Calibri"/>
                <w:sz w:val="20"/>
              </w:rPr>
              <w:t>98,0</w:t>
            </w:r>
          </w:p>
        </w:tc>
        <w:tc>
          <w:tcPr>
            <w:tcW w:w="2532" w:type="dxa"/>
            <w:shd w:val="clear" w:color="auto" w:fill="B4C6E7" w:themeFill="accent1" w:themeFillTint="66"/>
          </w:tcPr>
          <w:p w14:paraId="74C7339B" w14:textId="77777777" w:rsidR="00CF662E" w:rsidRPr="00CA1DFE" w:rsidRDefault="00CF662E" w:rsidP="00BC7ED8">
            <w:pPr>
              <w:jc w:val="center"/>
              <w:rPr>
                <w:rFonts w:eastAsia="Calibri"/>
                <w:sz w:val="20"/>
              </w:rPr>
            </w:pPr>
            <w:r w:rsidRPr="00CA1DFE">
              <w:rPr>
                <w:rFonts w:eastAsia="Calibri"/>
                <w:sz w:val="20"/>
              </w:rPr>
              <w:t>UAB „Kupiškio vandenys““</w:t>
            </w:r>
          </w:p>
        </w:tc>
      </w:tr>
      <w:tr w:rsidR="00CA1DFE" w:rsidRPr="00CA1DFE" w14:paraId="73E5C73D" w14:textId="77777777" w:rsidTr="00F920FF">
        <w:trPr>
          <w:jc w:val="center"/>
        </w:trPr>
        <w:tc>
          <w:tcPr>
            <w:tcW w:w="2079" w:type="dxa"/>
            <w:vMerge/>
            <w:tcBorders>
              <w:left w:val="single" w:sz="4" w:space="0" w:color="auto"/>
              <w:right w:val="single" w:sz="4" w:space="0" w:color="auto"/>
            </w:tcBorders>
          </w:tcPr>
          <w:p w14:paraId="23A36AFB" w14:textId="77777777" w:rsidR="00CF662E" w:rsidRPr="00CA1DFE" w:rsidRDefault="00CF662E" w:rsidP="00BC7ED8">
            <w:pPr>
              <w:rPr>
                <w:b/>
                <w:bCs/>
                <w:iCs/>
                <w:sz w:val="20"/>
              </w:rPr>
            </w:pPr>
          </w:p>
        </w:tc>
        <w:tc>
          <w:tcPr>
            <w:tcW w:w="2979" w:type="dxa"/>
          </w:tcPr>
          <w:p w14:paraId="2E088210" w14:textId="77777777" w:rsidR="00CF662E" w:rsidRPr="00CA1DFE" w:rsidRDefault="00CF662E" w:rsidP="00FD4259">
            <w:pPr>
              <w:rPr>
                <w:rFonts w:eastAsia="Calibri"/>
                <w:sz w:val="20"/>
              </w:rPr>
            </w:pPr>
            <w:r w:rsidRPr="00CA1DFE">
              <w:rPr>
                <w:rFonts w:eastAsia="Calibri"/>
                <w:sz w:val="20"/>
              </w:rPr>
              <w:t>Įrengtų elektromobilių įkrovimo stotelių skaičius Kupiškio rajono savivaldybės teritorijoje (vienetai)</w:t>
            </w:r>
          </w:p>
          <w:p w14:paraId="177266EC" w14:textId="77777777" w:rsidR="006D4CB7" w:rsidRPr="00CA1DFE" w:rsidRDefault="006D4CB7" w:rsidP="00FD4259">
            <w:pPr>
              <w:rPr>
                <w:rFonts w:eastAsia="Calibri"/>
                <w:sz w:val="20"/>
              </w:rPr>
            </w:pPr>
          </w:p>
          <w:p w14:paraId="2C953B48" w14:textId="183D11FB" w:rsidR="006D4CB7" w:rsidRPr="00CA1DFE" w:rsidRDefault="006D4CB7" w:rsidP="00FD4259">
            <w:pPr>
              <w:rPr>
                <w:rFonts w:eastAsia="Calibri"/>
                <w:i/>
                <w:sz w:val="20"/>
              </w:rPr>
            </w:pPr>
          </w:p>
        </w:tc>
        <w:tc>
          <w:tcPr>
            <w:tcW w:w="1741" w:type="dxa"/>
          </w:tcPr>
          <w:p w14:paraId="741001D5" w14:textId="77777777" w:rsidR="00CF662E" w:rsidRPr="00CA1DFE" w:rsidRDefault="00CF662E" w:rsidP="00BC7ED8">
            <w:pPr>
              <w:jc w:val="center"/>
              <w:rPr>
                <w:rFonts w:eastAsia="Calibri"/>
                <w:sz w:val="20"/>
              </w:rPr>
            </w:pPr>
            <w:r w:rsidRPr="00CA1DFE">
              <w:rPr>
                <w:rFonts w:eastAsia="Calibri"/>
                <w:sz w:val="20"/>
              </w:rPr>
              <w:t xml:space="preserve">2 </w:t>
            </w:r>
          </w:p>
          <w:p w14:paraId="25234FED" w14:textId="77777777" w:rsidR="00CF662E" w:rsidRPr="00CA1DFE" w:rsidRDefault="00CF662E" w:rsidP="00BC7ED8">
            <w:pPr>
              <w:jc w:val="center"/>
              <w:rPr>
                <w:rFonts w:eastAsia="Calibri"/>
                <w:sz w:val="20"/>
              </w:rPr>
            </w:pPr>
            <w:r w:rsidRPr="00CA1DFE">
              <w:rPr>
                <w:rFonts w:eastAsia="Calibri"/>
                <w:sz w:val="20"/>
              </w:rPr>
              <w:t>(2019 m.)</w:t>
            </w:r>
          </w:p>
        </w:tc>
        <w:tc>
          <w:tcPr>
            <w:tcW w:w="1134" w:type="dxa"/>
            <w:tcBorders>
              <w:top w:val="single" w:sz="4" w:space="0" w:color="auto"/>
              <w:left w:val="single" w:sz="4" w:space="0" w:color="auto"/>
              <w:bottom w:val="single" w:sz="4" w:space="0" w:color="auto"/>
              <w:right w:val="single" w:sz="4" w:space="0" w:color="auto"/>
            </w:tcBorders>
          </w:tcPr>
          <w:p w14:paraId="56BE0133" w14:textId="77777777" w:rsidR="00CF662E" w:rsidRPr="00CA1DFE" w:rsidRDefault="00CF662E" w:rsidP="00BC7ED8">
            <w:pPr>
              <w:jc w:val="center"/>
              <w:rPr>
                <w:rFonts w:eastAsia="Calibri"/>
                <w:sz w:val="20"/>
              </w:rPr>
            </w:pPr>
            <w:r w:rsidRPr="00CA1DFE">
              <w:rPr>
                <w:rFonts w:eastAsia="Calibri"/>
                <w:sz w:val="20"/>
              </w:rPr>
              <w:t>0</w:t>
            </w:r>
          </w:p>
        </w:tc>
        <w:tc>
          <w:tcPr>
            <w:tcW w:w="1146" w:type="dxa"/>
            <w:tcBorders>
              <w:top w:val="single" w:sz="4" w:space="0" w:color="auto"/>
              <w:left w:val="single" w:sz="4" w:space="0" w:color="auto"/>
              <w:bottom w:val="single" w:sz="4" w:space="0" w:color="auto"/>
              <w:right w:val="single" w:sz="4" w:space="0" w:color="auto"/>
            </w:tcBorders>
          </w:tcPr>
          <w:p w14:paraId="5240F404" w14:textId="77777777" w:rsidR="00CF662E" w:rsidRPr="00CA1DFE" w:rsidRDefault="00CF662E" w:rsidP="00BC7ED8">
            <w:pPr>
              <w:jc w:val="center"/>
              <w:rPr>
                <w:rFonts w:eastAsia="Calibri"/>
                <w:sz w:val="20"/>
              </w:rPr>
            </w:pPr>
            <w:r w:rsidRPr="00CA1DFE">
              <w:rPr>
                <w:rFonts w:eastAsia="Calibri"/>
                <w:sz w:val="20"/>
              </w:rPr>
              <w:t>2</w:t>
            </w:r>
          </w:p>
        </w:tc>
        <w:tc>
          <w:tcPr>
            <w:tcW w:w="981" w:type="dxa"/>
            <w:tcBorders>
              <w:top w:val="single" w:sz="4" w:space="0" w:color="auto"/>
              <w:left w:val="single" w:sz="4" w:space="0" w:color="auto"/>
              <w:bottom w:val="single" w:sz="4" w:space="0" w:color="auto"/>
              <w:right w:val="single" w:sz="4" w:space="0" w:color="auto"/>
            </w:tcBorders>
          </w:tcPr>
          <w:p w14:paraId="20DE2C46" w14:textId="77777777" w:rsidR="00CF662E" w:rsidRPr="00CA1DFE" w:rsidRDefault="00CF662E" w:rsidP="00BC7ED8">
            <w:pPr>
              <w:jc w:val="center"/>
              <w:rPr>
                <w:rFonts w:eastAsia="Calibri"/>
                <w:sz w:val="20"/>
              </w:rPr>
            </w:pPr>
            <w:r w:rsidRPr="00CA1DFE">
              <w:rPr>
                <w:rFonts w:eastAsia="Calibri"/>
                <w:sz w:val="20"/>
              </w:rPr>
              <w:t>2</w:t>
            </w:r>
          </w:p>
        </w:tc>
        <w:tc>
          <w:tcPr>
            <w:tcW w:w="1700" w:type="dxa"/>
            <w:tcBorders>
              <w:top w:val="single" w:sz="4" w:space="0" w:color="auto"/>
              <w:left w:val="single" w:sz="4" w:space="0" w:color="auto"/>
              <w:bottom w:val="single" w:sz="4" w:space="0" w:color="auto"/>
              <w:right w:val="single" w:sz="4" w:space="0" w:color="auto"/>
            </w:tcBorders>
          </w:tcPr>
          <w:p w14:paraId="065545B6" w14:textId="2B810AD2" w:rsidR="00CF662E" w:rsidRPr="00CA1DFE" w:rsidRDefault="00E348C5" w:rsidP="00BC7ED8">
            <w:pPr>
              <w:jc w:val="center"/>
              <w:rPr>
                <w:rFonts w:eastAsia="Calibri"/>
                <w:i/>
                <w:iCs/>
                <w:sz w:val="20"/>
              </w:rPr>
            </w:pPr>
            <w:r w:rsidRPr="00CA1DFE">
              <w:rPr>
                <w:rFonts w:eastAsia="Calibri"/>
                <w:i/>
                <w:iCs/>
                <w:sz w:val="20"/>
              </w:rPr>
              <w:t>3</w:t>
            </w:r>
          </w:p>
          <w:p w14:paraId="10600726" w14:textId="336E48F4" w:rsidR="00CF662E" w:rsidRPr="00CA1DFE" w:rsidRDefault="00CF662E" w:rsidP="00BC7ED8">
            <w:pPr>
              <w:jc w:val="center"/>
              <w:rPr>
                <w:rFonts w:eastAsia="Calibri"/>
                <w:b/>
                <w:bCs/>
                <w:sz w:val="20"/>
              </w:rPr>
            </w:pPr>
            <w:r w:rsidRPr="00CA1DFE">
              <w:rPr>
                <w:rFonts w:eastAsia="Calibri"/>
                <w:i/>
                <w:iCs/>
                <w:sz w:val="20"/>
              </w:rPr>
              <w:t>(202</w:t>
            </w:r>
            <w:r w:rsidR="00853A97" w:rsidRPr="00CA1DFE">
              <w:rPr>
                <w:rFonts w:eastAsia="Calibri"/>
                <w:i/>
                <w:iCs/>
                <w:sz w:val="20"/>
              </w:rPr>
              <w:t>4</w:t>
            </w:r>
            <w:r w:rsidRPr="00CA1DFE">
              <w:rPr>
                <w:rFonts w:eastAsia="Calibri"/>
                <w:i/>
                <w:iCs/>
                <w:sz w:val="20"/>
              </w:rPr>
              <w:t xml:space="preserve"> m.)</w:t>
            </w:r>
          </w:p>
        </w:tc>
        <w:tc>
          <w:tcPr>
            <w:tcW w:w="1489" w:type="dxa"/>
          </w:tcPr>
          <w:p w14:paraId="4EFF00D7" w14:textId="77777777" w:rsidR="00CF662E" w:rsidRPr="00CA1DFE" w:rsidRDefault="00CF662E" w:rsidP="00BC7ED8">
            <w:pPr>
              <w:jc w:val="center"/>
              <w:rPr>
                <w:rFonts w:eastAsia="Calibri"/>
                <w:sz w:val="20"/>
              </w:rPr>
            </w:pPr>
            <w:r w:rsidRPr="00CA1DFE">
              <w:rPr>
                <w:rFonts w:eastAsia="Calibri"/>
                <w:sz w:val="20"/>
              </w:rPr>
              <w:t xml:space="preserve">5 </w:t>
            </w:r>
          </w:p>
        </w:tc>
        <w:tc>
          <w:tcPr>
            <w:tcW w:w="2532" w:type="dxa"/>
            <w:shd w:val="clear" w:color="auto" w:fill="B4C6E7" w:themeFill="accent1" w:themeFillTint="66"/>
          </w:tcPr>
          <w:p w14:paraId="27D00F40" w14:textId="77777777" w:rsidR="00CF662E" w:rsidRPr="00CA1DFE" w:rsidRDefault="00CF662E" w:rsidP="00BC7ED8">
            <w:pPr>
              <w:jc w:val="center"/>
              <w:rPr>
                <w:rFonts w:eastAsia="Calibri"/>
                <w:sz w:val="20"/>
              </w:rPr>
            </w:pPr>
            <w:r w:rsidRPr="00CA1DFE">
              <w:rPr>
                <w:rFonts w:eastAsia="Calibri"/>
                <w:iCs/>
                <w:sz w:val="20"/>
              </w:rPr>
              <w:t>Savivaldybės Infrastruktūros skyrius</w:t>
            </w:r>
          </w:p>
        </w:tc>
      </w:tr>
      <w:tr w:rsidR="00CA1DFE" w:rsidRPr="00CA1DFE" w14:paraId="7FFCF050" w14:textId="77777777" w:rsidTr="00F920FF">
        <w:trPr>
          <w:jc w:val="center"/>
        </w:trPr>
        <w:tc>
          <w:tcPr>
            <w:tcW w:w="2079" w:type="dxa"/>
            <w:vMerge/>
            <w:tcBorders>
              <w:left w:val="single" w:sz="4" w:space="0" w:color="auto"/>
              <w:right w:val="single" w:sz="4" w:space="0" w:color="auto"/>
            </w:tcBorders>
          </w:tcPr>
          <w:p w14:paraId="511969D1" w14:textId="77777777" w:rsidR="00CF662E" w:rsidRPr="00CA1DFE" w:rsidRDefault="00CF662E" w:rsidP="00BC7ED8">
            <w:pPr>
              <w:rPr>
                <w:b/>
                <w:bCs/>
                <w:iCs/>
                <w:sz w:val="20"/>
              </w:rPr>
            </w:pPr>
          </w:p>
        </w:tc>
        <w:tc>
          <w:tcPr>
            <w:tcW w:w="2979" w:type="dxa"/>
          </w:tcPr>
          <w:p w14:paraId="434211BE" w14:textId="77777777" w:rsidR="00CF662E" w:rsidRPr="00CA1DFE" w:rsidRDefault="00CF662E" w:rsidP="00853A97">
            <w:pPr>
              <w:rPr>
                <w:rFonts w:eastAsia="Calibri"/>
                <w:sz w:val="20"/>
              </w:rPr>
            </w:pPr>
            <w:r w:rsidRPr="00CA1DFE">
              <w:rPr>
                <w:rFonts w:eastAsia="Calibri"/>
                <w:sz w:val="20"/>
              </w:rPr>
              <w:t>Kupiškio rajono savivaldybės teritorijoje įrengtų energiją taupančių šviestuvų dalis nuo bendro šviestuvų skaičiaus (procentai)</w:t>
            </w:r>
          </w:p>
          <w:p w14:paraId="510FE9DB" w14:textId="7FE6FE03" w:rsidR="00FD4259" w:rsidRPr="00CA1DFE" w:rsidRDefault="00FD4259" w:rsidP="00853A97">
            <w:pPr>
              <w:rPr>
                <w:rFonts w:eastAsia="Calibri"/>
                <w:sz w:val="20"/>
              </w:rPr>
            </w:pPr>
          </w:p>
        </w:tc>
        <w:tc>
          <w:tcPr>
            <w:tcW w:w="1741" w:type="dxa"/>
          </w:tcPr>
          <w:p w14:paraId="6A8B4B4D" w14:textId="77777777" w:rsidR="00CF662E" w:rsidRPr="00CA1DFE" w:rsidRDefault="00CF662E" w:rsidP="00BC7ED8">
            <w:pPr>
              <w:jc w:val="center"/>
              <w:rPr>
                <w:rFonts w:eastAsia="Calibri"/>
                <w:sz w:val="20"/>
              </w:rPr>
            </w:pPr>
            <w:r w:rsidRPr="00CA1DFE">
              <w:rPr>
                <w:rFonts w:eastAsia="Calibri"/>
                <w:sz w:val="20"/>
              </w:rPr>
              <w:t>24,9</w:t>
            </w:r>
          </w:p>
          <w:p w14:paraId="7CD4B384" w14:textId="77777777" w:rsidR="00CF662E" w:rsidRPr="00CA1DFE" w:rsidRDefault="00CF662E" w:rsidP="00BC7ED8">
            <w:pPr>
              <w:jc w:val="center"/>
              <w:rPr>
                <w:rFonts w:eastAsia="Calibri"/>
                <w:sz w:val="20"/>
              </w:rPr>
            </w:pPr>
            <w:r w:rsidRPr="00CA1DFE">
              <w:rPr>
                <w:rFonts w:eastAsia="Calibri"/>
                <w:sz w:val="20"/>
              </w:rPr>
              <w:t>(2018 m.)</w:t>
            </w:r>
          </w:p>
          <w:p w14:paraId="06F7DA66" w14:textId="77777777" w:rsidR="00CF662E" w:rsidRPr="00CA1DFE" w:rsidRDefault="00CF662E" w:rsidP="00BC7ED8">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6D822FE0" w14:textId="4F113724" w:rsidR="00CF662E" w:rsidRPr="00CA1DFE" w:rsidRDefault="00853A97" w:rsidP="00BC7ED8">
            <w:pPr>
              <w:jc w:val="center"/>
              <w:rPr>
                <w:rFonts w:eastAsia="Calibri"/>
                <w:sz w:val="20"/>
              </w:rPr>
            </w:pPr>
            <w:r w:rsidRPr="00CA1DFE">
              <w:rPr>
                <w:rFonts w:eastAsia="Calibri"/>
                <w:sz w:val="20"/>
              </w:rPr>
              <w:t>17,7</w:t>
            </w:r>
          </w:p>
        </w:tc>
        <w:tc>
          <w:tcPr>
            <w:tcW w:w="1146" w:type="dxa"/>
            <w:tcBorders>
              <w:top w:val="single" w:sz="4" w:space="0" w:color="auto"/>
              <w:left w:val="single" w:sz="4" w:space="0" w:color="auto"/>
              <w:bottom w:val="single" w:sz="4" w:space="0" w:color="auto"/>
              <w:right w:val="single" w:sz="4" w:space="0" w:color="auto"/>
            </w:tcBorders>
          </w:tcPr>
          <w:p w14:paraId="3673A6C0" w14:textId="70E69693" w:rsidR="00CF662E" w:rsidRPr="00CA1DFE" w:rsidRDefault="00853A97" w:rsidP="00BC7ED8">
            <w:pPr>
              <w:jc w:val="center"/>
              <w:rPr>
                <w:rFonts w:eastAsia="Calibri"/>
                <w:sz w:val="20"/>
              </w:rPr>
            </w:pPr>
            <w:r w:rsidRPr="00CA1DFE">
              <w:rPr>
                <w:rFonts w:eastAsia="Calibri"/>
                <w:sz w:val="20"/>
              </w:rPr>
              <w:t>17,7</w:t>
            </w:r>
          </w:p>
        </w:tc>
        <w:tc>
          <w:tcPr>
            <w:tcW w:w="981" w:type="dxa"/>
            <w:tcBorders>
              <w:top w:val="single" w:sz="4" w:space="0" w:color="auto"/>
              <w:left w:val="single" w:sz="4" w:space="0" w:color="auto"/>
              <w:bottom w:val="single" w:sz="4" w:space="0" w:color="auto"/>
              <w:right w:val="single" w:sz="4" w:space="0" w:color="auto"/>
            </w:tcBorders>
          </w:tcPr>
          <w:p w14:paraId="0DD0EFB1" w14:textId="01985FD2" w:rsidR="00CF662E" w:rsidRPr="00CA1DFE" w:rsidRDefault="00853A97" w:rsidP="00BC7ED8">
            <w:pPr>
              <w:jc w:val="center"/>
              <w:rPr>
                <w:rFonts w:eastAsia="Calibri"/>
                <w:sz w:val="20"/>
              </w:rPr>
            </w:pPr>
            <w:r w:rsidRPr="00CA1DFE">
              <w:rPr>
                <w:rFonts w:eastAsia="Calibri"/>
                <w:sz w:val="20"/>
              </w:rPr>
              <w:t>20,0</w:t>
            </w:r>
          </w:p>
        </w:tc>
        <w:tc>
          <w:tcPr>
            <w:tcW w:w="1700" w:type="dxa"/>
            <w:tcBorders>
              <w:top w:val="single" w:sz="4" w:space="0" w:color="auto"/>
              <w:left w:val="single" w:sz="4" w:space="0" w:color="auto"/>
              <w:bottom w:val="single" w:sz="4" w:space="0" w:color="auto"/>
              <w:right w:val="single" w:sz="4" w:space="0" w:color="auto"/>
            </w:tcBorders>
          </w:tcPr>
          <w:p w14:paraId="238807E9" w14:textId="342A0155" w:rsidR="00CF662E" w:rsidRPr="00CA1DFE" w:rsidRDefault="00853A97" w:rsidP="00BC7ED8">
            <w:pPr>
              <w:jc w:val="center"/>
              <w:rPr>
                <w:rFonts w:eastAsia="Calibri"/>
                <w:i/>
                <w:iCs/>
                <w:sz w:val="20"/>
              </w:rPr>
            </w:pPr>
            <w:r w:rsidRPr="00CA1DFE">
              <w:rPr>
                <w:rFonts w:eastAsia="Calibri"/>
                <w:i/>
                <w:iCs/>
                <w:sz w:val="20"/>
              </w:rPr>
              <w:t>67,7</w:t>
            </w:r>
          </w:p>
          <w:p w14:paraId="34A4285F" w14:textId="76784B20" w:rsidR="00CF662E" w:rsidRPr="00CA1DFE" w:rsidRDefault="00CF662E" w:rsidP="00BC7ED8">
            <w:pPr>
              <w:jc w:val="center"/>
              <w:rPr>
                <w:rFonts w:eastAsia="Calibri"/>
                <w:i/>
                <w:iCs/>
                <w:sz w:val="20"/>
              </w:rPr>
            </w:pPr>
            <w:r w:rsidRPr="00CA1DFE">
              <w:rPr>
                <w:rFonts w:eastAsia="Calibri"/>
                <w:i/>
                <w:iCs/>
                <w:sz w:val="20"/>
              </w:rPr>
              <w:t>(202</w:t>
            </w:r>
            <w:r w:rsidR="00853A97" w:rsidRPr="00CA1DFE">
              <w:rPr>
                <w:rFonts w:eastAsia="Calibri"/>
                <w:i/>
                <w:iCs/>
                <w:sz w:val="20"/>
              </w:rPr>
              <w:t>4</w:t>
            </w:r>
            <w:r w:rsidRPr="00CA1DFE">
              <w:rPr>
                <w:rFonts w:eastAsia="Calibri"/>
                <w:i/>
                <w:iCs/>
                <w:sz w:val="20"/>
              </w:rPr>
              <w:t xml:space="preserve"> m.)</w:t>
            </w:r>
          </w:p>
        </w:tc>
        <w:tc>
          <w:tcPr>
            <w:tcW w:w="1489" w:type="dxa"/>
          </w:tcPr>
          <w:p w14:paraId="18AD9D3B" w14:textId="77777777" w:rsidR="00CF662E" w:rsidRPr="00CA1DFE" w:rsidRDefault="00CF662E" w:rsidP="00BC7ED8">
            <w:pPr>
              <w:jc w:val="center"/>
              <w:rPr>
                <w:rFonts w:eastAsia="Calibri"/>
                <w:sz w:val="20"/>
              </w:rPr>
            </w:pPr>
            <w:r w:rsidRPr="00CA1DFE">
              <w:rPr>
                <w:rFonts w:eastAsia="Calibri"/>
                <w:sz w:val="20"/>
              </w:rPr>
              <w:t>100,0</w:t>
            </w:r>
          </w:p>
          <w:p w14:paraId="5775964E" w14:textId="77777777" w:rsidR="00CF662E" w:rsidRPr="00CA1DFE" w:rsidRDefault="00CF662E" w:rsidP="00BC7ED8">
            <w:pPr>
              <w:jc w:val="center"/>
              <w:rPr>
                <w:rFonts w:eastAsia="Calibri"/>
                <w:sz w:val="20"/>
              </w:rPr>
            </w:pPr>
          </w:p>
        </w:tc>
        <w:tc>
          <w:tcPr>
            <w:tcW w:w="2532" w:type="dxa"/>
            <w:shd w:val="clear" w:color="auto" w:fill="B4C6E7" w:themeFill="accent1" w:themeFillTint="66"/>
          </w:tcPr>
          <w:p w14:paraId="55141F2D" w14:textId="77777777" w:rsidR="00CF662E" w:rsidRPr="00CA1DFE" w:rsidRDefault="00CF662E" w:rsidP="00BC7ED8">
            <w:pPr>
              <w:jc w:val="center"/>
              <w:rPr>
                <w:rFonts w:eastAsia="Calibri"/>
                <w:sz w:val="20"/>
              </w:rPr>
            </w:pPr>
            <w:r w:rsidRPr="00CA1DFE">
              <w:rPr>
                <w:rFonts w:eastAsia="Calibri"/>
                <w:sz w:val="20"/>
              </w:rPr>
              <w:t>Uždaroji akcinė bendrovė „Kupiškio komunalininkas“</w:t>
            </w:r>
          </w:p>
        </w:tc>
      </w:tr>
      <w:tr w:rsidR="00CA1DFE" w:rsidRPr="00CA1DFE" w14:paraId="0C96ADA3" w14:textId="77777777" w:rsidTr="00F920FF">
        <w:trPr>
          <w:trHeight w:val="1175"/>
          <w:jc w:val="center"/>
        </w:trPr>
        <w:tc>
          <w:tcPr>
            <w:tcW w:w="2079" w:type="dxa"/>
            <w:vMerge/>
            <w:tcBorders>
              <w:left w:val="single" w:sz="4" w:space="0" w:color="auto"/>
              <w:bottom w:val="single" w:sz="4" w:space="0" w:color="auto"/>
              <w:right w:val="single" w:sz="4" w:space="0" w:color="auto"/>
            </w:tcBorders>
          </w:tcPr>
          <w:p w14:paraId="259C2DA4" w14:textId="77777777" w:rsidR="00CF662E" w:rsidRPr="00CA1DFE" w:rsidRDefault="00CF662E" w:rsidP="00BC7ED8">
            <w:pPr>
              <w:rPr>
                <w:b/>
                <w:bCs/>
                <w:iCs/>
                <w:sz w:val="20"/>
              </w:rPr>
            </w:pPr>
          </w:p>
        </w:tc>
        <w:tc>
          <w:tcPr>
            <w:tcW w:w="2979" w:type="dxa"/>
          </w:tcPr>
          <w:p w14:paraId="738FBABA" w14:textId="77777777" w:rsidR="00CF662E" w:rsidRPr="00CA1DFE" w:rsidRDefault="00CF662E" w:rsidP="00BC7ED8">
            <w:pPr>
              <w:rPr>
                <w:rFonts w:eastAsia="Calibri"/>
                <w:sz w:val="20"/>
              </w:rPr>
            </w:pPr>
            <w:r w:rsidRPr="00CA1DFE">
              <w:rPr>
                <w:rFonts w:eastAsia="Calibri"/>
                <w:sz w:val="20"/>
              </w:rPr>
              <w:t>Kupiškio rajono savivaldybės teritorijoje renovuotų daugiabučių gyvenamųjų namų skaičius (užbaigta renovacija) (vienetai)</w:t>
            </w:r>
          </w:p>
          <w:p w14:paraId="2520CF18" w14:textId="77777777" w:rsidR="00CF662E" w:rsidRPr="00CA1DFE" w:rsidRDefault="00CF662E" w:rsidP="00BC7ED8">
            <w:pPr>
              <w:rPr>
                <w:rFonts w:eastAsia="Calibri"/>
                <w:i/>
                <w:sz w:val="20"/>
              </w:rPr>
            </w:pPr>
          </w:p>
        </w:tc>
        <w:tc>
          <w:tcPr>
            <w:tcW w:w="1741" w:type="dxa"/>
          </w:tcPr>
          <w:p w14:paraId="76B593DF" w14:textId="77777777" w:rsidR="00CF662E" w:rsidRPr="00CA1DFE" w:rsidRDefault="00CF662E" w:rsidP="00BC7ED8">
            <w:pPr>
              <w:jc w:val="center"/>
              <w:rPr>
                <w:rFonts w:eastAsia="Calibri"/>
                <w:sz w:val="20"/>
              </w:rPr>
            </w:pPr>
            <w:r w:rsidRPr="00CA1DFE">
              <w:rPr>
                <w:rFonts w:eastAsia="Calibri"/>
                <w:sz w:val="20"/>
              </w:rPr>
              <w:t xml:space="preserve">33 </w:t>
            </w:r>
          </w:p>
          <w:p w14:paraId="2EF6CF25" w14:textId="77777777" w:rsidR="00CF662E" w:rsidRPr="00CA1DFE" w:rsidRDefault="00CF662E" w:rsidP="00BC7ED8">
            <w:pPr>
              <w:jc w:val="center"/>
              <w:rPr>
                <w:rFonts w:eastAsia="Calibri"/>
                <w:sz w:val="20"/>
              </w:rPr>
            </w:pPr>
            <w:r w:rsidRPr="00CA1DFE">
              <w:rPr>
                <w:rFonts w:eastAsia="Calibri"/>
                <w:sz w:val="20"/>
              </w:rPr>
              <w:t>(2014–2019 metų duomenys)</w:t>
            </w:r>
          </w:p>
        </w:tc>
        <w:tc>
          <w:tcPr>
            <w:tcW w:w="1134" w:type="dxa"/>
            <w:tcBorders>
              <w:top w:val="single" w:sz="4" w:space="0" w:color="auto"/>
              <w:left w:val="single" w:sz="4" w:space="0" w:color="auto"/>
              <w:bottom w:val="single" w:sz="4" w:space="0" w:color="auto"/>
              <w:right w:val="single" w:sz="4" w:space="0" w:color="auto"/>
            </w:tcBorders>
          </w:tcPr>
          <w:p w14:paraId="4D757F1B" w14:textId="621F36D1" w:rsidR="00CF662E" w:rsidRPr="00CA1DFE" w:rsidRDefault="00853A97" w:rsidP="00BC7ED8">
            <w:pPr>
              <w:jc w:val="center"/>
              <w:rPr>
                <w:rFonts w:eastAsia="Calibri"/>
                <w:sz w:val="20"/>
              </w:rPr>
            </w:pPr>
            <w:r w:rsidRPr="00CA1DFE">
              <w:rPr>
                <w:rFonts w:eastAsia="Calibri"/>
                <w:sz w:val="20"/>
              </w:rPr>
              <w:t>66</w:t>
            </w:r>
          </w:p>
        </w:tc>
        <w:tc>
          <w:tcPr>
            <w:tcW w:w="1146" w:type="dxa"/>
            <w:tcBorders>
              <w:top w:val="single" w:sz="4" w:space="0" w:color="auto"/>
              <w:left w:val="single" w:sz="4" w:space="0" w:color="auto"/>
              <w:bottom w:val="single" w:sz="4" w:space="0" w:color="auto"/>
              <w:right w:val="single" w:sz="4" w:space="0" w:color="auto"/>
            </w:tcBorders>
          </w:tcPr>
          <w:p w14:paraId="2F99FF48" w14:textId="014D4B15" w:rsidR="00CF662E" w:rsidRPr="00CA1DFE" w:rsidRDefault="00853A97" w:rsidP="00BC7ED8">
            <w:pPr>
              <w:jc w:val="center"/>
              <w:rPr>
                <w:rFonts w:eastAsia="Calibri"/>
                <w:sz w:val="20"/>
              </w:rPr>
            </w:pPr>
            <w:r w:rsidRPr="00CA1DFE">
              <w:rPr>
                <w:rFonts w:eastAsia="Calibri"/>
                <w:sz w:val="20"/>
              </w:rPr>
              <w:t>72</w:t>
            </w:r>
          </w:p>
        </w:tc>
        <w:tc>
          <w:tcPr>
            <w:tcW w:w="981" w:type="dxa"/>
            <w:tcBorders>
              <w:top w:val="single" w:sz="4" w:space="0" w:color="auto"/>
              <w:left w:val="single" w:sz="4" w:space="0" w:color="auto"/>
              <w:bottom w:val="single" w:sz="4" w:space="0" w:color="auto"/>
              <w:right w:val="single" w:sz="4" w:space="0" w:color="auto"/>
            </w:tcBorders>
          </w:tcPr>
          <w:p w14:paraId="41E34A24" w14:textId="3A1A5403" w:rsidR="00CF662E" w:rsidRPr="00CA1DFE" w:rsidRDefault="00853A97" w:rsidP="00BC7ED8">
            <w:pPr>
              <w:jc w:val="center"/>
              <w:rPr>
                <w:rFonts w:eastAsia="Calibri"/>
                <w:sz w:val="20"/>
              </w:rPr>
            </w:pPr>
            <w:r w:rsidRPr="00CA1DFE">
              <w:rPr>
                <w:rFonts w:eastAsia="Calibri"/>
                <w:sz w:val="20"/>
              </w:rPr>
              <w:t>74</w:t>
            </w:r>
          </w:p>
        </w:tc>
        <w:tc>
          <w:tcPr>
            <w:tcW w:w="1700" w:type="dxa"/>
            <w:tcBorders>
              <w:top w:val="single" w:sz="4" w:space="0" w:color="auto"/>
              <w:left w:val="single" w:sz="4" w:space="0" w:color="auto"/>
              <w:bottom w:val="single" w:sz="4" w:space="0" w:color="auto"/>
              <w:right w:val="single" w:sz="4" w:space="0" w:color="auto"/>
            </w:tcBorders>
          </w:tcPr>
          <w:p w14:paraId="47A030E0" w14:textId="44E5839D" w:rsidR="00CF662E" w:rsidRPr="00CA1DFE" w:rsidRDefault="00853A97" w:rsidP="00BC7ED8">
            <w:pPr>
              <w:jc w:val="center"/>
              <w:rPr>
                <w:rFonts w:eastAsia="Calibri"/>
                <w:i/>
                <w:iCs/>
                <w:sz w:val="20"/>
              </w:rPr>
            </w:pPr>
            <w:r w:rsidRPr="00CA1DFE">
              <w:rPr>
                <w:rFonts w:eastAsia="Calibri"/>
                <w:i/>
                <w:iCs/>
                <w:sz w:val="20"/>
              </w:rPr>
              <w:t>61</w:t>
            </w:r>
          </w:p>
          <w:p w14:paraId="677FED7F" w14:textId="26A10641" w:rsidR="00CF662E" w:rsidRPr="00CA1DFE" w:rsidRDefault="00CF662E" w:rsidP="00BC7ED8">
            <w:pPr>
              <w:jc w:val="center"/>
              <w:rPr>
                <w:rFonts w:eastAsia="Calibri"/>
                <w:b/>
                <w:bCs/>
                <w:sz w:val="20"/>
              </w:rPr>
            </w:pPr>
            <w:r w:rsidRPr="00CA1DFE">
              <w:rPr>
                <w:rFonts w:eastAsia="Calibri"/>
                <w:i/>
                <w:iCs/>
                <w:sz w:val="20"/>
              </w:rPr>
              <w:t>(202</w:t>
            </w:r>
            <w:r w:rsidR="00853A97" w:rsidRPr="00CA1DFE">
              <w:rPr>
                <w:rFonts w:eastAsia="Calibri"/>
                <w:i/>
                <w:iCs/>
                <w:sz w:val="20"/>
              </w:rPr>
              <w:t>4</w:t>
            </w:r>
            <w:r w:rsidRPr="00CA1DFE">
              <w:rPr>
                <w:rFonts w:eastAsia="Calibri"/>
                <w:i/>
                <w:iCs/>
                <w:sz w:val="20"/>
              </w:rPr>
              <w:t xml:space="preserve"> m.)</w:t>
            </w:r>
          </w:p>
        </w:tc>
        <w:tc>
          <w:tcPr>
            <w:tcW w:w="1489" w:type="dxa"/>
          </w:tcPr>
          <w:p w14:paraId="31C6FF19" w14:textId="77777777" w:rsidR="00CF662E" w:rsidRPr="00CA1DFE" w:rsidRDefault="00CF662E" w:rsidP="00BC7ED8">
            <w:pPr>
              <w:jc w:val="center"/>
              <w:rPr>
                <w:rFonts w:eastAsia="Calibri"/>
                <w:sz w:val="20"/>
              </w:rPr>
            </w:pPr>
            <w:r w:rsidRPr="00CA1DFE">
              <w:rPr>
                <w:rFonts w:eastAsia="Calibri"/>
                <w:sz w:val="20"/>
              </w:rPr>
              <w:t xml:space="preserve">50 </w:t>
            </w:r>
          </w:p>
          <w:p w14:paraId="3A353361" w14:textId="77777777" w:rsidR="00CF662E" w:rsidRPr="00CA1DFE" w:rsidRDefault="00CF662E" w:rsidP="00BC7ED8">
            <w:pPr>
              <w:jc w:val="center"/>
              <w:rPr>
                <w:rFonts w:eastAsia="Calibri"/>
                <w:sz w:val="20"/>
              </w:rPr>
            </w:pPr>
            <w:r w:rsidRPr="00CA1DFE">
              <w:rPr>
                <w:rFonts w:eastAsia="Calibri"/>
                <w:sz w:val="20"/>
              </w:rPr>
              <w:t>(2020–2030 m. duomenys)</w:t>
            </w:r>
          </w:p>
        </w:tc>
        <w:tc>
          <w:tcPr>
            <w:tcW w:w="2532" w:type="dxa"/>
            <w:shd w:val="clear" w:color="auto" w:fill="B4C6E7" w:themeFill="accent1" w:themeFillTint="66"/>
          </w:tcPr>
          <w:p w14:paraId="2600ED27" w14:textId="77777777" w:rsidR="00CF662E" w:rsidRPr="00CA1DFE" w:rsidRDefault="00CF662E" w:rsidP="00BC7ED8">
            <w:pPr>
              <w:jc w:val="center"/>
              <w:rPr>
                <w:rFonts w:eastAsia="Calibri"/>
                <w:sz w:val="20"/>
              </w:rPr>
            </w:pPr>
            <w:r w:rsidRPr="00CA1DFE">
              <w:rPr>
                <w:rFonts w:eastAsia="Calibri"/>
                <w:sz w:val="20"/>
              </w:rPr>
              <w:t>Uždaroji akcinė bendrovė „Kupiškio komunalininkas“</w:t>
            </w:r>
          </w:p>
        </w:tc>
      </w:tr>
      <w:tr w:rsidR="00CA1DFE" w:rsidRPr="00CA1DFE" w14:paraId="4CE3CFD9" w14:textId="77777777" w:rsidTr="00F920FF">
        <w:trPr>
          <w:jc w:val="center"/>
        </w:trPr>
        <w:tc>
          <w:tcPr>
            <w:tcW w:w="2079" w:type="dxa"/>
            <w:vMerge w:val="restart"/>
            <w:tcBorders>
              <w:top w:val="single" w:sz="4" w:space="0" w:color="auto"/>
              <w:left w:val="single" w:sz="4" w:space="0" w:color="auto"/>
              <w:right w:val="single" w:sz="4" w:space="0" w:color="auto"/>
            </w:tcBorders>
          </w:tcPr>
          <w:p w14:paraId="0B901019" w14:textId="77777777" w:rsidR="00CF662E" w:rsidRPr="00CA1DFE" w:rsidRDefault="00CF662E" w:rsidP="00BC7ED8">
            <w:pPr>
              <w:rPr>
                <w:b/>
                <w:bCs/>
                <w:iCs/>
                <w:sz w:val="20"/>
              </w:rPr>
            </w:pPr>
            <w:r w:rsidRPr="00CA1DFE">
              <w:rPr>
                <w:b/>
                <w:bCs/>
                <w:iCs/>
                <w:sz w:val="20"/>
              </w:rPr>
              <w:t xml:space="preserve">3.3 tikslas. </w:t>
            </w:r>
          </w:p>
          <w:p w14:paraId="30C6464E" w14:textId="77777777" w:rsidR="00CF662E" w:rsidRPr="00CA1DFE" w:rsidRDefault="00CF662E" w:rsidP="00BC7ED8">
            <w:pPr>
              <w:rPr>
                <w:b/>
                <w:bCs/>
                <w:iCs/>
                <w:sz w:val="20"/>
              </w:rPr>
            </w:pPr>
            <w:r w:rsidRPr="00CA1DFE">
              <w:rPr>
                <w:b/>
                <w:bCs/>
                <w:iCs/>
                <w:sz w:val="20"/>
              </w:rPr>
              <w:t>Švarios ir patrauklios gyvenamosios aplinkos užtikrinimas</w:t>
            </w:r>
          </w:p>
        </w:tc>
        <w:tc>
          <w:tcPr>
            <w:tcW w:w="2979" w:type="dxa"/>
          </w:tcPr>
          <w:p w14:paraId="4183F328" w14:textId="77777777" w:rsidR="00CF662E" w:rsidRPr="00CA1DFE" w:rsidRDefault="00CF662E" w:rsidP="00BC7ED8">
            <w:pPr>
              <w:rPr>
                <w:rFonts w:eastAsia="Calibri"/>
                <w:sz w:val="20"/>
              </w:rPr>
            </w:pPr>
            <w:r w:rsidRPr="00CA1DFE">
              <w:rPr>
                <w:rFonts w:eastAsia="Calibri"/>
                <w:sz w:val="20"/>
              </w:rPr>
              <w:t>Teršalų, išmestų į aplinkos orą, tenkančių 1 gyventojui, Kupiškio rajono savivaldybėje dalies santykis su šalies rodikliu (procentai)</w:t>
            </w:r>
          </w:p>
          <w:p w14:paraId="7E1410AE" w14:textId="77777777" w:rsidR="00CF662E" w:rsidRPr="00CA1DFE" w:rsidRDefault="00CF662E" w:rsidP="00BC7ED8">
            <w:pPr>
              <w:rPr>
                <w:rFonts w:eastAsia="Calibri"/>
                <w:i/>
                <w:sz w:val="20"/>
              </w:rPr>
            </w:pPr>
          </w:p>
        </w:tc>
        <w:tc>
          <w:tcPr>
            <w:tcW w:w="1741" w:type="dxa"/>
          </w:tcPr>
          <w:p w14:paraId="62D0EA88" w14:textId="26CEABAF" w:rsidR="00CF662E" w:rsidRPr="00CA1DFE" w:rsidRDefault="00CF662E" w:rsidP="00BC7ED8">
            <w:pPr>
              <w:jc w:val="center"/>
              <w:rPr>
                <w:rFonts w:eastAsia="Calibri"/>
                <w:sz w:val="20"/>
              </w:rPr>
            </w:pPr>
            <w:r w:rsidRPr="00CA1DFE">
              <w:rPr>
                <w:rFonts w:eastAsia="Calibri"/>
                <w:sz w:val="20"/>
              </w:rPr>
              <w:t>72,8</w:t>
            </w:r>
            <w:r w:rsidR="003A13E2" w:rsidRPr="00CA1DFE">
              <w:rPr>
                <w:rFonts w:eastAsia="Calibri"/>
                <w:sz w:val="20"/>
              </w:rPr>
              <w:t xml:space="preserve"> proc.</w:t>
            </w:r>
          </w:p>
          <w:p w14:paraId="03C23F0C" w14:textId="77777777" w:rsidR="00CF662E" w:rsidRPr="00CA1DFE" w:rsidRDefault="00CF662E" w:rsidP="00BC7ED8">
            <w:pPr>
              <w:jc w:val="center"/>
              <w:rPr>
                <w:rFonts w:eastAsia="Calibri"/>
                <w:sz w:val="20"/>
              </w:rPr>
            </w:pPr>
            <w:r w:rsidRPr="00CA1DFE">
              <w:rPr>
                <w:rFonts w:eastAsia="Calibri"/>
                <w:sz w:val="20"/>
              </w:rPr>
              <w:t>(2018 m.)</w:t>
            </w:r>
          </w:p>
          <w:p w14:paraId="4DF96874" w14:textId="77777777" w:rsidR="00CF662E" w:rsidRPr="00CA1DFE" w:rsidRDefault="00CF662E" w:rsidP="00BC7ED8">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742913B6" w14:textId="690DF976" w:rsidR="00CF662E" w:rsidRPr="00CA1DFE" w:rsidRDefault="00905F74" w:rsidP="00BC7ED8">
            <w:pPr>
              <w:jc w:val="center"/>
              <w:rPr>
                <w:rFonts w:eastAsia="Calibri"/>
                <w:sz w:val="20"/>
              </w:rPr>
            </w:pPr>
            <w:r w:rsidRPr="00CA1DFE">
              <w:rPr>
                <w:rFonts w:eastAsia="Calibri"/>
                <w:sz w:val="20"/>
              </w:rPr>
              <w:t>60,0</w:t>
            </w:r>
          </w:p>
        </w:tc>
        <w:tc>
          <w:tcPr>
            <w:tcW w:w="1146" w:type="dxa"/>
            <w:tcBorders>
              <w:top w:val="single" w:sz="4" w:space="0" w:color="auto"/>
              <w:left w:val="single" w:sz="4" w:space="0" w:color="auto"/>
              <w:bottom w:val="single" w:sz="4" w:space="0" w:color="auto"/>
              <w:right w:val="single" w:sz="4" w:space="0" w:color="auto"/>
            </w:tcBorders>
          </w:tcPr>
          <w:p w14:paraId="66E62AB2" w14:textId="6462EEE6" w:rsidR="00CF662E" w:rsidRPr="00CA1DFE" w:rsidRDefault="00905F74" w:rsidP="00BC7ED8">
            <w:pPr>
              <w:jc w:val="center"/>
              <w:rPr>
                <w:rFonts w:eastAsia="Calibri"/>
                <w:sz w:val="20"/>
              </w:rPr>
            </w:pPr>
            <w:r w:rsidRPr="00CA1DFE">
              <w:rPr>
                <w:rFonts w:eastAsia="Calibri"/>
                <w:sz w:val="20"/>
              </w:rPr>
              <w:t>60,0</w:t>
            </w:r>
          </w:p>
        </w:tc>
        <w:tc>
          <w:tcPr>
            <w:tcW w:w="981" w:type="dxa"/>
            <w:tcBorders>
              <w:top w:val="single" w:sz="4" w:space="0" w:color="auto"/>
              <w:left w:val="single" w:sz="4" w:space="0" w:color="auto"/>
              <w:bottom w:val="single" w:sz="4" w:space="0" w:color="auto"/>
              <w:right w:val="single" w:sz="4" w:space="0" w:color="auto"/>
            </w:tcBorders>
          </w:tcPr>
          <w:p w14:paraId="2700D8FD" w14:textId="18619692" w:rsidR="00CF662E" w:rsidRPr="00CA1DFE" w:rsidRDefault="00905F74" w:rsidP="00BC7ED8">
            <w:pPr>
              <w:jc w:val="center"/>
              <w:rPr>
                <w:rFonts w:eastAsia="Calibri"/>
                <w:sz w:val="20"/>
              </w:rPr>
            </w:pPr>
            <w:r w:rsidRPr="00CA1DFE">
              <w:rPr>
                <w:rFonts w:eastAsia="Calibri"/>
                <w:sz w:val="20"/>
              </w:rPr>
              <w:t>59,0</w:t>
            </w:r>
          </w:p>
        </w:tc>
        <w:tc>
          <w:tcPr>
            <w:tcW w:w="1700" w:type="dxa"/>
            <w:tcBorders>
              <w:top w:val="single" w:sz="4" w:space="0" w:color="auto"/>
              <w:left w:val="single" w:sz="4" w:space="0" w:color="auto"/>
              <w:bottom w:val="single" w:sz="4" w:space="0" w:color="auto"/>
              <w:right w:val="single" w:sz="4" w:space="0" w:color="auto"/>
            </w:tcBorders>
          </w:tcPr>
          <w:p w14:paraId="66913215" w14:textId="64BCEDB0" w:rsidR="00CF662E" w:rsidRPr="00CA1DFE" w:rsidRDefault="00905F74" w:rsidP="00BC7ED8">
            <w:pPr>
              <w:jc w:val="center"/>
              <w:rPr>
                <w:rFonts w:eastAsia="Calibri"/>
                <w:i/>
                <w:iCs/>
                <w:sz w:val="20"/>
              </w:rPr>
            </w:pPr>
            <w:r w:rsidRPr="00CA1DFE">
              <w:rPr>
                <w:rFonts w:eastAsia="Calibri"/>
                <w:i/>
                <w:iCs/>
                <w:sz w:val="20"/>
              </w:rPr>
              <w:t>60,24</w:t>
            </w:r>
          </w:p>
          <w:p w14:paraId="6B3B371A" w14:textId="36D82CC9" w:rsidR="00CF662E" w:rsidRPr="00CA1DFE" w:rsidRDefault="00CF662E" w:rsidP="00BC7ED8">
            <w:pPr>
              <w:jc w:val="center"/>
              <w:rPr>
                <w:rFonts w:eastAsia="Calibri"/>
                <w:b/>
                <w:bCs/>
                <w:sz w:val="20"/>
              </w:rPr>
            </w:pPr>
            <w:r w:rsidRPr="00CA1DFE">
              <w:rPr>
                <w:rFonts w:eastAsia="Calibri"/>
                <w:i/>
                <w:iCs/>
                <w:sz w:val="20"/>
              </w:rPr>
              <w:t>(202</w:t>
            </w:r>
            <w:r w:rsidR="00905F74" w:rsidRPr="00CA1DFE">
              <w:rPr>
                <w:rFonts w:eastAsia="Calibri"/>
                <w:i/>
                <w:iCs/>
                <w:sz w:val="20"/>
              </w:rPr>
              <w:t>3</w:t>
            </w:r>
            <w:r w:rsidRPr="00CA1DFE">
              <w:rPr>
                <w:rFonts w:eastAsia="Calibri"/>
                <w:i/>
                <w:iCs/>
                <w:sz w:val="20"/>
              </w:rPr>
              <w:t xml:space="preserve"> m.)</w:t>
            </w:r>
          </w:p>
        </w:tc>
        <w:tc>
          <w:tcPr>
            <w:tcW w:w="1489" w:type="dxa"/>
          </w:tcPr>
          <w:p w14:paraId="59BDDABA" w14:textId="77777777" w:rsidR="00CF662E" w:rsidRPr="00CA1DFE" w:rsidRDefault="00CF662E" w:rsidP="00BC7ED8">
            <w:pPr>
              <w:jc w:val="center"/>
              <w:rPr>
                <w:rFonts w:eastAsia="Calibri"/>
                <w:sz w:val="20"/>
              </w:rPr>
            </w:pPr>
            <w:r w:rsidRPr="00CA1DFE">
              <w:rPr>
                <w:rFonts w:eastAsia="Calibri"/>
                <w:sz w:val="20"/>
              </w:rPr>
              <w:t>Nedidėjantis</w:t>
            </w:r>
          </w:p>
        </w:tc>
        <w:tc>
          <w:tcPr>
            <w:tcW w:w="2532" w:type="dxa"/>
            <w:shd w:val="clear" w:color="auto" w:fill="B4C6E7" w:themeFill="accent1" w:themeFillTint="66"/>
          </w:tcPr>
          <w:p w14:paraId="637CFC31" w14:textId="36B150AC" w:rsidR="00CF662E" w:rsidRPr="00CA1DFE" w:rsidRDefault="00196599" w:rsidP="00BC7ED8">
            <w:pPr>
              <w:jc w:val="center"/>
              <w:rPr>
                <w:rFonts w:eastAsia="Calibri"/>
                <w:sz w:val="20"/>
              </w:rPr>
            </w:pPr>
            <w:r w:rsidRPr="00CA1DFE">
              <w:rPr>
                <w:rFonts w:eastAsia="Calibri"/>
                <w:iCs/>
                <w:sz w:val="20"/>
              </w:rPr>
              <w:t>Valstybės duomenų agentūra</w:t>
            </w:r>
          </w:p>
        </w:tc>
      </w:tr>
      <w:tr w:rsidR="00CA1DFE" w:rsidRPr="00CA1DFE" w14:paraId="591B19CA" w14:textId="77777777" w:rsidTr="00F920FF">
        <w:trPr>
          <w:jc w:val="center"/>
        </w:trPr>
        <w:tc>
          <w:tcPr>
            <w:tcW w:w="2079" w:type="dxa"/>
            <w:vMerge/>
            <w:tcBorders>
              <w:left w:val="single" w:sz="4" w:space="0" w:color="auto"/>
              <w:right w:val="single" w:sz="4" w:space="0" w:color="auto"/>
            </w:tcBorders>
          </w:tcPr>
          <w:p w14:paraId="5AA98ED3" w14:textId="77777777" w:rsidR="00CF662E" w:rsidRPr="00CA1DFE" w:rsidRDefault="00CF662E" w:rsidP="00BC7ED8">
            <w:pPr>
              <w:rPr>
                <w:b/>
                <w:bCs/>
                <w:iCs/>
                <w:sz w:val="20"/>
              </w:rPr>
            </w:pPr>
          </w:p>
        </w:tc>
        <w:tc>
          <w:tcPr>
            <w:tcW w:w="2979" w:type="dxa"/>
          </w:tcPr>
          <w:p w14:paraId="35D90A12" w14:textId="77777777" w:rsidR="00CF662E" w:rsidRPr="00CA1DFE" w:rsidRDefault="00CF662E" w:rsidP="00BC7ED8">
            <w:pPr>
              <w:rPr>
                <w:rFonts w:eastAsia="Calibri"/>
                <w:sz w:val="20"/>
              </w:rPr>
            </w:pPr>
            <w:r w:rsidRPr="00CA1DFE">
              <w:rPr>
                <w:rFonts w:eastAsia="Calibri"/>
                <w:sz w:val="20"/>
              </w:rPr>
              <w:t>Rūšiuojamų komunalinių atliekų dalis Kupiškio rajono savivaldybėje nuo viso surinktų atliekų kiekio per metus (procentai)</w:t>
            </w:r>
          </w:p>
          <w:p w14:paraId="67A7C34C" w14:textId="77777777" w:rsidR="00CF662E" w:rsidRPr="00CA1DFE" w:rsidRDefault="00CF662E" w:rsidP="00BC7ED8">
            <w:pPr>
              <w:rPr>
                <w:rFonts w:eastAsia="Calibri"/>
                <w:i/>
                <w:sz w:val="20"/>
              </w:rPr>
            </w:pPr>
          </w:p>
          <w:p w14:paraId="62643113" w14:textId="77777777" w:rsidR="00BC7ED8" w:rsidRPr="00CA1DFE" w:rsidRDefault="00BC7ED8" w:rsidP="00BC7ED8">
            <w:pPr>
              <w:rPr>
                <w:rFonts w:eastAsia="Calibri"/>
                <w:i/>
                <w:sz w:val="20"/>
              </w:rPr>
            </w:pPr>
          </w:p>
        </w:tc>
        <w:tc>
          <w:tcPr>
            <w:tcW w:w="1741" w:type="dxa"/>
          </w:tcPr>
          <w:p w14:paraId="38BB8C41" w14:textId="77777777" w:rsidR="00CF662E" w:rsidRPr="00CA1DFE" w:rsidRDefault="00CF662E" w:rsidP="00BC7ED8">
            <w:pPr>
              <w:jc w:val="center"/>
              <w:rPr>
                <w:rFonts w:eastAsia="Calibri"/>
                <w:sz w:val="20"/>
              </w:rPr>
            </w:pPr>
            <w:r w:rsidRPr="00CA1DFE">
              <w:rPr>
                <w:rFonts w:eastAsia="Calibri"/>
                <w:sz w:val="20"/>
              </w:rPr>
              <w:t>15,8</w:t>
            </w:r>
          </w:p>
          <w:p w14:paraId="0E00781A" w14:textId="77777777" w:rsidR="00CF662E" w:rsidRPr="00CA1DFE" w:rsidRDefault="00CF662E" w:rsidP="00BC7ED8">
            <w:pPr>
              <w:jc w:val="center"/>
              <w:rPr>
                <w:rFonts w:eastAsia="Calibri"/>
                <w:sz w:val="20"/>
              </w:rPr>
            </w:pPr>
            <w:r w:rsidRPr="00CA1DFE">
              <w:rPr>
                <w:rFonts w:eastAsia="Calibri"/>
                <w:sz w:val="20"/>
              </w:rPr>
              <w:t>(2019 m. pabaigoje)</w:t>
            </w:r>
          </w:p>
        </w:tc>
        <w:tc>
          <w:tcPr>
            <w:tcW w:w="1134" w:type="dxa"/>
            <w:tcBorders>
              <w:top w:val="single" w:sz="4" w:space="0" w:color="auto"/>
              <w:left w:val="single" w:sz="4" w:space="0" w:color="auto"/>
              <w:bottom w:val="single" w:sz="4" w:space="0" w:color="auto"/>
              <w:right w:val="single" w:sz="4" w:space="0" w:color="auto"/>
            </w:tcBorders>
          </w:tcPr>
          <w:p w14:paraId="430C32CB" w14:textId="5F42EE41" w:rsidR="00CF662E" w:rsidRPr="00CA1DFE" w:rsidRDefault="00AD7013" w:rsidP="00BC7ED8">
            <w:pPr>
              <w:jc w:val="center"/>
              <w:rPr>
                <w:rFonts w:eastAsia="Calibri"/>
                <w:sz w:val="20"/>
              </w:rPr>
            </w:pPr>
            <w:r w:rsidRPr="00CA1DFE">
              <w:rPr>
                <w:rFonts w:eastAsia="Calibri"/>
                <w:sz w:val="20"/>
              </w:rPr>
              <w:t>31,0</w:t>
            </w:r>
          </w:p>
        </w:tc>
        <w:tc>
          <w:tcPr>
            <w:tcW w:w="1146" w:type="dxa"/>
            <w:tcBorders>
              <w:top w:val="single" w:sz="4" w:space="0" w:color="auto"/>
              <w:left w:val="single" w:sz="4" w:space="0" w:color="auto"/>
              <w:bottom w:val="single" w:sz="4" w:space="0" w:color="auto"/>
              <w:right w:val="single" w:sz="4" w:space="0" w:color="auto"/>
            </w:tcBorders>
          </w:tcPr>
          <w:p w14:paraId="46057C2C" w14:textId="1458EAAF" w:rsidR="00CF662E" w:rsidRPr="00CA1DFE" w:rsidRDefault="00AD7013" w:rsidP="00BC7ED8">
            <w:pPr>
              <w:jc w:val="center"/>
              <w:rPr>
                <w:rFonts w:eastAsia="Calibri"/>
                <w:sz w:val="20"/>
              </w:rPr>
            </w:pPr>
            <w:r w:rsidRPr="00CA1DFE">
              <w:rPr>
                <w:rFonts w:eastAsia="Calibri"/>
                <w:sz w:val="20"/>
              </w:rPr>
              <w:t>32,0</w:t>
            </w:r>
          </w:p>
        </w:tc>
        <w:tc>
          <w:tcPr>
            <w:tcW w:w="981" w:type="dxa"/>
            <w:tcBorders>
              <w:top w:val="single" w:sz="4" w:space="0" w:color="auto"/>
              <w:left w:val="single" w:sz="4" w:space="0" w:color="auto"/>
              <w:bottom w:val="single" w:sz="4" w:space="0" w:color="auto"/>
              <w:right w:val="single" w:sz="4" w:space="0" w:color="auto"/>
            </w:tcBorders>
          </w:tcPr>
          <w:p w14:paraId="5B798970" w14:textId="78749F5D" w:rsidR="00CF662E" w:rsidRPr="00CA1DFE" w:rsidRDefault="00AD7013" w:rsidP="00BC7ED8">
            <w:pPr>
              <w:jc w:val="center"/>
              <w:rPr>
                <w:rFonts w:eastAsia="Calibri"/>
                <w:sz w:val="20"/>
              </w:rPr>
            </w:pPr>
            <w:r w:rsidRPr="00CA1DFE">
              <w:rPr>
                <w:rFonts w:eastAsia="Calibri"/>
                <w:sz w:val="20"/>
              </w:rPr>
              <w:t>34,0</w:t>
            </w:r>
          </w:p>
        </w:tc>
        <w:tc>
          <w:tcPr>
            <w:tcW w:w="1700" w:type="dxa"/>
            <w:tcBorders>
              <w:top w:val="single" w:sz="4" w:space="0" w:color="auto"/>
              <w:left w:val="single" w:sz="4" w:space="0" w:color="auto"/>
              <w:bottom w:val="single" w:sz="4" w:space="0" w:color="auto"/>
              <w:right w:val="single" w:sz="4" w:space="0" w:color="auto"/>
            </w:tcBorders>
          </w:tcPr>
          <w:p w14:paraId="609A6547" w14:textId="4CBC1A8A" w:rsidR="00CF662E" w:rsidRPr="00CA1DFE" w:rsidRDefault="00AD7013" w:rsidP="00BC7ED8">
            <w:pPr>
              <w:jc w:val="center"/>
              <w:rPr>
                <w:rFonts w:eastAsia="Calibri"/>
                <w:i/>
                <w:iCs/>
                <w:sz w:val="20"/>
              </w:rPr>
            </w:pPr>
            <w:r w:rsidRPr="00CA1DFE">
              <w:rPr>
                <w:rFonts w:eastAsia="Calibri"/>
                <w:i/>
                <w:iCs/>
                <w:sz w:val="20"/>
              </w:rPr>
              <w:t>30</w:t>
            </w:r>
            <w:r w:rsidR="00CF662E" w:rsidRPr="00CA1DFE">
              <w:rPr>
                <w:rFonts w:eastAsia="Calibri"/>
                <w:i/>
                <w:iCs/>
                <w:sz w:val="20"/>
              </w:rPr>
              <w:t>,0</w:t>
            </w:r>
          </w:p>
          <w:p w14:paraId="1E2C3B99" w14:textId="73E5474B" w:rsidR="00CF662E" w:rsidRPr="00CA1DFE" w:rsidRDefault="00CF662E" w:rsidP="00BC7ED8">
            <w:pPr>
              <w:jc w:val="center"/>
              <w:rPr>
                <w:rFonts w:eastAsia="Calibri"/>
                <w:b/>
                <w:bCs/>
                <w:sz w:val="20"/>
              </w:rPr>
            </w:pPr>
            <w:r w:rsidRPr="00CA1DFE">
              <w:rPr>
                <w:rFonts w:eastAsia="Calibri"/>
                <w:i/>
                <w:iCs/>
                <w:sz w:val="20"/>
              </w:rPr>
              <w:t>(202</w:t>
            </w:r>
            <w:r w:rsidR="00AD7013" w:rsidRPr="00CA1DFE">
              <w:rPr>
                <w:rFonts w:eastAsia="Calibri"/>
                <w:i/>
                <w:iCs/>
                <w:sz w:val="20"/>
              </w:rPr>
              <w:t>4</w:t>
            </w:r>
            <w:r w:rsidRPr="00CA1DFE">
              <w:rPr>
                <w:rFonts w:eastAsia="Calibri"/>
                <w:i/>
                <w:iCs/>
                <w:sz w:val="20"/>
              </w:rPr>
              <w:t xml:space="preserve"> m.)</w:t>
            </w:r>
          </w:p>
        </w:tc>
        <w:tc>
          <w:tcPr>
            <w:tcW w:w="1489" w:type="dxa"/>
          </w:tcPr>
          <w:p w14:paraId="21F71827" w14:textId="77777777" w:rsidR="00CF662E" w:rsidRPr="00CA1DFE" w:rsidRDefault="00CF662E" w:rsidP="00BC7ED8">
            <w:pPr>
              <w:jc w:val="center"/>
              <w:rPr>
                <w:rFonts w:eastAsia="Calibri"/>
                <w:sz w:val="20"/>
              </w:rPr>
            </w:pPr>
            <w:r w:rsidRPr="00CA1DFE">
              <w:rPr>
                <w:rFonts w:eastAsia="Calibri"/>
                <w:sz w:val="20"/>
              </w:rPr>
              <w:t>100,0</w:t>
            </w:r>
          </w:p>
          <w:p w14:paraId="1F665328" w14:textId="77777777" w:rsidR="00CF662E" w:rsidRPr="00CA1DFE" w:rsidRDefault="00CF662E" w:rsidP="00BC7ED8">
            <w:pPr>
              <w:jc w:val="center"/>
              <w:rPr>
                <w:rFonts w:eastAsia="Calibri"/>
                <w:sz w:val="20"/>
              </w:rPr>
            </w:pPr>
          </w:p>
        </w:tc>
        <w:tc>
          <w:tcPr>
            <w:tcW w:w="2532" w:type="dxa"/>
            <w:shd w:val="clear" w:color="auto" w:fill="B4C6E7" w:themeFill="accent1" w:themeFillTint="66"/>
          </w:tcPr>
          <w:p w14:paraId="3390E7D8" w14:textId="77777777" w:rsidR="00CF662E" w:rsidRPr="00CA1DFE" w:rsidRDefault="00CF662E" w:rsidP="00BC7ED8">
            <w:pPr>
              <w:jc w:val="center"/>
              <w:rPr>
                <w:rFonts w:eastAsia="Calibri"/>
                <w:sz w:val="20"/>
              </w:rPr>
            </w:pPr>
            <w:r w:rsidRPr="00CA1DFE">
              <w:rPr>
                <w:rFonts w:eastAsia="Calibri"/>
                <w:sz w:val="20"/>
              </w:rPr>
              <w:t>Uždaroji akcinė bendrovė „Kupiškio komunalininkas“</w:t>
            </w:r>
          </w:p>
        </w:tc>
      </w:tr>
      <w:tr w:rsidR="00CA1DFE" w:rsidRPr="00CA1DFE" w14:paraId="4C6BB52D" w14:textId="77777777" w:rsidTr="00F920FF">
        <w:trPr>
          <w:jc w:val="center"/>
        </w:trPr>
        <w:tc>
          <w:tcPr>
            <w:tcW w:w="2079" w:type="dxa"/>
            <w:vMerge/>
            <w:tcBorders>
              <w:left w:val="single" w:sz="4" w:space="0" w:color="auto"/>
              <w:right w:val="single" w:sz="4" w:space="0" w:color="auto"/>
            </w:tcBorders>
          </w:tcPr>
          <w:p w14:paraId="7FB94FCB" w14:textId="77777777" w:rsidR="00CF662E" w:rsidRPr="00CA1DFE" w:rsidRDefault="00CF662E" w:rsidP="00BC7ED8">
            <w:pPr>
              <w:rPr>
                <w:b/>
                <w:bCs/>
                <w:iCs/>
                <w:sz w:val="20"/>
              </w:rPr>
            </w:pPr>
          </w:p>
        </w:tc>
        <w:tc>
          <w:tcPr>
            <w:tcW w:w="2979" w:type="dxa"/>
          </w:tcPr>
          <w:p w14:paraId="728BDA8A" w14:textId="2D1BA2B0" w:rsidR="00CF662E" w:rsidRPr="00CA1DFE" w:rsidRDefault="00CF662E" w:rsidP="00FD4259">
            <w:pPr>
              <w:rPr>
                <w:rFonts w:eastAsia="Calibri"/>
                <w:sz w:val="20"/>
              </w:rPr>
            </w:pPr>
            <w:r w:rsidRPr="00CA1DFE">
              <w:rPr>
                <w:rFonts w:eastAsia="Calibri"/>
                <w:sz w:val="20"/>
              </w:rPr>
              <w:t>Perdirbtų / iš naujo panaudotų komunalinių atliekų dalis Kupiškio rajono savivaldybėje nuo viso surinktų atliekų kiekio per metus santykis su šalies rodikliu (procentai)</w:t>
            </w:r>
          </w:p>
        </w:tc>
        <w:tc>
          <w:tcPr>
            <w:tcW w:w="1741" w:type="dxa"/>
          </w:tcPr>
          <w:p w14:paraId="7A4BD312" w14:textId="1887F8A1" w:rsidR="00CF662E" w:rsidRPr="00CA1DFE" w:rsidRDefault="00CF662E" w:rsidP="00BC7ED8">
            <w:pPr>
              <w:jc w:val="center"/>
              <w:rPr>
                <w:rFonts w:eastAsia="Calibri"/>
                <w:sz w:val="20"/>
              </w:rPr>
            </w:pPr>
            <w:r w:rsidRPr="00CA1DFE">
              <w:rPr>
                <w:rFonts w:eastAsia="Calibri"/>
                <w:sz w:val="20"/>
              </w:rPr>
              <w:t>88,5</w:t>
            </w:r>
            <w:r w:rsidR="003A13E2" w:rsidRPr="00CA1DFE">
              <w:rPr>
                <w:rFonts w:eastAsia="Calibri"/>
                <w:sz w:val="20"/>
              </w:rPr>
              <w:t xml:space="preserve"> proc.</w:t>
            </w:r>
          </w:p>
          <w:p w14:paraId="49ED62E2" w14:textId="77777777" w:rsidR="00CF662E" w:rsidRPr="00CA1DFE" w:rsidRDefault="00CF662E" w:rsidP="00BC7ED8">
            <w:pPr>
              <w:jc w:val="center"/>
              <w:rPr>
                <w:rFonts w:eastAsia="Calibri"/>
                <w:sz w:val="20"/>
              </w:rPr>
            </w:pPr>
            <w:r w:rsidRPr="00CA1DFE">
              <w:rPr>
                <w:rFonts w:eastAsia="Calibri"/>
                <w:sz w:val="20"/>
              </w:rPr>
              <w:t>(2017 m.)</w:t>
            </w:r>
          </w:p>
          <w:p w14:paraId="32F74FFE" w14:textId="77777777" w:rsidR="00CF662E" w:rsidRPr="00CA1DFE" w:rsidRDefault="00CF662E" w:rsidP="00BC7ED8">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54C49F96" w14:textId="77777777" w:rsidR="00CF662E" w:rsidRPr="00CA1DFE" w:rsidRDefault="00CF662E" w:rsidP="00BC7ED8">
            <w:pPr>
              <w:jc w:val="center"/>
              <w:rPr>
                <w:rFonts w:eastAsia="Calibri"/>
                <w:sz w:val="20"/>
              </w:rPr>
            </w:pPr>
            <w:r w:rsidRPr="00CA1DFE">
              <w:rPr>
                <w:rFonts w:eastAsia="Calibri"/>
                <w:sz w:val="20"/>
              </w:rPr>
              <w:t>90,0</w:t>
            </w:r>
          </w:p>
        </w:tc>
        <w:tc>
          <w:tcPr>
            <w:tcW w:w="1146" w:type="dxa"/>
            <w:tcBorders>
              <w:top w:val="single" w:sz="4" w:space="0" w:color="auto"/>
              <w:left w:val="single" w:sz="4" w:space="0" w:color="auto"/>
              <w:bottom w:val="single" w:sz="4" w:space="0" w:color="auto"/>
              <w:right w:val="single" w:sz="4" w:space="0" w:color="auto"/>
            </w:tcBorders>
          </w:tcPr>
          <w:p w14:paraId="162B0EF1" w14:textId="77777777" w:rsidR="00CF662E" w:rsidRPr="00CA1DFE" w:rsidRDefault="00CF662E" w:rsidP="00BC7ED8">
            <w:pPr>
              <w:jc w:val="center"/>
              <w:rPr>
                <w:rFonts w:eastAsia="Calibri"/>
                <w:sz w:val="20"/>
              </w:rPr>
            </w:pPr>
            <w:r w:rsidRPr="00CA1DFE">
              <w:rPr>
                <w:rFonts w:eastAsia="Calibri"/>
                <w:sz w:val="20"/>
              </w:rPr>
              <w:t>91,0</w:t>
            </w:r>
          </w:p>
        </w:tc>
        <w:tc>
          <w:tcPr>
            <w:tcW w:w="981" w:type="dxa"/>
            <w:tcBorders>
              <w:top w:val="single" w:sz="4" w:space="0" w:color="auto"/>
              <w:left w:val="single" w:sz="4" w:space="0" w:color="auto"/>
              <w:bottom w:val="single" w:sz="4" w:space="0" w:color="auto"/>
              <w:right w:val="single" w:sz="4" w:space="0" w:color="auto"/>
            </w:tcBorders>
          </w:tcPr>
          <w:p w14:paraId="0CE8F80A" w14:textId="77777777" w:rsidR="00CF662E" w:rsidRPr="00CA1DFE" w:rsidRDefault="00CF662E" w:rsidP="00BC7ED8">
            <w:pPr>
              <w:jc w:val="center"/>
              <w:rPr>
                <w:rFonts w:eastAsia="Calibri"/>
                <w:sz w:val="20"/>
              </w:rPr>
            </w:pPr>
            <w:r w:rsidRPr="00CA1DFE">
              <w:rPr>
                <w:rFonts w:eastAsia="Calibri"/>
                <w:sz w:val="20"/>
              </w:rPr>
              <w:t>92,0</w:t>
            </w:r>
          </w:p>
        </w:tc>
        <w:tc>
          <w:tcPr>
            <w:tcW w:w="1700" w:type="dxa"/>
            <w:tcBorders>
              <w:top w:val="single" w:sz="4" w:space="0" w:color="auto"/>
              <w:left w:val="single" w:sz="4" w:space="0" w:color="auto"/>
              <w:bottom w:val="single" w:sz="4" w:space="0" w:color="auto"/>
              <w:right w:val="single" w:sz="4" w:space="0" w:color="auto"/>
            </w:tcBorders>
          </w:tcPr>
          <w:p w14:paraId="6BA1F763" w14:textId="77777777" w:rsidR="00AD7013" w:rsidRPr="00CA1DFE" w:rsidRDefault="00CF662E" w:rsidP="00BC7ED8">
            <w:pPr>
              <w:jc w:val="center"/>
              <w:rPr>
                <w:rFonts w:eastAsia="Calibri"/>
                <w:i/>
                <w:iCs/>
                <w:sz w:val="20"/>
              </w:rPr>
            </w:pPr>
            <w:r w:rsidRPr="00CA1DFE">
              <w:rPr>
                <w:rFonts w:eastAsia="Calibri"/>
                <w:i/>
                <w:iCs/>
                <w:sz w:val="20"/>
              </w:rPr>
              <w:t>80,</w:t>
            </w:r>
            <w:r w:rsidR="00AD7013" w:rsidRPr="00CA1DFE">
              <w:rPr>
                <w:rFonts w:eastAsia="Calibri"/>
                <w:i/>
                <w:iCs/>
                <w:sz w:val="20"/>
              </w:rPr>
              <w:t>9</w:t>
            </w:r>
          </w:p>
          <w:p w14:paraId="60804BDB" w14:textId="73DEB759" w:rsidR="00CF662E" w:rsidRPr="00CA1DFE" w:rsidRDefault="00CF662E" w:rsidP="00BC7ED8">
            <w:pPr>
              <w:jc w:val="center"/>
              <w:rPr>
                <w:rFonts w:eastAsia="Calibri"/>
                <w:i/>
                <w:iCs/>
                <w:sz w:val="20"/>
              </w:rPr>
            </w:pPr>
            <w:r w:rsidRPr="00CA1DFE">
              <w:rPr>
                <w:rFonts w:eastAsia="Calibri"/>
                <w:i/>
                <w:iCs/>
                <w:sz w:val="20"/>
              </w:rPr>
              <w:t xml:space="preserve"> (202</w:t>
            </w:r>
            <w:r w:rsidR="00AD7013" w:rsidRPr="00CA1DFE">
              <w:rPr>
                <w:rFonts w:eastAsia="Calibri"/>
                <w:i/>
                <w:iCs/>
                <w:sz w:val="20"/>
              </w:rPr>
              <w:t>4</w:t>
            </w:r>
            <w:r w:rsidRPr="00CA1DFE">
              <w:rPr>
                <w:rFonts w:eastAsia="Calibri"/>
                <w:i/>
                <w:iCs/>
                <w:sz w:val="20"/>
              </w:rPr>
              <w:t xml:space="preserve"> m.)</w:t>
            </w:r>
          </w:p>
        </w:tc>
        <w:tc>
          <w:tcPr>
            <w:tcW w:w="1489" w:type="dxa"/>
          </w:tcPr>
          <w:p w14:paraId="34EB018D" w14:textId="77777777" w:rsidR="00CF662E" w:rsidRPr="00CA1DFE" w:rsidRDefault="00CF662E" w:rsidP="00BC7ED8">
            <w:pPr>
              <w:jc w:val="center"/>
              <w:rPr>
                <w:rFonts w:eastAsia="Calibri"/>
                <w:sz w:val="20"/>
              </w:rPr>
            </w:pPr>
            <w:r w:rsidRPr="00CA1DFE">
              <w:rPr>
                <w:rFonts w:eastAsia="Calibri"/>
                <w:sz w:val="20"/>
              </w:rPr>
              <w:t>100,0</w:t>
            </w:r>
          </w:p>
        </w:tc>
        <w:tc>
          <w:tcPr>
            <w:tcW w:w="2532" w:type="dxa"/>
            <w:shd w:val="clear" w:color="auto" w:fill="B4C6E7" w:themeFill="accent1" w:themeFillTint="66"/>
          </w:tcPr>
          <w:p w14:paraId="36A754C4" w14:textId="77777777" w:rsidR="00CF662E" w:rsidRPr="00CA1DFE" w:rsidRDefault="00CF662E" w:rsidP="00BC7ED8">
            <w:pPr>
              <w:jc w:val="center"/>
              <w:rPr>
                <w:rFonts w:eastAsia="Calibri"/>
                <w:sz w:val="20"/>
              </w:rPr>
            </w:pPr>
            <w:r w:rsidRPr="00CA1DFE">
              <w:rPr>
                <w:rFonts w:eastAsia="Calibri"/>
                <w:sz w:val="20"/>
              </w:rPr>
              <w:t>Uždaroji akcinė bendrovė „Kupiškio komunalininkas“</w:t>
            </w:r>
          </w:p>
        </w:tc>
      </w:tr>
      <w:tr w:rsidR="00CA1DFE" w:rsidRPr="00CA1DFE" w14:paraId="64DF290F" w14:textId="77777777" w:rsidTr="00F920FF">
        <w:trPr>
          <w:jc w:val="center"/>
        </w:trPr>
        <w:tc>
          <w:tcPr>
            <w:tcW w:w="2079" w:type="dxa"/>
            <w:vMerge/>
            <w:tcBorders>
              <w:left w:val="single" w:sz="4" w:space="0" w:color="auto"/>
              <w:bottom w:val="single" w:sz="4" w:space="0" w:color="auto"/>
              <w:right w:val="single" w:sz="4" w:space="0" w:color="auto"/>
            </w:tcBorders>
          </w:tcPr>
          <w:p w14:paraId="5B124E3F" w14:textId="77777777" w:rsidR="00CF662E" w:rsidRPr="00CA1DFE" w:rsidRDefault="00CF662E" w:rsidP="00BC7ED8">
            <w:pPr>
              <w:rPr>
                <w:b/>
                <w:bCs/>
                <w:iCs/>
                <w:sz w:val="20"/>
              </w:rPr>
            </w:pPr>
          </w:p>
        </w:tc>
        <w:tc>
          <w:tcPr>
            <w:tcW w:w="2979" w:type="dxa"/>
          </w:tcPr>
          <w:p w14:paraId="79BC9F85" w14:textId="3D2E2187" w:rsidR="00CF662E" w:rsidRPr="00CA1DFE" w:rsidRDefault="00CF662E" w:rsidP="00C4233F">
            <w:pPr>
              <w:rPr>
                <w:rFonts w:eastAsia="Calibri"/>
                <w:sz w:val="20"/>
              </w:rPr>
            </w:pPr>
            <w:r w:rsidRPr="00CA1DFE">
              <w:rPr>
                <w:rFonts w:eastAsia="Calibri"/>
                <w:sz w:val="20"/>
              </w:rPr>
              <w:t>Iki reikalaujamų normų išvalomų centralizuotai surenkamų ūkio, buities ir gamybos nuotekų dalis Kupiškio rajono savivaldybės teritorijoje (procentai)</w:t>
            </w:r>
          </w:p>
        </w:tc>
        <w:tc>
          <w:tcPr>
            <w:tcW w:w="1741" w:type="dxa"/>
          </w:tcPr>
          <w:p w14:paraId="5440BBEF" w14:textId="77777777" w:rsidR="00CF662E" w:rsidRPr="00CA1DFE" w:rsidRDefault="00CF662E" w:rsidP="00BC7ED8">
            <w:pPr>
              <w:jc w:val="center"/>
              <w:rPr>
                <w:rFonts w:eastAsia="Calibri"/>
                <w:sz w:val="20"/>
              </w:rPr>
            </w:pPr>
            <w:r w:rsidRPr="00CA1DFE">
              <w:rPr>
                <w:rFonts w:eastAsia="Calibri"/>
                <w:sz w:val="20"/>
              </w:rPr>
              <w:t>100,0</w:t>
            </w:r>
          </w:p>
          <w:p w14:paraId="52769B29" w14:textId="77777777" w:rsidR="00CF662E" w:rsidRPr="00CA1DFE" w:rsidRDefault="00CF662E" w:rsidP="00BC7ED8">
            <w:pPr>
              <w:jc w:val="center"/>
              <w:rPr>
                <w:rFonts w:eastAsia="Calibri"/>
                <w:sz w:val="20"/>
              </w:rPr>
            </w:pPr>
            <w:r w:rsidRPr="00CA1DFE">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2B2B5DD8" w14:textId="77777777" w:rsidR="00CF662E" w:rsidRPr="00CA1DFE" w:rsidRDefault="00CF662E" w:rsidP="00BC7ED8">
            <w:pPr>
              <w:jc w:val="center"/>
              <w:rPr>
                <w:rFonts w:eastAsia="Calibri"/>
                <w:i/>
                <w:iCs/>
                <w:sz w:val="20"/>
              </w:rPr>
            </w:pPr>
            <w:r w:rsidRPr="00CA1DFE">
              <w:rPr>
                <w:rFonts w:eastAsia="Calibri"/>
                <w:i/>
                <w:iCs/>
                <w:sz w:val="20"/>
              </w:rPr>
              <w:t>100,0</w:t>
            </w:r>
          </w:p>
        </w:tc>
        <w:tc>
          <w:tcPr>
            <w:tcW w:w="1146" w:type="dxa"/>
            <w:tcBorders>
              <w:top w:val="single" w:sz="4" w:space="0" w:color="auto"/>
              <w:left w:val="single" w:sz="4" w:space="0" w:color="auto"/>
              <w:bottom w:val="single" w:sz="4" w:space="0" w:color="auto"/>
              <w:right w:val="single" w:sz="4" w:space="0" w:color="auto"/>
            </w:tcBorders>
          </w:tcPr>
          <w:p w14:paraId="39BBFB2A" w14:textId="77777777" w:rsidR="00CF662E" w:rsidRPr="00CA1DFE" w:rsidRDefault="00CF662E" w:rsidP="00BC7ED8">
            <w:pPr>
              <w:jc w:val="center"/>
              <w:rPr>
                <w:rFonts w:eastAsia="Calibri"/>
                <w:i/>
                <w:iCs/>
                <w:sz w:val="20"/>
              </w:rPr>
            </w:pPr>
            <w:r w:rsidRPr="00CA1DFE">
              <w:rPr>
                <w:rFonts w:eastAsia="Calibri"/>
                <w:i/>
                <w:iCs/>
                <w:sz w:val="20"/>
              </w:rPr>
              <w:t>100,0</w:t>
            </w:r>
          </w:p>
        </w:tc>
        <w:tc>
          <w:tcPr>
            <w:tcW w:w="981" w:type="dxa"/>
            <w:tcBorders>
              <w:top w:val="single" w:sz="4" w:space="0" w:color="auto"/>
              <w:left w:val="single" w:sz="4" w:space="0" w:color="auto"/>
              <w:bottom w:val="single" w:sz="4" w:space="0" w:color="auto"/>
              <w:right w:val="single" w:sz="4" w:space="0" w:color="auto"/>
            </w:tcBorders>
          </w:tcPr>
          <w:p w14:paraId="7B9F4FF9" w14:textId="77777777" w:rsidR="00CF662E" w:rsidRPr="00CA1DFE" w:rsidRDefault="00CF662E" w:rsidP="00BC7ED8">
            <w:pPr>
              <w:jc w:val="center"/>
              <w:rPr>
                <w:rFonts w:eastAsia="Calibri"/>
                <w:i/>
                <w:iCs/>
                <w:sz w:val="20"/>
              </w:rPr>
            </w:pPr>
            <w:r w:rsidRPr="00CA1DFE">
              <w:rPr>
                <w:rFonts w:eastAsia="Calibri"/>
                <w:i/>
                <w:iCs/>
                <w:sz w:val="20"/>
              </w:rPr>
              <w:t>100,0</w:t>
            </w:r>
          </w:p>
        </w:tc>
        <w:tc>
          <w:tcPr>
            <w:tcW w:w="1700" w:type="dxa"/>
            <w:tcBorders>
              <w:top w:val="single" w:sz="4" w:space="0" w:color="auto"/>
              <w:left w:val="single" w:sz="4" w:space="0" w:color="auto"/>
              <w:bottom w:val="single" w:sz="4" w:space="0" w:color="auto"/>
              <w:right w:val="single" w:sz="4" w:space="0" w:color="auto"/>
            </w:tcBorders>
          </w:tcPr>
          <w:p w14:paraId="29CBFBDE" w14:textId="77777777" w:rsidR="00CF662E" w:rsidRPr="00CA1DFE" w:rsidRDefault="00CF662E" w:rsidP="00BC7ED8">
            <w:pPr>
              <w:jc w:val="center"/>
              <w:rPr>
                <w:rFonts w:eastAsia="Calibri"/>
                <w:i/>
                <w:iCs/>
                <w:sz w:val="20"/>
              </w:rPr>
            </w:pPr>
            <w:r w:rsidRPr="00CA1DFE">
              <w:rPr>
                <w:rFonts w:eastAsia="Calibri"/>
                <w:i/>
                <w:iCs/>
                <w:sz w:val="20"/>
              </w:rPr>
              <w:t>100,0</w:t>
            </w:r>
          </w:p>
          <w:p w14:paraId="118A4998" w14:textId="77777777" w:rsidR="00CF662E" w:rsidRPr="00CA1DFE" w:rsidRDefault="00CF662E" w:rsidP="00BC7ED8">
            <w:pPr>
              <w:jc w:val="center"/>
              <w:rPr>
                <w:rFonts w:eastAsia="Calibri"/>
                <w:i/>
                <w:iCs/>
                <w:sz w:val="20"/>
              </w:rPr>
            </w:pPr>
            <w:r w:rsidRPr="00CA1DFE">
              <w:rPr>
                <w:rFonts w:eastAsia="Calibri"/>
                <w:i/>
                <w:iCs/>
                <w:sz w:val="20"/>
              </w:rPr>
              <w:t>(2024 m.)</w:t>
            </w:r>
          </w:p>
        </w:tc>
        <w:tc>
          <w:tcPr>
            <w:tcW w:w="1489" w:type="dxa"/>
          </w:tcPr>
          <w:p w14:paraId="01360CD0" w14:textId="77777777" w:rsidR="00CF662E" w:rsidRPr="00CA1DFE" w:rsidRDefault="00CF662E" w:rsidP="00BC7ED8">
            <w:pPr>
              <w:jc w:val="center"/>
              <w:rPr>
                <w:rFonts w:eastAsia="Calibri"/>
                <w:sz w:val="20"/>
              </w:rPr>
            </w:pPr>
            <w:r w:rsidRPr="00CA1DFE">
              <w:rPr>
                <w:rFonts w:eastAsia="Calibri"/>
                <w:sz w:val="20"/>
              </w:rPr>
              <w:t>100,0</w:t>
            </w:r>
          </w:p>
          <w:p w14:paraId="11962AB5" w14:textId="77777777" w:rsidR="00CF662E" w:rsidRPr="00CA1DFE" w:rsidRDefault="00CF662E" w:rsidP="00BC7ED8">
            <w:pPr>
              <w:jc w:val="center"/>
              <w:rPr>
                <w:rFonts w:eastAsia="Calibri"/>
                <w:sz w:val="20"/>
              </w:rPr>
            </w:pPr>
          </w:p>
        </w:tc>
        <w:tc>
          <w:tcPr>
            <w:tcW w:w="2532" w:type="dxa"/>
            <w:shd w:val="clear" w:color="auto" w:fill="B4C6E7" w:themeFill="accent1" w:themeFillTint="66"/>
          </w:tcPr>
          <w:p w14:paraId="48F11C80" w14:textId="77777777" w:rsidR="00CF662E" w:rsidRPr="00CA1DFE" w:rsidRDefault="00CF662E" w:rsidP="00BC7ED8">
            <w:pPr>
              <w:jc w:val="center"/>
              <w:rPr>
                <w:rFonts w:eastAsia="Calibri"/>
                <w:sz w:val="20"/>
              </w:rPr>
            </w:pPr>
            <w:r w:rsidRPr="00CA1DFE">
              <w:rPr>
                <w:rFonts w:eastAsia="Calibri"/>
                <w:sz w:val="20"/>
              </w:rPr>
              <w:t>UAB „Kupiškio vandenys“</w:t>
            </w:r>
          </w:p>
        </w:tc>
      </w:tr>
      <w:tr w:rsidR="00CF662E" w:rsidRPr="00CA1DFE" w14:paraId="69272D9D" w14:textId="77777777" w:rsidTr="00F920FF">
        <w:trPr>
          <w:jc w:val="center"/>
        </w:trPr>
        <w:tc>
          <w:tcPr>
            <w:tcW w:w="2079" w:type="dxa"/>
            <w:tcBorders>
              <w:top w:val="single" w:sz="4" w:space="0" w:color="auto"/>
              <w:left w:val="single" w:sz="4" w:space="0" w:color="auto"/>
              <w:bottom w:val="single" w:sz="4" w:space="0" w:color="auto"/>
              <w:right w:val="single" w:sz="4" w:space="0" w:color="auto"/>
            </w:tcBorders>
          </w:tcPr>
          <w:p w14:paraId="603722C7" w14:textId="77777777" w:rsidR="00CF662E" w:rsidRPr="00CA1DFE" w:rsidRDefault="00CF662E" w:rsidP="00BC7ED8">
            <w:pPr>
              <w:rPr>
                <w:b/>
                <w:bCs/>
                <w:iCs/>
                <w:sz w:val="20"/>
              </w:rPr>
            </w:pPr>
            <w:r w:rsidRPr="00CA1DFE">
              <w:rPr>
                <w:b/>
                <w:bCs/>
                <w:iCs/>
                <w:sz w:val="20"/>
              </w:rPr>
              <w:t>3.4 tikslas. Gyvenamosios aplinkos gerinimas ir nuolatinė priežiūra</w:t>
            </w:r>
          </w:p>
        </w:tc>
        <w:tc>
          <w:tcPr>
            <w:tcW w:w="2979" w:type="dxa"/>
            <w:tcBorders>
              <w:top w:val="single" w:sz="4" w:space="0" w:color="auto"/>
              <w:left w:val="single" w:sz="4" w:space="0" w:color="auto"/>
              <w:bottom w:val="single" w:sz="4" w:space="0" w:color="auto"/>
              <w:right w:val="single" w:sz="4" w:space="0" w:color="auto"/>
            </w:tcBorders>
          </w:tcPr>
          <w:p w14:paraId="3E3E0F93" w14:textId="77777777" w:rsidR="00CF662E" w:rsidRPr="00CA1DFE" w:rsidRDefault="00CF662E" w:rsidP="00BC7ED8">
            <w:pPr>
              <w:rPr>
                <w:rFonts w:eastAsia="Calibri"/>
                <w:iCs/>
                <w:sz w:val="20"/>
              </w:rPr>
            </w:pPr>
            <w:r w:rsidRPr="00CA1DFE">
              <w:rPr>
                <w:rFonts w:eastAsia="Calibri"/>
                <w:iCs/>
                <w:sz w:val="20"/>
              </w:rPr>
              <w:t>Labai gerai ir gerai įvertinusių Kupiškio rajono savivaldybės administracijos seniūnijų darbą gyventojų dalis (procentai) (apklausos būdu)</w:t>
            </w:r>
          </w:p>
          <w:p w14:paraId="6DE847BA" w14:textId="77777777" w:rsidR="00CF662E" w:rsidRPr="00CA1DFE" w:rsidRDefault="00CF662E" w:rsidP="00BC7ED8">
            <w:pPr>
              <w:rPr>
                <w:rFonts w:eastAsia="Calibri"/>
                <w:iCs/>
                <w:sz w:val="20"/>
              </w:rPr>
            </w:pPr>
          </w:p>
        </w:tc>
        <w:tc>
          <w:tcPr>
            <w:tcW w:w="1741" w:type="dxa"/>
            <w:tcBorders>
              <w:top w:val="single" w:sz="4" w:space="0" w:color="auto"/>
              <w:left w:val="single" w:sz="4" w:space="0" w:color="auto"/>
              <w:bottom w:val="single" w:sz="4" w:space="0" w:color="auto"/>
              <w:right w:val="single" w:sz="4" w:space="0" w:color="auto"/>
            </w:tcBorders>
          </w:tcPr>
          <w:p w14:paraId="031495CC" w14:textId="77777777" w:rsidR="00CF662E" w:rsidRPr="00CA1DFE" w:rsidRDefault="00CF662E" w:rsidP="00BC7ED8">
            <w:pPr>
              <w:jc w:val="center"/>
              <w:rPr>
                <w:rFonts w:eastAsia="Calibri"/>
                <w:iCs/>
                <w:sz w:val="20"/>
              </w:rPr>
            </w:pPr>
            <w:r w:rsidRPr="00CA1DFE">
              <w:rPr>
                <w:rFonts w:eastAsia="Calibri"/>
                <w:iCs/>
                <w:sz w:val="20"/>
              </w:rPr>
              <w:t>–</w:t>
            </w:r>
          </w:p>
        </w:tc>
        <w:tc>
          <w:tcPr>
            <w:tcW w:w="1134" w:type="dxa"/>
            <w:tcBorders>
              <w:top w:val="single" w:sz="4" w:space="0" w:color="auto"/>
              <w:left w:val="single" w:sz="4" w:space="0" w:color="auto"/>
              <w:bottom w:val="single" w:sz="4" w:space="0" w:color="auto"/>
              <w:right w:val="single" w:sz="4" w:space="0" w:color="auto"/>
            </w:tcBorders>
          </w:tcPr>
          <w:p w14:paraId="47C363E3" w14:textId="77777777" w:rsidR="00CF662E" w:rsidRPr="00CA1DFE" w:rsidRDefault="00CF662E" w:rsidP="00BC7ED8">
            <w:pPr>
              <w:jc w:val="center"/>
              <w:rPr>
                <w:rFonts w:eastAsia="Calibri"/>
                <w:iCs/>
                <w:sz w:val="20"/>
              </w:rPr>
            </w:pPr>
            <w:r w:rsidRPr="00CA1DFE">
              <w:rPr>
                <w:rFonts w:eastAsia="Calibri"/>
                <w:iCs/>
                <w:sz w:val="20"/>
              </w:rPr>
              <w:t>70,0</w:t>
            </w:r>
          </w:p>
        </w:tc>
        <w:tc>
          <w:tcPr>
            <w:tcW w:w="1146" w:type="dxa"/>
            <w:tcBorders>
              <w:top w:val="single" w:sz="4" w:space="0" w:color="auto"/>
              <w:left w:val="single" w:sz="4" w:space="0" w:color="auto"/>
              <w:bottom w:val="single" w:sz="4" w:space="0" w:color="auto"/>
              <w:right w:val="single" w:sz="4" w:space="0" w:color="auto"/>
            </w:tcBorders>
          </w:tcPr>
          <w:p w14:paraId="2DDBDED3" w14:textId="77777777" w:rsidR="00CF662E" w:rsidRPr="00CA1DFE" w:rsidRDefault="00CF662E" w:rsidP="00BC7ED8">
            <w:pPr>
              <w:jc w:val="center"/>
              <w:rPr>
                <w:rFonts w:eastAsia="Calibri"/>
                <w:iCs/>
                <w:sz w:val="20"/>
              </w:rPr>
            </w:pPr>
            <w:r w:rsidRPr="00CA1DFE">
              <w:rPr>
                <w:rFonts w:eastAsia="Calibri"/>
                <w:iCs/>
                <w:sz w:val="20"/>
              </w:rPr>
              <w:t>71,0</w:t>
            </w:r>
          </w:p>
        </w:tc>
        <w:tc>
          <w:tcPr>
            <w:tcW w:w="981" w:type="dxa"/>
            <w:tcBorders>
              <w:top w:val="single" w:sz="4" w:space="0" w:color="auto"/>
              <w:left w:val="single" w:sz="4" w:space="0" w:color="auto"/>
              <w:bottom w:val="single" w:sz="4" w:space="0" w:color="auto"/>
              <w:right w:val="single" w:sz="4" w:space="0" w:color="auto"/>
            </w:tcBorders>
          </w:tcPr>
          <w:p w14:paraId="67000996" w14:textId="77777777" w:rsidR="00CF662E" w:rsidRPr="00CA1DFE" w:rsidRDefault="00CF662E" w:rsidP="00BC7ED8">
            <w:pPr>
              <w:jc w:val="center"/>
              <w:rPr>
                <w:rFonts w:eastAsia="Calibri"/>
                <w:iCs/>
                <w:sz w:val="20"/>
              </w:rPr>
            </w:pPr>
            <w:r w:rsidRPr="00CA1DFE">
              <w:rPr>
                <w:rFonts w:eastAsia="Calibri"/>
                <w:iCs/>
                <w:sz w:val="20"/>
              </w:rPr>
              <w:t>72,0</w:t>
            </w:r>
          </w:p>
        </w:tc>
        <w:tc>
          <w:tcPr>
            <w:tcW w:w="1700" w:type="dxa"/>
            <w:tcBorders>
              <w:top w:val="single" w:sz="4" w:space="0" w:color="auto"/>
              <w:left w:val="single" w:sz="4" w:space="0" w:color="auto"/>
              <w:bottom w:val="single" w:sz="4" w:space="0" w:color="auto"/>
              <w:right w:val="single" w:sz="4" w:space="0" w:color="auto"/>
            </w:tcBorders>
          </w:tcPr>
          <w:p w14:paraId="077C9D88" w14:textId="77777777" w:rsidR="00CF662E" w:rsidRPr="00CA1DFE" w:rsidRDefault="00CF662E" w:rsidP="00BC7ED8">
            <w:pPr>
              <w:jc w:val="center"/>
              <w:rPr>
                <w:rFonts w:eastAsia="Calibri"/>
                <w:b/>
                <w:bCs/>
                <w:iCs/>
                <w:sz w:val="20"/>
              </w:rPr>
            </w:pPr>
            <w:r w:rsidRPr="00CA1DFE">
              <w:rPr>
                <w:rFonts w:eastAsia="Calibri"/>
                <w:b/>
                <w:bCs/>
                <w:iCs/>
                <w:sz w:val="20"/>
              </w:rPr>
              <w:t>–</w:t>
            </w:r>
          </w:p>
        </w:tc>
        <w:tc>
          <w:tcPr>
            <w:tcW w:w="1489" w:type="dxa"/>
            <w:tcBorders>
              <w:top w:val="single" w:sz="4" w:space="0" w:color="auto"/>
              <w:left w:val="single" w:sz="4" w:space="0" w:color="auto"/>
              <w:bottom w:val="single" w:sz="4" w:space="0" w:color="auto"/>
              <w:right w:val="single" w:sz="4" w:space="0" w:color="auto"/>
            </w:tcBorders>
          </w:tcPr>
          <w:p w14:paraId="52B41C4F" w14:textId="77777777" w:rsidR="00CF662E" w:rsidRPr="00CA1DFE" w:rsidRDefault="00CF662E" w:rsidP="00BC7ED8">
            <w:pPr>
              <w:jc w:val="center"/>
              <w:rPr>
                <w:rFonts w:eastAsia="Calibri"/>
                <w:iCs/>
                <w:sz w:val="20"/>
              </w:rPr>
            </w:pPr>
            <w:r w:rsidRPr="00CA1DFE">
              <w:rPr>
                <w:rFonts w:eastAsia="Calibri"/>
                <w:iCs/>
                <w:sz w:val="20"/>
              </w:rPr>
              <w:t>75,0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AEDB7D" w14:textId="30BE93CB" w:rsidR="00CF662E" w:rsidRPr="00CA1DFE" w:rsidRDefault="00CF662E" w:rsidP="00BC7ED8">
            <w:pPr>
              <w:jc w:val="center"/>
              <w:rPr>
                <w:rFonts w:eastAsia="Calibri"/>
                <w:iCs/>
                <w:sz w:val="20"/>
              </w:rPr>
            </w:pPr>
            <w:r w:rsidRPr="00CA1DFE">
              <w:rPr>
                <w:rFonts w:eastAsia="Calibri"/>
                <w:iCs/>
                <w:sz w:val="20"/>
              </w:rPr>
              <w:t xml:space="preserve">Savivaldybės </w:t>
            </w:r>
            <w:r w:rsidR="00A95ECE" w:rsidRPr="00CA1DFE">
              <w:rPr>
                <w:rFonts w:eastAsia="Calibri"/>
                <w:iCs/>
                <w:sz w:val="20"/>
              </w:rPr>
              <w:t>V</w:t>
            </w:r>
            <w:r w:rsidRPr="00CA1DFE">
              <w:rPr>
                <w:rFonts w:eastAsia="Calibri"/>
                <w:iCs/>
                <w:sz w:val="20"/>
              </w:rPr>
              <w:t>idaus administravimo skyrius</w:t>
            </w:r>
          </w:p>
        </w:tc>
      </w:tr>
    </w:tbl>
    <w:p w14:paraId="500AEC35" w14:textId="77777777" w:rsidR="00CF662E" w:rsidRPr="00CA1DFE" w:rsidRDefault="00CF662E" w:rsidP="00B152E4">
      <w:pPr>
        <w:tabs>
          <w:tab w:val="left" w:pos="1247"/>
        </w:tabs>
        <w:jc w:val="right"/>
        <w:rPr>
          <w:iCs/>
          <w:szCs w:val="24"/>
        </w:rPr>
        <w:sectPr w:rsidR="00CF662E" w:rsidRPr="00CA1DFE" w:rsidSect="00CF662E">
          <w:endnotePr>
            <w:numFmt w:val="decimal"/>
          </w:endnotePr>
          <w:pgSz w:w="16838" w:h="11906" w:orient="landscape"/>
          <w:pgMar w:top="1701" w:right="992" w:bottom="567" w:left="1134" w:header="567" w:footer="567" w:gutter="0"/>
          <w:cols w:space="1296"/>
          <w:docGrid w:linePitch="360"/>
        </w:sectPr>
      </w:pPr>
    </w:p>
    <w:p w14:paraId="1D39367D" w14:textId="77777777" w:rsidR="00957900" w:rsidRPr="00CA1DFE" w:rsidRDefault="00957900" w:rsidP="00957900">
      <w:pPr>
        <w:jc w:val="center"/>
        <w:rPr>
          <w:b/>
          <w:bCs/>
          <w:szCs w:val="24"/>
        </w:rPr>
      </w:pPr>
      <w:r w:rsidRPr="00CA1DFE">
        <w:rPr>
          <w:b/>
          <w:bCs/>
          <w:szCs w:val="24"/>
        </w:rPr>
        <w:lastRenderedPageBreak/>
        <w:t>III SKYRIUS</w:t>
      </w:r>
    </w:p>
    <w:p w14:paraId="36EC1A13" w14:textId="77777777" w:rsidR="00957900" w:rsidRPr="00CA1DFE" w:rsidRDefault="00957900" w:rsidP="00957900">
      <w:pPr>
        <w:jc w:val="center"/>
        <w:rPr>
          <w:b/>
          <w:bCs/>
          <w:szCs w:val="24"/>
        </w:rPr>
      </w:pPr>
      <w:r w:rsidRPr="00CA1DFE">
        <w:rPr>
          <w:b/>
          <w:bCs/>
          <w:szCs w:val="24"/>
        </w:rPr>
        <w:t>PLANUOJAMI PASIEKTI REZULTATAI</w:t>
      </w:r>
    </w:p>
    <w:p w14:paraId="1AB11B61" w14:textId="77777777" w:rsidR="00957900" w:rsidRPr="00CA1DFE" w:rsidRDefault="00957900" w:rsidP="00957900">
      <w:pPr>
        <w:jc w:val="center"/>
        <w:rPr>
          <w:b/>
          <w:bCs/>
          <w:szCs w:val="24"/>
        </w:rPr>
      </w:pPr>
    </w:p>
    <w:p w14:paraId="121F0747" w14:textId="3A1C7FDD" w:rsidR="00957900" w:rsidRPr="00CA1DFE" w:rsidRDefault="00CC3208" w:rsidP="00CC3208">
      <w:pPr>
        <w:ind w:firstLine="851"/>
        <w:jc w:val="both"/>
        <w:rPr>
          <w:b/>
          <w:bCs/>
          <w:szCs w:val="24"/>
        </w:rPr>
      </w:pPr>
      <w:r w:rsidRPr="00CA1DFE">
        <w:rPr>
          <w:rFonts w:eastAsia="Calibri"/>
          <w:szCs w:val="24"/>
          <w14:ligatures w14:val="standardContextual"/>
        </w:rPr>
        <w:t>Planuojami pasiekti rezultatai / rodikliai (poveikio, rezultato, veiklos efektyvumo) nustatyti atsižvelgiant į SSPP plėtros tikslus. Esminiai kiekybiniai ar kokybiniai pokyčiai, kurie bus pasiekti įgyvendinus Kupiškio  rajono savivaldybės 2025–2027 m. strateginio veiklos plano (toliau – SSVP) programų priemones, nurodyti SSVP IV skyriuje. Pateikiama informacija gali apimti (neapsiribojant) planuojamų projektų / veiklų įgyvendinimo tarpinius ir (arba) galutinius rezultatus, numatomų naujų teisėkūros iniciatyvų siekiamus rezultatus.</w:t>
      </w:r>
    </w:p>
    <w:p w14:paraId="6812D141" w14:textId="77777777" w:rsidR="00047959" w:rsidRPr="00CA1DFE" w:rsidRDefault="00047959" w:rsidP="00E5390E">
      <w:pPr>
        <w:jc w:val="center"/>
        <w:rPr>
          <w:b/>
          <w:bCs/>
          <w:sz w:val="20"/>
        </w:rPr>
      </w:pPr>
    </w:p>
    <w:p w14:paraId="4591E30E" w14:textId="1773630B" w:rsidR="00047959" w:rsidRPr="00CA1DFE" w:rsidRDefault="00047959" w:rsidP="00047959">
      <w:pPr>
        <w:jc w:val="center"/>
        <w:rPr>
          <w:b/>
          <w:bCs/>
          <w:szCs w:val="24"/>
        </w:rPr>
      </w:pPr>
      <w:r w:rsidRPr="00CA1DFE">
        <w:rPr>
          <w:b/>
          <w:bCs/>
          <w:szCs w:val="24"/>
        </w:rPr>
        <w:t>I</w:t>
      </w:r>
      <w:r w:rsidR="00957900" w:rsidRPr="00CA1DFE">
        <w:rPr>
          <w:b/>
          <w:bCs/>
          <w:szCs w:val="24"/>
        </w:rPr>
        <w:t>V</w:t>
      </w:r>
      <w:r w:rsidRPr="00CA1DFE">
        <w:rPr>
          <w:b/>
          <w:bCs/>
          <w:szCs w:val="24"/>
        </w:rPr>
        <w:t xml:space="preserve"> SKYRIUS</w:t>
      </w:r>
    </w:p>
    <w:p w14:paraId="08C05D31" w14:textId="77777777" w:rsidR="00047959" w:rsidRPr="00CA1DFE" w:rsidRDefault="00047959" w:rsidP="00047959">
      <w:pPr>
        <w:jc w:val="center"/>
        <w:rPr>
          <w:b/>
          <w:bCs/>
          <w:szCs w:val="24"/>
        </w:rPr>
      </w:pPr>
      <w:r w:rsidRPr="00CA1DFE">
        <w:rPr>
          <w:b/>
          <w:bCs/>
          <w:szCs w:val="24"/>
        </w:rPr>
        <w:t>PROGRAMOS</w:t>
      </w:r>
    </w:p>
    <w:p w14:paraId="56C3D0C1" w14:textId="77777777" w:rsidR="00047959" w:rsidRPr="00CA1DFE" w:rsidRDefault="00047959" w:rsidP="00047959">
      <w:pPr>
        <w:rPr>
          <w:szCs w:val="24"/>
        </w:rPr>
      </w:pPr>
    </w:p>
    <w:p w14:paraId="312C5F8B" w14:textId="42D806CD" w:rsidR="00047959" w:rsidRPr="00CA1DFE" w:rsidRDefault="00966853" w:rsidP="008D23D1">
      <w:pPr>
        <w:jc w:val="both"/>
        <w:rPr>
          <w:iCs/>
          <w:szCs w:val="24"/>
        </w:rPr>
      </w:pPr>
      <w:r w:rsidRPr="00CA1DFE">
        <w:rPr>
          <w:szCs w:val="24"/>
        </w:rPr>
        <w:t xml:space="preserve">                </w:t>
      </w:r>
      <w:r w:rsidR="00047959" w:rsidRPr="00CA1DFE">
        <w:rPr>
          <w:szCs w:val="24"/>
        </w:rPr>
        <w:t xml:space="preserve">Įgyvendinant Kupiškio rajono savivaldybės </w:t>
      </w:r>
      <w:r w:rsidR="00CC0D9C" w:rsidRPr="00CA1DFE">
        <w:rPr>
          <w:szCs w:val="24"/>
        </w:rPr>
        <w:t>S</w:t>
      </w:r>
      <w:r w:rsidR="00047959" w:rsidRPr="00CA1DFE">
        <w:rPr>
          <w:szCs w:val="24"/>
        </w:rPr>
        <w:t>SVP 2025–2027 meta</w:t>
      </w:r>
      <w:r w:rsidRPr="00CA1DFE">
        <w:rPr>
          <w:szCs w:val="24"/>
        </w:rPr>
        <w:t>is bus</w:t>
      </w:r>
      <w:r w:rsidR="00047959" w:rsidRPr="00CA1DFE">
        <w:rPr>
          <w:szCs w:val="24"/>
        </w:rPr>
        <w:t xml:space="preserve"> vykdomos 5 programos: 1–4 programos yra funkcijų vykdymo programos, 5 programa – valdymo ir funkcijų vykdymo programa.</w:t>
      </w:r>
      <w:r w:rsidR="00801BD6" w:rsidRPr="00CA1DFE">
        <w:rPr>
          <w:szCs w:val="24"/>
        </w:rPr>
        <w:t xml:space="preserve"> </w:t>
      </w:r>
      <w:r w:rsidR="00801BD6" w:rsidRPr="00CA1DFE">
        <w:rPr>
          <w:iCs/>
          <w:szCs w:val="24"/>
        </w:rPr>
        <w:t>Kupiškio  rajono savivaldybės strateginį veiklos planą sudaro penkios tęstinės programos. Kiekvienoje programoje iškelti trejų metų veiklos uždaviniai, suformuluotos priemonės ir konkretizuoti rezultatų pasiekimo rodikliai. Strateginiame veiklos plane numatytos priemonės gali būti tikslinamos ir keičiamos pagal poreikį, atsižvelgiant į biudžeto pokyčius metų eigoje.</w:t>
      </w:r>
    </w:p>
    <w:p w14:paraId="0E5A32C3" w14:textId="726D3432" w:rsidR="00047959" w:rsidRPr="00CA1DFE" w:rsidRDefault="00047959" w:rsidP="00047959">
      <w:pPr>
        <w:tabs>
          <w:tab w:val="left" w:pos="1247"/>
        </w:tabs>
        <w:jc w:val="both"/>
        <w:rPr>
          <w:szCs w:val="24"/>
        </w:rPr>
      </w:pPr>
      <w:r w:rsidRPr="00CA1DFE">
        <w:rPr>
          <w:szCs w:val="24"/>
        </w:rPr>
        <w:tab/>
      </w:r>
      <w:r w:rsidRPr="00CA1DFE">
        <w:rPr>
          <w:i/>
          <w:iCs/>
          <w:szCs w:val="24"/>
        </w:rPr>
        <w:t xml:space="preserve">01 programos – Žinių visuomenės, kultūrinio ir sportinio aktyvumo skatinimo programos  </w:t>
      </w:r>
      <w:r w:rsidRPr="00CA1DFE">
        <w:rPr>
          <w:szCs w:val="24"/>
        </w:rPr>
        <w:t>tikslas – galimybių mokytis ir tobulėti visiems užtikrinimas, kultūros ir sporto paslaugų patrauklumo bei nevyriausybinio sektoriaus įtraukties didinimas.</w:t>
      </w:r>
      <w:r w:rsidR="00801BD6" w:rsidRPr="00CA1DFE">
        <w:rPr>
          <w:szCs w:val="24"/>
        </w:rPr>
        <w:t xml:space="preserve"> </w:t>
      </w:r>
    </w:p>
    <w:p w14:paraId="355A1F75" w14:textId="77777777" w:rsidR="00047959" w:rsidRPr="00CA1DFE" w:rsidRDefault="00047959" w:rsidP="00047959">
      <w:pPr>
        <w:tabs>
          <w:tab w:val="left" w:pos="1247"/>
        </w:tabs>
        <w:jc w:val="both"/>
        <w:rPr>
          <w:szCs w:val="24"/>
        </w:rPr>
      </w:pPr>
      <w:r w:rsidRPr="00CA1DFE">
        <w:rPr>
          <w:szCs w:val="24"/>
        </w:rPr>
        <w:tab/>
      </w:r>
      <w:r w:rsidRPr="00CA1DFE">
        <w:rPr>
          <w:i/>
          <w:iCs/>
          <w:szCs w:val="24"/>
        </w:rPr>
        <w:t>02 programos – Ekonominio konkurencingumo ir investicijų plėtros programos</w:t>
      </w:r>
      <w:r w:rsidRPr="00CA1DFE">
        <w:rPr>
          <w:szCs w:val="24"/>
        </w:rPr>
        <w:t xml:space="preserve"> tikslas – investicijoms palankios ir rajono konkurencingumą didinančios verslo aplinkos kūrimas, pažangaus žemės ūkio vystymas bei kaimo plėtra ir rajono turistinio patrauklumo didinimas.</w:t>
      </w:r>
    </w:p>
    <w:p w14:paraId="5D75A352" w14:textId="77777777" w:rsidR="00047959" w:rsidRPr="00CA1DFE" w:rsidRDefault="00047959" w:rsidP="00047959">
      <w:pPr>
        <w:tabs>
          <w:tab w:val="left" w:pos="1247"/>
        </w:tabs>
        <w:jc w:val="both"/>
        <w:rPr>
          <w:szCs w:val="24"/>
        </w:rPr>
      </w:pPr>
      <w:r w:rsidRPr="00CA1DFE">
        <w:rPr>
          <w:szCs w:val="24"/>
        </w:rPr>
        <w:tab/>
      </w:r>
      <w:r w:rsidRPr="00CA1DFE">
        <w:rPr>
          <w:i/>
          <w:iCs/>
          <w:szCs w:val="24"/>
        </w:rPr>
        <w:t>03 programos – Viešosios infrastruktūros plėtros programos</w:t>
      </w:r>
      <w:r w:rsidRPr="00CA1DFE">
        <w:rPr>
          <w:szCs w:val="24"/>
        </w:rPr>
        <w:t xml:space="preserve"> tikslas – rajono pasiekiamumo gerinimas, modernios inžinerinio aprūpinimo infrastruktūros vystymas ir plėtra darnoje su gamtine aplinka, švarios ir patrauklios gyvenamosios aplinkos užtikrinimas, gyvenamosios aplinkos gerinimas ir nuolatinė priežiūra.</w:t>
      </w:r>
    </w:p>
    <w:p w14:paraId="05075623" w14:textId="77777777" w:rsidR="00047959" w:rsidRPr="00CA1DFE" w:rsidRDefault="00047959" w:rsidP="00047959">
      <w:pPr>
        <w:tabs>
          <w:tab w:val="left" w:pos="1247"/>
        </w:tabs>
        <w:jc w:val="both"/>
        <w:rPr>
          <w:szCs w:val="24"/>
        </w:rPr>
      </w:pPr>
      <w:r w:rsidRPr="00CA1DFE">
        <w:rPr>
          <w:szCs w:val="24"/>
        </w:rPr>
        <w:tab/>
      </w:r>
      <w:r w:rsidRPr="00CA1DFE">
        <w:rPr>
          <w:i/>
          <w:iCs/>
          <w:szCs w:val="24"/>
        </w:rPr>
        <w:t>04 programos – Socialinės ir sveikatos apsaugos programos</w:t>
      </w:r>
      <w:r w:rsidRPr="00CA1DFE">
        <w:rPr>
          <w:szCs w:val="24"/>
        </w:rPr>
        <w:t xml:space="preserve"> tikslas – socialinės pagalbos didinimas ir socialinės atsakomybės stiprinimas, gyventojų sveikatos išsaugojimas, stiprinimas bei fizinio aktyvumo plėtojimas.</w:t>
      </w:r>
    </w:p>
    <w:p w14:paraId="05802BEC" w14:textId="77777777" w:rsidR="00047959" w:rsidRPr="00CA1DFE" w:rsidRDefault="00047959" w:rsidP="00047959">
      <w:pPr>
        <w:tabs>
          <w:tab w:val="left" w:pos="1247"/>
        </w:tabs>
        <w:jc w:val="both"/>
        <w:rPr>
          <w:szCs w:val="24"/>
        </w:rPr>
      </w:pPr>
      <w:r w:rsidRPr="00CA1DFE">
        <w:rPr>
          <w:szCs w:val="24"/>
        </w:rPr>
        <w:tab/>
      </w:r>
      <w:r w:rsidRPr="00CA1DFE">
        <w:rPr>
          <w:i/>
          <w:iCs/>
          <w:szCs w:val="24"/>
        </w:rPr>
        <w:t>05 programos – Savivaldybės valdymo ir pagrindinių funkcijų vykdymo programos</w:t>
      </w:r>
      <w:r w:rsidRPr="00CA1DFE">
        <w:rPr>
          <w:szCs w:val="24"/>
        </w:rPr>
        <w:t xml:space="preserve"> tikslas – vietos savivaldos stiprinimas ir viešojo saugumo didinimas rajone.</w:t>
      </w:r>
    </w:p>
    <w:p w14:paraId="26EFFC95" w14:textId="4FA47F6C" w:rsidR="00047959" w:rsidRPr="00CA1DFE" w:rsidRDefault="00957900" w:rsidP="008D23D1">
      <w:pPr>
        <w:pStyle w:val="Antrat"/>
        <w:spacing w:after="120"/>
        <w:ind w:firstLine="851"/>
        <w:jc w:val="both"/>
        <w:rPr>
          <w:iCs w:val="0"/>
          <w:szCs w:val="24"/>
        </w:rPr>
      </w:pPr>
      <w:r w:rsidRPr="00CA1DFE">
        <w:rPr>
          <w:szCs w:val="24"/>
        </w:rPr>
        <w:t xml:space="preserve">     </w:t>
      </w:r>
      <w:r w:rsidR="00047959" w:rsidRPr="00CA1DFE">
        <w:rPr>
          <w:iCs w:val="0"/>
          <w:szCs w:val="24"/>
        </w:rPr>
        <w:t>Programos apjungtos įvertinus tęstines priemones, jas įgyvendinančių padalinių atsakomybę bei koreliaciją tarp skirtingų sričių.</w:t>
      </w:r>
    </w:p>
    <w:p w14:paraId="5FB998FF" w14:textId="3B0607AB" w:rsidR="00047959" w:rsidRPr="00CA1DFE" w:rsidRDefault="00047959" w:rsidP="00047959">
      <w:pPr>
        <w:tabs>
          <w:tab w:val="left" w:pos="1247"/>
        </w:tabs>
        <w:jc w:val="both"/>
        <w:rPr>
          <w:szCs w:val="24"/>
        </w:rPr>
      </w:pPr>
      <w:r w:rsidRPr="00CA1DFE">
        <w:rPr>
          <w:szCs w:val="24"/>
        </w:rPr>
        <w:t xml:space="preserve">                    </w:t>
      </w:r>
      <w:r w:rsidR="00CC3208" w:rsidRPr="00CA1DFE">
        <w:rPr>
          <w:szCs w:val="24"/>
        </w:rPr>
        <w:t>2</w:t>
      </w:r>
      <w:r w:rsidRPr="00CA1DFE">
        <w:rPr>
          <w:szCs w:val="24"/>
        </w:rPr>
        <w:t xml:space="preserve"> lentelėje pateikiamas programų asignavimų planas 2025–2027 metams. </w:t>
      </w:r>
    </w:p>
    <w:p w14:paraId="6E2F69AB" w14:textId="77777777" w:rsidR="00047959" w:rsidRPr="00CA1DFE" w:rsidRDefault="00047959" w:rsidP="00CC3208">
      <w:pPr>
        <w:rPr>
          <w:b/>
          <w:bCs/>
          <w:szCs w:val="24"/>
        </w:rPr>
      </w:pPr>
    </w:p>
    <w:p w14:paraId="2BF5A8B4" w14:textId="0C51E2EA" w:rsidR="00047959" w:rsidRPr="00CA1DFE" w:rsidRDefault="00CC3208" w:rsidP="001712E0">
      <w:pPr>
        <w:pStyle w:val="Antrat"/>
        <w:jc w:val="center"/>
        <w:rPr>
          <w:b/>
          <w:bCs/>
          <w:i/>
          <w:iCs w:val="0"/>
          <w:sz w:val="20"/>
          <w:szCs w:val="20"/>
        </w:rPr>
      </w:pPr>
      <w:r w:rsidRPr="00CA1DFE">
        <w:rPr>
          <w:b/>
          <w:bCs/>
          <w:i/>
          <w:iCs w:val="0"/>
          <w:sz w:val="20"/>
          <w:szCs w:val="20"/>
        </w:rPr>
        <w:t>2</w:t>
      </w:r>
      <w:r w:rsidR="00047959" w:rsidRPr="00CA1DFE">
        <w:rPr>
          <w:b/>
          <w:bCs/>
          <w:i/>
          <w:iCs w:val="0"/>
          <w:sz w:val="20"/>
          <w:szCs w:val="20"/>
        </w:rPr>
        <w:t xml:space="preserve"> lentelė. </w:t>
      </w:r>
      <w:r w:rsidR="00047959" w:rsidRPr="00CA1DFE">
        <w:rPr>
          <w:i/>
          <w:iCs w:val="0"/>
          <w:sz w:val="20"/>
          <w:szCs w:val="20"/>
        </w:rPr>
        <w:t>2025–2027 metų asignavimų ir kitų lėšų pasiskirstymas pagal programas (tūkst. eurų)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3755"/>
        <w:gridCol w:w="1727"/>
        <w:gridCol w:w="1741"/>
        <w:gridCol w:w="1727"/>
      </w:tblGrid>
      <w:tr w:rsidR="00CA1DFE" w:rsidRPr="00CA1DFE" w14:paraId="6EB54541" w14:textId="77777777" w:rsidTr="006A7175">
        <w:trPr>
          <w:trHeight w:val="252"/>
        </w:trPr>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A55C44E" w14:textId="77777777" w:rsidR="00047959" w:rsidRPr="00CA1DFE" w:rsidRDefault="00047959" w:rsidP="00BC7ED8">
            <w:pPr>
              <w:jc w:val="center"/>
              <w:rPr>
                <w:b/>
                <w:bCs/>
                <w:sz w:val="20"/>
              </w:rPr>
            </w:pPr>
            <w:r w:rsidRPr="00CA1DFE">
              <w:rPr>
                <w:b/>
                <w:bCs/>
                <w:sz w:val="20"/>
              </w:rPr>
              <w:t>Eil. Nr.</w:t>
            </w:r>
          </w:p>
        </w:tc>
        <w:tc>
          <w:tcPr>
            <w:tcW w:w="195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589FAF" w14:textId="77777777" w:rsidR="00047959" w:rsidRPr="00CA1DFE" w:rsidRDefault="00047959" w:rsidP="00BC7ED8">
            <w:pPr>
              <w:jc w:val="center"/>
              <w:rPr>
                <w:b/>
                <w:bCs/>
                <w:sz w:val="20"/>
              </w:rPr>
            </w:pPr>
            <w:r w:rsidRPr="00CA1DFE">
              <w:rPr>
                <w:b/>
                <w:bCs/>
                <w:sz w:val="20"/>
              </w:rPr>
              <w:t>Programos kodas ir pavadinimas</w:t>
            </w:r>
          </w:p>
        </w:tc>
        <w:tc>
          <w:tcPr>
            <w:tcW w:w="897"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DF2AAA8" w14:textId="77777777" w:rsidR="00047959" w:rsidRPr="00CA1DFE" w:rsidRDefault="00047959" w:rsidP="00BC7ED8">
            <w:pPr>
              <w:jc w:val="center"/>
              <w:rPr>
                <w:b/>
                <w:bCs/>
                <w:sz w:val="20"/>
              </w:rPr>
            </w:pPr>
            <w:r w:rsidRPr="00CA1DFE">
              <w:rPr>
                <w:b/>
                <w:bCs/>
                <w:sz w:val="20"/>
              </w:rPr>
              <w:t>2025 metų asignavimai ir kitos lėšos</w:t>
            </w:r>
          </w:p>
        </w:tc>
        <w:tc>
          <w:tcPr>
            <w:tcW w:w="904"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189BDB5" w14:textId="77777777" w:rsidR="00047959" w:rsidRPr="00CA1DFE" w:rsidRDefault="00047959" w:rsidP="00BC7ED8">
            <w:pPr>
              <w:jc w:val="center"/>
              <w:rPr>
                <w:b/>
                <w:bCs/>
                <w:iCs/>
                <w:sz w:val="20"/>
              </w:rPr>
            </w:pPr>
            <w:r w:rsidRPr="00CA1DFE">
              <w:rPr>
                <w:b/>
                <w:bCs/>
                <w:iCs/>
                <w:sz w:val="20"/>
              </w:rPr>
              <w:t>2026  metų asignavimai ir kitos lėšos</w:t>
            </w:r>
          </w:p>
        </w:tc>
        <w:tc>
          <w:tcPr>
            <w:tcW w:w="897"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C3F97F4" w14:textId="77777777" w:rsidR="00047959" w:rsidRPr="00CA1DFE" w:rsidRDefault="00047959" w:rsidP="00BC7ED8">
            <w:pPr>
              <w:jc w:val="center"/>
              <w:rPr>
                <w:b/>
                <w:bCs/>
                <w:iCs/>
                <w:sz w:val="20"/>
              </w:rPr>
            </w:pPr>
            <w:r w:rsidRPr="00CA1DFE">
              <w:rPr>
                <w:b/>
                <w:bCs/>
                <w:iCs/>
                <w:sz w:val="20"/>
              </w:rPr>
              <w:t>2027 metų asignavimai ir kitos lėšos</w:t>
            </w:r>
          </w:p>
        </w:tc>
      </w:tr>
      <w:tr w:rsidR="00CA1DFE" w:rsidRPr="00CA1DFE" w14:paraId="76445829" w14:textId="77777777" w:rsidTr="006A7175">
        <w:trPr>
          <w:trHeight w:val="90"/>
        </w:trPr>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2EB1BE" w14:textId="77777777" w:rsidR="00047959" w:rsidRPr="00CA1DFE" w:rsidRDefault="00047959" w:rsidP="00BC7ED8">
            <w:pPr>
              <w:jc w:val="center"/>
              <w:rPr>
                <w:sz w:val="20"/>
              </w:rPr>
            </w:pPr>
            <w:r w:rsidRPr="00CA1DFE">
              <w:rPr>
                <w:sz w:val="20"/>
              </w:rPr>
              <w:t>1</w:t>
            </w:r>
          </w:p>
        </w:tc>
        <w:tc>
          <w:tcPr>
            <w:tcW w:w="195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965ABDB" w14:textId="77777777" w:rsidR="00047959" w:rsidRPr="00CA1DFE" w:rsidRDefault="00047959" w:rsidP="00BC7ED8">
            <w:pPr>
              <w:jc w:val="center"/>
              <w:rPr>
                <w:sz w:val="20"/>
              </w:rPr>
            </w:pPr>
            <w:r w:rsidRPr="00CA1DFE">
              <w:rPr>
                <w:sz w:val="20"/>
              </w:rPr>
              <w:t>2</w:t>
            </w:r>
          </w:p>
        </w:tc>
        <w:tc>
          <w:tcPr>
            <w:tcW w:w="897"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C7E9E44" w14:textId="77777777" w:rsidR="00047959" w:rsidRPr="00CA1DFE" w:rsidRDefault="00047959" w:rsidP="00BC7ED8">
            <w:pPr>
              <w:jc w:val="center"/>
              <w:rPr>
                <w:sz w:val="20"/>
              </w:rPr>
            </w:pPr>
            <w:r w:rsidRPr="00CA1DFE">
              <w:rPr>
                <w:sz w:val="20"/>
              </w:rPr>
              <w:t>3</w:t>
            </w:r>
          </w:p>
        </w:tc>
        <w:tc>
          <w:tcPr>
            <w:tcW w:w="904"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08A68E6" w14:textId="77777777" w:rsidR="00047959" w:rsidRPr="00CA1DFE" w:rsidRDefault="00047959" w:rsidP="00BC7ED8">
            <w:pPr>
              <w:jc w:val="center"/>
              <w:rPr>
                <w:sz w:val="20"/>
              </w:rPr>
            </w:pPr>
            <w:r w:rsidRPr="00CA1DFE">
              <w:rPr>
                <w:sz w:val="20"/>
              </w:rPr>
              <w:t>4</w:t>
            </w:r>
          </w:p>
        </w:tc>
        <w:tc>
          <w:tcPr>
            <w:tcW w:w="897"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8E7235D" w14:textId="77777777" w:rsidR="00047959" w:rsidRPr="00CA1DFE" w:rsidRDefault="00047959" w:rsidP="00BC7ED8">
            <w:pPr>
              <w:jc w:val="center"/>
              <w:rPr>
                <w:sz w:val="20"/>
              </w:rPr>
            </w:pPr>
            <w:r w:rsidRPr="00CA1DFE">
              <w:rPr>
                <w:sz w:val="20"/>
              </w:rPr>
              <w:t>5</w:t>
            </w:r>
          </w:p>
        </w:tc>
      </w:tr>
      <w:tr w:rsidR="00CA1DFE" w:rsidRPr="00CA1DFE" w14:paraId="21A1F335" w14:textId="77777777" w:rsidTr="00BC7ED8">
        <w:trPr>
          <w:trHeight w:val="324"/>
        </w:trPr>
        <w:tc>
          <w:tcPr>
            <w:tcW w:w="352" w:type="pct"/>
            <w:tcBorders>
              <w:top w:val="single" w:sz="4" w:space="0" w:color="auto"/>
              <w:left w:val="single" w:sz="4" w:space="0" w:color="auto"/>
              <w:bottom w:val="single" w:sz="4" w:space="0" w:color="auto"/>
              <w:right w:val="single" w:sz="4" w:space="0" w:color="auto"/>
            </w:tcBorders>
            <w:vAlign w:val="center"/>
          </w:tcPr>
          <w:p w14:paraId="36F711A2" w14:textId="77777777" w:rsidR="00047959" w:rsidRPr="00CA1DFE" w:rsidRDefault="00047959" w:rsidP="00BC7ED8">
            <w:pPr>
              <w:jc w:val="center"/>
              <w:rPr>
                <w:sz w:val="20"/>
              </w:rPr>
            </w:pPr>
            <w:r w:rsidRPr="00CA1DFE">
              <w:rPr>
                <w:sz w:val="20"/>
              </w:rPr>
              <w:t>1.</w:t>
            </w:r>
          </w:p>
        </w:tc>
        <w:tc>
          <w:tcPr>
            <w:tcW w:w="1950" w:type="pct"/>
            <w:tcBorders>
              <w:top w:val="single" w:sz="4" w:space="0" w:color="auto"/>
              <w:left w:val="single" w:sz="4" w:space="0" w:color="auto"/>
              <w:bottom w:val="single" w:sz="4" w:space="0" w:color="auto"/>
              <w:right w:val="single" w:sz="4" w:space="0" w:color="auto"/>
            </w:tcBorders>
            <w:vAlign w:val="center"/>
          </w:tcPr>
          <w:p w14:paraId="3F6C4DB1" w14:textId="77777777" w:rsidR="00047959" w:rsidRPr="00CA1DFE" w:rsidRDefault="00047959" w:rsidP="00BC7ED8">
            <w:pPr>
              <w:jc w:val="both"/>
              <w:rPr>
                <w:sz w:val="20"/>
              </w:rPr>
            </w:pPr>
            <w:r w:rsidRPr="00CA1DFE">
              <w:rPr>
                <w:sz w:val="20"/>
              </w:rPr>
              <w:t>01 programa – Žinių visuomenės, kultūrinio ir sportinio aktyvumo skatinimo programa</w:t>
            </w:r>
          </w:p>
        </w:tc>
        <w:tc>
          <w:tcPr>
            <w:tcW w:w="897" w:type="pct"/>
            <w:tcBorders>
              <w:top w:val="single" w:sz="4" w:space="0" w:color="auto"/>
              <w:left w:val="single" w:sz="4" w:space="0" w:color="auto"/>
              <w:bottom w:val="single" w:sz="4" w:space="0" w:color="auto"/>
              <w:right w:val="single" w:sz="4" w:space="0" w:color="auto"/>
            </w:tcBorders>
            <w:vAlign w:val="center"/>
          </w:tcPr>
          <w:p w14:paraId="38ED50F9" w14:textId="10FF6325" w:rsidR="00047959" w:rsidRPr="00CA1DFE" w:rsidRDefault="00543C8F" w:rsidP="00BC7ED8">
            <w:pPr>
              <w:jc w:val="center"/>
              <w:rPr>
                <w:sz w:val="20"/>
              </w:rPr>
            </w:pPr>
            <w:r w:rsidRPr="00CA1DFE">
              <w:rPr>
                <w:sz w:val="20"/>
              </w:rPr>
              <w:t>1</w:t>
            </w:r>
            <w:r w:rsidR="00E93EF5" w:rsidRPr="00CA1DFE">
              <w:rPr>
                <w:sz w:val="20"/>
              </w:rPr>
              <w:t>6</w:t>
            </w:r>
            <w:r w:rsidR="00157179">
              <w:rPr>
                <w:sz w:val="20"/>
              </w:rPr>
              <w:t> 901,1</w:t>
            </w:r>
          </w:p>
        </w:tc>
        <w:tc>
          <w:tcPr>
            <w:tcW w:w="904" w:type="pct"/>
            <w:tcBorders>
              <w:top w:val="single" w:sz="4" w:space="0" w:color="auto"/>
              <w:left w:val="single" w:sz="4" w:space="0" w:color="auto"/>
              <w:bottom w:val="single" w:sz="4" w:space="0" w:color="auto"/>
              <w:right w:val="single" w:sz="4" w:space="0" w:color="auto"/>
            </w:tcBorders>
            <w:vAlign w:val="center"/>
          </w:tcPr>
          <w:p w14:paraId="034839DA" w14:textId="4751187B" w:rsidR="00047959" w:rsidRPr="00CA1DFE" w:rsidRDefault="00543C8F" w:rsidP="00BC7ED8">
            <w:pPr>
              <w:jc w:val="center"/>
              <w:rPr>
                <w:sz w:val="20"/>
              </w:rPr>
            </w:pPr>
            <w:r w:rsidRPr="00CA1DFE">
              <w:rPr>
                <w:sz w:val="20"/>
              </w:rPr>
              <w:t>16</w:t>
            </w:r>
            <w:r w:rsidR="00E93EF5" w:rsidRPr="00CA1DFE">
              <w:rPr>
                <w:sz w:val="20"/>
              </w:rPr>
              <w:t xml:space="preserve"> </w:t>
            </w:r>
            <w:r w:rsidRPr="00CA1DFE">
              <w:rPr>
                <w:sz w:val="20"/>
              </w:rPr>
              <w:t>339,6</w:t>
            </w:r>
          </w:p>
        </w:tc>
        <w:tc>
          <w:tcPr>
            <w:tcW w:w="897" w:type="pct"/>
            <w:tcBorders>
              <w:top w:val="single" w:sz="4" w:space="0" w:color="auto"/>
              <w:left w:val="single" w:sz="4" w:space="0" w:color="auto"/>
              <w:bottom w:val="single" w:sz="4" w:space="0" w:color="auto"/>
              <w:right w:val="single" w:sz="4" w:space="0" w:color="auto"/>
            </w:tcBorders>
            <w:vAlign w:val="center"/>
          </w:tcPr>
          <w:p w14:paraId="04E00810" w14:textId="29A357A6" w:rsidR="00047959" w:rsidRPr="00CA1DFE" w:rsidRDefault="00543C8F" w:rsidP="00BC7ED8">
            <w:pPr>
              <w:jc w:val="center"/>
              <w:rPr>
                <w:sz w:val="20"/>
              </w:rPr>
            </w:pPr>
            <w:r w:rsidRPr="00CA1DFE">
              <w:rPr>
                <w:sz w:val="20"/>
              </w:rPr>
              <w:t>1</w:t>
            </w:r>
            <w:r w:rsidR="001D25B5" w:rsidRPr="00CA1DFE">
              <w:rPr>
                <w:sz w:val="20"/>
              </w:rPr>
              <w:t>6 725,9</w:t>
            </w:r>
          </w:p>
        </w:tc>
      </w:tr>
      <w:tr w:rsidR="00CA1DFE" w:rsidRPr="00CA1DFE" w14:paraId="21F5E25F" w14:textId="77777777" w:rsidTr="00BC7ED8">
        <w:trPr>
          <w:trHeight w:val="324"/>
        </w:trPr>
        <w:tc>
          <w:tcPr>
            <w:tcW w:w="352" w:type="pct"/>
            <w:tcBorders>
              <w:top w:val="single" w:sz="4" w:space="0" w:color="auto"/>
              <w:left w:val="single" w:sz="4" w:space="0" w:color="auto"/>
              <w:bottom w:val="single" w:sz="4" w:space="0" w:color="auto"/>
              <w:right w:val="single" w:sz="4" w:space="0" w:color="auto"/>
            </w:tcBorders>
            <w:vAlign w:val="center"/>
          </w:tcPr>
          <w:p w14:paraId="5CFBF4DC" w14:textId="77777777" w:rsidR="00047959" w:rsidRPr="00CA1DFE" w:rsidRDefault="00047959" w:rsidP="00BC7ED8">
            <w:pPr>
              <w:jc w:val="center"/>
              <w:rPr>
                <w:sz w:val="20"/>
              </w:rPr>
            </w:pPr>
            <w:r w:rsidRPr="00CA1DFE">
              <w:rPr>
                <w:sz w:val="20"/>
              </w:rPr>
              <w:t>2.</w:t>
            </w:r>
          </w:p>
        </w:tc>
        <w:tc>
          <w:tcPr>
            <w:tcW w:w="1950" w:type="pct"/>
            <w:tcBorders>
              <w:top w:val="single" w:sz="4" w:space="0" w:color="auto"/>
              <w:left w:val="single" w:sz="4" w:space="0" w:color="auto"/>
              <w:bottom w:val="single" w:sz="4" w:space="0" w:color="auto"/>
              <w:right w:val="single" w:sz="4" w:space="0" w:color="auto"/>
            </w:tcBorders>
            <w:vAlign w:val="center"/>
          </w:tcPr>
          <w:p w14:paraId="48ED8ADA" w14:textId="77777777" w:rsidR="00047959" w:rsidRPr="00CA1DFE" w:rsidRDefault="00047959" w:rsidP="00BC7ED8">
            <w:pPr>
              <w:jc w:val="both"/>
              <w:rPr>
                <w:sz w:val="20"/>
              </w:rPr>
            </w:pPr>
            <w:r w:rsidRPr="00CA1DFE">
              <w:rPr>
                <w:sz w:val="20"/>
              </w:rPr>
              <w:t xml:space="preserve">02 programa – Ekonominio konkurencingumo ir investicijų plėtros programa  </w:t>
            </w:r>
          </w:p>
        </w:tc>
        <w:tc>
          <w:tcPr>
            <w:tcW w:w="897" w:type="pct"/>
            <w:tcBorders>
              <w:top w:val="single" w:sz="4" w:space="0" w:color="auto"/>
              <w:left w:val="single" w:sz="4" w:space="0" w:color="auto"/>
              <w:bottom w:val="single" w:sz="4" w:space="0" w:color="auto"/>
              <w:right w:val="single" w:sz="4" w:space="0" w:color="auto"/>
            </w:tcBorders>
            <w:vAlign w:val="center"/>
          </w:tcPr>
          <w:p w14:paraId="5BF4B724" w14:textId="266BBE6F" w:rsidR="00047959" w:rsidRPr="00CA1DFE" w:rsidRDefault="0059515E" w:rsidP="00BC7ED8">
            <w:pPr>
              <w:jc w:val="center"/>
              <w:rPr>
                <w:sz w:val="20"/>
              </w:rPr>
            </w:pPr>
            <w:r w:rsidRPr="00CA1DFE">
              <w:rPr>
                <w:sz w:val="20"/>
              </w:rPr>
              <w:t>2</w:t>
            </w:r>
            <w:r w:rsidR="00E2250E">
              <w:rPr>
                <w:sz w:val="20"/>
              </w:rPr>
              <w:t> </w:t>
            </w:r>
            <w:r w:rsidR="00A06053" w:rsidRPr="00CA1DFE">
              <w:rPr>
                <w:sz w:val="20"/>
              </w:rPr>
              <w:t>5</w:t>
            </w:r>
            <w:r w:rsidR="00E2250E">
              <w:rPr>
                <w:sz w:val="20"/>
              </w:rPr>
              <w:t>93,4</w:t>
            </w:r>
          </w:p>
        </w:tc>
        <w:tc>
          <w:tcPr>
            <w:tcW w:w="904" w:type="pct"/>
            <w:tcBorders>
              <w:top w:val="single" w:sz="4" w:space="0" w:color="auto"/>
              <w:left w:val="single" w:sz="4" w:space="0" w:color="auto"/>
              <w:bottom w:val="single" w:sz="4" w:space="0" w:color="auto"/>
              <w:right w:val="single" w:sz="4" w:space="0" w:color="auto"/>
            </w:tcBorders>
            <w:vAlign w:val="center"/>
          </w:tcPr>
          <w:p w14:paraId="5622DA23" w14:textId="26695E90" w:rsidR="00047959" w:rsidRPr="00CA1DFE" w:rsidRDefault="00D91E52" w:rsidP="00BC7ED8">
            <w:pPr>
              <w:jc w:val="center"/>
              <w:rPr>
                <w:sz w:val="20"/>
              </w:rPr>
            </w:pPr>
            <w:r w:rsidRPr="00CA1DFE">
              <w:rPr>
                <w:sz w:val="20"/>
              </w:rPr>
              <w:t>7 060</w:t>
            </w:r>
            <w:r w:rsidR="00C65AB4" w:rsidRPr="00CA1DFE">
              <w:rPr>
                <w:sz w:val="20"/>
              </w:rPr>
              <w:t>,2</w:t>
            </w:r>
          </w:p>
        </w:tc>
        <w:tc>
          <w:tcPr>
            <w:tcW w:w="897" w:type="pct"/>
            <w:tcBorders>
              <w:top w:val="single" w:sz="4" w:space="0" w:color="auto"/>
              <w:left w:val="single" w:sz="4" w:space="0" w:color="auto"/>
              <w:bottom w:val="single" w:sz="4" w:space="0" w:color="auto"/>
              <w:right w:val="single" w:sz="4" w:space="0" w:color="auto"/>
            </w:tcBorders>
            <w:vAlign w:val="center"/>
          </w:tcPr>
          <w:p w14:paraId="12174670" w14:textId="4DFC732E" w:rsidR="00047959" w:rsidRPr="00CA1DFE" w:rsidRDefault="00E64A57" w:rsidP="00BC7ED8">
            <w:pPr>
              <w:jc w:val="center"/>
              <w:rPr>
                <w:sz w:val="20"/>
              </w:rPr>
            </w:pPr>
            <w:r w:rsidRPr="00CA1DFE">
              <w:rPr>
                <w:sz w:val="20"/>
              </w:rPr>
              <w:t>7</w:t>
            </w:r>
            <w:r w:rsidR="00F60FB9" w:rsidRPr="00CA1DFE">
              <w:rPr>
                <w:sz w:val="20"/>
              </w:rPr>
              <w:t> 533,2</w:t>
            </w:r>
          </w:p>
        </w:tc>
      </w:tr>
      <w:tr w:rsidR="00CA1DFE" w:rsidRPr="00CA1DFE" w14:paraId="6DC9467C" w14:textId="77777777" w:rsidTr="00BC7ED8">
        <w:trPr>
          <w:trHeight w:val="324"/>
        </w:trPr>
        <w:tc>
          <w:tcPr>
            <w:tcW w:w="352" w:type="pct"/>
            <w:tcBorders>
              <w:top w:val="single" w:sz="4" w:space="0" w:color="auto"/>
              <w:left w:val="single" w:sz="4" w:space="0" w:color="auto"/>
              <w:bottom w:val="single" w:sz="4" w:space="0" w:color="auto"/>
              <w:right w:val="single" w:sz="4" w:space="0" w:color="auto"/>
            </w:tcBorders>
            <w:vAlign w:val="center"/>
          </w:tcPr>
          <w:p w14:paraId="70FA2C60" w14:textId="77777777" w:rsidR="00047959" w:rsidRPr="00CA1DFE" w:rsidRDefault="00047959" w:rsidP="00BC7ED8">
            <w:pPr>
              <w:jc w:val="center"/>
              <w:rPr>
                <w:sz w:val="20"/>
              </w:rPr>
            </w:pPr>
            <w:r w:rsidRPr="00CA1DFE">
              <w:rPr>
                <w:sz w:val="20"/>
              </w:rPr>
              <w:t>3.</w:t>
            </w:r>
          </w:p>
        </w:tc>
        <w:tc>
          <w:tcPr>
            <w:tcW w:w="1950" w:type="pct"/>
            <w:tcBorders>
              <w:top w:val="single" w:sz="4" w:space="0" w:color="auto"/>
              <w:left w:val="single" w:sz="4" w:space="0" w:color="auto"/>
              <w:bottom w:val="single" w:sz="4" w:space="0" w:color="auto"/>
              <w:right w:val="single" w:sz="4" w:space="0" w:color="auto"/>
            </w:tcBorders>
            <w:vAlign w:val="center"/>
          </w:tcPr>
          <w:p w14:paraId="48856539" w14:textId="77777777" w:rsidR="00047959" w:rsidRPr="00CA1DFE" w:rsidRDefault="00047959" w:rsidP="00BC7ED8">
            <w:pPr>
              <w:jc w:val="both"/>
              <w:rPr>
                <w:sz w:val="20"/>
              </w:rPr>
            </w:pPr>
            <w:r w:rsidRPr="00CA1DFE">
              <w:rPr>
                <w:sz w:val="20"/>
              </w:rPr>
              <w:t>03 programa – Viešosios infrastruktūros plėtros programa</w:t>
            </w:r>
          </w:p>
        </w:tc>
        <w:tc>
          <w:tcPr>
            <w:tcW w:w="897" w:type="pct"/>
            <w:tcBorders>
              <w:top w:val="single" w:sz="4" w:space="0" w:color="auto"/>
              <w:left w:val="single" w:sz="4" w:space="0" w:color="auto"/>
              <w:bottom w:val="single" w:sz="4" w:space="0" w:color="auto"/>
              <w:right w:val="single" w:sz="4" w:space="0" w:color="auto"/>
            </w:tcBorders>
            <w:vAlign w:val="center"/>
          </w:tcPr>
          <w:p w14:paraId="40890968" w14:textId="655C7D15" w:rsidR="00047959" w:rsidRPr="00CA1DFE" w:rsidRDefault="0059515E" w:rsidP="00BC7ED8">
            <w:pPr>
              <w:jc w:val="center"/>
              <w:rPr>
                <w:sz w:val="20"/>
              </w:rPr>
            </w:pPr>
            <w:r w:rsidRPr="00CA1DFE">
              <w:rPr>
                <w:sz w:val="20"/>
              </w:rPr>
              <w:t>5</w:t>
            </w:r>
            <w:r w:rsidR="00E2250E">
              <w:rPr>
                <w:sz w:val="20"/>
              </w:rPr>
              <w:t> 606,9</w:t>
            </w:r>
          </w:p>
        </w:tc>
        <w:tc>
          <w:tcPr>
            <w:tcW w:w="904" w:type="pct"/>
            <w:tcBorders>
              <w:top w:val="single" w:sz="4" w:space="0" w:color="auto"/>
              <w:left w:val="single" w:sz="4" w:space="0" w:color="auto"/>
              <w:bottom w:val="single" w:sz="4" w:space="0" w:color="auto"/>
              <w:right w:val="single" w:sz="4" w:space="0" w:color="auto"/>
            </w:tcBorders>
            <w:vAlign w:val="center"/>
          </w:tcPr>
          <w:p w14:paraId="643AC27B" w14:textId="32366E4F" w:rsidR="00047959" w:rsidRPr="00CA1DFE" w:rsidRDefault="00543C8F" w:rsidP="00BC7ED8">
            <w:pPr>
              <w:jc w:val="center"/>
              <w:rPr>
                <w:sz w:val="20"/>
              </w:rPr>
            </w:pPr>
            <w:r w:rsidRPr="00CA1DFE">
              <w:rPr>
                <w:sz w:val="20"/>
              </w:rPr>
              <w:t>5</w:t>
            </w:r>
            <w:r w:rsidR="00676BEC" w:rsidRPr="00CA1DFE">
              <w:rPr>
                <w:sz w:val="20"/>
              </w:rPr>
              <w:t> </w:t>
            </w:r>
            <w:r w:rsidR="001B1034" w:rsidRPr="00CA1DFE">
              <w:rPr>
                <w:sz w:val="20"/>
              </w:rPr>
              <w:t>04</w:t>
            </w:r>
            <w:r w:rsidR="00C65AB4" w:rsidRPr="00CA1DFE">
              <w:rPr>
                <w:sz w:val="20"/>
              </w:rPr>
              <w:t>6</w:t>
            </w:r>
            <w:r w:rsidR="00676BEC" w:rsidRPr="00CA1DFE">
              <w:rPr>
                <w:sz w:val="20"/>
              </w:rPr>
              <w:t>,0</w:t>
            </w:r>
          </w:p>
        </w:tc>
        <w:tc>
          <w:tcPr>
            <w:tcW w:w="897" w:type="pct"/>
            <w:tcBorders>
              <w:top w:val="single" w:sz="4" w:space="0" w:color="auto"/>
              <w:left w:val="single" w:sz="4" w:space="0" w:color="auto"/>
              <w:bottom w:val="single" w:sz="4" w:space="0" w:color="auto"/>
              <w:right w:val="single" w:sz="4" w:space="0" w:color="auto"/>
            </w:tcBorders>
            <w:vAlign w:val="center"/>
          </w:tcPr>
          <w:p w14:paraId="3D43D182" w14:textId="31E2529F" w:rsidR="00047959" w:rsidRPr="00CA1DFE" w:rsidRDefault="00543C8F" w:rsidP="00BC7ED8">
            <w:pPr>
              <w:jc w:val="center"/>
              <w:rPr>
                <w:sz w:val="20"/>
              </w:rPr>
            </w:pPr>
            <w:r w:rsidRPr="00CA1DFE">
              <w:rPr>
                <w:sz w:val="20"/>
              </w:rPr>
              <w:t>5</w:t>
            </w:r>
            <w:r w:rsidR="0059515E" w:rsidRPr="00CA1DFE">
              <w:rPr>
                <w:sz w:val="20"/>
              </w:rPr>
              <w:t xml:space="preserve"> </w:t>
            </w:r>
            <w:r w:rsidRPr="00CA1DFE">
              <w:rPr>
                <w:sz w:val="20"/>
              </w:rPr>
              <w:t>292,1</w:t>
            </w:r>
          </w:p>
        </w:tc>
      </w:tr>
      <w:tr w:rsidR="00CA1DFE" w:rsidRPr="00CA1DFE" w14:paraId="2D666C64" w14:textId="77777777" w:rsidTr="00BC7ED8">
        <w:trPr>
          <w:trHeight w:val="324"/>
        </w:trPr>
        <w:tc>
          <w:tcPr>
            <w:tcW w:w="352" w:type="pct"/>
            <w:tcBorders>
              <w:top w:val="single" w:sz="4" w:space="0" w:color="auto"/>
              <w:left w:val="single" w:sz="4" w:space="0" w:color="auto"/>
              <w:bottom w:val="single" w:sz="4" w:space="0" w:color="auto"/>
              <w:right w:val="single" w:sz="4" w:space="0" w:color="auto"/>
            </w:tcBorders>
            <w:vAlign w:val="center"/>
          </w:tcPr>
          <w:p w14:paraId="5DA1F037" w14:textId="77777777" w:rsidR="00047959" w:rsidRPr="00CA1DFE" w:rsidRDefault="00047959" w:rsidP="00BC7ED8">
            <w:pPr>
              <w:jc w:val="center"/>
              <w:rPr>
                <w:sz w:val="20"/>
              </w:rPr>
            </w:pPr>
            <w:r w:rsidRPr="00CA1DFE">
              <w:rPr>
                <w:sz w:val="20"/>
              </w:rPr>
              <w:t>4.</w:t>
            </w:r>
          </w:p>
        </w:tc>
        <w:tc>
          <w:tcPr>
            <w:tcW w:w="1950" w:type="pct"/>
            <w:tcBorders>
              <w:top w:val="single" w:sz="4" w:space="0" w:color="auto"/>
              <w:left w:val="single" w:sz="4" w:space="0" w:color="auto"/>
              <w:bottom w:val="single" w:sz="4" w:space="0" w:color="auto"/>
              <w:right w:val="single" w:sz="4" w:space="0" w:color="auto"/>
            </w:tcBorders>
            <w:vAlign w:val="center"/>
          </w:tcPr>
          <w:p w14:paraId="288960D9" w14:textId="77777777" w:rsidR="00047959" w:rsidRPr="00CA1DFE" w:rsidRDefault="00047959" w:rsidP="00BC7ED8">
            <w:pPr>
              <w:jc w:val="both"/>
              <w:rPr>
                <w:sz w:val="20"/>
              </w:rPr>
            </w:pPr>
            <w:r w:rsidRPr="00CA1DFE">
              <w:rPr>
                <w:sz w:val="20"/>
              </w:rPr>
              <w:t xml:space="preserve">04 programa – Socialinės ir sveikatos apsaugos programa  </w:t>
            </w:r>
          </w:p>
        </w:tc>
        <w:tc>
          <w:tcPr>
            <w:tcW w:w="897" w:type="pct"/>
            <w:tcBorders>
              <w:top w:val="single" w:sz="4" w:space="0" w:color="auto"/>
              <w:left w:val="single" w:sz="4" w:space="0" w:color="auto"/>
              <w:bottom w:val="single" w:sz="4" w:space="0" w:color="auto"/>
              <w:right w:val="single" w:sz="4" w:space="0" w:color="auto"/>
            </w:tcBorders>
            <w:vAlign w:val="center"/>
          </w:tcPr>
          <w:p w14:paraId="395529C4" w14:textId="6B5C826A" w:rsidR="00047959" w:rsidRPr="00CA1DFE" w:rsidRDefault="00543C8F" w:rsidP="00BC7ED8">
            <w:pPr>
              <w:jc w:val="center"/>
              <w:rPr>
                <w:sz w:val="20"/>
              </w:rPr>
            </w:pPr>
            <w:r w:rsidRPr="00CA1DFE">
              <w:rPr>
                <w:sz w:val="20"/>
              </w:rPr>
              <w:t>9</w:t>
            </w:r>
            <w:r w:rsidR="00E2250E">
              <w:rPr>
                <w:sz w:val="20"/>
              </w:rPr>
              <w:t> 803,8</w:t>
            </w:r>
          </w:p>
        </w:tc>
        <w:tc>
          <w:tcPr>
            <w:tcW w:w="904" w:type="pct"/>
            <w:tcBorders>
              <w:top w:val="single" w:sz="4" w:space="0" w:color="auto"/>
              <w:left w:val="single" w:sz="4" w:space="0" w:color="auto"/>
              <w:bottom w:val="single" w:sz="4" w:space="0" w:color="auto"/>
              <w:right w:val="single" w:sz="4" w:space="0" w:color="auto"/>
            </w:tcBorders>
            <w:vAlign w:val="center"/>
          </w:tcPr>
          <w:p w14:paraId="1330223E" w14:textId="16C10489" w:rsidR="00047959" w:rsidRPr="00CA1DFE" w:rsidRDefault="00543C8F" w:rsidP="00BC7ED8">
            <w:pPr>
              <w:jc w:val="center"/>
              <w:rPr>
                <w:sz w:val="20"/>
              </w:rPr>
            </w:pPr>
            <w:r w:rsidRPr="00CA1DFE">
              <w:rPr>
                <w:sz w:val="20"/>
              </w:rPr>
              <w:t>9</w:t>
            </w:r>
            <w:r w:rsidR="0059515E" w:rsidRPr="00CA1DFE">
              <w:rPr>
                <w:sz w:val="20"/>
              </w:rPr>
              <w:t xml:space="preserve"> </w:t>
            </w:r>
            <w:r w:rsidRPr="00CA1DFE">
              <w:rPr>
                <w:sz w:val="20"/>
              </w:rPr>
              <w:t>685,8</w:t>
            </w:r>
          </w:p>
        </w:tc>
        <w:tc>
          <w:tcPr>
            <w:tcW w:w="897" w:type="pct"/>
            <w:tcBorders>
              <w:top w:val="single" w:sz="4" w:space="0" w:color="auto"/>
              <w:left w:val="single" w:sz="4" w:space="0" w:color="auto"/>
              <w:bottom w:val="single" w:sz="4" w:space="0" w:color="auto"/>
              <w:right w:val="single" w:sz="4" w:space="0" w:color="auto"/>
            </w:tcBorders>
            <w:vAlign w:val="center"/>
          </w:tcPr>
          <w:p w14:paraId="389E566D" w14:textId="05D7C727" w:rsidR="00047959" w:rsidRPr="00CA1DFE" w:rsidRDefault="00543C8F" w:rsidP="00BC7ED8">
            <w:pPr>
              <w:jc w:val="center"/>
              <w:rPr>
                <w:sz w:val="20"/>
              </w:rPr>
            </w:pPr>
            <w:r w:rsidRPr="00CA1DFE">
              <w:rPr>
                <w:sz w:val="20"/>
              </w:rPr>
              <w:t>9</w:t>
            </w:r>
            <w:r w:rsidR="0059515E" w:rsidRPr="00CA1DFE">
              <w:rPr>
                <w:sz w:val="20"/>
              </w:rPr>
              <w:t xml:space="preserve"> </w:t>
            </w:r>
            <w:r w:rsidRPr="00CA1DFE">
              <w:rPr>
                <w:sz w:val="20"/>
              </w:rPr>
              <w:t>833,5</w:t>
            </w:r>
          </w:p>
        </w:tc>
      </w:tr>
      <w:tr w:rsidR="00CA1DFE" w:rsidRPr="00CA1DFE" w14:paraId="33CC3606" w14:textId="77777777" w:rsidTr="00BC7ED8">
        <w:trPr>
          <w:trHeight w:val="324"/>
        </w:trPr>
        <w:tc>
          <w:tcPr>
            <w:tcW w:w="352" w:type="pct"/>
            <w:tcBorders>
              <w:top w:val="single" w:sz="4" w:space="0" w:color="auto"/>
              <w:left w:val="single" w:sz="4" w:space="0" w:color="auto"/>
              <w:bottom w:val="single" w:sz="4" w:space="0" w:color="auto"/>
              <w:right w:val="single" w:sz="4" w:space="0" w:color="auto"/>
            </w:tcBorders>
            <w:vAlign w:val="center"/>
          </w:tcPr>
          <w:p w14:paraId="4D58F52B" w14:textId="77777777" w:rsidR="00047959" w:rsidRPr="00CA1DFE" w:rsidRDefault="00047959" w:rsidP="00BC7ED8">
            <w:pPr>
              <w:jc w:val="center"/>
              <w:rPr>
                <w:sz w:val="20"/>
              </w:rPr>
            </w:pPr>
            <w:r w:rsidRPr="00CA1DFE">
              <w:rPr>
                <w:sz w:val="20"/>
              </w:rPr>
              <w:t>5.</w:t>
            </w:r>
          </w:p>
        </w:tc>
        <w:tc>
          <w:tcPr>
            <w:tcW w:w="1950" w:type="pct"/>
            <w:tcBorders>
              <w:top w:val="single" w:sz="4" w:space="0" w:color="auto"/>
              <w:left w:val="single" w:sz="4" w:space="0" w:color="auto"/>
              <w:bottom w:val="single" w:sz="4" w:space="0" w:color="auto"/>
              <w:right w:val="single" w:sz="4" w:space="0" w:color="auto"/>
            </w:tcBorders>
            <w:vAlign w:val="center"/>
          </w:tcPr>
          <w:p w14:paraId="68C25F57" w14:textId="77777777" w:rsidR="00047959" w:rsidRPr="00CA1DFE" w:rsidRDefault="00047959" w:rsidP="00BC7ED8">
            <w:pPr>
              <w:jc w:val="both"/>
              <w:rPr>
                <w:sz w:val="20"/>
              </w:rPr>
            </w:pPr>
            <w:r w:rsidRPr="00CA1DFE">
              <w:rPr>
                <w:sz w:val="20"/>
              </w:rPr>
              <w:t>05 programa – Savivaldybės valdymo ir pagrindinių funkcijų vykdymo programa</w:t>
            </w:r>
          </w:p>
        </w:tc>
        <w:tc>
          <w:tcPr>
            <w:tcW w:w="897" w:type="pct"/>
            <w:tcBorders>
              <w:top w:val="single" w:sz="4" w:space="0" w:color="auto"/>
              <w:left w:val="single" w:sz="4" w:space="0" w:color="auto"/>
              <w:bottom w:val="single" w:sz="4" w:space="0" w:color="auto"/>
              <w:right w:val="single" w:sz="4" w:space="0" w:color="auto"/>
            </w:tcBorders>
            <w:vAlign w:val="center"/>
          </w:tcPr>
          <w:p w14:paraId="03D07BF4" w14:textId="72BE18BC" w:rsidR="00047959" w:rsidRPr="00CA1DFE" w:rsidRDefault="00543C8F" w:rsidP="00BC7ED8">
            <w:pPr>
              <w:jc w:val="center"/>
              <w:rPr>
                <w:sz w:val="20"/>
              </w:rPr>
            </w:pPr>
            <w:r w:rsidRPr="00CA1DFE">
              <w:rPr>
                <w:sz w:val="20"/>
              </w:rPr>
              <w:t>7</w:t>
            </w:r>
            <w:r w:rsidR="00E2250E">
              <w:rPr>
                <w:sz w:val="20"/>
              </w:rPr>
              <w:t> 700,2</w:t>
            </w:r>
          </w:p>
        </w:tc>
        <w:tc>
          <w:tcPr>
            <w:tcW w:w="904" w:type="pct"/>
            <w:tcBorders>
              <w:top w:val="single" w:sz="4" w:space="0" w:color="auto"/>
              <w:left w:val="single" w:sz="4" w:space="0" w:color="auto"/>
              <w:bottom w:val="single" w:sz="4" w:space="0" w:color="auto"/>
              <w:right w:val="single" w:sz="4" w:space="0" w:color="auto"/>
            </w:tcBorders>
            <w:vAlign w:val="center"/>
          </w:tcPr>
          <w:p w14:paraId="702FEFF7" w14:textId="00E4F0E5" w:rsidR="00047959" w:rsidRPr="00CA1DFE" w:rsidRDefault="00543C8F" w:rsidP="00BC7ED8">
            <w:pPr>
              <w:jc w:val="center"/>
              <w:rPr>
                <w:sz w:val="20"/>
              </w:rPr>
            </w:pPr>
            <w:r w:rsidRPr="00CA1DFE">
              <w:rPr>
                <w:sz w:val="20"/>
              </w:rPr>
              <w:t>7</w:t>
            </w:r>
            <w:r w:rsidR="0059515E" w:rsidRPr="00CA1DFE">
              <w:rPr>
                <w:sz w:val="20"/>
              </w:rPr>
              <w:t xml:space="preserve"> </w:t>
            </w:r>
            <w:r w:rsidR="00676BEC" w:rsidRPr="00CA1DFE">
              <w:rPr>
                <w:sz w:val="20"/>
              </w:rPr>
              <w:t>4</w:t>
            </w:r>
            <w:r w:rsidRPr="00CA1DFE">
              <w:rPr>
                <w:sz w:val="20"/>
              </w:rPr>
              <w:t>23</w:t>
            </w:r>
            <w:r w:rsidR="00C36092" w:rsidRPr="00CA1DFE">
              <w:rPr>
                <w:sz w:val="20"/>
              </w:rPr>
              <w:t>,1</w:t>
            </w:r>
          </w:p>
        </w:tc>
        <w:tc>
          <w:tcPr>
            <w:tcW w:w="897" w:type="pct"/>
            <w:tcBorders>
              <w:top w:val="single" w:sz="4" w:space="0" w:color="auto"/>
              <w:left w:val="single" w:sz="4" w:space="0" w:color="auto"/>
              <w:bottom w:val="single" w:sz="4" w:space="0" w:color="auto"/>
              <w:right w:val="single" w:sz="4" w:space="0" w:color="auto"/>
            </w:tcBorders>
            <w:vAlign w:val="center"/>
          </w:tcPr>
          <w:p w14:paraId="7A15DD00" w14:textId="22512D21" w:rsidR="00047959" w:rsidRPr="00CA1DFE" w:rsidRDefault="00543C8F" w:rsidP="00BC7ED8">
            <w:pPr>
              <w:jc w:val="center"/>
              <w:rPr>
                <w:sz w:val="20"/>
              </w:rPr>
            </w:pPr>
            <w:r w:rsidRPr="00CA1DFE">
              <w:rPr>
                <w:sz w:val="20"/>
              </w:rPr>
              <w:t>7</w:t>
            </w:r>
            <w:r w:rsidR="0059515E" w:rsidRPr="00CA1DFE">
              <w:rPr>
                <w:sz w:val="20"/>
              </w:rPr>
              <w:t xml:space="preserve"> </w:t>
            </w:r>
            <w:r w:rsidRPr="00CA1DFE">
              <w:rPr>
                <w:sz w:val="20"/>
              </w:rPr>
              <w:t>727,9</w:t>
            </w:r>
          </w:p>
        </w:tc>
      </w:tr>
      <w:tr w:rsidR="00CA1DFE" w:rsidRPr="00CA1DFE" w14:paraId="6CF3D977" w14:textId="77777777" w:rsidTr="006A7175">
        <w:trPr>
          <w:trHeight w:val="324"/>
        </w:trPr>
        <w:tc>
          <w:tcPr>
            <w:tcW w:w="2302"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C4142BF" w14:textId="77777777" w:rsidR="00D91E52" w:rsidRPr="00CA1DFE" w:rsidRDefault="00D91E52" w:rsidP="00D91E52">
            <w:pPr>
              <w:rPr>
                <w:b/>
                <w:bCs/>
                <w:sz w:val="20"/>
              </w:rPr>
            </w:pPr>
            <w:r w:rsidRPr="00CA1DFE">
              <w:rPr>
                <w:b/>
                <w:bCs/>
                <w:sz w:val="20"/>
              </w:rPr>
              <w:lastRenderedPageBreak/>
              <w:t>1. Savivaldybės biudžetas (įskaitant skolintas lėšas) (S):</w:t>
            </w:r>
          </w:p>
        </w:tc>
        <w:tc>
          <w:tcPr>
            <w:tcW w:w="89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AA6690" w14:textId="74238479" w:rsidR="00D91E52" w:rsidRPr="00CA1DFE" w:rsidRDefault="00D91E52" w:rsidP="00D91E52">
            <w:pPr>
              <w:jc w:val="center"/>
              <w:rPr>
                <w:b/>
                <w:bCs/>
                <w:sz w:val="20"/>
              </w:rPr>
            </w:pPr>
            <w:r w:rsidRPr="00CA1DFE">
              <w:rPr>
                <w:b/>
                <w:bCs/>
                <w:sz w:val="20"/>
                <w:lang w:eastAsia="lt-LT"/>
              </w:rPr>
              <w:t>42</w:t>
            </w:r>
            <w:r w:rsidR="00E2250E">
              <w:rPr>
                <w:b/>
                <w:bCs/>
                <w:sz w:val="20"/>
                <w:lang w:eastAsia="lt-LT"/>
              </w:rPr>
              <w:t> 605,4</w:t>
            </w:r>
          </w:p>
        </w:tc>
        <w:tc>
          <w:tcPr>
            <w:tcW w:w="90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2D7F99" w14:textId="1E7CEE6B" w:rsidR="00D91E52" w:rsidRPr="00CA1DFE" w:rsidRDefault="00D91E52" w:rsidP="00D91E52">
            <w:pPr>
              <w:jc w:val="center"/>
              <w:rPr>
                <w:b/>
                <w:bCs/>
                <w:sz w:val="20"/>
              </w:rPr>
            </w:pPr>
            <w:r w:rsidRPr="00CA1DFE">
              <w:rPr>
                <w:b/>
                <w:bCs/>
                <w:sz w:val="20"/>
                <w:lang w:eastAsia="lt-LT"/>
              </w:rPr>
              <w:t>45 554,5</w:t>
            </w:r>
          </w:p>
        </w:tc>
        <w:tc>
          <w:tcPr>
            <w:tcW w:w="89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84EFE5" w14:textId="33E60D52" w:rsidR="00D91E52" w:rsidRPr="00CA1DFE" w:rsidRDefault="00D91E52" w:rsidP="00D91E52">
            <w:pPr>
              <w:jc w:val="center"/>
              <w:rPr>
                <w:b/>
                <w:bCs/>
                <w:sz w:val="20"/>
              </w:rPr>
            </w:pPr>
            <w:r w:rsidRPr="00CA1DFE">
              <w:rPr>
                <w:b/>
                <w:bCs/>
                <w:sz w:val="20"/>
                <w:lang w:eastAsia="lt-LT"/>
              </w:rPr>
              <w:t>47 112,6</w:t>
            </w:r>
          </w:p>
        </w:tc>
      </w:tr>
      <w:tr w:rsidR="00CA1DFE" w:rsidRPr="00CA1DFE" w14:paraId="1EEAD838" w14:textId="77777777" w:rsidTr="00BC7ED8">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61EA89B0" w14:textId="77777777" w:rsidR="00D91E52" w:rsidRPr="00CA1DFE" w:rsidRDefault="00D91E52" w:rsidP="00D91E52">
            <w:pPr>
              <w:rPr>
                <w:sz w:val="20"/>
              </w:rPr>
            </w:pPr>
            <w:r w:rsidRPr="00CA1DFE">
              <w:rPr>
                <w:sz w:val="20"/>
              </w:rPr>
              <w:t xml:space="preserve">1.1. Savivaldybės biudžeto lėšos (nuosavos, be ankstesnių metų likučio) </w:t>
            </w:r>
            <w:r w:rsidRPr="00CA1DFE">
              <w:rPr>
                <w:b/>
                <w:bCs/>
                <w:sz w:val="20"/>
              </w:rPr>
              <w:t>(B)</w:t>
            </w:r>
          </w:p>
        </w:tc>
        <w:tc>
          <w:tcPr>
            <w:tcW w:w="897" w:type="pct"/>
            <w:tcBorders>
              <w:top w:val="single" w:sz="4" w:space="0" w:color="auto"/>
              <w:left w:val="single" w:sz="4" w:space="0" w:color="auto"/>
              <w:bottom w:val="single" w:sz="4" w:space="0" w:color="auto"/>
              <w:right w:val="single" w:sz="4" w:space="0" w:color="auto"/>
            </w:tcBorders>
            <w:vAlign w:val="center"/>
          </w:tcPr>
          <w:p w14:paraId="7DB10EA8" w14:textId="4B9D3F2F" w:rsidR="00D91E52" w:rsidRPr="00CA1DFE" w:rsidRDefault="00D91E52" w:rsidP="00D91E52">
            <w:pPr>
              <w:jc w:val="center"/>
              <w:rPr>
                <w:sz w:val="20"/>
              </w:rPr>
            </w:pPr>
            <w:r w:rsidRPr="00CA1DFE">
              <w:rPr>
                <w:sz w:val="20"/>
                <w:lang w:eastAsia="lt-LT"/>
              </w:rPr>
              <w:t>23 756,</w:t>
            </w:r>
            <w:r w:rsidR="00867B89">
              <w:rPr>
                <w:sz w:val="20"/>
                <w:lang w:eastAsia="lt-LT"/>
              </w:rPr>
              <w:t>3</w:t>
            </w:r>
          </w:p>
        </w:tc>
        <w:tc>
          <w:tcPr>
            <w:tcW w:w="904" w:type="pct"/>
            <w:tcBorders>
              <w:top w:val="single" w:sz="4" w:space="0" w:color="auto"/>
              <w:left w:val="single" w:sz="4" w:space="0" w:color="auto"/>
              <w:bottom w:val="single" w:sz="4" w:space="0" w:color="auto"/>
              <w:right w:val="single" w:sz="4" w:space="0" w:color="auto"/>
            </w:tcBorders>
            <w:vAlign w:val="center"/>
          </w:tcPr>
          <w:p w14:paraId="0C8C4E8D" w14:textId="78A39674" w:rsidR="00D91E52" w:rsidRPr="00CA1DFE" w:rsidRDefault="00D91E52" w:rsidP="00D91E52">
            <w:pPr>
              <w:jc w:val="center"/>
              <w:rPr>
                <w:sz w:val="20"/>
              </w:rPr>
            </w:pPr>
            <w:r w:rsidRPr="00CA1DFE">
              <w:rPr>
                <w:sz w:val="20"/>
                <w:lang w:eastAsia="lt-LT"/>
              </w:rPr>
              <w:t>24 103,6</w:t>
            </w:r>
          </w:p>
        </w:tc>
        <w:tc>
          <w:tcPr>
            <w:tcW w:w="897" w:type="pct"/>
            <w:tcBorders>
              <w:top w:val="single" w:sz="4" w:space="0" w:color="auto"/>
              <w:left w:val="single" w:sz="4" w:space="0" w:color="auto"/>
              <w:bottom w:val="single" w:sz="4" w:space="0" w:color="auto"/>
              <w:right w:val="single" w:sz="4" w:space="0" w:color="auto"/>
            </w:tcBorders>
            <w:vAlign w:val="center"/>
          </w:tcPr>
          <w:p w14:paraId="7DAE3316" w14:textId="7747AE74" w:rsidR="00D91E52" w:rsidRPr="00CA1DFE" w:rsidRDefault="00D91E52" w:rsidP="00D91E52">
            <w:pPr>
              <w:jc w:val="center"/>
              <w:rPr>
                <w:sz w:val="20"/>
              </w:rPr>
            </w:pPr>
            <w:r w:rsidRPr="00CA1DFE">
              <w:rPr>
                <w:sz w:val="20"/>
                <w:lang w:eastAsia="lt-LT"/>
              </w:rPr>
              <w:t>25 134,4</w:t>
            </w:r>
          </w:p>
        </w:tc>
      </w:tr>
      <w:tr w:rsidR="00CA1DFE" w:rsidRPr="00CA1DFE" w14:paraId="2DDB63C4" w14:textId="77777777" w:rsidTr="00BC7ED8">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32758E52" w14:textId="77777777" w:rsidR="00D91E52" w:rsidRPr="00CA1DFE" w:rsidRDefault="00D91E52" w:rsidP="00D91E52">
            <w:pPr>
              <w:rPr>
                <w:sz w:val="20"/>
              </w:rPr>
            </w:pPr>
            <w:r w:rsidRPr="00CA1DFE">
              <w:rPr>
                <w:sz w:val="20"/>
              </w:rPr>
              <w:t xml:space="preserve">1.2. Lietuvos Respublikos valstybės biudžeto dotacijos </w:t>
            </w:r>
            <w:r w:rsidRPr="00CA1DFE">
              <w:rPr>
                <w:b/>
                <w:bCs/>
                <w:sz w:val="20"/>
              </w:rPr>
              <w:t>(D+I+U+K)</w:t>
            </w:r>
          </w:p>
        </w:tc>
        <w:tc>
          <w:tcPr>
            <w:tcW w:w="897" w:type="pct"/>
            <w:tcBorders>
              <w:top w:val="single" w:sz="4" w:space="0" w:color="auto"/>
              <w:left w:val="single" w:sz="4" w:space="0" w:color="auto"/>
              <w:bottom w:val="single" w:sz="4" w:space="0" w:color="auto"/>
              <w:right w:val="single" w:sz="4" w:space="0" w:color="auto"/>
            </w:tcBorders>
            <w:vAlign w:val="center"/>
          </w:tcPr>
          <w:p w14:paraId="62E1BF8C" w14:textId="5D12DAFB" w:rsidR="00D91E52" w:rsidRPr="00CA1DFE" w:rsidRDefault="00D91E52" w:rsidP="00D91E52">
            <w:pPr>
              <w:jc w:val="center"/>
              <w:rPr>
                <w:sz w:val="20"/>
              </w:rPr>
            </w:pPr>
            <w:r w:rsidRPr="00CA1DFE">
              <w:rPr>
                <w:sz w:val="20"/>
                <w:lang w:eastAsia="lt-LT"/>
              </w:rPr>
              <w:t>14 421,</w:t>
            </w:r>
            <w:r w:rsidR="00867B89">
              <w:rPr>
                <w:sz w:val="20"/>
                <w:lang w:eastAsia="lt-LT"/>
              </w:rPr>
              <w:t>5</w:t>
            </w:r>
          </w:p>
        </w:tc>
        <w:tc>
          <w:tcPr>
            <w:tcW w:w="904" w:type="pct"/>
            <w:tcBorders>
              <w:top w:val="single" w:sz="4" w:space="0" w:color="auto"/>
              <w:left w:val="single" w:sz="4" w:space="0" w:color="auto"/>
              <w:bottom w:val="single" w:sz="4" w:space="0" w:color="auto"/>
              <w:right w:val="single" w:sz="4" w:space="0" w:color="auto"/>
            </w:tcBorders>
            <w:vAlign w:val="center"/>
          </w:tcPr>
          <w:p w14:paraId="097E3CF2" w14:textId="607C7AAD" w:rsidR="00D91E52" w:rsidRPr="00CA1DFE" w:rsidRDefault="00D91E52" w:rsidP="00D91E52">
            <w:pPr>
              <w:jc w:val="center"/>
              <w:rPr>
                <w:sz w:val="20"/>
              </w:rPr>
            </w:pPr>
            <w:r w:rsidRPr="00CA1DFE">
              <w:rPr>
                <w:sz w:val="20"/>
                <w:lang w:eastAsia="lt-LT"/>
              </w:rPr>
              <w:t>14 088,4</w:t>
            </w:r>
          </w:p>
        </w:tc>
        <w:tc>
          <w:tcPr>
            <w:tcW w:w="897" w:type="pct"/>
            <w:tcBorders>
              <w:top w:val="single" w:sz="4" w:space="0" w:color="auto"/>
              <w:left w:val="single" w:sz="4" w:space="0" w:color="auto"/>
              <w:bottom w:val="single" w:sz="4" w:space="0" w:color="auto"/>
              <w:right w:val="single" w:sz="4" w:space="0" w:color="auto"/>
            </w:tcBorders>
            <w:vAlign w:val="center"/>
          </w:tcPr>
          <w:p w14:paraId="4AF4D6A5" w14:textId="59AFD945" w:rsidR="00D91E52" w:rsidRPr="00CA1DFE" w:rsidRDefault="00D91E52" w:rsidP="00D91E52">
            <w:pPr>
              <w:jc w:val="center"/>
              <w:rPr>
                <w:sz w:val="20"/>
              </w:rPr>
            </w:pPr>
            <w:r w:rsidRPr="00CA1DFE">
              <w:rPr>
                <w:sz w:val="20"/>
                <w:lang w:eastAsia="lt-LT"/>
              </w:rPr>
              <w:t>14 421,5</w:t>
            </w:r>
          </w:p>
        </w:tc>
      </w:tr>
      <w:tr w:rsidR="00CA1DFE" w:rsidRPr="00CA1DFE" w14:paraId="1F4444C9" w14:textId="77777777" w:rsidTr="00BC7ED8">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548F184A" w14:textId="77777777" w:rsidR="00D91E52" w:rsidRPr="00CA1DFE" w:rsidRDefault="00D91E52" w:rsidP="00D91E52">
            <w:pPr>
              <w:rPr>
                <w:sz w:val="20"/>
              </w:rPr>
            </w:pPr>
            <w:r w:rsidRPr="00CA1DFE">
              <w:rPr>
                <w:sz w:val="20"/>
              </w:rPr>
              <w:t xml:space="preserve">1.3. Pajamų įmokos ir kitos pajamos </w:t>
            </w:r>
            <w:r w:rsidRPr="00CA1DFE">
              <w:rPr>
                <w:b/>
                <w:bCs/>
                <w:sz w:val="20"/>
              </w:rPr>
              <w:t>(R+S)</w:t>
            </w:r>
          </w:p>
        </w:tc>
        <w:tc>
          <w:tcPr>
            <w:tcW w:w="897" w:type="pct"/>
            <w:tcBorders>
              <w:top w:val="single" w:sz="4" w:space="0" w:color="auto"/>
              <w:left w:val="single" w:sz="4" w:space="0" w:color="auto"/>
              <w:bottom w:val="single" w:sz="4" w:space="0" w:color="auto"/>
              <w:right w:val="single" w:sz="4" w:space="0" w:color="auto"/>
            </w:tcBorders>
            <w:vAlign w:val="center"/>
          </w:tcPr>
          <w:p w14:paraId="10A3B0AB" w14:textId="22CB6ED0" w:rsidR="00D91E52" w:rsidRPr="00CA1DFE" w:rsidRDefault="00D91E52" w:rsidP="00D91E52">
            <w:pPr>
              <w:jc w:val="center"/>
              <w:rPr>
                <w:sz w:val="20"/>
              </w:rPr>
            </w:pPr>
            <w:r w:rsidRPr="00CA1DFE">
              <w:rPr>
                <w:sz w:val="20"/>
                <w:lang w:eastAsia="lt-LT"/>
              </w:rPr>
              <w:t>2</w:t>
            </w:r>
            <w:r w:rsidR="00AF2175">
              <w:rPr>
                <w:sz w:val="20"/>
                <w:lang w:eastAsia="lt-LT"/>
              </w:rPr>
              <w:t> 1</w:t>
            </w:r>
            <w:r w:rsidR="00867B89">
              <w:rPr>
                <w:sz w:val="20"/>
                <w:lang w:eastAsia="lt-LT"/>
              </w:rPr>
              <w:t>4</w:t>
            </w:r>
            <w:r w:rsidR="00AF2175">
              <w:rPr>
                <w:sz w:val="20"/>
                <w:lang w:eastAsia="lt-LT"/>
              </w:rPr>
              <w:t>6,6</w:t>
            </w:r>
          </w:p>
        </w:tc>
        <w:tc>
          <w:tcPr>
            <w:tcW w:w="904" w:type="pct"/>
            <w:tcBorders>
              <w:top w:val="single" w:sz="4" w:space="0" w:color="auto"/>
              <w:left w:val="single" w:sz="4" w:space="0" w:color="auto"/>
              <w:bottom w:val="single" w:sz="4" w:space="0" w:color="auto"/>
              <w:right w:val="single" w:sz="4" w:space="0" w:color="auto"/>
            </w:tcBorders>
            <w:vAlign w:val="center"/>
          </w:tcPr>
          <w:p w14:paraId="72BD452B" w14:textId="69FB6C40" w:rsidR="00D91E52" w:rsidRPr="00CA1DFE" w:rsidRDefault="00D91E52" w:rsidP="00D91E52">
            <w:pPr>
              <w:jc w:val="center"/>
              <w:rPr>
                <w:sz w:val="20"/>
              </w:rPr>
            </w:pPr>
            <w:r w:rsidRPr="00CA1DFE">
              <w:rPr>
                <w:sz w:val="20"/>
                <w:lang w:eastAsia="lt-LT"/>
              </w:rPr>
              <w:t>2 029,0</w:t>
            </w:r>
          </w:p>
        </w:tc>
        <w:tc>
          <w:tcPr>
            <w:tcW w:w="897" w:type="pct"/>
            <w:tcBorders>
              <w:top w:val="single" w:sz="4" w:space="0" w:color="auto"/>
              <w:left w:val="single" w:sz="4" w:space="0" w:color="auto"/>
              <w:bottom w:val="single" w:sz="4" w:space="0" w:color="auto"/>
              <w:right w:val="single" w:sz="4" w:space="0" w:color="auto"/>
            </w:tcBorders>
            <w:vAlign w:val="center"/>
          </w:tcPr>
          <w:p w14:paraId="62137389" w14:textId="0B32EDBD" w:rsidR="00D91E52" w:rsidRPr="00CA1DFE" w:rsidRDefault="00D91E52" w:rsidP="00D91E52">
            <w:pPr>
              <w:jc w:val="center"/>
              <w:rPr>
                <w:sz w:val="20"/>
              </w:rPr>
            </w:pPr>
            <w:r w:rsidRPr="00CA1DFE">
              <w:rPr>
                <w:sz w:val="20"/>
                <w:lang w:eastAsia="lt-LT"/>
              </w:rPr>
              <w:t>2 067,2</w:t>
            </w:r>
          </w:p>
        </w:tc>
      </w:tr>
      <w:tr w:rsidR="00CA1DFE" w:rsidRPr="00CA1DFE" w14:paraId="6982623F" w14:textId="77777777" w:rsidTr="00BC7ED8">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190F89B8" w14:textId="3D666540" w:rsidR="00D91E52" w:rsidRPr="00CA1DFE" w:rsidRDefault="00D91E52" w:rsidP="00D91E52">
            <w:pPr>
              <w:rPr>
                <w:sz w:val="20"/>
              </w:rPr>
            </w:pPr>
            <w:r w:rsidRPr="00CA1DFE">
              <w:rPr>
                <w:sz w:val="20"/>
              </w:rPr>
              <w:t xml:space="preserve">1.4. Europos Sąjungos ir kitos tarptautinės finansinės paramos lėšos </w:t>
            </w:r>
            <w:r w:rsidRPr="00CA1DFE">
              <w:rPr>
                <w:b/>
                <w:bCs/>
                <w:sz w:val="20"/>
              </w:rPr>
              <w:t>(E+VB)</w:t>
            </w:r>
          </w:p>
        </w:tc>
        <w:tc>
          <w:tcPr>
            <w:tcW w:w="897" w:type="pct"/>
            <w:tcBorders>
              <w:top w:val="single" w:sz="4" w:space="0" w:color="auto"/>
              <w:left w:val="single" w:sz="4" w:space="0" w:color="auto"/>
              <w:bottom w:val="single" w:sz="4" w:space="0" w:color="auto"/>
              <w:right w:val="single" w:sz="4" w:space="0" w:color="auto"/>
            </w:tcBorders>
            <w:vAlign w:val="center"/>
          </w:tcPr>
          <w:p w14:paraId="04232240" w14:textId="5787EDFA" w:rsidR="00D91E52" w:rsidRPr="00CA1DFE" w:rsidRDefault="00D91E52" w:rsidP="00D91E52">
            <w:pPr>
              <w:jc w:val="center"/>
              <w:rPr>
                <w:sz w:val="20"/>
              </w:rPr>
            </w:pPr>
            <w:r w:rsidRPr="00CA1DFE">
              <w:rPr>
                <w:sz w:val="20"/>
                <w:lang w:eastAsia="lt-LT"/>
              </w:rPr>
              <w:t>1</w:t>
            </w:r>
            <w:r w:rsidR="00867B89">
              <w:rPr>
                <w:sz w:val="20"/>
                <w:lang w:eastAsia="lt-LT"/>
              </w:rPr>
              <w:t> </w:t>
            </w:r>
            <w:r w:rsidRPr="00CA1DFE">
              <w:rPr>
                <w:sz w:val="20"/>
                <w:lang w:eastAsia="lt-LT"/>
              </w:rPr>
              <w:t>7</w:t>
            </w:r>
            <w:r w:rsidR="00867B89">
              <w:rPr>
                <w:sz w:val="20"/>
                <w:lang w:eastAsia="lt-LT"/>
              </w:rPr>
              <w:t>12,8</w:t>
            </w:r>
          </w:p>
        </w:tc>
        <w:tc>
          <w:tcPr>
            <w:tcW w:w="904" w:type="pct"/>
            <w:tcBorders>
              <w:top w:val="single" w:sz="4" w:space="0" w:color="auto"/>
              <w:left w:val="single" w:sz="4" w:space="0" w:color="auto"/>
              <w:bottom w:val="single" w:sz="4" w:space="0" w:color="auto"/>
              <w:right w:val="single" w:sz="4" w:space="0" w:color="auto"/>
            </w:tcBorders>
            <w:vAlign w:val="center"/>
          </w:tcPr>
          <w:p w14:paraId="52E5B2E3" w14:textId="33995511" w:rsidR="00D91E52" w:rsidRPr="00CA1DFE" w:rsidRDefault="00D91E52" w:rsidP="00D91E52">
            <w:pPr>
              <w:jc w:val="center"/>
              <w:rPr>
                <w:sz w:val="20"/>
              </w:rPr>
            </w:pPr>
            <w:r w:rsidRPr="00CA1DFE">
              <w:rPr>
                <w:sz w:val="20"/>
                <w:lang w:eastAsia="lt-LT"/>
              </w:rPr>
              <w:t>4 733,5</w:t>
            </w:r>
          </w:p>
        </w:tc>
        <w:tc>
          <w:tcPr>
            <w:tcW w:w="897" w:type="pct"/>
            <w:tcBorders>
              <w:top w:val="single" w:sz="4" w:space="0" w:color="auto"/>
              <w:left w:val="single" w:sz="4" w:space="0" w:color="auto"/>
              <w:bottom w:val="single" w:sz="4" w:space="0" w:color="auto"/>
              <w:right w:val="single" w:sz="4" w:space="0" w:color="auto"/>
            </w:tcBorders>
            <w:vAlign w:val="center"/>
          </w:tcPr>
          <w:p w14:paraId="510C8CCD" w14:textId="470EB0AC" w:rsidR="00D91E52" w:rsidRPr="00CA1DFE" w:rsidRDefault="00D91E52" w:rsidP="00D91E52">
            <w:pPr>
              <w:jc w:val="center"/>
              <w:rPr>
                <w:sz w:val="20"/>
              </w:rPr>
            </w:pPr>
            <w:r w:rsidRPr="00CA1DFE">
              <w:rPr>
                <w:sz w:val="20"/>
                <w:lang w:eastAsia="lt-LT"/>
              </w:rPr>
              <w:t>5 157,7</w:t>
            </w:r>
          </w:p>
        </w:tc>
      </w:tr>
      <w:tr w:rsidR="00CA1DFE" w:rsidRPr="00CA1DFE" w14:paraId="1631A101" w14:textId="77777777" w:rsidTr="00BC7ED8">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49FFF98E" w14:textId="77777777" w:rsidR="00D91E52" w:rsidRPr="00CA1DFE" w:rsidRDefault="00D91E52" w:rsidP="00D91E52">
            <w:pPr>
              <w:rPr>
                <w:sz w:val="20"/>
              </w:rPr>
            </w:pPr>
            <w:r w:rsidRPr="00CA1DFE">
              <w:rPr>
                <w:sz w:val="20"/>
              </w:rPr>
              <w:t xml:space="preserve">1.5. Skolintos lėšos </w:t>
            </w:r>
            <w:r w:rsidRPr="00CA1DFE">
              <w:rPr>
                <w:b/>
                <w:bCs/>
                <w:sz w:val="20"/>
              </w:rPr>
              <w:t>(P)</w:t>
            </w:r>
          </w:p>
        </w:tc>
        <w:tc>
          <w:tcPr>
            <w:tcW w:w="897" w:type="pct"/>
            <w:tcBorders>
              <w:top w:val="single" w:sz="4" w:space="0" w:color="auto"/>
              <w:left w:val="single" w:sz="4" w:space="0" w:color="auto"/>
              <w:bottom w:val="single" w:sz="4" w:space="0" w:color="auto"/>
              <w:right w:val="single" w:sz="4" w:space="0" w:color="auto"/>
            </w:tcBorders>
            <w:vAlign w:val="center"/>
          </w:tcPr>
          <w:p w14:paraId="7C15A149" w14:textId="404F7585" w:rsidR="00D91E52" w:rsidRPr="00CA1DFE" w:rsidRDefault="00D91E52" w:rsidP="00D91E52">
            <w:pPr>
              <w:jc w:val="center"/>
              <w:rPr>
                <w:sz w:val="20"/>
              </w:rPr>
            </w:pPr>
            <w:r w:rsidRPr="00CA1DFE">
              <w:rPr>
                <w:sz w:val="20"/>
                <w:lang w:eastAsia="lt-LT"/>
              </w:rPr>
              <w:t>568,2</w:t>
            </w:r>
          </w:p>
        </w:tc>
        <w:tc>
          <w:tcPr>
            <w:tcW w:w="904" w:type="pct"/>
            <w:tcBorders>
              <w:top w:val="single" w:sz="4" w:space="0" w:color="auto"/>
              <w:left w:val="single" w:sz="4" w:space="0" w:color="auto"/>
              <w:bottom w:val="single" w:sz="4" w:space="0" w:color="auto"/>
              <w:right w:val="single" w:sz="4" w:space="0" w:color="auto"/>
            </w:tcBorders>
            <w:vAlign w:val="center"/>
          </w:tcPr>
          <w:p w14:paraId="64D97284" w14:textId="59C34393" w:rsidR="00D91E52" w:rsidRPr="00CA1DFE" w:rsidRDefault="00D91E52" w:rsidP="00D91E52">
            <w:pPr>
              <w:jc w:val="center"/>
              <w:rPr>
                <w:sz w:val="20"/>
              </w:rPr>
            </w:pPr>
            <w:r w:rsidRPr="00CA1DFE">
              <w:rPr>
                <w:sz w:val="20"/>
                <w:lang w:eastAsia="lt-LT"/>
              </w:rPr>
              <w:t>600,0</w:t>
            </w:r>
          </w:p>
        </w:tc>
        <w:tc>
          <w:tcPr>
            <w:tcW w:w="897" w:type="pct"/>
            <w:tcBorders>
              <w:top w:val="single" w:sz="4" w:space="0" w:color="auto"/>
              <w:left w:val="single" w:sz="4" w:space="0" w:color="auto"/>
              <w:bottom w:val="single" w:sz="4" w:space="0" w:color="auto"/>
              <w:right w:val="single" w:sz="4" w:space="0" w:color="auto"/>
            </w:tcBorders>
            <w:vAlign w:val="center"/>
          </w:tcPr>
          <w:p w14:paraId="050B1BAE" w14:textId="24CFC38B" w:rsidR="00D91E52" w:rsidRPr="00CA1DFE" w:rsidRDefault="00D91E52" w:rsidP="00D91E52">
            <w:pPr>
              <w:jc w:val="center"/>
              <w:rPr>
                <w:sz w:val="20"/>
              </w:rPr>
            </w:pPr>
            <w:r w:rsidRPr="00CA1DFE">
              <w:rPr>
                <w:sz w:val="20"/>
                <w:lang w:eastAsia="lt-LT"/>
              </w:rPr>
              <w:t>331,8</w:t>
            </w:r>
          </w:p>
        </w:tc>
      </w:tr>
      <w:tr w:rsidR="00CA1DFE" w:rsidRPr="00CA1DFE" w14:paraId="75223FD0" w14:textId="77777777" w:rsidTr="00BC7ED8">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08FA5F16" w14:textId="77777777" w:rsidR="00D91E52" w:rsidRPr="00CA1DFE" w:rsidRDefault="00D91E52" w:rsidP="00D91E52">
            <w:pPr>
              <w:rPr>
                <w:sz w:val="20"/>
              </w:rPr>
            </w:pPr>
            <w:r w:rsidRPr="00CA1DFE">
              <w:rPr>
                <w:sz w:val="20"/>
              </w:rPr>
              <w:t xml:space="preserve">1.6. Ankstesnių metų likučiai </w:t>
            </w:r>
            <w:r w:rsidRPr="00CA1DFE">
              <w:rPr>
                <w:b/>
                <w:bCs/>
                <w:sz w:val="20"/>
              </w:rPr>
              <w:t>(L)</w:t>
            </w:r>
          </w:p>
        </w:tc>
        <w:tc>
          <w:tcPr>
            <w:tcW w:w="897" w:type="pct"/>
            <w:tcBorders>
              <w:top w:val="single" w:sz="4" w:space="0" w:color="auto"/>
              <w:left w:val="single" w:sz="4" w:space="0" w:color="auto"/>
              <w:bottom w:val="single" w:sz="4" w:space="0" w:color="auto"/>
              <w:right w:val="single" w:sz="4" w:space="0" w:color="auto"/>
            </w:tcBorders>
            <w:vAlign w:val="center"/>
          </w:tcPr>
          <w:p w14:paraId="081E798E" w14:textId="77777777" w:rsidR="00D91E52" w:rsidRPr="00CA1DFE" w:rsidRDefault="00D91E52" w:rsidP="00D91E52">
            <w:pPr>
              <w:jc w:val="center"/>
              <w:rPr>
                <w:sz w:val="20"/>
              </w:rPr>
            </w:pPr>
          </w:p>
        </w:tc>
        <w:tc>
          <w:tcPr>
            <w:tcW w:w="904" w:type="pct"/>
            <w:tcBorders>
              <w:top w:val="single" w:sz="4" w:space="0" w:color="auto"/>
              <w:left w:val="single" w:sz="4" w:space="0" w:color="auto"/>
              <w:bottom w:val="single" w:sz="4" w:space="0" w:color="auto"/>
              <w:right w:val="single" w:sz="4" w:space="0" w:color="auto"/>
            </w:tcBorders>
            <w:vAlign w:val="center"/>
          </w:tcPr>
          <w:p w14:paraId="1429F6A9" w14:textId="77777777" w:rsidR="00D91E52" w:rsidRPr="00CA1DFE" w:rsidRDefault="00D91E52" w:rsidP="00D91E52">
            <w:pPr>
              <w:jc w:val="center"/>
              <w:rPr>
                <w:sz w:val="20"/>
              </w:rPr>
            </w:pPr>
          </w:p>
        </w:tc>
        <w:tc>
          <w:tcPr>
            <w:tcW w:w="897" w:type="pct"/>
            <w:tcBorders>
              <w:top w:val="single" w:sz="4" w:space="0" w:color="auto"/>
              <w:left w:val="single" w:sz="4" w:space="0" w:color="auto"/>
              <w:bottom w:val="single" w:sz="4" w:space="0" w:color="auto"/>
              <w:right w:val="single" w:sz="4" w:space="0" w:color="auto"/>
            </w:tcBorders>
            <w:vAlign w:val="center"/>
          </w:tcPr>
          <w:p w14:paraId="28E85C1B" w14:textId="77777777" w:rsidR="00D91E52" w:rsidRPr="00CA1DFE" w:rsidRDefault="00D91E52" w:rsidP="00D91E52">
            <w:pPr>
              <w:jc w:val="center"/>
              <w:rPr>
                <w:sz w:val="20"/>
              </w:rPr>
            </w:pPr>
          </w:p>
        </w:tc>
      </w:tr>
      <w:tr w:rsidR="00CA1DFE" w:rsidRPr="00CA1DFE" w14:paraId="57D94006" w14:textId="77777777" w:rsidTr="00EE2DB0">
        <w:trPr>
          <w:trHeight w:val="324"/>
        </w:trPr>
        <w:tc>
          <w:tcPr>
            <w:tcW w:w="2302"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DF6FDC2" w14:textId="77777777" w:rsidR="00D91E52" w:rsidRPr="00CA1DFE" w:rsidRDefault="00D91E52" w:rsidP="00D91E52">
            <w:pPr>
              <w:rPr>
                <w:b/>
                <w:bCs/>
                <w:sz w:val="20"/>
              </w:rPr>
            </w:pPr>
            <w:r w:rsidRPr="00CA1DFE">
              <w:rPr>
                <w:b/>
                <w:bCs/>
                <w:sz w:val="20"/>
              </w:rPr>
              <w:t>2. Kiti šaltiniai (Europos Sąjungos finansinė parama projektams įgyvendinti ir kitos teisėtai gautos lėšos, nurodant atskirus šaltinius) (FP)</w:t>
            </w:r>
          </w:p>
        </w:tc>
        <w:tc>
          <w:tcPr>
            <w:tcW w:w="89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771C43B" w14:textId="386F2D6E" w:rsidR="00D91E52" w:rsidRPr="00CA1DFE" w:rsidRDefault="00D91E52" w:rsidP="00D91E52">
            <w:pPr>
              <w:jc w:val="center"/>
              <w:rPr>
                <w:b/>
                <w:bCs/>
                <w:sz w:val="20"/>
              </w:rPr>
            </w:pPr>
            <w:r w:rsidRPr="00CA1DFE">
              <w:rPr>
                <w:b/>
                <w:bCs/>
                <w:sz w:val="20"/>
              </w:rPr>
              <w:t>0,0</w:t>
            </w:r>
          </w:p>
        </w:tc>
        <w:tc>
          <w:tcPr>
            <w:tcW w:w="90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81F395" w14:textId="7874C157" w:rsidR="00D91E52" w:rsidRPr="00CA1DFE" w:rsidRDefault="00D91E52" w:rsidP="00D91E52">
            <w:pPr>
              <w:jc w:val="center"/>
              <w:rPr>
                <w:b/>
                <w:bCs/>
                <w:sz w:val="20"/>
              </w:rPr>
            </w:pPr>
            <w:r w:rsidRPr="00CA1DFE">
              <w:rPr>
                <w:b/>
                <w:bCs/>
                <w:sz w:val="20"/>
              </w:rPr>
              <w:t>0,0</w:t>
            </w:r>
          </w:p>
        </w:tc>
        <w:tc>
          <w:tcPr>
            <w:tcW w:w="89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6A8766" w14:textId="6550DD92" w:rsidR="00D91E52" w:rsidRPr="00CA1DFE" w:rsidRDefault="00D91E52" w:rsidP="00D91E52">
            <w:pPr>
              <w:jc w:val="center"/>
              <w:rPr>
                <w:b/>
                <w:bCs/>
                <w:sz w:val="20"/>
              </w:rPr>
            </w:pPr>
            <w:r w:rsidRPr="00CA1DFE">
              <w:rPr>
                <w:b/>
                <w:bCs/>
                <w:sz w:val="20"/>
              </w:rPr>
              <w:t>0,0</w:t>
            </w:r>
          </w:p>
        </w:tc>
      </w:tr>
      <w:tr w:rsidR="00CA1DFE" w:rsidRPr="00CA1DFE" w14:paraId="7D11B4BC" w14:textId="77777777" w:rsidTr="00BC7ED8">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447A1CA4" w14:textId="77777777" w:rsidR="00D91E52" w:rsidRPr="00CA1DFE" w:rsidRDefault="00D91E52" w:rsidP="00D91E52">
            <w:pPr>
              <w:rPr>
                <w:b/>
                <w:bCs/>
                <w:sz w:val="20"/>
              </w:rPr>
            </w:pPr>
            <w:r w:rsidRPr="00CA1DFE">
              <w:rPr>
                <w:sz w:val="20"/>
              </w:rPr>
              <w:t xml:space="preserve">2.1. Lietuvos Respublikos valstybės biudžeto lėšos </w:t>
            </w:r>
            <w:r w:rsidRPr="00CA1DFE">
              <w:rPr>
                <w:b/>
                <w:bCs/>
                <w:sz w:val="20"/>
              </w:rPr>
              <w:t>(VB)</w:t>
            </w:r>
          </w:p>
        </w:tc>
        <w:tc>
          <w:tcPr>
            <w:tcW w:w="897" w:type="pct"/>
            <w:tcBorders>
              <w:top w:val="single" w:sz="4" w:space="0" w:color="auto"/>
              <w:left w:val="single" w:sz="4" w:space="0" w:color="auto"/>
              <w:bottom w:val="single" w:sz="4" w:space="0" w:color="auto"/>
              <w:right w:val="single" w:sz="4" w:space="0" w:color="auto"/>
            </w:tcBorders>
            <w:vAlign w:val="center"/>
          </w:tcPr>
          <w:p w14:paraId="1BA9A017" w14:textId="77777777" w:rsidR="00D91E52" w:rsidRPr="00CA1DFE" w:rsidRDefault="00D91E52" w:rsidP="00D91E52">
            <w:pPr>
              <w:jc w:val="center"/>
              <w:rPr>
                <w:b/>
                <w:bCs/>
                <w:sz w:val="20"/>
              </w:rPr>
            </w:pPr>
          </w:p>
        </w:tc>
        <w:tc>
          <w:tcPr>
            <w:tcW w:w="904" w:type="pct"/>
            <w:tcBorders>
              <w:top w:val="single" w:sz="4" w:space="0" w:color="auto"/>
              <w:left w:val="single" w:sz="4" w:space="0" w:color="auto"/>
              <w:bottom w:val="single" w:sz="4" w:space="0" w:color="auto"/>
              <w:right w:val="single" w:sz="4" w:space="0" w:color="auto"/>
            </w:tcBorders>
            <w:vAlign w:val="center"/>
          </w:tcPr>
          <w:p w14:paraId="556F4408" w14:textId="77777777" w:rsidR="00D91E52" w:rsidRPr="00CA1DFE" w:rsidRDefault="00D91E52" w:rsidP="00D91E52">
            <w:pPr>
              <w:jc w:val="center"/>
              <w:rPr>
                <w:b/>
                <w:bCs/>
                <w:sz w:val="20"/>
              </w:rPr>
            </w:pPr>
          </w:p>
        </w:tc>
        <w:tc>
          <w:tcPr>
            <w:tcW w:w="897" w:type="pct"/>
            <w:tcBorders>
              <w:top w:val="single" w:sz="4" w:space="0" w:color="auto"/>
              <w:left w:val="single" w:sz="4" w:space="0" w:color="auto"/>
              <w:bottom w:val="single" w:sz="4" w:space="0" w:color="auto"/>
              <w:right w:val="single" w:sz="4" w:space="0" w:color="auto"/>
            </w:tcBorders>
            <w:vAlign w:val="center"/>
          </w:tcPr>
          <w:p w14:paraId="2891D128" w14:textId="77777777" w:rsidR="00D91E52" w:rsidRPr="00CA1DFE" w:rsidRDefault="00D91E52" w:rsidP="00D91E52">
            <w:pPr>
              <w:jc w:val="center"/>
              <w:rPr>
                <w:b/>
                <w:bCs/>
                <w:sz w:val="20"/>
              </w:rPr>
            </w:pPr>
          </w:p>
        </w:tc>
      </w:tr>
      <w:tr w:rsidR="00CA1DFE" w:rsidRPr="00CA1DFE" w14:paraId="30A56CCD" w14:textId="77777777" w:rsidTr="00BC7ED8">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2B4F7BE5" w14:textId="455CCA67" w:rsidR="00D91E52" w:rsidRPr="00CA1DFE" w:rsidRDefault="00D91E52" w:rsidP="00D91E52">
            <w:pPr>
              <w:jc w:val="both"/>
              <w:rPr>
                <w:sz w:val="20"/>
              </w:rPr>
            </w:pPr>
            <w:r w:rsidRPr="00CA1DFE">
              <w:rPr>
                <w:sz w:val="20"/>
              </w:rPr>
              <w:t xml:space="preserve">2.2. Europos Sąjungos ir kitos tarptautinės finansinės paramos lėšos </w:t>
            </w:r>
            <w:r w:rsidRPr="00CA1DFE">
              <w:rPr>
                <w:b/>
                <w:bCs/>
                <w:sz w:val="20"/>
              </w:rPr>
              <w:t>(ES)</w:t>
            </w:r>
          </w:p>
        </w:tc>
        <w:tc>
          <w:tcPr>
            <w:tcW w:w="897" w:type="pct"/>
            <w:tcBorders>
              <w:top w:val="single" w:sz="4" w:space="0" w:color="auto"/>
              <w:left w:val="single" w:sz="4" w:space="0" w:color="auto"/>
              <w:bottom w:val="single" w:sz="4" w:space="0" w:color="auto"/>
              <w:right w:val="single" w:sz="4" w:space="0" w:color="auto"/>
            </w:tcBorders>
            <w:vAlign w:val="center"/>
          </w:tcPr>
          <w:p w14:paraId="2350D3BD" w14:textId="77777777" w:rsidR="00D91E52" w:rsidRPr="00CA1DFE" w:rsidRDefault="00D91E52" w:rsidP="00D91E52">
            <w:pPr>
              <w:jc w:val="center"/>
              <w:rPr>
                <w:sz w:val="20"/>
              </w:rPr>
            </w:pPr>
          </w:p>
        </w:tc>
        <w:tc>
          <w:tcPr>
            <w:tcW w:w="904" w:type="pct"/>
            <w:tcBorders>
              <w:top w:val="single" w:sz="4" w:space="0" w:color="auto"/>
              <w:left w:val="single" w:sz="4" w:space="0" w:color="auto"/>
              <w:bottom w:val="single" w:sz="4" w:space="0" w:color="auto"/>
              <w:right w:val="single" w:sz="4" w:space="0" w:color="auto"/>
            </w:tcBorders>
            <w:vAlign w:val="center"/>
          </w:tcPr>
          <w:p w14:paraId="6ED7C170" w14:textId="77777777" w:rsidR="00D91E52" w:rsidRPr="00CA1DFE" w:rsidRDefault="00D91E52" w:rsidP="00D91E52">
            <w:pPr>
              <w:jc w:val="center"/>
              <w:rPr>
                <w:sz w:val="20"/>
              </w:rPr>
            </w:pPr>
          </w:p>
        </w:tc>
        <w:tc>
          <w:tcPr>
            <w:tcW w:w="897" w:type="pct"/>
            <w:tcBorders>
              <w:top w:val="single" w:sz="4" w:space="0" w:color="auto"/>
              <w:left w:val="single" w:sz="4" w:space="0" w:color="auto"/>
              <w:bottom w:val="single" w:sz="4" w:space="0" w:color="auto"/>
              <w:right w:val="single" w:sz="4" w:space="0" w:color="auto"/>
            </w:tcBorders>
            <w:vAlign w:val="center"/>
          </w:tcPr>
          <w:p w14:paraId="6624E656" w14:textId="77777777" w:rsidR="00D91E52" w:rsidRPr="00CA1DFE" w:rsidRDefault="00D91E52" w:rsidP="00D91E52">
            <w:pPr>
              <w:jc w:val="center"/>
              <w:rPr>
                <w:sz w:val="20"/>
              </w:rPr>
            </w:pPr>
          </w:p>
        </w:tc>
      </w:tr>
      <w:tr w:rsidR="00CA1DFE" w:rsidRPr="00CA1DFE" w14:paraId="6A8D7F58" w14:textId="77777777" w:rsidTr="00BC7ED8">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554BBC1A" w14:textId="7214E5E0" w:rsidR="00D91E52" w:rsidRPr="00CA1DFE" w:rsidRDefault="00D91E52" w:rsidP="00D91E52">
            <w:pPr>
              <w:rPr>
                <w:sz w:val="20"/>
              </w:rPr>
            </w:pPr>
            <w:r w:rsidRPr="00CA1DFE">
              <w:rPr>
                <w:sz w:val="20"/>
              </w:rPr>
              <w:t xml:space="preserve">2.3. Skolintos lėšos </w:t>
            </w:r>
            <w:r w:rsidRPr="00CA1DFE">
              <w:rPr>
                <w:b/>
                <w:bCs/>
                <w:sz w:val="20"/>
              </w:rPr>
              <w:t>(P)</w:t>
            </w:r>
          </w:p>
        </w:tc>
        <w:tc>
          <w:tcPr>
            <w:tcW w:w="897" w:type="pct"/>
            <w:tcBorders>
              <w:top w:val="single" w:sz="4" w:space="0" w:color="auto"/>
              <w:left w:val="single" w:sz="4" w:space="0" w:color="auto"/>
              <w:bottom w:val="single" w:sz="4" w:space="0" w:color="auto"/>
              <w:right w:val="single" w:sz="4" w:space="0" w:color="auto"/>
            </w:tcBorders>
            <w:vAlign w:val="center"/>
          </w:tcPr>
          <w:p w14:paraId="557C2429" w14:textId="205A3E1B" w:rsidR="00D91E52" w:rsidRPr="00CA1DFE" w:rsidRDefault="00D91E52" w:rsidP="00D91E52">
            <w:pPr>
              <w:jc w:val="center"/>
              <w:rPr>
                <w:sz w:val="20"/>
                <w:highlight w:val="yellow"/>
              </w:rPr>
            </w:pPr>
          </w:p>
        </w:tc>
        <w:tc>
          <w:tcPr>
            <w:tcW w:w="904" w:type="pct"/>
            <w:tcBorders>
              <w:top w:val="single" w:sz="4" w:space="0" w:color="auto"/>
              <w:left w:val="single" w:sz="4" w:space="0" w:color="auto"/>
              <w:bottom w:val="single" w:sz="4" w:space="0" w:color="auto"/>
              <w:right w:val="single" w:sz="4" w:space="0" w:color="auto"/>
            </w:tcBorders>
            <w:vAlign w:val="center"/>
          </w:tcPr>
          <w:p w14:paraId="16841642" w14:textId="77777777" w:rsidR="00D91E52" w:rsidRPr="00CA1DFE" w:rsidRDefault="00D91E52" w:rsidP="00D91E52">
            <w:pPr>
              <w:jc w:val="center"/>
              <w:rPr>
                <w:sz w:val="20"/>
                <w:highlight w:val="yellow"/>
              </w:rPr>
            </w:pPr>
          </w:p>
        </w:tc>
        <w:tc>
          <w:tcPr>
            <w:tcW w:w="897" w:type="pct"/>
            <w:tcBorders>
              <w:top w:val="single" w:sz="4" w:space="0" w:color="auto"/>
              <w:left w:val="single" w:sz="4" w:space="0" w:color="auto"/>
              <w:bottom w:val="single" w:sz="4" w:space="0" w:color="auto"/>
              <w:right w:val="single" w:sz="4" w:space="0" w:color="auto"/>
            </w:tcBorders>
            <w:vAlign w:val="center"/>
          </w:tcPr>
          <w:p w14:paraId="6456A1E3" w14:textId="77777777" w:rsidR="00D91E52" w:rsidRPr="00CA1DFE" w:rsidRDefault="00D91E52" w:rsidP="00D91E52">
            <w:pPr>
              <w:jc w:val="center"/>
              <w:rPr>
                <w:sz w:val="20"/>
                <w:highlight w:val="yellow"/>
              </w:rPr>
            </w:pPr>
          </w:p>
        </w:tc>
      </w:tr>
      <w:tr w:rsidR="00CA1DFE" w:rsidRPr="00CA1DFE" w14:paraId="366E7A37" w14:textId="77777777" w:rsidTr="006A7175">
        <w:trPr>
          <w:trHeight w:val="324"/>
        </w:trPr>
        <w:tc>
          <w:tcPr>
            <w:tcW w:w="2302"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5B32CD" w14:textId="77777777" w:rsidR="00D91E52" w:rsidRPr="00CA1DFE" w:rsidRDefault="00D91E52" w:rsidP="00D91E52">
            <w:pPr>
              <w:rPr>
                <w:sz w:val="20"/>
              </w:rPr>
            </w:pPr>
            <w:r w:rsidRPr="00CA1DFE">
              <w:rPr>
                <w:b/>
                <w:bCs/>
                <w:sz w:val="20"/>
              </w:rPr>
              <w:t>IŠ VISO programai finansuoti pagal finansavimo šaltinius (1 ir 2 punktai)</w:t>
            </w:r>
          </w:p>
        </w:tc>
        <w:tc>
          <w:tcPr>
            <w:tcW w:w="89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B8C887" w14:textId="4DB72FF6" w:rsidR="00D91E52" w:rsidRPr="00CA1DFE" w:rsidRDefault="00D91E52" w:rsidP="00D91E52">
            <w:pPr>
              <w:jc w:val="center"/>
              <w:rPr>
                <w:b/>
                <w:bCs/>
                <w:kern w:val="2"/>
                <w:sz w:val="20"/>
                <w14:ligatures w14:val="standardContextual"/>
              </w:rPr>
            </w:pPr>
            <w:r w:rsidRPr="00CA1DFE">
              <w:rPr>
                <w:b/>
                <w:bCs/>
                <w:sz w:val="20"/>
                <w:lang w:eastAsia="lt-LT"/>
              </w:rPr>
              <w:t>42</w:t>
            </w:r>
            <w:r w:rsidR="00E2250E">
              <w:rPr>
                <w:b/>
                <w:bCs/>
                <w:sz w:val="20"/>
                <w:lang w:eastAsia="lt-LT"/>
              </w:rPr>
              <w:t> 605,4</w:t>
            </w:r>
          </w:p>
        </w:tc>
        <w:tc>
          <w:tcPr>
            <w:tcW w:w="90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F1A5A7" w14:textId="733449EA" w:rsidR="00D91E52" w:rsidRPr="00CA1DFE" w:rsidRDefault="00D91E52" w:rsidP="00D91E52">
            <w:pPr>
              <w:jc w:val="center"/>
              <w:rPr>
                <w:b/>
                <w:bCs/>
                <w:kern w:val="2"/>
                <w:sz w:val="20"/>
                <w14:ligatures w14:val="standardContextual"/>
              </w:rPr>
            </w:pPr>
            <w:r w:rsidRPr="00CA1DFE">
              <w:rPr>
                <w:b/>
                <w:bCs/>
                <w:sz w:val="20"/>
                <w:lang w:eastAsia="lt-LT"/>
              </w:rPr>
              <w:t>45 554,5</w:t>
            </w:r>
          </w:p>
        </w:tc>
        <w:tc>
          <w:tcPr>
            <w:tcW w:w="89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6CE3DD" w14:textId="2BD34925" w:rsidR="00D91E52" w:rsidRPr="00CA1DFE" w:rsidRDefault="00D91E52" w:rsidP="00D91E52">
            <w:pPr>
              <w:jc w:val="center"/>
              <w:rPr>
                <w:b/>
                <w:bCs/>
                <w:kern w:val="2"/>
                <w:sz w:val="20"/>
                <w14:ligatures w14:val="standardContextual"/>
              </w:rPr>
            </w:pPr>
            <w:r w:rsidRPr="00CA1DFE">
              <w:rPr>
                <w:b/>
                <w:bCs/>
                <w:sz w:val="20"/>
                <w:lang w:eastAsia="lt-LT"/>
              </w:rPr>
              <w:t>47 112,6</w:t>
            </w:r>
          </w:p>
        </w:tc>
      </w:tr>
      <w:tr w:rsidR="00CA1DFE" w:rsidRPr="00CA1DFE" w14:paraId="5E1303C8" w14:textId="77777777" w:rsidTr="00BC7ED8">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tcPr>
          <w:p w14:paraId="47535D28" w14:textId="77777777" w:rsidR="00D91E52" w:rsidRPr="00CA1DFE" w:rsidRDefault="00D91E52" w:rsidP="00D91E52">
            <w:pPr>
              <w:rPr>
                <w:b/>
                <w:bCs/>
                <w:sz w:val="20"/>
              </w:rPr>
            </w:pPr>
            <w:r w:rsidRPr="00CA1DFE">
              <w:rPr>
                <w:i/>
                <w:iCs/>
                <w:sz w:val="20"/>
              </w:rPr>
              <w:t xml:space="preserve">Iš jų: regioninių pažangos priemonių lėšos </w:t>
            </w:r>
            <w:r w:rsidRPr="00CA1DFE">
              <w:rPr>
                <w:b/>
                <w:bCs/>
                <w:i/>
                <w:iCs/>
                <w:sz w:val="20"/>
              </w:rPr>
              <w:t>(RP)</w:t>
            </w:r>
          </w:p>
        </w:tc>
        <w:tc>
          <w:tcPr>
            <w:tcW w:w="897" w:type="pct"/>
            <w:tcBorders>
              <w:top w:val="single" w:sz="4" w:space="0" w:color="auto"/>
              <w:left w:val="single" w:sz="4" w:space="0" w:color="auto"/>
              <w:bottom w:val="single" w:sz="4" w:space="0" w:color="auto"/>
              <w:right w:val="single" w:sz="4" w:space="0" w:color="auto"/>
            </w:tcBorders>
            <w:vAlign w:val="center"/>
          </w:tcPr>
          <w:p w14:paraId="6429A4D1" w14:textId="693096DE" w:rsidR="00D91E52" w:rsidRPr="00CA1DFE" w:rsidRDefault="00D91E52" w:rsidP="00D91E52">
            <w:pPr>
              <w:jc w:val="center"/>
              <w:rPr>
                <w:kern w:val="2"/>
                <w:sz w:val="20"/>
                <w14:ligatures w14:val="standardContextual"/>
              </w:rPr>
            </w:pPr>
            <w:r w:rsidRPr="00CA1DFE">
              <w:rPr>
                <w:kern w:val="2"/>
                <w:sz w:val="20"/>
                <w14:ligatures w14:val="standardContextual"/>
              </w:rPr>
              <w:t>290,4</w:t>
            </w:r>
          </w:p>
        </w:tc>
        <w:tc>
          <w:tcPr>
            <w:tcW w:w="904" w:type="pct"/>
            <w:tcBorders>
              <w:top w:val="single" w:sz="4" w:space="0" w:color="auto"/>
              <w:left w:val="single" w:sz="4" w:space="0" w:color="auto"/>
              <w:bottom w:val="single" w:sz="4" w:space="0" w:color="auto"/>
              <w:right w:val="single" w:sz="4" w:space="0" w:color="auto"/>
            </w:tcBorders>
            <w:vAlign w:val="center"/>
          </w:tcPr>
          <w:p w14:paraId="2CA4C53C" w14:textId="64E5269D" w:rsidR="00D91E52" w:rsidRPr="00CA1DFE" w:rsidRDefault="00D91E52" w:rsidP="00D91E52">
            <w:pPr>
              <w:jc w:val="center"/>
              <w:rPr>
                <w:kern w:val="2"/>
                <w:sz w:val="20"/>
                <w14:ligatures w14:val="standardContextual"/>
              </w:rPr>
            </w:pPr>
            <w:r w:rsidRPr="00CA1DFE">
              <w:rPr>
                <w:kern w:val="2"/>
                <w:sz w:val="20"/>
                <w14:ligatures w14:val="standardContextual"/>
              </w:rPr>
              <w:t>3 272,6</w:t>
            </w:r>
          </w:p>
        </w:tc>
        <w:tc>
          <w:tcPr>
            <w:tcW w:w="897" w:type="pct"/>
            <w:tcBorders>
              <w:top w:val="single" w:sz="4" w:space="0" w:color="auto"/>
              <w:left w:val="single" w:sz="4" w:space="0" w:color="auto"/>
              <w:bottom w:val="single" w:sz="4" w:space="0" w:color="auto"/>
              <w:right w:val="single" w:sz="4" w:space="0" w:color="auto"/>
            </w:tcBorders>
            <w:vAlign w:val="center"/>
          </w:tcPr>
          <w:p w14:paraId="482F6A6F" w14:textId="311055A9" w:rsidR="00D91E52" w:rsidRPr="00CA1DFE" w:rsidRDefault="00D91E52" w:rsidP="00D91E52">
            <w:pPr>
              <w:jc w:val="center"/>
              <w:rPr>
                <w:kern w:val="2"/>
                <w:sz w:val="20"/>
                <w14:ligatures w14:val="standardContextual"/>
              </w:rPr>
            </w:pPr>
            <w:r w:rsidRPr="00CA1DFE">
              <w:rPr>
                <w:kern w:val="2"/>
                <w:sz w:val="20"/>
                <w14:ligatures w14:val="standardContextual"/>
              </w:rPr>
              <w:t>4 327,0</w:t>
            </w:r>
          </w:p>
        </w:tc>
      </w:tr>
      <w:tr w:rsidR="00CA1DFE" w:rsidRPr="00CA1DFE" w14:paraId="081C93D2" w14:textId="77777777" w:rsidTr="00BC7ED8">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tcPr>
          <w:p w14:paraId="1A84F93C" w14:textId="77777777" w:rsidR="00D91E52" w:rsidRPr="00CA1DFE" w:rsidRDefault="00D91E52" w:rsidP="00D91E52">
            <w:pPr>
              <w:rPr>
                <w:i/>
                <w:iCs/>
                <w:sz w:val="20"/>
              </w:rPr>
            </w:pPr>
            <w:r w:rsidRPr="00CA1DFE">
              <w:rPr>
                <w:sz w:val="20"/>
              </w:rPr>
              <w:t>Asignavimų ir kitų lėšų pokytis, palyginti su ankstesnių metų patvirtintų asignavimų ir kitų lėšų planu (proc.)</w:t>
            </w:r>
          </w:p>
        </w:tc>
        <w:tc>
          <w:tcPr>
            <w:tcW w:w="897" w:type="pct"/>
            <w:tcBorders>
              <w:top w:val="single" w:sz="4" w:space="0" w:color="auto"/>
              <w:left w:val="single" w:sz="4" w:space="0" w:color="auto"/>
              <w:bottom w:val="single" w:sz="4" w:space="0" w:color="auto"/>
              <w:right w:val="single" w:sz="4" w:space="0" w:color="auto"/>
            </w:tcBorders>
            <w:vAlign w:val="center"/>
          </w:tcPr>
          <w:p w14:paraId="7A5A23A6" w14:textId="0103EE6D" w:rsidR="00D91E52" w:rsidRPr="00CA1DFE" w:rsidRDefault="00D91E52" w:rsidP="00D91E52">
            <w:pPr>
              <w:jc w:val="center"/>
              <w:rPr>
                <w:kern w:val="2"/>
                <w:sz w:val="20"/>
                <w14:ligatures w14:val="standardContextual"/>
              </w:rPr>
            </w:pPr>
          </w:p>
        </w:tc>
        <w:tc>
          <w:tcPr>
            <w:tcW w:w="904" w:type="pct"/>
            <w:tcBorders>
              <w:top w:val="single" w:sz="4" w:space="0" w:color="auto"/>
              <w:left w:val="single" w:sz="4" w:space="0" w:color="auto"/>
              <w:bottom w:val="single" w:sz="4" w:space="0" w:color="auto"/>
              <w:right w:val="single" w:sz="4" w:space="0" w:color="auto"/>
            </w:tcBorders>
            <w:vAlign w:val="center"/>
          </w:tcPr>
          <w:p w14:paraId="6F1681A0" w14:textId="72389DA0" w:rsidR="00D91E52" w:rsidRPr="00CA1DFE" w:rsidRDefault="00D91E52" w:rsidP="00D91E52">
            <w:pPr>
              <w:jc w:val="center"/>
              <w:rPr>
                <w:kern w:val="2"/>
                <w:sz w:val="20"/>
                <w14:ligatures w14:val="standardContextual"/>
              </w:rPr>
            </w:pPr>
          </w:p>
        </w:tc>
        <w:tc>
          <w:tcPr>
            <w:tcW w:w="897" w:type="pct"/>
            <w:tcBorders>
              <w:top w:val="single" w:sz="4" w:space="0" w:color="auto"/>
              <w:left w:val="single" w:sz="4" w:space="0" w:color="auto"/>
              <w:bottom w:val="single" w:sz="4" w:space="0" w:color="auto"/>
              <w:right w:val="single" w:sz="4" w:space="0" w:color="auto"/>
            </w:tcBorders>
            <w:vAlign w:val="center"/>
          </w:tcPr>
          <w:p w14:paraId="4D77CDBC" w14:textId="6986C4CB" w:rsidR="00D91E52" w:rsidRPr="00CA1DFE" w:rsidRDefault="00D91E52" w:rsidP="00D91E52">
            <w:pPr>
              <w:jc w:val="center"/>
              <w:rPr>
                <w:kern w:val="2"/>
                <w:sz w:val="20"/>
                <w14:ligatures w14:val="standardContextual"/>
              </w:rPr>
            </w:pPr>
          </w:p>
        </w:tc>
      </w:tr>
    </w:tbl>
    <w:p w14:paraId="51487489" w14:textId="0588F473" w:rsidR="00BC2D41" w:rsidRPr="00CA1DFE" w:rsidRDefault="00047959" w:rsidP="002F2458">
      <w:pPr>
        <w:rPr>
          <w:i/>
          <w:sz w:val="20"/>
        </w:rPr>
      </w:pPr>
      <w:r w:rsidRPr="00CA1DFE">
        <w:rPr>
          <w:i/>
          <w:sz w:val="20"/>
        </w:rPr>
        <w:t>2025 – pirmieji planuojamieji metai, 2026 – antrieji planuojamieji metai ir 2027 – tretieji planuojamieji metai.</w:t>
      </w:r>
    </w:p>
    <w:p w14:paraId="1884D9DB" w14:textId="77777777" w:rsidR="003127D8" w:rsidRPr="00CA1DFE" w:rsidRDefault="003127D8" w:rsidP="002F2458">
      <w:pPr>
        <w:rPr>
          <w:i/>
          <w:sz w:val="20"/>
        </w:rPr>
      </w:pPr>
    </w:p>
    <w:p w14:paraId="79B047BB" w14:textId="77777777" w:rsidR="003127D8" w:rsidRPr="00CA1DFE" w:rsidRDefault="003127D8" w:rsidP="002F2458">
      <w:pPr>
        <w:rPr>
          <w:i/>
          <w:sz w:val="20"/>
        </w:rPr>
      </w:pPr>
    </w:p>
    <w:p w14:paraId="49E618AA" w14:textId="77777777" w:rsidR="00BC2D41" w:rsidRPr="00CA1DFE" w:rsidRDefault="00BC2D41" w:rsidP="00BC2D41"/>
    <w:p w14:paraId="28257E96" w14:textId="77777777" w:rsidR="00047959" w:rsidRPr="00CA1DFE" w:rsidRDefault="00047959" w:rsidP="00047959">
      <w:pPr>
        <w:jc w:val="center"/>
      </w:pPr>
      <w:r w:rsidRPr="00CA1DFE">
        <w:rPr>
          <w:noProof/>
          <w:lang w:eastAsia="lt-LT"/>
        </w:rPr>
        <w:drawing>
          <wp:inline distT="0" distB="0" distL="0" distR="0" wp14:anchorId="68E8D70D" wp14:editId="482C1291">
            <wp:extent cx="5486400" cy="3200400"/>
            <wp:effectExtent l="0" t="0" r="0" b="0"/>
            <wp:docPr id="442502587"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F372DD" w14:textId="7F5403A6" w:rsidR="003127D8" w:rsidRPr="00CA1DFE" w:rsidRDefault="003127D8" w:rsidP="003127D8">
      <w:pPr>
        <w:pStyle w:val="Antrat"/>
        <w:jc w:val="center"/>
        <w:rPr>
          <w:i/>
          <w:iCs w:val="0"/>
          <w:sz w:val="20"/>
          <w:szCs w:val="20"/>
        </w:rPr>
      </w:pPr>
      <w:r w:rsidRPr="00CA1DFE">
        <w:rPr>
          <w:b/>
          <w:bCs/>
          <w:i/>
          <w:iCs w:val="0"/>
          <w:sz w:val="20"/>
          <w:szCs w:val="20"/>
        </w:rPr>
        <w:fldChar w:fldCharType="begin"/>
      </w:r>
      <w:r w:rsidRPr="00CA1DFE">
        <w:rPr>
          <w:b/>
          <w:bCs/>
          <w:i/>
          <w:iCs w:val="0"/>
          <w:sz w:val="20"/>
          <w:szCs w:val="20"/>
        </w:rPr>
        <w:instrText xml:space="preserve"> SEQ grafikas \* ARABIC </w:instrText>
      </w:r>
      <w:r w:rsidRPr="00CA1DFE">
        <w:rPr>
          <w:b/>
          <w:bCs/>
          <w:i/>
          <w:iCs w:val="0"/>
          <w:sz w:val="20"/>
          <w:szCs w:val="20"/>
        </w:rPr>
        <w:fldChar w:fldCharType="separate"/>
      </w:r>
      <w:r w:rsidR="00A15901" w:rsidRPr="00CA1DFE">
        <w:rPr>
          <w:b/>
          <w:bCs/>
          <w:i/>
          <w:iCs w:val="0"/>
          <w:noProof/>
          <w:sz w:val="20"/>
          <w:szCs w:val="20"/>
        </w:rPr>
        <w:t>1</w:t>
      </w:r>
      <w:r w:rsidRPr="00CA1DFE">
        <w:rPr>
          <w:b/>
          <w:bCs/>
          <w:i/>
          <w:iCs w:val="0"/>
          <w:sz w:val="20"/>
          <w:szCs w:val="20"/>
        </w:rPr>
        <w:fldChar w:fldCharType="end"/>
      </w:r>
      <w:r w:rsidRPr="00CA1DFE">
        <w:rPr>
          <w:b/>
          <w:bCs/>
          <w:i/>
          <w:iCs w:val="0"/>
          <w:sz w:val="20"/>
          <w:szCs w:val="20"/>
        </w:rPr>
        <w:t xml:space="preserve"> pav. </w:t>
      </w:r>
      <w:r w:rsidRPr="00CA1DFE">
        <w:rPr>
          <w:i/>
          <w:iCs w:val="0"/>
          <w:sz w:val="20"/>
          <w:szCs w:val="20"/>
        </w:rPr>
        <w:t>2025–2027 metų asignavimų ir kitų lėšų pasiskirstymas pagal programas</w:t>
      </w:r>
    </w:p>
    <w:p w14:paraId="7B8A4CC4" w14:textId="77777777" w:rsidR="003127D8" w:rsidRPr="00CA1DFE" w:rsidRDefault="003127D8" w:rsidP="003127D8">
      <w:pPr>
        <w:jc w:val="center"/>
        <w:rPr>
          <w:b/>
          <w:bCs/>
          <w:szCs w:val="24"/>
        </w:rPr>
      </w:pPr>
    </w:p>
    <w:p w14:paraId="1F315A8E" w14:textId="77777777" w:rsidR="006A6A1C" w:rsidRPr="00CA1DFE" w:rsidRDefault="006A6A1C" w:rsidP="006A6A1C">
      <w:pPr>
        <w:rPr>
          <w:i/>
          <w:szCs w:val="24"/>
        </w:rPr>
      </w:pPr>
    </w:p>
    <w:p w14:paraId="379813C7" w14:textId="77777777" w:rsidR="006A6A1C" w:rsidRPr="00CA1DFE" w:rsidRDefault="006A6A1C" w:rsidP="00047959">
      <w:pPr>
        <w:spacing w:after="160" w:line="259" w:lineRule="auto"/>
        <w:jc w:val="both"/>
        <w:rPr>
          <w:i/>
          <w:szCs w:val="24"/>
        </w:rPr>
      </w:pPr>
    </w:p>
    <w:p w14:paraId="68407441" w14:textId="77777777" w:rsidR="006A6A1C" w:rsidRPr="00CA1DFE" w:rsidRDefault="006A6A1C" w:rsidP="00047959">
      <w:pPr>
        <w:spacing w:after="160" w:line="259" w:lineRule="auto"/>
        <w:jc w:val="both"/>
        <w:rPr>
          <w:i/>
          <w:szCs w:val="24"/>
        </w:rPr>
      </w:pPr>
    </w:p>
    <w:p w14:paraId="4CDBD632" w14:textId="77777777" w:rsidR="006A6A1C" w:rsidRPr="00CA1DFE" w:rsidRDefault="006A6A1C" w:rsidP="00047959">
      <w:pPr>
        <w:spacing w:after="160" w:line="259" w:lineRule="auto"/>
        <w:jc w:val="both"/>
        <w:rPr>
          <w: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ayout w:type="fixed"/>
        <w:tblLook w:val="0000" w:firstRow="0" w:lastRow="0" w:firstColumn="0" w:lastColumn="0" w:noHBand="0" w:noVBand="0"/>
      </w:tblPr>
      <w:tblGrid>
        <w:gridCol w:w="9628"/>
      </w:tblGrid>
      <w:tr w:rsidR="00A838F2" w:rsidRPr="00CA1DFE" w14:paraId="2E8F88C4" w14:textId="77777777" w:rsidTr="00346DB8">
        <w:tc>
          <w:tcPr>
            <w:tcW w:w="9952" w:type="dxa"/>
            <w:shd w:val="clear" w:color="auto" w:fill="D9E2F3" w:themeFill="accent1" w:themeFillTint="33"/>
            <w:vAlign w:val="center"/>
          </w:tcPr>
          <w:p w14:paraId="55FEE477" w14:textId="05591756" w:rsidR="00A838F2" w:rsidRPr="00CA1DFE" w:rsidRDefault="00A838F2" w:rsidP="00BC7ED8">
            <w:pPr>
              <w:suppressAutoHyphens/>
              <w:jc w:val="center"/>
              <w:rPr>
                <w:szCs w:val="24"/>
                <w:lang w:eastAsia="ar-SA"/>
              </w:rPr>
            </w:pPr>
            <w:r w:rsidRPr="00CA1DFE">
              <w:rPr>
                <w:b/>
                <w:bCs/>
                <w:iCs/>
                <w:szCs w:val="24"/>
              </w:rPr>
              <w:lastRenderedPageBreak/>
              <w:t xml:space="preserve">01 PROGRAMA – ŽINIŲ VISUOMENĖS, KULTŪRINIO IR SPORTINIO AKTYVUMO SKATINIMO PROGRAMA </w:t>
            </w:r>
            <w:r w:rsidR="00346DB8" w:rsidRPr="00CA1DFE">
              <w:rPr>
                <w:b/>
                <w:bCs/>
                <w:iCs/>
                <w:szCs w:val="24"/>
              </w:rPr>
              <w:t>(Funkcijų vykdymo)</w:t>
            </w:r>
          </w:p>
        </w:tc>
      </w:tr>
    </w:tbl>
    <w:p w14:paraId="15902857" w14:textId="77777777" w:rsidR="006A6A1C" w:rsidRPr="00CA1DFE" w:rsidRDefault="006A6A1C" w:rsidP="00F03F47">
      <w:pPr>
        <w:suppressAutoHyphens/>
        <w:ind w:firstLine="720"/>
        <w:rPr>
          <w:szCs w:val="24"/>
          <w:lang w:eastAsia="ar-SA"/>
        </w:rPr>
      </w:pPr>
    </w:p>
    <w:p w14:paraId="1922DAD9" w14:textId="03A95164" w:rsidR="00F03F47" w:rsidRPr="00CA1DFE" w:rsidRDefault="00F03F47" w:rsidP="00F03F47">
      <w:pPr>
        <w:suppressAutoHyphens/>
        <w:ind w:firstLine="720"/>
        <w:rPr>
          <w:szCs w:val="24"/>
          <w:lang w:eastAsia="ar-SA"/>
        </w:rPr>
      </w:pPr>
      <w:r w:rsidRPr="00CA1DFE">
        <w:rPr>
          <w:szCs w:val="24"/>
          <w:lang w:eastAsia="ar-SA"/>
        </w:rPr>
        <w:t xml:space="preserve">Programa parengta įgyvendint Kupiškio rajono savivaldybės 2020–2030 metų strateginio plėtros plano antrą prioritetą „Išsilavinusi, socialiai atsakinga, sveika ir saugi visuomenė“. </w:t>
      </w:r>
    </w:p>
    <w:p w14:paraId="23420B5F" w14:textId="27EEC5E9" w:rsidR="00BF60AC" w:rsidRPr="00CA1DFE" w:rsidRDefault="00BF60AC" w:rsidP="00BF60AC">
      <w:pPr>
        <w:ind w:firstLine="720"/>
        <w:jc w:val="both"/>
        <w:rPr>
          <w:szCs w:val="24"/>
          <w:lang w:eastAsia="lt-LT"/>
        </w:rPr>
      </w:pPr>
      <w:r w:rsidRPr="00CA1DFE">
        <w:rPr>
          <w:szCs w:val="24"/>
          <w:lang w:eastAsia="lt-LT"/>
        </w:rPr>
        <w:t>Programa apima formalųjį švietimą (pradinį, pagrindinį, vidurinį vaikų ir suaugusiųjų ugdymą), neformalųjį švietimą (ikimokyklinį, priešmokyklinį, formalųjį švietimą papildantį neformalųjį vaikų švietimą, kitą neformalųjį vaikų ir suaugusiųjų švietimą), švietimo pagalbą (profesinį orientavimą, švietimo informacinę, psichologinę, socialinę, pedagoginę, specialiąją pedagoginę pagalbą, sveikatos priežiūrą mokykloje, konsultacinę, mokytojų kvalifikacijos tobulinimo ir kitą pagalbą), kultūros, fizinio aktyvumo ir sporto plėtojimą. Teikiant įvairių rūšių švietimo pagalbą, siekiama padidinti specialiųjų poreikių asmenų įtrauktį, sudaryti sąlygas plėtoti galias ir gebėjimus, patirti sėkmę mokantis, aktyviai įsitraukti į socialinę, kultūrinę ir (ar) kitą veiklą.</w:t>
      </w:r>
    </w:p>
    <w:p w14:paraId="37DEAA5D" w14:textId="5015AC5D" w:rsidR="00A838F2" w:rsidRPr="00CA1DFE" w:rsidRDefault="00A838F2" w:rsidP="00A838F2">
      <w:pPr>
        <w:ind w:firstLine="720"/>
        <w:jc w:val="both"/>
        <w:rPr>
          <w:szCs w:val="24"/>
          <w:lang w:eastAsia="lt-LT"/>
        </w:rPr>
      </w:pPr>
      <w:r w:rsidRPr="00CA1DFE">
        <w:rPr>
          <w:szCs w:val="24"/>
          <w:lang w:eastAsia="lt-LT"/>
        </w:rPr>
        <w:t>Programa siekiama sudaryti sąlygas, nediskriminuojant n</w:t>
      </w:r>
      <w:r w:rsidR="003A13E2" w:rsidRPr="00CA1DFE">
        <w:rPr>
          <w:szCs w:val="24"/>
          <w:lang w:eastAsia="lt-LT"/>
        </w:rPr>
        <w:t>ė</w:t>
      </w:r>
      <w:r w:rsidRPr="00CA1DFE">
        <w:rPr>
          <w:szCs w:val="24"/>
          <w:lang w:eastAsia="lt-LT"/>
        </w:rPr>
        <w:t xml:space="preserve"> vienos socialinės grupės, aktyviai dalyvauti rajono kultūriniame gyvenime, skatinti ir remti kūrybinę saviraišk</w:t>
      </w:r>
      <w:r w:rsidRPr="00CA1DFE">
        <w:rPr>
          <w:bCs/>
          <w:szCs w:val="24"/>
          <w:lang w:eastAsia="lt-LT"/>
        </w:rPr>
        <w:t>ą</w:t>
      </w:r>
      <w:r w:rsidRPr="00CA1DFE">
        <w:rPr>
          <w:szCs w:val="24"/>
          <w:lang w:eastAsia="lt-LT"/>
        </w:rPr>
        <w:t xml:space="preserve"> ir meno įvairovę, gerinti kultūros paslaugų kokybę, kurti atvirą naujovėms, puoselėjantį kultūros vertybes ir tradicijas rajoną.</w:t>
      </w:r>
    </w:p>
    <w:p w14:paraId="743A7E6F" w14:textId="77777777" w:rsidR="00A838F2" w:rsidRPr="00CA1DFE" w:rsidRDefault="00A838F2" w:rsidP="00A838F2">
      <w:pPr>
        <w:ind w:firstLine="720"/>
        <w:jc w:val="both"/>
        <w:rPr>
          <w:szCs w:val="24"/>
          <w:lang w:eastAsia="lt-LT"/>
        </w:rPr>
      </w:pPr>
      <w:r w:rsidRPr="00CA1DFE">
        <w:rPr>
          <w:szCs w:val="24"/>
          <w:lang w:eastAsia="lt-LT"/>
        </w:rPr>
        <w:t xml:space="preserve">Programa taip pat siekiama sudaryti palankias sąlygas rajono gyventojams dalyvauti sportinėje veikloje, vaikams ir jaunimui susiformuoti fizinio aktyvumo įgūdžius, atnaujinti sporto infrastruktūrą, skatinti jaunimo </w:t>
      </w:r>
      <w:r w:rsidRPr="00CA1DFE">
        <w:rPr>
          <w:bCs/>
          <w:szCs w:val="24"/>
          <w:lang w:eastAsia="lt-LT"/>
        </w:rPr>
        <w:t>savanoryst</w:t>
      </w:r>
      <w:r w:rsidRPr="00CA1DFE">
        <w:rPr>
          <w:szCs w:val="24"/>
          <w:lang w:eastAsia="lt-LT"/>
        </w:rPr>
        <w:t>ę</w:t>
      </w:r>
      <w:r w:rsidRPr="00CA1DFE">
        <w:rPr>
          <w:bCs/>
          <w:szCs w:val="24"/>
          <w:lang w:eastAsia="lt-LT"/>
        </w:rPr>
        <w:t xml:space="preserve">, plėtoti darbo </w:t>
      </w:r>
      <w:r w:rsidRPr="00CA1DFE">
        <w:rPr>
          <w:szCs w:val="24"/>
          <w:lang w:eastAsia="lt-LT"/>
        </w:rPr>
        <w:t xml:space="preserve">su jaunimu formas, užtikrinant </w:t>
      </w:r>
      <w:r w:rsidRPr="00CA1DFE">
        <w:rPr>
          <w:bCs/>
          <w:szCs w:val="24"/>
          <w:lang w:eastAsia="lt-LT"/>
        </w:rPr>
        <w:t>atvirų jaunimo centrų ir erdvių</w:t>
      </w:r>
      <w:r w:rsidRPr="00CA1DFE">
        <w:rPr>
          <w:szCs w:val="24"/>
          <w:lang w:eastAsia="lt-LT"/>
        </w:rPr>
        <w:t xml:space="preserve"> veiklos kokybę. Siekiama įgalinti jaunimą, kuriant kuo platesnių jaunimo sluoksnių poreikius atitinkančias ugdymo, informavimo ir konsultavimo paslaugas, aktyvinant jaunimo ir bendruomenių veiklą, įtraukiant į pilietines iniciatyvas, galiausiai formuojant teigiamą Savivaldybės įvaizdį.</w:t>
      </w:r>
    </w:p>
    <w:p w14:paraId="25A26950" w14:textId="1309C511" w:rsidR="002B596A" w:rsidRPr="00CA1DFE" w:rsidRDefault="00A838F2" w:rsidP="002B596A">
      <w:pPr>
        <w:ind w:firstLine="720"/>
        <w:jc w:val="both"/>
        <w:rPr>
          <w:szCs w:val="24"/>
          <w:lang w:eastAsia="lt-LT"/>
        </w:rPr>
      </w:pPr>
      <w:r w:rsidRPr="00CA1DFE">
        <w:rPr>
          <w:szCs w:val="24"/>
          <w:lang w:eastAsia="lt-LT"/>
        </w:rPr>
        <w:t xml:space="preserve">Programa įgyvendinama vykdant Lietuvos Respublikos vietos savivaldos įstatyme reglamentuotas savarankiškąsias ir valstybines (valstybės perduotas savivaldybėms) funkcijas švietimo, kultūros, kūno kultūros ir sporto, jaunimo politikos įgyvendinimo srityse. </w:t>
      </w:r>
    </w:p>
    <w:p w14:paraId="4CD880E4" w14:textId="2A488C40" w:rsidR="00A838F2" w:rsidRPr="00CA1DFE" w:rsidRDefault="00A838F2" w:rsidP="00A838F2">
      <w:pPr>
        <w:ind w:firstLine="720"/>
        <w:jc w:val="both"/>
        <w:rPr>
          <w:szCs w:val="24"/>
          <w:lang w:eastAsia="en-GB"/>
        </w:rPr>
      </w:pPr>
      <w:r w:rsidRPr="00CA1DFE">
        <w:rPr>
          <w:szCs w:val="24"/>
          <w:lang w:eastAsia="en-GB"/>
        </w:rPr>
        <w:t>Programa taip pat prisidės prie „Lietuvos ateities vizij</w:t>
      </w:r>
      <w:r w:rsidR="00E35568" w:rsidRPr="00CA1DFE">
        <w:rPr>
          <w:szCs w:val="24"/>
          <w:lang w:eastAsia="en-GB"/>
        </w:rPr>
        <w:t>a</w:t>
      </w:r>
      <w:r w:rsidRPr="00CA1DFE">
        <w:rPr>
          <w:szCs w:val="24"/>
          <w:lang w:eastAsia="en-GB"/>
        </w:rPr>
        <w:t xml:space="preserve"> „Lietuva 2050“ švietimui keliamo siekio – visiems prieinamas kokybiškas švietimas, sudarantis sąlygas kiekvienam išlavinti asmeninius gebėjimus, susikurti savo, kaip Lietuvos piliečio, kultūrinę tapatybę, pasirinkti gyvenimo kelią ir gyventi prasmingą gyvenimą. Numatyta, kad Lietuva, užtikrindama ateičiai ir savarankiškam gyvenimui pasirengusio asmens ugdymą, sudarys finansines (įvairių šaltinių lėšomis) ir teisines prielaidas švietimo sistemos pokyčiams; pagerins ikimokyklinio ugdymo kokybę; nuo ikimokyklinio ugdymo orientuosis į ateičiai pasirengusių, atsparių, kūrybingų, demokratines vertybes išpažįstančių asmenybių ugdymą; investuos į mokytojų rengimą, edukologiją, didaktiką, didins mokytojo profesijos patrauklumą; pereis prie individualizuoto ir personalizuoto ugdymo ir kt.</w:t>
      </w:r>
      <w:r w:rsidR="00E35568" w:rsidRPr="00CA1DFE">
        <w:rPr>
          <w:szCs w:val="24"/>
          <w:lang w:eastAsia="en-GB"/>
        </w:rPr>
        <w:t xml:space="preserve"> –</w:t>
      </w:r>
      <w:r w:rsidRPr="00CA1DFE">
        <w:rPr>
          <w:szCs w:val="24"/>
          <w:lang w:eastAsia="en-GB"/>
        </w:rPr>
        <w:t xml:space="preserve"> įgyvendinimo.</w:t>
      </w:r>
    </w:p>
    <w:p w14:paraId="15DA303A" w14:textId="65241063" w:rsidR="001E6E0F" w:rsidRPr="00CA1DFE" w:rsidRDefault="001E6E0F" w:rsidP="00A838F2">
      <w:pPr>
        <w:ind w:firstLine="720"/>
        <w:jc w:val="both"/>
        <w:rPr>
          <w:szCs w:val="24"/>
          <w:lang w:eastAsia="en-GB"/>
        </w:rPr>
      </w:pPr>
    </w:p>
    <w:p w14:paraId="2A68F58E" w14:textId="4411D863" w:rsidR="00C538E4" w:rsidRPr="00CA1DFE" w:rsidRDefault="002B596A" w:rsidP="00C538E4">
      <w:pPr>
        <w:ind w:firstLine="720"/>
        <w:jc w:val="both"/>
        <w:rPr>
          <w:b/>
          <w:szCs w:val="24"/>
        </w:rPr>
      </w:pPr>
      <w:r w:rsidRPr="00CA1DFE">
        <w:rPr>
          <w:bCs/>
          <w:szCs w:val="24"/>
        </w:rPr>
        <w:t xml:space="preserve">Programa įgyvendinami šie Kupiškio rajono savivaldybės </w:t>
      </w:r>
      <w:r w:rsidRPr="00CA1DFE">
        <w:rPr>
          <w:b/>
          <w:szCs w:val="24"/>
        </w:rPr>
        <w:t>S</w:t>
      </w:r>
      <w:r w:rsidR="005D0352" w:rsidRPr="00CA1DFE">
        <w:rPr>
          <w:b/>
          <w:szCs w:val="24"/>
        </w:rPr>
        <w:t>S</w:t>
      </w:r>
      <w:r w:rsidRPr="00CA1DFE">
        <w:rPr>
          <w:b/>
          <w:szCs w:val="24"/>
        </w:rPr>
        <w:t>PP tikslai:</w:t>
      </w:r>
    </w:p>
    <w:p w14:paraId="28101D2C" w14:textId="24B6B046" w:rsidR="002B596A" w:rsidRPr="00CA1DFE" w:rsidRDefault="002B596A" w:rsidP="002B596A">
      <w:pPr>
        <w:suppressAutoHyphens/>
        <w:ind w:firstLine="720"/>
        <w:jc w:val="both"/>
        <w:rPr>
          <w:szCs w:val="24"/>
          <w:lang w:eastAsia="ar-SA"/>
        </w:rPr>
      </w:pPr>
      <w:r w:rsidRPr="00CA1DFE">
        <w:rPr>
          <w:szCs w:val="24"/>
          <w:lang w:eastAsia="ar-SA"/>
        </w:rPr>
        <w:t>1.1. Investicijoms palankios ir rajono konkurencingumą didinančios verslo aplinkos kūrimas;</w:t>
      </w:r>
    </w:p>
    <w:p w14:paraId="0D3BD763" w14:textId="1A71A543" w:rsidR="002B596A" w:rsidRPr="00CA1DFE" w:rsidRDefault="002B596A" w:rsidP="002B596A">
      <w:pPr>
        <w:suppressAutoHyphens/>
        <w:ind w:firstLine="720"/>
        <w:rPr>
          <w:szCs w:val="24"/>
          <w:lang w:eastAsia="ar-SA"/>
        </w:rPr>
      </w:pPr>
      <w:r w:rsidRPr="00CA1DFE">
        <w:rPr>
          <w:szCs w:val="24"/>
          <w:lang w:eastAsia="ar-SA"/>
        </w:rPr>
        <w:t>1.3. Rajono turistinio patrauklumo didinimas;</w:t>
      </w:r>
    </w:p>
    <w:p w14:paraId="4BC2B67F" w14:textId="2F7D6DF0" w:rsidR="002B596A" w:rsidRPr="00CA1DFE" w:rsidRDefault="002B596A" w:rsidP="002B596A">
      <w:pPr>
        <w:suppressAutoHyphens/>
        <w:ind w:firstLine="720"/>
        <w:rPr>
          <w:szCs w:val="24"/>
          <w:lang w:eastAsia="ar-SA"/>
        </w:rPr>
      </w:pPr>
      <w:r w:rsidRPr="00CA1DFE">
        <w:rPr>
          <w:szCs w:val="24"/>
          <w:lang w:eastAsia="ar-SA"/>
        </w:rPr>
        <w:t>1.5. Nevyriausybinio sektoriaus įtraukties didinimas;</w:t>
      </w:r>
    </w:p>
    <w:p w14:paraId="07E0158F" w14:textId="053D7CA8" w:rsidR="002B596A" w:rsidRPr="00CA1DFE" w:rsidRDefault="002B596A" w:rsidP="002B596A">
      <w:pPr>
        <w:suppressAutoHyphens/>
        <w:ind w:firstLine="720"/>
        <w:rPr>
          <w:szCs w:val="24"/>
          <w:lang w:eastAsia="ar-SA"/>
        </w:rPr>
      </w:pPr>
      <w:r w:rsidRPr="00CA1DFE">
        <w:rPr>
          <w:szCs w:val="24"/>
          <w:lang w:eastAsia="ar-SA"/>
        </w:rPr>
        <w:t>2.1. Galimybių mokytis ir tobulėti visiems užtikrinimas;</w:t>
      </w:r>
    </w:p>
    <w:p w14:paraId="3AA7C63F" w14:textId="4EEE39E6" w:rsidR="002B596A" w:rsidRPr="00CA1DFE" w:rsidRDefault="002B596A" w:rsidP="002B596A">
      <w:pPr>
        <w:suppressAutoHyphens/>
        <w:ind w:firstLine="720"/>
        <w:rPr>
          <w:szCs w:val="24"/>
          <w:lang w:eastAsia="ar-SA"/>
        </w:rPr>
      </w:pPr>
      <w:r w:rsidRPr="00CA1DFE">
        <w:rPr>
          <w:szCs w:val="24"/>
          <w:lang w:eastAsia="ar-SA"/>
        </w:rPr>
        <w:t>2.2. Kultūros paslaugų patrauklumo didinimas;</w:t>
      </w:r>
    </w:p>
    <w:p w14:paraId="516D3AAC" w14:textId="13090E40" w:rsidR="002B596A" w:rsidRPr="00CA1DFE" w:rsidRDefault="002B596A" w:rsidP="002B596A">
      <w:pPr>
        <w:suppressAutoHyphens/>
        <w:ind w:firstLine="720"/>
        <w:rPr>
          <w:szCs w:val="24"/>
          <w:lang w:eastAsia="ar-SA"/>
        </w:rPr>
      </w:pPr>
      <w:r w:rsidRPr="00CA1DFE">
        <w:rPr>
          <w:szCs w:val="24"/>
          <w:lang w:eastAsia="ar-SA"/>
        </w:rPr>
        <w:t>2.4. Gyventojų sveikatos išsaugojimas, stiprinimas bei fizinio aktyvumo plėtojimas;</w:t>
      </w:r>
    </w:p>
    <w:p w14:paraId="46208553" w14:textId="643D8947" w:rsidR="002B596A" w:rsidRPr="00CA1DFE" w:rsidRDefault="002B596A" w:rsidP="002B596A">
      <w:pPr>
        <w:ind w:firstLine="720"/>
        <w:jc w:val="both"/>
        <w:rPr>
          <w:b/>
          <w:szCs w:val="24"/>
          <w:lang w:eastAsia="lt-LT"/>
        </w:rPr>
      </w:pPr>
      <w:r w:rsidRPr="00CA1DFE">
        <w:rPr>
          <w:szCs w:val="24"/>
          <w:lang w:eastAsia="ar-SA"/>
        </w:rPr>
        <w:t>2.5. Viešojo saugumo didinimas rajone.</w:t>
      </w:r>
    </w:p>
    <w:p w14:paraId="57FB1A5D" w14:textId="5DA1ACE0" w:rsidR="00047959" w:rsidRPr="00CA1DFE" w:rsidRDefault="00047959" w:rsidP="002B596A">
      <w:pPr>
        <w:rPr>
          <w:b/>
          <w:bCs/>
          <w:szCs w:val="24"/>
        </w:rPr>
      </w:pPr>
    </w:p>
    <w:p w14:paraId="49184640" w14:textId="77777777" w:rsidR="00525BF2" w:rsidRPr="00CA1DFE" w:rsidRDefault="00525BF2" w:rsidP="002B596A">
      <w:pPr>
        <w:rPr>
          <w:b/>
          <w:bCs/>
          <w:szCs w:val="24"/>
        </w:rPr>
      </w:pPr>
    </w:p>
    <w:p w14:paraId="01927F1F" w14:textId="77777777" w:rsidR="00D743F2" w:rsidRPr="00CA1DFE" w:rsidRDefault="00D743F2" w:rsidP="002B596A">
      <w:pPr>
        <w:rPr>
          <w:b/>
          <w:bCs/>
          <w:szCs w:val="24"/>
        </w:rPr>
      </w:pPr>
    </w:p>
    <w:p w14:paraId="795397C3" w14:textId="07F8917C" w:rsidR="00DF2F5E" w:rsidRPr="00CA1DFE" w:rsidRDefault="00525BF2" w:rsidP="00DF2F5E">
      <w:pPr>
        <w:pStyle w:val="Antrat"/>
        <w:jc w:val="center"/>
        <w:rPr>
          <w:b/>
          <w:bCs/>
          <w:szCs w:val="24"/>
        </w:rPr>
      </w:pPr>
      <w:bookmarkStart w:id="7" w:name="_Hlk190154652"/>
      <w:r w:rsidRPr="00CA1DFE">
        <w:rPr>
          <w:noProof/>
          <w:lang w:eastAsia="lt-LT"/>
        </w:rPr>
        <w:lastRenderedPageBreak/>
        <w:drawing>
          <wp:anchor distT="0" distB="0" distL="114300" distR="114300" simplePos="0" relativeHeight="251654144" behindDoc="0" locked="0" layoutInCell="1" allowOverlap="1" wp14:anchorId="0D734962" wp14:editId="1204ABC0">
            <wp:simplePos x="0" y="0"/>
            <wp:positionH relativeFrom="column">
              <wp:posOffset>635</wp:posOffset>
            </wp:positionH>
            <wp:positionV relativeFrom="paragraph">
              <wp:posOffset>362585</wp:posOffset>
            </wp:positionV>
            <wp:extent cx="5864860" cy="3156585"/>
            <wp:effectExtent l="0" t="0" r="0" b="0"/>
            <wp:wrapTopAndBottom/>
            <wp:docPr id="2945081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4860" cy="3156585"/>
                    </a:xfrm>
                    <a:prstGeom prst="rect">
                      <a:avLst/>
                    </a:prstGeom>
                    <a:noFill/>
                  </pic:spPr>
                </pic:pic>
              </a:graphicData>
            </a:graphic>
            <wp14:sizeRelV relativeFrom="margin">
              <wp14:pctHeight>0</wp14:pctHeight>
            </wp14:sizeRelV>
          </wp:anchor>
        </w:drawing>
      </w:r>
      <w:r w:rsidR="00D55719" w:rsidRPr="00CA1DFE">
        <w:rPr>
          <w:b/>
          <w:bCs/>
          <w:i/>
          <w:iCs w:val="0"/>
          <w:szCs w:val="24"/>
        </w:rPr>
        <w:fldChar w:fldCharType="begin"/>
      </w:r>
      <w:r w:rsidR="00D55719" w:rsidRPr="00CA1DFE">
        <w:rPr>
          <w:b/>
          <w:bCs/>
          <w:i/>
          <w:iCs w:val="0"/>
          <w:szCs w:val="24"/>
        </w:rPr>
        <w:instrText xml:space="preserve"> SEQ grafikas \* ARABIC </w:instrText>
      </w:r>
      <w:r w:rsidR="00D55719" w:rsidRPr="00CA1DFE">
        <w:rPr>
          <w:b/>
          <w:bCs/>
          <w:i/>
          <w:iCs w:val="0"/>
          <w:szCs w:val="24"/>
        </w:rPr>
        <w:fldChar w:fldCharType="separate"/>
      </w:r>
      <w:r w:rsidR="00A15901" w:rsidRPr="00CA1DFE">
        <w:rPr>
          <w:b/>
          <w:bCs/>
          <w:i/>
          <w:iCs w:val="0"/>
          <w:noProof/>
          <w:szCs w:val="24"/>
        </w:rPr>
        <w:t>2</w:t>
      </w:r>
      <w:r w:rsidR="00D55719" w:rsidRPr="00CA1DFE">
        <w:rPr>
          <w:b/>
          <w:bCs/>
          <w:i/>
          <w:iCs w:val="0"/>
          <w:szCs w:val="24"/>
        </w:rPr>
        <w:fldChar w:fldCharType="end"/>
      </w:r>
      <w:r w:rsidR="00D55719" w:rsidRPr="00CA1DFE">
        <w:rPr>
          <w:b/>
          <w:bCs/>
          <w:i/>
          <w:iCs w:val="0"/>
          <w:szCs w:val="24"/>
        </w:rPr>
        <w:t xml:space="preserve"> </w:t>
      </w:r>
      <w:r w:rsidR="00E9670E" w:rsidRPr="00CA1DFE">
        <w:rPr>
          <w:b/>
          <w:bCs/>
          <w:i/>
          <w:iCs w:val="0"/>
          <w:szCs w:val="24"/>
        </w:rPr>
        <w:t>pav</w:t>
      </w:r>
      <w:r w:rsidR="00D55719" w:rsidRPr="00CA1DFE">
        <w:rPr>
          <w:b/>
          <w:bCs/>
          <w:i/>
          <w:iCs w:val="0"/>
          <w:szCs w:val="24"/>
        </w:rPr>
        <w:t>.</w:t>
      </w:r>
      <w:r w:rsidR="002E4F5D" w:rsidRPr="00CA1DFE">
        <w:rPr>
          <w:b/>
          <w:bCs/>
          <w:i/>
          <w:iCs w:val="0"/>
          <w:szCs w:val="24"/>
        </w:rPr>
        <w:t xml:space="preserve"> </w:t>
      </w:r>
      <w:r w:rsidR="00D55719" w:rsidRPr="00CA1DFE">
        <w:rPr>
          <w:b/>
          <w:bCs/>
          <w:i/>
          <w:iCs w:val="0"/>
          <w:szCs w:val="24"/>
        </w:rPr>
        <w:t xml:space="preserve"> 01 </w:t>
      </w:r>
      <w:r w:rsidR="006D65EF" w:rsidRPr="00CA1DFE">
        <w:rPr>
          <w:b/>
          <w:bCs/>
          <w:i/>
          <w:szCs w:val="24"/>
        </w:rPr>
        <w:t xml:space="preserve">Žinių visuomenės, kultūrinio ir sportinio aktyvumo skatinimo programos </w:t>
      </w:r>
      <w:r w:rsidR="00D55719" w:rsidRPr="00CA1DFE">
        <w:rPr>
          <w:b/>
          <w:bCs/>
          <w:i/>
          <w:iCs w:val="0"/>
          <w:szCs w:val="24"/>
        </w:rPr>
        <w:t>uždavinia</w:t>
      </w:r>
      <w:bookmarkEnd w:id="7"/>
      <w:r w:rsidR="00DF2F5E" w:rsidRPr="00CA1DFE">
        <w:rPr>
          <w:b/>
          <w:bCs/>
          <w:i/>
          <w:iCs w:val="0"/>
          <w:szCs w:val="24"/>
        </w:rPr>
        <w:t>i</w:t>
      </w:r>
    </w:p>
    <w:p w14:paraId="39F9F0C7" w14:textId="1C01837B" w:rsidR="00DF2F5E" w:rsidRPr="00CA1DFE" w:rsidRDefault="00525BF2" w:rsidP="00DF2F5E">
      <w:pPr>
        <w:pStyle w:val="Betarp"/>
        <w:ind w:firstLine="851"/>
        <w:rPr>
          <w:b/>
          <w:bCs/>
        </w:rPr>
      </w:pPr>
      <w:r w:rsidRPr="00CA1DFE">
        <w:rPr>
          <w:b/>
          <w:bCs/>
        </w:rPr>
        <w:t xml:space="preserve">      </w:t>
      </w:r>
      <w:r w:rsidR="00DF2F5E" w:rsidRPr="00CA1DFE">
        <w:rPr>
          <w:b/>
          <w:bCs/>
        </w:rPr>
        <w:t xml:space="preserve">Pagal šią programą užsibrėžta įgyvendinti 5 uždavinius: </w:t>
      </w:r>
    </w:p>
    <w:p w14:paraId="4E07D500" w14:textId="646CB8C9" w:rsidR="00970241" w:rsidRPr="00CA1DFE" w:rsidRDefault="00F5641B" w:rsidP="00F5641B">
      <w:pPr>
        <w:jc w:val="center"/>
        <w:rPr>
          <w:b/>
          <w:bCs/>
          <w:i/>
          <w:iCs/>
          <w:szCs w:val="24"/>
        </w:rPr>
      </w:pPr>
      <w:r w:rsidRPr="00CA1DFE">
        <w:rPr>
          <w:b/>
          <w:bCs/>
          <w:i/>
          <w:iCs/>
          <w:szCs w:val="24"/>
        </w:rPr>
        <w:t xml:space="preserve">01.01.01. </w:t>
      </w:r>
      <w:r w:rsidR="00843465" w:rsidRPr="00CA1DFE">
        <w:rPr>
          <w:b/>
          <w:bCs/>
          <w:i/>
          <w:iCs/>
          <w:szCs w:val="24"/>
        </w:rPr>
        <w:t xml:space="preserve">Tęstinės veiklos </w:t>
      </w:r>
      <w:r w:rsidR="00737AB1" w:rsidRPr="00CA1DFE">
        <w:rPr>
          <w:b/>
          <w:bCs/>
          <w:i/>
          <w:iCs/>
          <w:szCs w:val="24"/>
        </w:rPr>
        <w:t>u</w:t>
      </w:r>
      <w:r w:rsidR="00970241" w:rsidRPr="00CA1DFE">
        <w:rPr>
          <w:b/>
          <w:bCs/>
          <w:i/>
          <w:iCs/>
          <w:szCs w:val="24"/>
        </w:rPr>
        <w:t>ždavinys</w:t>
      </w:r>
      <w:r w:rsidR="00843465" w:rsidRPr="00CA1DFE">
        <w:rPr>
          <w:b/>
          <w:bCs/>
          <w:i/>
          <w:iCs/>
          <w:szCs w:val="24"/>
        </w:rPr>
        <w:t xml:space="preserve">. </w:t>
      </w:r>
      <w:r w:rsidR="00970241" w:rsidRPr="00CA1DFE">
        <w:rPr>
          <w:b/>
          <w:bCs/>
          <w:i/>
          <w:iCs/>
          <w:szCs w:val="24"/>
        </w:rPr>
        <w:t>Įgyvendinti formalųjį ir neformalųjį mokinių ir suaugusiųjų švietimą</w:t>
      </w:r>
    </w:p>
    <w:p w14:paraId="034214BD" w14:textId="77777777" w:rsidR="00F5641B" w:rsidRPr="00CA1DFE" w:rsidRDefault="00F5641B" w:rsidP="00F5641B"/>
    <w:p w14:paraId="1B5A63C1" w14:textId="251CC7E3" w:rsidR="00D25A4D" w:rsidRPr="00CA1DFE" w:rsidRDefault="00D25A4D" w:rsidP="00D25A4D">
      <w:pPr>
        <w:jc w:val="both"/>
        <w:rPr>
          <w:szCs w:val="24"/>
          <w:lang w:eastAsia="en-GB"/>
        </w:rPr>
      </w:pPr>
      <w:r w:rsidRPr="00CA1DFE">
        <w:rPr>
          <w:szCs w:val="24"/>
        </w:rPr>
        <w:t xml:space="preserve">                    </w:t>
      </w:r>
      <w:r w:rsidR="002C42E1" w:rsidRPr="00CA1DFE">
        <w:rPr>
          <w:szCs w:val="24"/>
        </w:rPr>
        <w:t xml:space="preserve">Ikimokyklinio ugdymo paskirtis – padėti vaikui tenkinti prigimtinius, kultūros, socialinius, pažintinius poreikius. Priešmokyklinio ugdymo paskirtis – padėti vaikui pasirengti sėkmingai mokytis pagal pradinio ugdymo programą. Vaikai pagal ikimokyklinio ir priešmokyklinio ugdymo programas ugdomi vaikų lopšeliuose-darželiuose ir bendrojo ugdymo mokyklose atitinkamo arba mišraus amžiaus vaikams skirtose grupėse. </w:t>
      </w:r>
      <w:r w:rsidRPr="00CA1DFE">
        <w:rPr>
          <w:szCs w:val="24"/>
          <w:lang w:eastAsia="en-GB"/>
        </w:rPr>
        <w:t xml:space="preserve">Nuo 2025 m. rugsėjo 1 d. ikimokyklinis ugdymas bus visuotinis vaikams nuo 2 metų.  Būtent šio amžiaus vaikams vietų Savivaldybės ikimokyklinio ugdymo įstaigose trūksta. Siekdama spręsti ikimokyklinio ugdymo infrastruktūros trūkumo problemą 2025 m. Kupiškio rajono savivaldybė numato įgyvendinti projektą  „Ugdymo paslaugų kokybės užtikrinimas ir prieinamumo didinimas Kupiškio mokykloje „Varpelis“, kurio įgyvendinimo metu numatoma </w:t>
      </w:r>
      <w:r w:rsidR="00BF60AC" w:rsidRPr="00CA1DFE">
        <w:rPr>
          <w:szCs w:val="24"/>
          <w:lang w:eastAsia="en-GB"/>
        </w:rPr>
        <w:t xml:space="preserve">sukurti </w:t>
      </w:r>
      <w:r w:rsidRPr="00CA1DFE">
        <w:rPr>
          <w:szCs w:val="24"/>
          <w:lang w:eastAsia="en-GB"/>
        </w:rPr>
        <w:t xml:space="preserve"> saugias sąlygas spec</w:t>
      </w:r>
      <w:r w:rsidR="00BF60AC" w:rsidRPr="00CA1DFE">
        <w:rPr>
          <w:szCs w:val="24"/>
          <w:lang w:eastAsia="en-GB"/>
        </w:rPr>
        <w:t>ialiųjų</w:t>
      </w:r>
      <w:r w:rsidRPr="00CA1DFE">
        <w:rPr>
          <w:szCs w:val="24"/>
          <w:lang w:eastAsia="en-GB"/>
        </w:rPr>
        <w:t xml:space="preserve"> poreikių turintiems vaikams patekti į įstaigą, mokymosi ir ugdomosios veiklos metu saugiai naudotis įstaigos viduje ir jos teritorijoje esančia infrastruktūra.</w:t>
      </w:r>
      <w:r w:rsidR="00BF60AC" w:rsidRPr="00CA1DFE">
        <w:rPr>
          <w:szCs w:val="24"/>
          <w:lang w:eastAsia="en-GB"/>
        </w:rPr>
        <w:t xml:space="preserve"> Numatomas ikimokyklinio ugdymo grupių infrastruktūros pritaikymas ankstyvojo amžiaus (1–2  m.) vaikams. </w:t>
      </w:r>
      <w:r w:rsidR="00BF60AC" w:rsidRPr="00CA1DFE">
        <w:rPr>
          <w:strike/>
          <w:szCs w:val="24"/>
          <w:lang w:eastAsia="en-GB"/>
        </w:rPr>
        <w:t xml:space="preserve"> </w:t>
      </w:r>
    </w:p>
    <w:p w14:paraId="3300169D" w14:textId="76C0D997" w:rsidR="002C42E1" w:rsidRPr="00CA1DFE" w:rsidRDefault="00D25A4D" w:rsidP="00D25A4D">
      <w:pPr>
        <w:suppressAutoHyphens/>
        <w:jc w:val="both"/>
        <w:rPr>
          <w:szCs w:val="24"/>
        </w:rPr>
      </w:pPr>
      <w:r w:rsidRPr="00CA1DFE">
        <w:rPr>
          <w:szCs w:val="24"/>
        </w:rPr>
        <w:t xml:space="preserve">              </w:t>
      </w:r>
      <w:r w:rsidR="00525BF2" w:rsidRPr="00CA1DFE">
        <w:rPr>
          <w:szCs w:val="24"/>
        </w:rPr>
        <w:t xml:space="preserve">     </w:t>
      </w:r>
      <w:r w:rsidR="002C42E1" w:rsidRPr="00CA1DFE">
        <w:rPr>
          <w:szCs w:val="24"/>
        </w:rPr>
        <w:t xml:space="preserve">Pradinio ugdymo paskirtis – suteikti asmeniui dorinės ir socialinės brandos pradmenis, kultūros, taip pat ir etninės, pagrindus, elementarų raštingumą, padėti jam pasirengti mokytis pagal pagrindinio ugdymo programą. Pagrindinio ugdymo paskirtis – suteikti asmeniui dorinės, sociokultūrinės ir pilietinės brandos pagrindus, bendrąjį raštingumą, technologinio raštingumo pradmenis, ugdyti tautinį sąmoningumą, išugdyti siekimą ir gebėjimą apsispręsti, pasirinkti ir mokytis toliau. Vidurinio ugdymo paskirtis – padėti asmeniui įgyti bendrąjį dalykinį, sociokultūrinį, technologinį raštingumą, dorinę, tautinę ir pilietinę brandą, profesinės kompetencijos pradmenis ir (ar) kvalifikaciją. Įgyvendinant šį uždavinį, siekiama užtikrinti programų reikalavimus atitinkantį išsilavinimą Savivaldybės bendrojo ugdymo mokyklose. </w:t>
      </w:r>
    </w:p>
    <w:p w14:paraId="5EA4BAB5" w14:textId="183B8448" w:rsidR="002C42E1" w:rsidRPr="00CA1DFE" w:rsidRDefault="008D1399" w:rsidP="008D1399">
      <w:pPr>
        <w:suppressAutoHyphens/>
        <w:jc w:val="both"/>
        <w:rPr>
          <w:szCs w:val="24"/>
        </w:rPr>
      </w:pPr>
      <w:r w:rsidRPr="00CA1DFE">
        <w:rPr>
          <w:szCs w:val="24"/>
        </w:rPr>
        <w:t xml:space="preserve">             </w:t>
      </w:r>
      <w:r w:rsidR="00FA3494" w:rsidRPr="00CA1DFE">
        <w:rPr>
          <w:szCs w:val="24"/>
        </w:rPr>
        <w:t xml:space="preserve">       </w:t>
      </w:r>
      <w:r w:rsidR="002C42E1" w:rsidRPr="00CA1DFE">
        <w:rPr>
          <w:szCs w:val="24"/>
        </w:rPr>
        <w:t xml:space="preserve">Neformaliuoju suaugusiųjų švietimu aktyviai rūpinasi </w:t>
      </w:r>
      <w:r w:rsidR="00406DF5" w:rsidRPr="00CA1DFE">
        <w:rPr>
          <w:szCs w:val="24"/>
        </w:rPr>
        <w:t xml:space="preserve">neformaliojo suaugusiųjų švietimo koordinatorius Savivaldybėje – Kupiškio r. švietimo pagalbos tarnyba. </w:t>
      </w:r>
      <w:r w:rsidR="002C42E1" w:rsidRPr="00CA1DFE">
        <w:rPr>
          <w:szCs w:val="24"/>
        </w:rPr>
        <w:t xml:space="preserve">Išsikeltu uždaviniu Savivaldybė numato tinkamai organizuoti formalųjį ir neformalųjį švietimą, teikti kokybiškas švietimo paslaugas savivaldybės gyventojams. Uždaviniui įgyvendinti numatoma: įgyvendinti bendruosius ugdymo planus Savivaldybės bendrojo ugdymo mokyklose ir neformaliojo ugdymo programas neformalųjį ugdymą teikiančiose įstaigose, organizuoti ikimokyklinių įstaigų veiklą, užtikrinti Savivaldybės mokyklų aplinkos išlaikymą, organizuoti brandos egzaminus, atlikti mokyklų </w:t>
      </w:r>
      <w:r w:rsidR="002C42E1" w:rsidRPr="00CA1DFE">
        <w:rPr>
          <w:szCs w:val="24"/>
        </w:rPr>
        <w:lastRenderedPageBreak/>
        <w:t xml:space="preserve">veiklos išorinį vertinimą, tobulinti ugdymo procese dalyvaujančių asmenų kvalifikaciją,  taip pat užtikrinti ugdymo įstaigų edukacinių aplinkų </w:t>
      </w:r>
      <w:r w:rsidR="00406DF5" w:rsidRPr="00CA1DFE">
        <w:rPr>
          <w:szCs w:val="24"/>
        </w:rPr>
        <w:t xml:space="preserve">kūrimą ir </w:t>
      </w:r>
      <w:r w:rsidR="002C42E1" w:rsidRPr="00CA1DFE">
        <w:rPr>
          <w:szCs w:val="24"/>
        </w:rPr>
        <w:t>palaikymą.</w:t>
      </w:r>
    </w:p>
    <w:p w14:paraId="709B94BB" w14:textId="76E42FCB" w:rsidR="002C42E1" w:rsidRPr="00CA1DFE" w:rsidRDefault="008D1399" w:rsidP="008D1399">
      <w:pPr>
        <w:suppressAutoHyphens/>
        <w:jc w:val="both"/>
        <w:rPr>
          <w:szCs w:val="24"/>
        </w:rPr>
      </w:pPr>
      <w:r w:rsidRPr="00CA1DFE">
        <w:rPr>
          <w:szCs w:val="24"/>
        </w:rPr>
        <w:t xml:space="preserve">             </w:t>
      </w:r>
      <w:r w:rsidR="002C42E1" w:rsidRPr="00CA1DFE">
        <w:rPr>
          <w:szCs w:val="24"/>
        </w:rPr>
        <w:t xml:space="preserve">Kupiškio rajono savivaldybėje ugdymo politika įgyvendinama 5 formaliojo ir 4 neformaliojo švietimo įstaigose ir 2 formalųjį švietimą papildančiose įstaigose, per kurias Savivaldybė vykdo savarankiškąsias ir valstybės perduotas savivaldybėms funkcijas. </w:t>
      </w:r>
    </w:p>
    <w:p w14:paraId="35424327" w14:textId="52F4F6AD" w:rsidR="008D1399" w:rsidRPr="00CA1DFE" w:rsidRDefault="008D1399" w:rsidP="008D1399">
      <w:pPr>
        <w:jc w:val="both"/>
        <w:rPr>
          <w:szCs w:val="24"/>
        </w:rPr>
      </w:pPr>
      <w:r w:rsidRPr="00CA1DFE">
        <w:rPr>
          <w:szCs w:val="24"/>
        </w:rPr>
        <w:t xml:space="preserve">             </w:t>
      </w:r>
      <w:r w:rsidR="003A13E2" w:rsidRPr="00CA1DFE">
        <w:rPr>
          <w:szCs w:val="24"/>
        </w:rPr>
        <w:t xml:space="preserve">Atsižvelgiant į </w:t>
      </w:r>
      <w:r w:rsidR="00187324" w:rsidRPr="00CA1DFE">
        <w:rPr>
          <w:szCs w:val="24"/>
        </w:rPr>
        <w:t>Lietuvos Respublikos švietimo, mokslo ir sporto ministerijos ir Nacionalinės švietimo agentūros 2024 m. rekomendacijas, išdėstytas leidinyje „Lietuva. Švietimas šalyje ir regionuose 2024, I dalis“</w:t>
      </w:r>
      <w:r w:rsidR="003A13E2" w:rsidRPr="00CA1DFE">
        <w:rPr>
          <w:szCs w:val="24"/>
        </w:rPr>
        <w:t xml:space="preserve"> –</w:t>
      </w:r>
      <w:r w:rsidR="00187324" w:rsidRPr="00CA1DFE">
        <w:rPr>
          <w:szCs w:val="24"/>
        </w:rPr>
        <w:t xml:space="preserve"> </w:t>
      </w:r>
      <w:r w:rsidR="008E660E" w:rsidRPr="00CA1DFE">
        <w:rPr>
          <w:szCs w:val="24"/>
        </w:rPr>
        <w:t>mažinant socialinio, ekonominio konteksto įtaką ugdymo(</w:t>
      </w:r>
      <w:proofErr w:type="spellStart"/>
      <w:r w:rsidR="008E660E" w:rsidRPr="00CA1DFE">
        <w:rPr>
          <w:szCs w:val="24"/>
        </w:rPr>
        <w:t>si</w:t>
      </w:r>
      <w:proofErr w:type="spellEnd"/>
      <w:r w:rsidR="008E660E" w:rsidRPr="00CA1DFE">
        <w:rPr>
          <w:szCs w:val="24"/>
        </w:rPr>
        <w:t xml:space="preserve">) kokybei, svarbu gerinti švietimo procesus, didinti indėlį į švietimą, stiprinti įtrauktį švietimo sistemoje. Kuriant saugią, įtraukią, pritaikytą </w:t>
      </w:r>
      <w:r w:rsidR="00E87EEF" w:rsidRPr="00CA1DFE">
        <w:rPr>
          <w:szCs w:val="24"/>
        </w:rPr>
        <w:t>asmenims</w:t>
      </w:r>
      <w:r w:rsidR="00B91612" w:rsidRPr="00CA1DFE">
        <w:rPr>
          <w:szCs w:val="24"/>
          <w:lang w:eastAsia="en-GB"/>
        </w:rPr>
        <w:t xml:space="preserve"> su negalia</w:t>
      </w:r>
      <w:r w:rsidR="008E660E" w:rsidRPr="00CA1DFE">
        <w:rPr>
          <w:szCs w:val="24"/>
        </w:rPr>
        <w:t xml:space="preserve"> ir individualius mokinio poreikius atliepiančią aplinką, tęsti mokyklų tinklo pertvarkos procesus, racionaliau naudojant mokyklų patalpas, palaipsniui atsisakant 1–4 jungtinių klasių komplektų, optimizuojant vidutinį bendrojo ugdymo mokyklos klasės komplekto dydį ir vienai sąlyginei mokytojo pareigybei tenkančių mokinių skaičių. Daugiau dėmesio skirti profesiniam informavimui ir konsultavimui</w:t>
      </w:r>
      <w:r w:rsidR="00113927" w:rsidRPr="00CA1DFE">
        <w:rPr>
          <w:szCs w:val="24"/>
        </w:rPr>
        <w:t>. T</w:t>
      </w:r>
      <w:r w:rsidR="008E660E" w:rsidRPr="00CA1DFE">
        <w:rPr>
          <w:szCs w:val="24"/>
        </w:rPr>
        <w:t>ęsti mokinių saviraiškos, socializacijos ir gebėjimų plėtotę užtikrinant neformaliojo vaikų švietimo programų įvairovę. Dalyvaujant „Tūkstantmečio mokyklų“</w:t>
      </w:r>
      <w:r w:rsidR="00113927" w:rsidRPr="00CA1DFE">
        <w:rPr>
          <w:szCs w:val="24"/>
        </w:rPr>
        <w:t xml:space="preserve"> programoje modernizuoti ir plėsti švietimo įstaigų STEAM, integruoto ir </w:t>
      </w:r>
      <w:proofErr w:type="spellStart"/>
      <w:r w:rsidR="00113927" w:rsidRPr="00CA1DFE">
        <w:rPr>
          <w:szCs w:val="24"/>
        </w:rPr>
        <w:t>įtraukaus</w:t>
      </w:r>
      <w:proofErr w:type="spellEnd"/>
      <w:r w:rsidR="00113927" w:rsidRPr="00CA1DFE">
        <w:rPr>
          <w:szCs w:val="24"/>
        </w:rPr>
        <w:t xml:space="preserve"> ugdymo infrastruktūrą.</w:t>
      </w:r>
    </w:p>
    <w:p w14:paraId="4A170689" w14:textId="63C8181C" w:rsidR="008D1399" w:rsidRPr="00CA1DFE" w:rsidRDefault="008D1399" w:rsidP="008D1399">
      <w:pPr>
        <w:ind w:firstLine="720"/>
        <w:jc w:val="both"/>
        <w:rPr>
          <w:szCs w:val="24"/>
          <w:lang w:eastAsia="lt-LT"/>
        </w:rPr>
      </w:pPr>
      <w:r w:rsidRPr="00CA1DFE">
        <w:rPr>
          <w:szCs w:val="24"/>
          <w:lang w:eastAsia="lt-LT"/>
        </w:rPr>
        <w:t xml:space="preserve">Lietuvos Respublikos Lygių galimybių bei Lietuvos Respublikos moterų ir vyrų lygių galimybių įstatymų nuostatos </w:t>
      </w:r>
      <w:r w:rsidR="009366D4" w:rsidRPr="00CA1DFE">
        <w:rPr>
          <w:szCs w:val="24"/>
          <w:lang w:eastAsia="lt-LT"/>
        </w:rPr>
        <w:t>yra</w:t>
      </w:r>
      <w:r w:rsidR="006B5228" w:rsidRPr="00CA1DFE">
        <w:rPr>
          <w:szCs w:val="24"/>
          <w:lang w:eastAsia="lt-LT"/>
        </w:rPr>
        <w:t xml:space="preserve"> </w:t>
      </w:r>
      <w:r w:rsidRPr="00CA1DFE">
        <w:rPr>
          <w:szCs w:val="24"/>
          <w:lang w:eastAsia="lt-LT"/>
        </w:rPr>
        <w:t>integruojamos į dorinio ugdymo, pilietiškumo ugdymo programas, socialinę-pilietinę veiklą.</w:t>
      </w:r>
    </w:p>
    <w:p w14:paraId="13D86558" w14:textId="706287AA" w:rsidR="0048663A" w:rsidRPr="00CA1DFE" w:rsidRDefault="0048663A" w:rsidP="00737AB1">
      <w:pPr>
        <w:pStyle w:val="Betarp"/>
        <w:spacing w:after="0"/>
        <w:ind w:firstLine="851"/>
        <w:rPr>
          <w:szCs w:val="24"/>
        </w:rPr>
      </w:pPr>
    </w:p>
    <w:p w14:paraId="7B00C595" w14:textId="01DDCF20" w:rsidR="00737AB1" w:rsidRPr="00CA1DFE" w:rsidRDefault="00737AB1" w:rsidP="00737AB1">
      <w:pPr>
        <w:pStyle w:val="Betarp"/>
        <w:spacing w:after="0"/>
        <w:ind w:firstLine="851"/>
      </w:pPr>
      <w:r w:rsidRPr="00CA1DFE">
        <w:rPr>
          <w:b/>
          <w:bCs/>
        </w:rPr>
        <w:t xml:space="preserve">Įgyvendinant programos 01.01.01 uždavinį </w:t>
      </w:r>
      <w:r w:rsidRPr="00CA1DFE">
        <w:t xml:space="preserve">bus vykdomos šios priemonės: </w:t>
      </w:r>
    </w:p>
    <w:p w14:paraId="17C7A7AC" w14:textId="77777777" w:rsidR="00AB385D" w:rsidRPr="00CA1DFE" w:rsidRDefault="00AB385D" w:rsidP="00AB385D">
      <w:pPr>
        <w:suppressAutoHyphens/>
        <w:jc w:val="both"/>
        <w:rPr>
          <w:szCs w:val="24"/>
        </w:rPr>
      </w:pPr>
    </w:p>
    <w:p w14:paraId="3790D67A" w14:textId="4F25DD0C" w:rsidR="00AB385D" w:rsidRPr="00CA1DFE" w:rsidRDefault="006A41C7" w:rsidP="00EC2917">
      <w:pPr>
        <w:pStyle w:val="Sraopastraipa"/>
        <w:numPr>
          <w:ilvl w:val="3"/>
          <w:numId w:val="36"/>
        </w:numPr>
        <w:suppressAutoHyphens/>
        <w:jc w:val="both"/>
        <w:rPr>
          <w:b/>
          <w:bCs/>
          <w:szCs w:val="24"/>
        </w:rPr>
      </w:pPr>
      <w:r w:rsidRPr="00CA1DFE">
        <w:rPr>
          <w:szCs w:val="24"/>
        </w:rPr>
        <w:t xml:space="preserve"> </w:t>
      </w:r>
      <w:r w:rsidR="00AB385D" w:rsidRPr="00CA1DFE">
        <w:rPr>
          <w:b/>
          <w:bCs/>
          <w:szCs w:val="24"/>
        </w:rPr>
        <w:t>priemonė</w:t>
      </w:r>
      <w:r w:rsidR="00AB385D" w:rsidRPr="00CA1DFE">
        <w:rPr>
          <w:szCs w:val="24"/>
        </w:rPr>
        <w:t xml:space="preserve"> </w:t>
      </w:r>
      <w:r w:rsidR="00AB385D" w:rsidRPr="00CA1DFE">
        <w:rPr>
          <w:b/>
          <w:bCs/>
          <w:szCs w:val="24"/>
        </w:rPr>
        <w:t>„Ikimokyklinio ugdymo organizavimas“</w:t>
      </w:r>
    </w:p>
    <w:p w14:paraId="5F4CBD5A" w14:textId="53799A7E" w:rsidR="00F5641B" w:rsidRPr="00CA1DFE" w:rsidRDefault="00EC2917" w:rsidP="00974E3E">
      <w:pPr>
        <w:ind w:firstLine="720"/>
        <w:jc w:val="both"/>
        <w:rPr>
          <w:szCs w:val="24"/>
        </w:rPr>
      </w:pPr>
      <w:r w:rsidRPr="00CA1DFE">
        <w:rPr>
          <w:szCs w:val="24"/>
        </w:rPr>
        <w:t xml:space="preserve"> </w:t>
      </w:r>
      <w:r w:rsidR="00AB385D" w:rsidRPr="00CA1DFE">
        <w:rPr>
          <w:szCs w:val="24"/>
        </w:rPr>
        <w:t xml:space="preserve">Ikimokyklinis ugdymas vyksta šeimoje, o tėvų (globėjų) pageidavimu – pagal ikimokyklinio ugdymo programą švietimo įstaigoje. Siekiant užtikrinti ikimokyklinio ugdymo programų vykdymą, būtina </w:t>
      </w:r>
      <w:r w:rsidR="00406DF5" w:rsidRPr="00CA1DFE">
        <w:rPr>
          <w:szCs w:val="24"/>
        </w:rPr>
        <w:t xml:space="preserve">atnaujinti </w:t>
      </w:r>
      <w:r w:rsidR="00AB385D" w:rsidRPr="00CA1DFE">
        <w:rPr>
          <w:szCs w:val="24"/>
        </w:rPr>
        <w:t>i</w:t>
      </w:r>
      <w:r w:rsidR="00406DF5" w:rsidRPr="00CA1DFE">
        <w:rPr>
          <w:szCs w:val="24"/>
        </w:rPr>
        <w:t>r</w:t>
      </w:r>
      <w:r w:rsidR="00AB385D" w:rsidRPr="00CA1DFE">
        <w:rPr>
          <w:szCs w:val="24"/>
        </w:rPr>
        <w:t xml:space="preserve"> išlaikyti įstaigų aplinką</w:t>
      </w:r>
      <w:r w:rsidR="00406DF5" w:rsidRPr="00CA1DFE">
        <w:rPr>
          <w:szCs w:val="24"/>
        </w:rPr>
        <w:t>, gerinti infrastruktūrą, investuoti į žmogiškuosius išteklius.</w:t>
      </w:r>
      <w:r w:rsidR="00AB385D" w:rsidRPr="00CA1DFE">
        <w:rPr>
          <w:szCs w:val="24"/>
        </w:rPr>
        <w:t xml:space="preserve"> Gerindama ikimokyklinių paslaugų teikimą, valstybė tikslingai skiria mokymo lėšas ne mažiau kaip 20  val. per savaitę. Savivaldybė užtikrina ikimokyklinio ugdymo prieinamumą jos teritorijoje gyvenantiems 1–6 m. vaikams. </w:t>
      </w:r>
    </w:p>
    <w:p w14:paraId="3CEC14CF" w14:textId="3B4B45F5" w:rsidR="004C1E3E" w:rsidRPr="00CA1DFE" w:rsidRDefault="004C1E3E" w:rsidP="004C1E3E">
      <w:pPr>
        <w:jc w:val="both"/>
        <w:rPr>
          <w:szCs w:val="24"/>
          <w:lang w:eastAsia="en-GB"/>
        </w:rPr>
      </w:pPr>
      <w:r w:rsidRPr="00CA1DFE">
        <w:rPr>
          <w:b/>
          <w:bCs/>
          <w:szCs w:val="24"/>
          <w:lang w:eastAsia="en-GB"/>
        </w:rPr>
        <w:t xml:space="preserve">            01.01.01.03</w:t>
      </w:r>
      <w:r w:rsidRPr="00CA1DFE">
        <w:rPr>
          <w:b/>
          <w:bCs/>
          <w:szCs w:val="24"/>
        </w:rPr>
        <w:t xml:space="preserve"> priemonė „Pagrindinio ugdymo organizavimas“</w:t>
      </w:r>
    </w:p>
    <w:p w14:paraId="599D6CCE" w14:textId="3BFE3F41" w:rsidR="004C1E3E" w:rsidRPr="00CA1DFE" w:rsidRDefault="004C1E3E" w:rsidP="00621C63">
      <w:pPr>
        <w:suppressAutoHyphens/>
        <w:ind w:firstLine="720"/>
        <w:jc w:val="both"/>
        <w:rPr>
          <w:szCs w:val="24"/>
        </w:rPr>
      </w:pPr>
      <w:r w:rsidRPr="00CA1DFE">
        <w:rPr>
          <w:szCs w:val="24"/>
        </w:rPr>
        <w:t>Įgiję pradinį išsilavinimą, mokiniai pradeda mokytis pagal pagrindinio ugdymo programą, kuri trunka 6 metus. Bendruosiuose ugdymo planuose, kuriais vadovaujasi mokyklos, rengdamos savo planus, nustatyta, kad mokyklos mokymosi aplinka turi sudaryti galimybes mokinių aktyviam ugdymui, mokymuisi individualiai ir įvairaus dydžio grupėmis, praktinei, eksperimentinei, teorinei ir kitokiai veiklai, o mokytojams sudarytos galimybės dirbti inovatyviai, naudojant šiuolaikines mokymo technologijas: spartesnį internetą, intranetą, interaktyviąsias lentas, kompiuterius, modernią kabinetų ir klasių įrangą, biblioteką ir kt.</w:t>
      </w:r>
      <w:r w:rsidR="00621C63" w:rsidRPr="00CA1DFE">
        <w:rPr>
          <w:szCs w:val="24"/>
        </w:rPr>
        <w:t xml:space="preserve"> Priemone užtikrinamas kokybiškų pagrindinio ugdymo paslaugų organizavimas skirtingose Kupiškio rajono savivaldybės vietovėse.</w:t>
      </w:r>
    </w:p>
    <w:p w14:paraId="5846B427" w14:textId="48D1B76D" w:rsidR="008D1399" w:rsidRPr="00CA1DFE" w:rsidRDefault="00621C63" w:rsidP="00E06F6B">
      <w:pPr>
        <w:ind w:firstLine="720"/>
        <w:jc w:val="both"/>
        <w:rPr>
          <w:szCs w:val="24"/>
          <w:lang w:eastAsia="lt-LT"/>
        </w:rPr>
      </w:pPr>
      <w:r w:rsidRPr="00CA1DFE">
        <w:rPr>
          <w:szCs w:val="24"/>
          <w:lang w:eastAsia="lt-LT"/>
        </w:rPr>
        <w:t xml:space="preserve">2025 m. </w:t>
      </w:r>
      <w:r w:rsidR="00E06F6B" w:rsidRPr="00CA1DFE">
        <w:rPr>
          <w:szCs w:val="24"/>
          <w:lang w:eastAsia="lt-LT"/>
        </w:rPr>
        <w:t>numatoma pradėti įgyvendinti 2 projektus, kurių tikslas – sukurti visos dienos mokyklos erdves Kupiškio Povilo Matulionio progimnazijoje ir Kupiškio mokykloje „Varpelis“, kuriose besimokantys mokiniai turės galimybę derinti pamokų ruošą, laisvalaikį, žaidimus, tenkinti bendravimo poreikį. Vaikų priežiūros paslaugos šiose įstaigose bus teikiamos iki 17.00–18.00 val.</w:t>
      </w:r>
      <w:r w:rsidR="008D1399" w:rsidRPr="00CA1DFE">
        <w:rPr>
          <w:szCs w:val="24"/>
          <w:lang w:eastAsia="lt-LT"/>
        </w:rPr>
        <w:t xml:space="preserve"> </w:t>
      </w:r>
    </w:p>
    <w:p w14:paraId="4553C0A6" w14:textId="1638B8B5" w:rsidR="001060CB" w:rsidRPr="00CA1DFE" w:rsidRDefault="001060CB" w:rsidP="001060CB">
      <w:pPr>
        <w:pStyle w:val="Sraopastraipa"/>
        <w:numPr>
          <w:ilvl w:val="3"/>
          <w:numId w:val="35"/>
        </w:numPr>
        <w:suppressAutoHyphens/>
        <w:rPr>
          <w:b/>
          <w:bCs/>
          <w:szCs w:val="24"/>
        </w:rPr>
      </w:pPr>
      <w:r w:rsidRPr="00CA1DFE">
        <w:rPr>
          <w:b/>
          <w:bCs/>
          <w:szCs w:val="24"/>
        </w:rPr>
        <w:t xml:space="preserve"> priemonė „Vidurinio ugdymo organizavimas“ </w:t>
      </w:r>
    </w:p>
    <w:p w14:paraId="64A9F4B1" w14:textId="58E94893" w:rsidR="001060CB" w:rsidRDefault="001060CB" w:rsidP="001060CB">
      <w:pPr>
        <w:suppressAutoHyphens/>
        <w:ind w:firstLine="720"/>
        <w:jc w:val="both"/>
        <w:rPr>
          <w:szCs w:val="24"/>
        </w:rPr>
      </w:pPr>
      <w:r w:rsidRPr="00CA1DFE">
        <w:rPr>
          <w:szCs w:val="24"/>
        </w:rPr>
        <w:t xml:space="preserve">Vidurinio ugdymo paskirtis – padėti asmeniui įgyti bendrąjį dalykinį, sociokultūrinį, technologinį raštingumą, dorinę, tautinę ir pilietinę brandą. Jas sudaro privalomieji ir pasirenkamieji bendrojo ugdymo dalykai. Vidurinis ugdymas neprivalomas, trunka dvejus metus (gimnazijų III–IV klasės). Mokiniai mokosi pagal individualius ugdymosi planus. Į programą gali būti įtraukti profesinio mokymo programos moduliai. Priemone užtikrinamas kokybiškų vidurinio ugdymo paslaugų </w:t>
      </w:r>
      <w:r w:rsidR="00406DF5" w:rsidRPr="00CA1DFE">
        <w:rPr>
          <w:szCs w:val="24"/>
        </w:rPr>
        <w:t xml:space="preserve">teikimas </w:t>
      </w:r>
      <w:r w:rsidRPr="00CA1DFE">
        <w:rPr>
          <w:szCs w:val="24"/>
        </w:rPr>
        <w:t xml:space="preserve">Kupiškio Lauryno Stuokos-Gucevičiaus ir Kupiškio r. Subačiaus gimnazijose. </w:t>
      </w:r>
    </w:p>
    <w:p w14:paraId="42953922" w14:textId="77777777" w:rsidR="00184091" w:rsidRDefault="00184091" w:rsidP="001060CB">
      <w:pPr>
        <w:suppressAutoHyphens/>
        <w:ind w:firstLine="720"/>
        <w:jc w:val="both"/>
        <w:rPr>
          <w:szCs w:val="24"/>
        </w:rPr>
      </w:pPr>
    </w:p>
    <w:p w14:paraId="126DC3DE" w14:textId="77777777" w:rsidR="00184091" w:rsidRPr="00CA1DFE" w:rsidRDefault="00184091" w:rsidP="001060CB">
      <w:pPr>
        <w:suppressAutoHyphens/>
        <w:ind w:firstLine="720"/>
        <w:jc w:val="both"/>
        <w:rPr>
          <w:szCs w:val="24"/>
        </w:rPr>
      </w:pPr>
    </w:p>
    <w:p w14:paraId="15DD2304" w14:textId="0839ED88" w:rsidR="00E53D3C" w:rsidRPr="00CA1DFE" w:rsidRDefault="00E53D3C" w:rsidP="00E53D3C">
      <w:pPr>
        <w:suppressAutoHyphens/>
        <w:ind w:firstLine="720"/>
        <w:rPr>
          <w:b/>
          <w:bCs/>
          <w:szCs w:val="24"/>
        </w:rPr>
      </w:pPr>
      <w:r w:rsidRPr="00CA1DFE">
        <w:rPr>
          <w:b/>
          <w:bCs/>
          <w:szCs w:val="24"/>
        </w:rPr>
        <w:lastRenderedPageBreak/>
        <w:t>01.01.01.06 priemonė</w:t>
      </w:r>
      <w:r w:rsidRPr="00CA1DFE">
        <w:rPr>
          <w:szCs w:val="24"/>
        </w:rPr>
        <w:t xml:space="preserve"> </w:t>
      </w:r>
      <w:r w:rsidRPr="00CA1DFE">
        <w:rPr>
          <w:b/>
          <w:bCs/>
          <w:szCs w:val="24"/>
        </w:rPr>
        <w:t>„Neformalusis vaikų ir suaugusiųjų švietimas“</w:t>
      </w:r>
    </w:p>
    <w:p w14:paraId="5F94FB63" w14:textId="311F2EEA" w:rsidR="00E53D3C" w:rsidRPr="00CA1DFE" w:rsidRDefault="00E53D3C" w:rsidP="00E53D3C">
      <w:pPr>
        <w:suppressAutoHyphens/>
        <w:jc w:val="both"/>
        <w:rPr>
          <w:bCs/>
          <w:szCs w:val="24"/>
        </w:rPr>
      </w:pPr>
      <w:r w:rsidRPr="00CA1DFE">
        <w:rPr>
          <w:szCs w:val="24"/>
        </w:rPr>
        <w:t>Neformaliojo vaikų švietimo ir formalųjį švietimą papildančių ugdymo įstaigų paskirtis – tenkinti mokinių (vaikų) pažinimo, ugdymosi ir saviraiškos poreikius, padėti jiems tapti aktyviais visuomenės nariais, sistemiškai plėsti tam tikros srities žinias ir suteikti papildomas dalykines kompetencijas vykdant trumpalaikes ir ilgalaikes užimtumo, edukacines ir socializacijos programas. Įgyvendinant šią priemonę ir atsižvelgiant į visuomenės poreikį, bus vykdomos paklausios ir šiuolaikiškos neformaliojo švietimo programos, taikomos įvairios ugdymo(</w:t>
      </w:r>
      <w:proofErr w:type="spellStart"/>
      <w:r w:rsidRPr="00CA1DFE">
        <w:rPr>
          <w:szCs w:val="24"/>
        </w:rPr>
        <w:t>si</w:t>
      </w:r>
      <w:proofErr w:type="spellEnd"/>
      <w:r w:rsidRPr="00CA1DFE">
        <w:rPr>
          <w:szCs w:val="24"/>
        </w:rPr>
        <w:t xml:space="preserve">) formos, didinamos neformaliojo vaikų ir suaugusiųjų švietimo galimybės. </w:t>
      </w:r>
      <w:r w:rsidRPr="00CA1DFE">
        <w:rPr>
          <w:bCs/>
          <w:szCs w:val="24"/>
        </w:rPr>
        <w:t>Šios priemonės lėšomis finansuojamos Kupiškio r. Rudilių universalaus daugiafunkcio centro, Kupiškio meno mokyklos, Kupiškio r. kūno kultūros ir sporto centro (mokinių sportinis ugdymas) veiklos, laisvųjų mokytojų ir kitų neformaliojo vaikų švietimo teikėjų įgyvendinamos neformaliojo švietimo bei neformaliojo suaugusiųjų   švietimo ir tęstinio mokymosi</w:t>
      </w:r>
      <w:r w:rsidRPr="00CA1DFE">
        <w:rPr>
          <w:szCs w:val="24"/>
        </w:rPr>
        <w:t xml:space="preserve"> </w:t>
      </w:r>
      <w:r w:rsidRPr="00CA1DFE">
        <w:rPr>
          <w:bCs/>
          <w:szCs w:val="24"/>
        </w:rPr>
        <w:t>programos.</w:t>
      </w:r>
    </w:p>
    <w:p w14:paraId="2FF4969C" w14:textId="35BC8D14" w:rsidR="002F5F2D" w:rsidRPr="00CA1DFE" w:rsidRDefault="002F5F2D" w:rsidP="002F5F2D">
      <w:pPr>
        <w:suppressAutoHyphens/>
        <w:ind w:firstLine="720"/>
        <w:rPr>
          <w:b/>
          <w:bCs/>
          <w:szCs w:val="24"/>
        </w:rPr>
      </w:pPr>
      <w:r w:rsidRPr="00CA1DFE">
        <w:rPr>
          <w:b/>
          <w:bCs/>
          <w:szCs w:val="24"/>
        </w:rPr>
        <w:t>01</w:t>
      </w:r>
      <w:r w:rsidR="00974E3E" w:rsidRPr="00CA1DFE">
        <w:rPr>
          <w:b/>
          <w:bCs/>
          <w:szCs w:val="24"/>
        </w:rPr>
        <w:t>.</w:t>
      </w:r>
      <w:r w:rsidRPr="00CA1DFE">
        <w:rPr>
          <w:b/>
          <w:bCs/>
          <w:szCs w:val="24"/>
        </w:rPr>
        <w:t>01</w:t>
      </w:r>
      <w:r w:rsidR="00974E3E" w:rsidRPr="00CA1DFE">
        <w:rPr>
          <w:b/>
          <w:bCs/>
          <w:szCs w:val="24"/>
        </w:rPr>
        <w:t>.</w:t>
      </w:r>
      <w:r w:rsidRPr="00CA1DFE">
        <w:rPr>
          <w:b/>
          <w:bCs/>
          <w:szCs w:val="24"/>
        </w:rPr>
        <w:t>01</w:t>
      </w:r>
      <w:r w:rsidR="00974E3E" w:rsidRPr="00CA1DFE">
        <w:rPr>
          <w:b/>
          <w:bCs/>
          <w:szCs w:val="24"/>
        </w:rPr>
        <w:t>.0</w:t>
      </w:r>
      <w:r w:rsidRPr="00CA1DFE">
        <w:rPr>
          <w:b/>
          <w:bCs/>
          <w:szCs w:val="24"/>
        </w:rPr>
        <w:t xml:space="preserve">7 priemonė „Švietimo pagalbos tarnybos veiklos užtikrinimas“ </w:t>
      </w:r>
    </w:p>
    <w:p w14:paraId="7CF612D0" w14:textId="1E0909CD" w:rsidR="00804D67" w:rsidRPr="00CA1DFE" w:rsidRDefault="002F5F2D" w:rsidP="00F5641B">
      <w:pPr>
        <w:suppressAutoHyphens/>
        <w:ind w:firstLine="720"/>
        <w:jc w:val="both"/>
        <w:rPr>
          <w:bCs/>
          <w:spacing w:val="-3"/>
          <w:szCs w:val="24"/>
        </w:rPr>
      </w:pPr>
      <w:r w:rsidRPr="00CA1DFE">
        <w:rPr>
          <w:bCs/>
          <w:spacing w:val="-3"/>
          <w:szCs w:val="24"/>
        </w:rPr>
        <w:t>Priemonės lėšomis  bus užtikrinama Kupiškio r. švietimo pagalbos tarnybos veikla: asmens mokymosi sunkumų, sutrikimų, pedagoginių, psichologių, asmenybės ir ugdymosi problemų, specialiųjų ugdymosi poreikių (išskyrus atsirandančius dėl išskirtinių gabumų) identifikavimas; pedagoginis, psichologinis, medicininis, socialinis pedagoginis,  vaiko brandumo mokytis vertinimas; pagalbos mokiniams, jų teisėtiems atstovams, mokytojams ir mokykloms teikimas, gebėjimų ugdyti specialiųjų ugdymosi poreikių, psichologinių, asmenybės ir ugdymosi problemų turinčius asmenis stiprinimas,  kvalifikacijos tobulinimo paslaugų teikimas pedagoginiams darbuotojams bei kitoms tikslinėms grupėms; kvalifikacijos tobulinimo renginių organizavimas;  Savivaldybės ugdymo įstaigų pedagogų metodinių būrelių veiklos koordinavimas ir organizavimas; neformalaus suaugusiųjų švietimo veiklų vykdymas;  akredituotos vaikų dienos socialinės priežiūros vykdymas.</w:t>
      </w:r>
    </w:p>
    <w:p w14:paraId="2E443B73" w14:textId="67E8255A" w:rsidR="00804D67" w:rsidRPr="00CA1DFE" w:rsidRDefault="00804D67" w:rsidP="00804D67">
      <w:pPr>
        <w:suppressAutoHyphens/>
        <w:ind w:firstLine="720"/>
        <w:rPr>
          <w:b/>
          <w:bCs/>
          <w:szCs w:val="24"/>
        </w:rPr>
      </w:pPr>
      <w:r w:rsidRPr="00CA1DFE">
        <w:rPr>
          <w:b/>
          <w:bCs/>
          <w:szCs w:val="24"/>
        </w:rPr>
        <w:t>01</w:t>
      </w:r>
      <w:r w:rsidR="00974E3E" w:rsidRPr="00CA1DFE">
        <w:rPr>
          <w:b/>
          <w:bCs/>
          <w:szCs w:val="24"/>
        </w:rPr>
        <w:t>.</w:t>
      </w:r>
      <w:r w:rsidRPr="00CA1DFE">
        <w:rPr>
          <w:b/>
          <w:bCs/>
          <w:szCs w:val="24"/>
        </w:rPr>
        <w:t>01</w:t>
      </w:r>
      <w:r w:rsidR="00974E3E" w:rsidRPr="00CA1DFE">
        <w:rPr>
          <w:b/>
          <w:bCs/>
          <w:szCs w:val="24"/>
        </w:rPr>
        <w:t>.</w:t>
      </w:r>
      <w:r w:rsidRPr="00CA1DFE">
        <w:rPr>
          <w:b/>
          <w:bCs/>
          <w:szCs w:val="24"/>
        </w:rPr>
        <w:t>01</w:t>
      </w:r>
      <w:r w:rsidR="00974E3E" w:rsidRPr="00CA1DFE">
        <w:rPr>
          <w:b/>
          <w:bCs/>
          <w:szCs w:val="24"/>
        </w:rPr>
        <w:t>.</w:t>
      </w:r>
      <w:r w:rsidRPr="00CA1DFE">
        <w:rPr>
          <w:b/>
          <w:bCs/>
          <w:szCs w:val="24"/>
        </w:rPr>
        <w:t>08 priemonė „Švietimo centralizuotų priemonių įgyvendinimas“</w:t>
      </w:r>
    </w:p>
    <w:p w14:paraId="24BEAE28" w14:textId="77777777" w:rsidR="00804D67" w:rsidRPr="00CA1DFE" w:rsidRDefault="00804D67" w:rsidP="00804D67">
      <w:pPr>
        <w:suppressAutoHyphens/>
        <w:ind w:firstLine="720"/>
        <w:jc w:val="both"/>
        <w:rPr>
          <w:spacing w:val="-3"/>
          <w:szCs w:val="24"/>
        </w:rPr>
      </w:pPr>
      <w:r w:rsidRPr="00CA1DFE">
        <w:rPr>
          <w:spacing w:val="-3"/>
          <w:szCs w:val="24"/>
        </w:rPr>
        <w:t>Šios priemonės lėšomis finansuojamos  veiklos, susijusios su kultūros, švietimo, sporto veiklas reglamentuojančių teisės aktų rengimu, su naujo ugdymo turinio, ugdymo būdų bei formų įgyvendinimu, ugdymo priemonių diegimu, pedagoginių, psichologinių bei sociologinių švietimo sistemos tyrimų atlikimu, projektų, renginių, švenčių, konkursų ir olimpiadų organizavimu, pavaldžių įstaigų renginių dalyvių apdovanojimu, Tarptautinės mokytojų dienos, Kultūros darbuotojų dienos minėjimu ir kt. Bus vykdomas Savivaldybei skirtų mokymo lėšų ugdymo reikmėms tenkinti perskirstymas vadovaujantis Kupiškio rajono savivaldybės mokymo lėšų apskaičiavimo, paskirstymo ir panaudojimo tvarkos aprašo nustatyta tvarka.</w:t>
      </w:r>
    </w:p>
    <w:p w14:paraId="7F559CB9" w14:textId="4B197CF5" w:rsidR="00804D67" w:rsidRPr="00CA1DFE" w:rsidRDefault="00804D67" w:rsidP="00804D67">
      <w:pPr>
        <w:suppressAutoHyphens/>
        <w:ind w:firstLine="720"/>
        <w:rPr>
          <w:b/>
          <w:bCs/>
          <w:szCs w:val="24"/>
        </w:rPr>
      </w:pPr>
      <w:r w:rsidRPr="00CA1DFE">
        <w:rPr>
          <w:b/>
          <w:bCs/>
          <w:szCs w:val="24"/>
        </w:rPr>
        <w:t>01</w:t>
      </w:r>
      <w:r w:rsidR="00974E3E" w:rsidRPr="00CA1DFE">
        <w:rPr>
          <w:b/>
          <w:bCs/>
          <w:szCs w:val="24"/>
        </w:rPr>
        <w:t>.</w:t>
      </w:r>
      <w:r w:rsidRPr="00CA1DFE">
        <w:rPr>
          <w:b/>
          <w:bCs/>
          <w:szCs w:val="24"/>
        </w:rPr>
        <w:t>01</w:t>
      </w:r>
      <w:r w:rsidR="00974E3E" w:rsidRPr="00CA1DFE">
        <w:rPr>
          <w:b/>
          <w:bCs/>
          <w:szCs w:val="24"/>
        </w:rPr>
        <w:t>.</w:t>
      </w:r>
      <w:r w:rsidRPr="00CA1DFE">
        <w:rPr>
          <w:b/>
          <w:bCs/>
          <w:szCs w:val="24"/>
        </w:rPr>
        <w:t>01</w:t>
      </w:r>
      <w:r w:rsidR="00974E3E" w:rsidRPr="00CA1DFE">
        <w:rPr>
          <w:b/>
          <w:bCs/>
          <w:szCs w:val="24"/>
        </w:rPr>
        <w:t>.</w:t>
      </w:r>
      <w:r w:rsidRPr="00CA1DFE">
        <w:rPr>
          <w:b/>
          <w:bCs/>
          <w:szCs w:val="24"/>
        </w:rPr>
        <w:t>09 priemonė</w:t>
      </w:r>
      <w:r w:rsidRPr="00CA1DFE">
        <w:rPr>
          <w:szCs w:val="24"/>
        </w:rPr>
        <w:t xml:space="preserve"> „</w:t>
      </w:r>
      <w:r w:rsidRPr="00CA1DFE">
        <w:rPr>
          <w:b/>
          <w:bCs/>
          <w:szCs w:val="24"/>
        </w:rPr>
        <w:t>Mokyklų ir mokytojų skatinimas“</w:t>
      </w:r>
    </w:p>
    <w:p w14:paraId="126A5B72" w14:textId="14578354" w:rsidR="00804D67" w:rsidRPr="00CA1DFE" w:rsidRDefault="00804D67" w:rsidP="00804D67">
      <w:pPr>
        <w:suppressAutoHyphens/>
        <w:ind w:firstLine="720"/>
        <w:jc w:val="both"/>
        <w:rPr>
          <w:bCs/>
          <w:szCs w:val="24"/>
        </w:rPr>
      </w:pPr>
      <w:r w:rsidRPr="00CA1DFE">
        <w:rPr>
          <w:szCs w:val="24"/>
        </w:rPr>
        <w:t>Priemonės lėšomis finansuojama su mokytojų,  mokinių, kitų  švietimo srityje dirbančių asmenų, įstaigų skatinimu už pasiekimus įvairiose profesinėse / ugdymo(</w:t>
      </w:r>
      <w:proofErr w:type="spellStart"/>
      <w:r w:rsidRPr="00CA1DFE">
        <w:rPr>
          <w:szCs w:val="24"/>
        </w:rPr>
        <w:t>si</w:t>
      </w:r>
      <w:proofErr w:type="spellEnd"/>
      <w:r w:rsidRPr="00CA1DFE">
        <w:rPr>
          <w:szCs w:val="24"/>
        </w:rPr>
        <w:t xml:space="preserve">) srityse susijusi veikla, </w:t>
      </w:r>
      <w:r w:rsidRPr="00CA1DFE">
        <w:rPr>
          <w:bCs/>
          <w:szCs w:val="24"/>
        </w:rPr>
        <w:t>vykdomas Kupiškio rajono savivaldybės gabių mokinių ir jų mokytojų skatinimo tvarkos apraše numatytas mokytojų skatinimas.</w:t>
      </w:r>
    </w:p>
    <w:p w14:paraId="08A8C749" w14:textId="77777777" w:rsidR="009366D4" w:rsidRPr="00CA1DFE" w:rsidRDefault="009366D4" w:rsidP="009366D4">
      <w:pPr>
        <w:rPr>
          <w:b/>
          <w:bCs/>
          <w:szCs w:val="24"/>
        </w:rPr>
      </w:pPr>
    </w:p>
    <w:p w14:paraId="7D07DEFD" w14:textId="4A598778" w:rsidR="009366D4" w:rsidRPr="00CA1DFE" w:rsidRDefault="009366D4" w:rsidP="00AD20CB">
      <w:pPr>
        <w:suppressAutoHyphens/>
        <w:ind w:firstLine="720"/>
        <w:jc w:val="center"/>
        <w:rPr>
          <w:b/>
          <w:bCs/>
          <w:i/>
          <w:iCs/>
          <w:szCs w:val="24"/>
        </w:rPr>
      </w:pPr>
      <w:r w:rsidRPr="00CA1DFE">
        <w:rPr>
          <w:b/>
          <w:bCs/>
          <w:i/>
          <w:iCs/>
          <w:szCs w:val="24"/>
        </w:rPr>
        <w:t xml:space="preserve">01.01.02. </w:t>
      </w:r>
      <w:r w:rsidR="00843465" w:rsidRPr="00CA1DFE">
        <w:rPr>
          <w:b/>
          <w:bCs/>
          <w:i/>
          <w:iCs/>
          <w:szCs w:val="24"/>
        </w:rPr>
        <w:t xml:space="preserve">Tęstinės veiklos </w:t>
      </w:r>
      <w:r w:rsidRPr="00CA1DFE">
        <w:rPr>
          <w:b/>
          <w:bCs/>
          <w:i/>
          <w:iCs/>
          <w:szCs w:val="24"/>
        </w:rPr>
        <w:t>uždavinys</w:t>
      </w:r>
      <w:r w:rsidR="00155EBB" w:rsidRPr="00CA1DFE">
        <w:rPr>
          <w:b/>
          <w:bCs/>
          <w:i/>
          <w:iCs/>
          <w:szCs w:val="24"/>
        </w:rPr>
        <w:t>.</w:t>
      </w:r>
      <w:r w:rsidRPr="00CA1DFE">
        <w:rPr>
          <w:b/>
          <w:bCs/>
          <w:i/>
          <w:iCs/>
          <w:szCs w:val="24"/>
        </w:rPr>
        <w:t xml:space="preserve"> Padėti vaikams ir jaunimui siekti prasmingo asmeninio ir visuomeninio gyvenimo tikslų</w:t>
      </w:r>
    </w:p>
    <w:p w14:paraId="2581C8B6" w14:textId="77777777" w:rsidR="009366D4" w:rsidRPr="00CA1DFE" w:rsidRDefault="009366D4" w:rsidP="009366D4">
      <w:pPr>
        <w:suppressAutoHyphens/>
        <w:rPr>
          <w:b/>
          <w:bCs/>
          <w:szCs w:val="24"/>
        </w:rPr>
      </w:pPr>
    </w:p>
    <w:p w14:paraId="7EFDC209" w14:textId="77777777" w:rsidR="009366D4" w:rsidRPr="00CA1DFE" w:rsidRDefault="009366D4" w:rsidP="009366D4">
      <w:pPr>
        <w:suppressAutoHyphens/>
        <w:ind w:firstLine="720"/>
        <w:jc w:val="both"/>
        <w:rPr>
          <w:szCs w:val="24"/>
        </w:rPr>
      </w:pPr>
      <w:r w:rsidRPr="00CA1DFE">
        <w:rPr>
          <w:szCs w:val="24"/>
        </w:rPr>
        <w:t>Savivaldybėje siekiama išugdyti harmoningą, laisvą ir atsakingą vaiko, jaunuolio asmenybę, nusiteikusią nuolat mokytis, tobulėti, gebančią kelti sau prasmingus asmeninio, visuomeninio bei profesinio gyvenimo tikslus, pajėgią integruotis į visuomenę ir ją tobulinti, susiformavusią įsisąmonintą humanistinių vertybių sistemą ir pasiryžusią ja grįsti savo gyvenimą.</w:t>
      </w:r>
    </w:p>
    <w:p w14:paraId="2D8A4200" w14:textId="77777777" w:rsidR="003470DF" w:rsidRPr="00CA1DFE" w:rsidRDefault="003470DF" w:rsidP="009366D4">
      <w:pPr>
        <w:jc w:val="both"/>
        <w:rPr>
          <w:lang w:eastAsia="en-GB"/>
        </w:rPr>
      </w:pPr>
    </w:p>
    <w:p w14:paraId="2FBF2427" w14:textId="59B56A62" w:rsidR="001C625E" w:rsidRPr="00CA1DFE" w:rsidRDefault="001C625E" w:rsidP="001C625E">
      <w:pPr>
        <w:pStyle w:val="Betarp"/>
        <w:spacing w:after="0"/>
        <w:ind w:firstLine="851"/>
      </w:pPr>
      <w:r w:rsidRPr="00CA1DFE">
        <w:rPr>
          <w:b/>
          <w:bCs/>
        </w:rPr>
        <w:t>Įgyvendinant programos 01.01.0</w:t>
      </w:r>
      <w:r w:rsidR="00497012" w:rsidRPr="00CA1DFE">
        <w:rPr>
          <w:b/>
          <w:bCs/>
        </w:rPr>
        <w:t>2</w:t>
      </w:r>
      <w:r w:rsidRPr="00CA1DFE">
        <w:rPr>
          <w:b/>
          <w:bCs/>
        </w:rPr>
        <w:t xml:space="preserve"> uždavinį </w:t>
      </w:r>
      <w:r w:rsidRPr="00CA1DFE">
        <w:t xml:space="preserve">bus vykdomos šios priemonės: </w:t>
      </w:r>
    </w:p>
    <w:p w14:paraId="6E934D71" w14:textId="77777777" w:rsidR="00291387" w:rsidRPr="00CA1DFE" w:rsidRDefault="00291387" w:rsidP="009366D4">
      <w:pPr>
        <w:jc w:val="both"/>
        <w:rPr>
          <w:lang w:eastAsia="en-GB"/>
        </w:rPr>
      </w:pPr>
    </w:p>
    <w:p w14:paraId="3C75506F" w14:textId="2AEBBC91" w:rsidR="001C625E" w:rsidRPr="00CA1DFE" w:rsidRDefault="001C625E" w:rsidP="001C625E">
      <w:pPr>
        <w:suppressAutoHyphens/>
        <w:ind w:firstLine="851"/>
        <w:rPr>
          <w:b/>
          <w:bCs/>
          <w:szCs w:val="24"/>
        </w:rPr>
      </w:pPr>
      <w:r w:rsidRPr="00CA1DFE">
        <w:rPr>
          <w:b/>
          <w:bCs/>
          <w:szCs w:val="24"/>
        </w:rPr>
        <w:t>01</w:t>
      </w:r>
      <w:r w:rsidR="00974E3E" w:rsidRPr="00CA1DFE">
        <w:rPr>
          <w:b/>
          <w:bCs/>
          <w:szCs w:val="24"/>
        </w:rPr>
        <w:t>.</w:t>
      </w:r>
      <w:r w:rsidRPr="00CA1DFE">
        <w:rPr>
          <w:b/>
          <w:bCs/>
          <w:szCs w:val="24"/>
        </w:rPr>
        <w:t>01</w:t>
      </w:r>
      <w:r w:rsidR="00974E3E" w:rsidRPr="00CA1DFE">
        <w:rPr>
          <w:b/>
          <w:bCs/>
          <w:szCs w:val="24"/>
        </w:rPr>
        <w:t>.</w:t>
      </w:r>
      <w:r w:rsidRPr="00CA1DFE">
        <w:rPr>
          <w:b/>
          <w:bCs/>
          <w:szCs w:val="24"/>
        </w:rPr>
        <w:t>02</w:t>
      </w:r>
      <w:r w:rsidR="00974E3E" w:rsidRPr="00CA1DFE">
        <w:rPr>
          <w:b/>
          <w:bCs/>
          <w:szCs w:val="24"/>
        </w:rPr>
        <w:t>.</w:t>
      </w:r>
      <w:r w:rsidRPr="00CA1DFE">
        <w:rPr>
          <w:b/>
          <w:bCs/>
          <w:szCs w:val="24"/>
        </w:rPr>
        <w:t>02 priemonė „Gabių vaikų ir jaunimo ugdymas“</w:t>
      </w:r>
    </w:p>
    <w:p w14:paraId="37A8341D" w14:textId="46461376" w:rsidR="007E6026" w:rsidRPr="00CA1DFE" w:rsidRDefault="007E6026" w:rsidP="007E6026">
      <w:pPr>
        <w:suppressAutoHyphens/>
        <w:ind w:firstLine="851"/>
        <w:jc w:val="both"/>
        <w:rPr>
          <w:szCs w:val="24"/>
        </w:rPr>
      </w:pPr>
      <w:r w:rsidRPr="00CA1DFE">
        <w:rPr>
          <w:szCs w:val="24"/>
        </w:rPr>
        <w:t xml:space="preserve">Priemonė yra skirta skatinti / remti  Savivaldybės ugdymo įstaigas lankančius vaikus ir mokinius už aukštus individulius pasiekimus akademinėje, meninėje, kūrybinėje, sportinėje ar kitoje srityje. Finansuojamos paslaugos, prekės, priemonės ir veiklos, susijusios su gabių vaikų </w:t>
      </w:r>
      <w:r w:rsidRPr="00CA1DFE">
        <w:rPr>
          <w:szCs w:val="24"/>
        </w:rPr>
        <w:lastRenderedPageBreak/>
        <w:t xml:space="preserve">identifikavimu, ugdymu, apdovanojimu, tikslinių programų, projektų įgyvendinimu, renginių gabiems vaikams / mokiniams organizavimu. Savivaldybės tarybos nustatyta tvarka šios priemonės lėšomis taip pat skatinami abiturientų mokytojai. </w:t>
      </w:r>
    </w:p>
    <w:p w14:paraId="29CC1E61" w14:textId="61D4CB9D" w:rsidR="00E262F4" w:rsidRPr="00CA1DFE" w:rsidRDefault="00E262F4" w:rsidP="00E262F4">
      <w:pPr>
        <w:suppressAutoHyphens/>
        <w:ind w:firstLine="851"/>
        <w:rPr>
          <w:b/>
          <w:bCs/>
          <w:szCs w:val="24"/>
        </w:rPr>
      </w:pPr>
      <w:r w:rsidRPr="00CA1DFE">
        <w:rPr>
          <w:b/>
          <w:bCs/>
          <w:szCs w:val="24"/>
        </w:rPr>
        <w:t>01</w:t>
      </w:r>
      <w:r w:rsidR="00974E3E" w:rsidRPr="00CA1DFE">
        <w:rPr>
          <w:b/>
          <w:bCs/>
          <w:szCs w:val="24"/>
        </w:rPr>
        <w:t>.</w:t>
      </w:r>
      <w:r w:rsidRPr="00CA1DFE">
        <w:rPr>
          <w:b/>
          <w:bCs/>
          <w:szCs w:val="24"/>
        </w:rPr>
        <w:t>01</w:t>
      </w:r>
      <w:r w:rsidR="00974E3E" w:rsidRPr="00CA1DFE">
        <w:rPr>
          <w:b/>
          <w:bCs/>
          <w:szCs w:val="24"/>
        </w:rPr>
        <w:t>.0</w:t>
      </w:r>
      <w:r w:rsidRPr="00CA1DFE">
        <w:rPr>
          <w:b/>
          <w:bCs/>
          <w:szCs w:val="24"/>
        </w:rPr>
        <w:t>2</w:t>
      </w:r>
      <w:r w:rsidR="00974E3E" w:rsidRPr="00CA1DFE">
        <w:rPr>
          <w:b/>
          <w:bCs/>
          <w:szCs w:val="24"/>
        </w:rPr>
        <w:t>.</w:t>
      </w:r>
      <w:r w:rsidRPr="00CA1DFE">
        <w:rPr>
          <w:b/>
          <w:bCs/>
          <w:szCs w:val="24"/>
        </w:rPr>
        <w:t>03 priemonė „Mokinių / vaikų laisvalaikis“</w:t>
      </w:r>
    </w:p>
    <w:p w14:paraId="747CAD74" w14:textId="07C8DFE7" w:rsidR="001A6ED8" w:rsidRPr="00CA1DFE" w:rsidRDefault="001A6ED8" w:rsidP="001A6ED8">
      <w:pPr>
        <w:suppressAutoHyphens/>
        <w:ind w:firstLine="851"/>
        <w:jc w:val="both"/>
        <w:rPr>
          <w:b/>
          <w:bCs/>
          <w:szCs w:val="24"/>
        </w:rPr>
      </w:pPr>
      <w:r w:rsidRPr="00CA1DFE">
        <w:rPr>
          <w:szCs w:val="24"/>
        </w:rPr>
        <w:t xml:space="preserve">Įgyvendinant šią priemonę siekiama ugdyti sąmoningus piliečius, suprantančius savo teises ir pareigas, gebančius konstruktyviai dalyvauti nuolat kintančios visuomenės gyvenime. Būtina sudaryti sąlygas mokiniams ugdytis vidinį poreikį aktyviai veikti, gebėjimą analizuoti kultūrinę, etninę, politinę, socialinę įvairovę ir dėl jos galinčius kilti konfliktus, ieškoti taikaus šių konfliktų sprendimo būdų, gebėjimą laisvai ir sąmoningai spręsti, vertinti ir apsispręsti, atsispirti </w:t>
      </w:r>
      <w:r w:rsidRPr="00CA1DFE">
        <w:rPr>
          <w:szCs w:val="24"/>
          <w:lang w:eastAsia="lt-LT"/>
        </w:rPr>
        <w:t>socialiai nepriimtino elgesio,  fizinio ir psichologinio smurto, psichoaktyviųjų medžiagų vartojimo  apraiškoms.</w:t>
      </w:r>
      <w:r w:rsidRPr="00CA1DFE">
        <w:rPr>
          <w:szCs w:val="24"/>
          <w:lang w:eastAsia="ru-RU"/>
        </w:rPr>
        <w:t xml:space="preserve"> Priemone s</w:t>
      </w:r>
      <w:r w:rsidRPr="00CA1DFE">
        <w:rPr>
          <w:szCs w:val="24"/>
          <w:lang w:eastAsia="lt-LT"/>
        </w:rPr>
        <w:t>iekiama  plėtoti vaikų / mokinių laisvalaikio užimtumo, poilsio galimybes sudarant sąlygas prasmingam ir aktyviam Kupiškio rajono savivaldybės teritorijoje gyvenančių ir (ar) ugdomų vaikų / mokinių laisvalaikiui įvairių krypčių stacionariose, dieninėse bei turistinėse stovyklose mokinių vasaros atostogų metu.</w:t>
      </w:r>
    </w:p>
    <w:p w14:paraId="17E9BB23" w14:textId="3C589437" w:rsidR="001A6ED8" w:rsidRPr="00CA1DFE" w:rsidRDefault="001A6ED8" w:rsidP="001A6ED8">
      <w:pPr>
        <w:tabs>
          <w:tab w:val="left" w:pos="1247"/>
        </w:tabs>
        <w:jc w:val="both"/>
        <w:rPr>
          <w:b/>
          <w:bCs/>
          <w:szCs w:val="24"/>
        </w:rPr>
      </w:pPr>
      <w:r w:rsidRPr="00CA1DFE">
        <w:rPr>
          <w:szCs w:val="24"/>
        </w:rPr>
        <w:t xml:space="preserve">              Šios priemonės lėšomis finansuojami</w:t>
      </w:r>
      <w:r w:rsidRPr="00CA1DFE">
        <w:rPr>
          <w:b/>
          <w:bCs/>
          <w:szCs w:val="24"/>
        </w:rPr>
        <w:t xml:space="preserve"> </w:t>
      </w:r>
      <w:r w:rsidRPr="00CA1DFE">
        <w:rPr>
          <w:szCs w:val="24"/>
          <w:lang w:eastAsia="lt-LT"/>
        </w:rPr>
        <w:t>mokinių / vaikų laisvalaikio projektai, atitinkantys</w:t>
      </w:r>
      <w:r w:rsidRPr="00CA1DFE">
        <w:rPr>
          <w:b/>
          <w:bCs/>
          <w:szCs w:val="24"/>
        </w:rPr>
        <w:t xml:space="preserve"> </w:t>
      </w:r>
      <w:r w:rsidRPr="00CA1DFE">
        <w:rPr>
          <w:szCs w:val="24"/>
        </w:rPr>
        <w:t>jų finansavimo tvarkos apraše nustatytus reikalavimus.</w:t>
      </w:r>
      <w:r w:rsidRPr="00CA1DFE">
        <w:rPr>
          <w:b/>
          <w:bCs/>
          <w:szCs w:val="24"/>
        </w:rPr>
        <w:t xml:space="preserve"> </w:t>
      </w:r>
    </w:p>
    <w:p w14:paraId="00CB1DEE" w14:textId="6135D1AD" w:rsidR="007D4A02" w:rsidRPr="00CA1DFE" w:rsidRDefault="007D4A02" w:rsidP="007D4A02">
      <w:pPr>
        <w:suppressAutoHyphens/>
        <w:rPr>
          <w:bCs/>
          <w:szCs w:val="24"/>
        </w:rPr>
      </w:pPr>
      <w:r w:rsidRPr="00CA1DFE">
        <w:rPr>
          <w:szCs w:val="24"/>
        </w:rPr>
        <w:t xml:space="preserve">              Pagal šią priemonę taip pat vykdomas </w:t>
      </w:r>
      <w:r w:rsidRPr="00CA1DFE">
        <w:rPr>
          <w:szCs w:val="24"/>
          <w:lang w:eastAsia="ar-SA"/>
        </w:rPr>
        <w:t xml:space="preserve">Tautinio ir pilietinio ugdymo projektų finansavimas  Kupiškio rajono savivaldybės </w:t>
      </w:r>
      <w:r w:rsidRPr="00CA1DFE">
        <w:rPr>
          <w:bCs/>
          <w:szCs w:val="24"/>
        </w:rPr>
        <w:t>tarybos nustatyta tvarka.</w:t>
      </w:r>
    </w:p>
    <w:p w14:paraId="1DA36EC0" w14:textId="17A87D48" w:rsidR="006856F3" w:rsidRPr="00CA1DFE" w:rsidRDefault="006856F3" w:rsidP="006856F3">
      <w:pPr>
        <w:suppressAutoHyphens/>
        <w:rPr>
          <w:b/>
          <w:bCs/>
          <w:szCs w:val="24"/>
        </w:rPr>
      </w:pPr>
      <w:r w:rsidRPr="00CA1DFE">
        <w:rPr>
          <w:lang w:eastAsia="en-GB"/>
        </w:rPr>
        <w:t xml:space="preserve">                </w:t>
      </w:r>
      <w:r w:rsidRPr="00CA1DFE">
        <w:rPr>
          <w:b/>
          <w:bCs/>
          <w:szCs w:val="24"/>
        </w:rPr>
        <w:t>01</w:t>
      </w:r>
      <w:r w:rsidR="00974E3E" w:rsidRPr="00CA1DFE">
        <w:rPr>
          <w:b/>
          <w:bCs/>
          <w:szCs w:val="24"/>
        </w:rPr>
        <w:t>.</w:t>
      </w:r>
      <w:r w:rsidRPr="00CA1DFE">
        <w:rPr>
          <w:b/>
          <w:bCs/>
          <w:szCs w:val="24"/>
        </w:rPr>
        <w:t>01</w:t>
      </w:r>
      <w:r w:rsidR="00974E3E" w:rsidRPr="00CA1DFE">
        <w:rPr>
          <w:b/>
          <w:bCs/>
          <w:szCs w:val="24"/>
        </w:rPr>
        <w:t>.</w:t>
      </w:r>
      <w:r w:rsidRPr="00CA1DFE">
        <w:rPr>
          <w:b/>
          <w:bCs/>
          <w:szCs w:val="24"/>
        </w:rPr>
        <w:t>02</w:t>
      </w:r>
      <w:r w:rsidR="00974E3E" w:rsidRPr="00CA1DFE">
        <w:rPr>
          <w:b/>
          <w:bCs/>
          <w:szCs w:val="24"/>
        </w:rPr>
        <w:t>.</w:t>
      </w:r>
      <w:r w:rsidRPr="00CA1DFE">
        <w:rPr>
          <w:b/>
          <w:bCs/>
          <w:szCs w:val="24"/>
        </w:rPr>
        <w:t>04 priemonė „Studentų rėmimas“</w:t>
      </w:r>
    </w:p>
    <w:p w14:paraId="21DC8C9A" w14:textId="13A8DDF9" w:rsidR="006856F3" w:rsidRPr="00CA1DFE" w:rsidRDefault="006856F3" w:rsidP="006856F3">
      <w:pPr>
        <w:suppressAutoHyphens/>
        <w:jc w:val="both"/>
        <w:rPr>
          <w:szCs w:val="24"/>
        </w:rPr>
      </w:pPr>
      <w:r w:rsidRPr="00CA1DFE">
        <w:rPr>
          <w:szCs w:val="24"/>
        </w:rPr>
        <w:t xml:space="preserve">                Pagal šią priemonę vykdomas </w:t>
      </w:r>
      <w:r w:rsidRPr="00CA1DFE">
        <w:rPr>
          <w:szCs w:val="24"/>
          <w:lang w:eastAsia="ar-SA"/>
        </w:rPr>
        <w:t xml:space="preserve">Studentų rėmimo Kupiškio rajono savivaldybės </w:t>
      </w:r>
      <w:r w:rsidRPr="00CA1DFE">
        <w:rPr>
          <w:bCs/>
          <w:szCs w:val="24"/>
        </w:rPr>
        <w:t>biudžeto lėšomis</w:t>
      </w:r>
      <w:r w:rsidRPr="00CA1DFE">
        <w:rPr>
          <w:b/>
          <w:bCs/>
          <w:szCs w:val="24"/>
        </w:rPr>
        <w:t xml:space="preserve"> </w:t>
      </w:r>
      <w:r w:rsidRPr="00CA1DFE">
        <w:rPr>
          <w:szCs w:val="24"/>
        </w:rPr>
        <w:t xml:space="preserve"> tvarkos apraše numatytas  </w:t>
      </w:r>
      <w:r w:rsidRPr="00CA1DFE">
        <w:rPr>
          <w:szCs w:val="24"/>
          <w:lang w:eastAsia="ar-SA"/>
        </w:rPr>
        <w:t>finansinės paramos skyrimas studentams.</w:t>
      </w:r>
      <w:r w:rsidRPr="00CA1DFE">
        <w:rPr>
          <w:b/>
          <w:bCs/>
          <w:szCs w:val="24"/>
        </w:rPr>
        <w:t xml:space="preserve"> </w:t>
      </w:r>
      <w:r w:rsidRPr="00CA1DFE">
        <w:rPr>
          <w:szCs w:val="24"/>
          <w:lang w:eastAsia="lt-LT"/>
        </w:rPr>
        <w:t xml:space="preserve">Lėšos skiriamos studentams – savivaldybės gyventojams, įgijusiems vidurinį išsilavinimą Savivaldybės mokyklose, ir (arba) savivaldybės gyventojams, dirbantiems Kupiškio miesto ar rajono įmonėse, įstaigose, organizacijose ir studijuojantiems Lietuvos aukštosiose mokyklose pirmosios (bakalauro, profesinio bakalauro), antrosios (magistrantūros) pakopų, vientisosiose ar perkvalifikavimo studijose. Parama skiriama tik tų studijų programų, kurias baigę studentai įgyja specialybes, įtrauktas į </w:t>
      </w:r>
      <w:r w:rsidRPr="00CA1DFE">
        <w:rPr>
          <w:szCs w:val="24"/>
        </w:rPr>
        <w:t>Kupiškio miestui ir rajonui reikalingų darbuotojų specialybių sąrašą, studentams.</w:t>
      </w:r>
    </w:p>
    <w:p w14:paraId="4EAACADB" w14:textId="250AA30C" w:rsidR="00E262F4" w:rsidRPr="00CA1DFE" w:rsidRDefault="00E262F4" w:rsidP="008E278F">
      <w:pPr>
        <w:jc w:val="both"/>
        <w:rPr>
          <w:lang w:eastAsia="en-GB"/>
        </w:rPr>
      </w:pPr>
    </w:p>
    <w:p w14:paraId="0920F11D" w14:textId="17E59A69" w:rsidR="006856F3" w:rsidRPr="00CA1DFE" w:rsidRDefault="00E74E3E" w:rsidP="00BF676C">
      <w:pPr>
        <w:suppressAutoHyphens/>
        <w:jc w:val="center"/>
        <w:rPr>
          <w:b/>
          <w:bCs/>
          <w:i/>
          <w:iCs/>
          <w:szCs w:val="24"/>
        </w:rPr>
      </w:pPr>
      <w:r w:rsidRPr="00CA1DFE">
        <w:rPr>
          <w:b/>
          <w:bCs/>
          <w:i/>
          <w:iCs/>
          <w:szCs w:val="24"/>
        </w:rPr>
        <w:t>01.02.01.</w:t>
      </w:r>
      <w:r w:rsidR="00843465" w:rsidRPr="00CA1DFE">
        <w:rPr>
          <w:b/>
          <w:bCs/>
          <w:i/>
          <w:iCs/>
          <w:szCs w:val="24"/>
        </w:rPr>
        <w:t xml:space="preserve"> Tęstinės veiklos</w:t>
      </w:r>
      <w:r w:rsidRPr="00CA1DFE">
        <w:rPr>
          <w:b/>
          <w:bCs/>
          <w:i/>
          <w:iCs/>
          <w:szCs w:val="24"/>
        </w:rPr>
        <w:t xml:space="preserve"> uždavinys</w:t>
      </w:r>
      <w:r w:rsidR="00155EBB" w:rsidRPr="00CA1DFE">
        <w:rPr>
          <w:b/>
          <w:bCs/>
          <w:i/>
          <w:iCs/>
          <w:szCs w:val="24"/>
        </w:rPr>
        <w:t xml:space="preserve">. </w:t>
      </w:r>
      <w:r w:rsidR="00BF676C" w:rsidRPr="00CA1DFE">
        <w:rPr>
          <w:b/>
          <w:bCs/>
          <w:i/>
          <w:iCs/>
          <w:szCs w:val="24"/>
        </w:rPr>
        <w:t>Skatinti Savivaldybės gyventojų fizinį aktyvumą</w:t>
      </w:r>
    </w:p>
    <w:p w14:paraId="790406F6" w14:textId="77777777" w:rsidR="00BF676C" w:rsidRPr="00CA1DFE" w:rsidRDefault="00BF676C" w:rsidP="00D248EF">
      <w:pPr>
        <w:suppressAutoHyphens/>
        <w:rPr>
          <w:b/>
          <w:bCs/>
          <w:i/>
          <w:iCs/>
          <w:szCs w:val="24"/>
        </w:rPr>
      </w:pPr>
    </w:p>
    <w:p w14:paraId="61D1A33F" w14:textId="40424BC7" w:rsidR="00E839FF" w:rsidRPr="00CA1DFE" w:rsidRDefault="00223A0C" w:rsidP="00E839FF">
      <w:pPr>
        <w:jc w:val="both"/>
        <w:rPr>
          <w:szCs w:val="24"/>
        </w:rPr>
      </w:pPr>
      <w:r w:rsidRPr="00CA1DFE">
        <w:rPr>
          <w:szCs w:val="24"/>
          <w:lang w:eastAsia="ar-SA"/>
        </w:rPr>
        <w:t xml:space="preserve">          </w:t>
      </w:r>
      <w:r w:rsidR="00A923AA" w:rsidRPr="00CA1DFE">
        <w:rPr>
          <w:szCs w:val="24"/>
          <w:lang w:eastAsia="ar-SA"/>
        </w:rPr>
        <w:t xml:space="preserve">  </w:t>
      </w:r>
      <w:r w:rsidR="00E0582A" w:rsidRPr="00CA1DFE">
        <w:rPr>
          <w:szCs w:val="24"/>
          <w:lang w:eastAsia="ar-SA"/>
        </w:rPr>
        <w:t xml:space="preserve">Vykdant uždavinį siekiama ugdyti sveiką ir fiziškai aktyvią visuomenę, kuo daugiau gyventojų įtraukiant į organizuotas ir savarankiškas fizinio aktyvumo užduotis, skatinant jų visapusišką tobulėjimą, </w:t>
      </w:r>
      <w:r w:rsidR="00E0582A" w:rsidRPr="00CA1DFE">
        <w:rPr>
          <w:szCs w:val="24"/>
          <w:lang w:eastAsia="lt-LT"/>
        </w:rPr>
        <w:t>r</w:t>
      </w:r>
      <w:r w:rsidR="00E0582A" w:rsidRPr="00CA1DFE">
        <w:rPr>
          <w:szCs w:val="24"/>
          <w:lang w:eastAsia="ar-SA"/>
        </w:rPr>
        <w:t xml:space="preserve">emiant talentingus sportininkus, plėtoti Kupiškio </w:t>
      </w:r>
      <w:r w:rsidR="00E0582A" w:rsidRPr="00CA1DFE">
        <w:rPr>
          <w:bCs/>
          <w:szCs w:val="24"/>
        </w:rPr>
        <w:t xml:space="preserve">r. kūno kultūros ir sporto centro </w:t>
      </w:r>
      <w:r w:rsidR="00E0582A" w:rsidRPr="00CA1DFE">
        <w:rPr>
          <w:szCs w:val="24"/>
          <w:lang w:eastAsia="ar-SA"/>
        </w:rPr>
        <w:t xml:space="preserve">veiklą, gerinti talentingų sportininkų paieškas ir meistriškumo augimą, kelti sporto darbuotojų kvalifikaciją bei sportininkų rengimą, rajono sportininkų dalyvavimą šalies ir tarptautinėse varžybose. </w:t>
      </w:r>
      <w:r w:rsidR="00E0582A" w:rsidRPr="00CA1DFE">
        <w:rPr>
          <w:szCs w:val="24"/>
        </w:rPr>
        <w:t xml:space="preserve">Siekiama kartu su kitomis suinteresuotomis institucijomis, įstaigomis ir organizacijomis įgyvendinti bendrą valstybės ir Savivaldybės kūno kultūros ir sporto plėtotės politiką, sveikos gyvensenos projektus. </w:t>
      </w:r>
    </w:p>
    <w:p w14:paraId="264DCA44" w14:textId="365EE323" w:rsidR="00E839FF" w:rsidRPr="00CA1DFE" w:rsidRDefault="00E839FF" w:rsidP="00E839FF">
      <w:pPr>
        <w:jc w:val="both"/>
        <w:rPr>
          <w:szCs w:val="24"/>
        </w:rPr>
      </w:pPr>
      <w:r w:rsidRPr="00CA1DFE">
        <w:rPr>
          <w:szCs w:val="24"/>
        </w:rPr>
        <w:t xml:space="preserve">             </w:t>
      </w:r>
      <w:r w:rsidRPr="00CA1DFE">
        <w:rPr>
          <w:szCs w:val="24"/>
          <w:lang w:eastAsia="ar-SA"/>
        </w:rPr>
        <w:t xml:space="preserve">Kupiškio </w:t>
      </w:r>
      <w:r w:rsidRPr="00CA1DFE">
        <w:rPr>
          <w:bCs/>
          <w:szCs w:val="24"/>
        </w:rPr>
        <w:t xml:space="preserve">r. kūno kultūros ir sporto centras 2025 m. numato </w:t>
      </w:r>
      <w:r w:rsidR="00A923AA" w:rsidRPr="00CA1DFE">
        <w:rPr>
          <w:bCs/>
          <w:szCs w:val="24"/>
        </w:rPr>
        <w:t xml:space="preserve">teikti paraiškas Nacionalinei sporto agentūrai gauti finansavimą stadiono tvarkymui ir fizinio aktyvumo veikloms. </w:t>
      </w:r>
    </w:p>
    <w:p w14:paraId="70BBAD5D" w14:textId="3A0BE219" w:rsidR="00223A0C" w:rsidRPr="00CA1DFE" w:rsidRDefault="00E0582A" w:rsidP="00A923AA">
      <w:pPr>
        <w:ind w:firstLine="720"/>
        <w:jc w:val="both"/>
        <w:rPr>
          <w:szCs w:val="24"/>
          <w:lang w:eastAsia="lt-LT"/>
        </w:rPr>
      </w:pPr>
      <w:r w:rsidRPr="00CA1DFE">
        <w:rPr>
          <w:szCs w:val="24"/>
        </w:rPr>
        <w:t xml:space="preserve">Įgyvendinant šį uždavinį, bus organizuojami ir vykdomi sveikatingumo ir sporto renginiai, gyventojai skatinami aktyviai juose dalyvauti, remiamas veteranų, </w:t>
      </w:r>
      <w:r w:rsidR="00E87EEF" w:rsidRPr="00CA1DFE">
        <w:rPr>
          <w:szCs w:val="24"/>
        </w:rPr>
        <w:t>asmenų</w:t>
      </w:r>
      <w:r w:rsidR="00B91612" w:rsidRPr="00CA1DFE">
        <w:rPr>
          <w:szCs w:val="24"/>
          <w:lang w:eastAsia="en-GB"/>
        </w:rPr>
        <w:t xml:space="preserve"> su negalia</w:t>
      </w:r>
      <w:r w:rsidR="00B91612" w:rsidRPr="00CA1DFE">
        <w:rPr>
          <w:szCs w:val="24"/>
        </w:rPr>
        <w:t xml:space="preserve"> </w:t>
      </w:r>
      <w:r w:rsidRPr="00CA1DFE">
        <w:rPr>
          <w:szCs w:val="24"/>
        </w:rPr>
        <w:t xml:space="preserve">sportas. </w:t>
      </w:r>
      <w:r w:rsidR="00F54262" w:rsidRPr="00CA1DFE">
        <w:rPr>
          <w:szCs w:val="24"/>
          <w:lang w:eastAsia="ar-SA"/>
        </w:rPr>
        <w:t>T</w:t>
      </w:r>
      <w:r w:rsidR="00F54262" w:rsidRPr="00CA1DFE">
        <w:rPr>
          <w:szCs w:val="24"/>
          <w:lang w:eastAsia="lt-LT"/>
        </w:rPr>
        <w:t>eikiama metodinė ir organizacinė pagalba rajono seniūnijoms, mokykloms, sporto klubams fizinio aktyvumo ir sporto renginių organizavimo klausimus. Už aukštus sporto pasiekimus skatinami geriausi rajono sportininkai ir komandos.</w:t>
      </w:r>
      <w:r w:rsidR="00223A0C" w:rsidRPr="00CA1DFE">
        <w:rPr>
          <w:szCs w:val="24"/>
          <w:lang w:eastAsia="lt-LT"/>
        </w:rPr>
        <w:t xml:space="preserve"> </w:t>
      </w:r>
    </w:p>
    <w:p w14:paraId="51E1458C" w14:textId="601F713C" w:rsidR="00F54262" w:rsidRPr="00CA1DFE" w:rsidRDefault="00223A0C" w:rsidP="00223A0C">
      <w:pPr>
        <w:ind w:firstLine="720"/>
        <w:jc w:val="both"/>
        <w:rPr>
          <w:szCs w:val="24"/>
        </w:rPr>
      </w:pPr>
      <w:r w:rsidRPr="00CA1DFE">
        <w:rPr>
          <w:szCs w:val="24"/>
        </w:rPr>
        <w:t xml:space="preserve">Nuo 2023 m. pabaigos  sudarytos sąlygos Kupiškio gyventojams ir svečiams mokytis plaukti, vandens procedūrų pagalba stiprinti sveikatą. </w:t>
      </w:r>
      <w:r w:rsidRPr="00CA1DFE">
        <w:rPr>
          <w:szCs w:val="24"/>
          <w:lang w:eastAsia="lt-LT"/>
        </w:rPr>
        <w:t>UAB „Kupiškio baseinas“ 2024–2025 m. įgyvendina bendrai finansuojamą valstybės biudžeto lėšomis</w:t>
      </w:r>
      <w:r w:rsidR="00C13666" w:rsidRPr="00CA1DFE">
        <w:rPr>
          <w:szCs w:val="24"/>
          <w:lang w:eastAsia="lt-LT"/>
        </w:rPr>
        <w:t xml:space="preserve"> projektą</w:t>
      </w:r>
      <w:r w:rsidRPr="00CA1DFE">
        <w:rPr>
          <w:szCs w:val="24"/>
          <w:lang w:eastAsia="lt-LT"/>
        </w:rPr>
        <w:t>, kur</w:t>
      </w:r>
      <w:r w:rsidR="00C13666" w:rsidRPr="00CA1DFE">
        <w:rPr>
          <w:szCs w:val="24"/>
          <w:lang w:eastAsia="lt-LT"/>
        </w:rPr>
        <w:t xml:space="preserve">į </w:t>
      </w:r>
      <w:r w:rsidRPr="00CA1DFE">
        <w:rPr>
          <w:szCs w:val="24"/>
          <w:lang w:eastAsia="lt-LT"/>
        </w:rPr>
        <w:t>administruoja Nacionalinė sporto agentūra prie Lietuvos Respublikos švietimo, mokslo ir sporto ministerijos</w:t>
      </w:r>
      <w:r w:rsidR="00C13666" w:rsidRPr="00CA1DFE">
        <w:rPr>
          <w:szCs w:val="24"/>
          <w:lang w:eastAsia="lt-LT"/>
        </w:rPr>
        <w:t>. P</w:t>
      </w:r>
      <w:r w:rsidRPr="00CA1DFE">
        <w:rPr>
          <w:szCs w:val="24"/>
          <w:lang w:eastAsia="lt-LT"/>
        </w:rPr>
        <w:t>rojekt</w:t>
      </w:r>
      <w:r w:rsidR="00C13666" w:rsidRPr="00CA1DFE">
        <w:rPr>
          <w:szCs w:val="24"/>
          <w:lang w:eastAsia="lt-LT"/>
        </w:rPr>
        <w:t>o</w:t>
      </w:r>
      <w:r w:rsidRPr="00CA1DFE">
        <w:rPr>
          <w:szCs w:val="24"/>
          <w:lang w:eastAsia="lt-LT"/>
        </w:rPr>
        <w:t xml:space="preserve"> dalyviai (11</w:t>
      </w:r>
      <w:r w:rsidR="00617098" w:rsidRPr="00CA1DFE">
        <w:rPr>
          <w:szCs w:val="24"/>
          <w:lang w:eastAsia="lt-LT"/>
        </w:rPr>
        <w:t>–</w:t>
      </w:r>
      <w:r w:rsidRPr="00CA1DFE">
        <w:rPr>
          <w:szCs w:val="24"/>
          <w:lang w:eastAsia="lt-LT"/>
        </w:rPr>
        <w:t xml:space="preserve">64 metų asmenys) </w:t>
      </w:r>
      <w:r w:rsidRPr="00CA1DFE">
        <w:rPr>
          <w:szCs w:val="24"/>
        </w:rPr>
        <w:t xml:space="preserve"> didins savo fizinį aktyvumą, didins ištvermę, tobulins plaukimo įgūdžius, įgis įgūdžių išgyvenimui vandenyje, išmoks suteikti pirmąją pagalbą, </w:t>
      </w:r>
      <w:proofErr w:type="spellStart"/>
      <w:r w:rsidRPr="00CA1DFE">
        <w:rPr>
          <w:szCs w:val="24"/>
        </w:rPr>
        <w:t>komandiškumo</w:t>
      </w:r>
      <w:proofErr w:type="spellEnd"/>
      <w:r w:rsidRPr="00CA1DFE">
        <w:rPr>
          <w:szCs w:val="24"/>
        </w:rPr>
        <w:t xml:space="preserve"> svarbos išgyvenimo įgūdžių perspektyvoje.</w:t>
      </w:r>
    </w:p>
    <w:p w14:paraId="61C51282" w14:textId="77777777" w:rsidR="00155EBB" w:rsidRPr="00CA1DFE" w:rsidRDefault="00155EBB" w:rsidP="00223A0C">
      <w:pPr>
        <w:ind w:firstLine="720"/>
        <w:jc w:val="both"/>
        <w:rPr>
          <w:szCs w:val="24"/>
        </w:rPr>
      </w:pPr>
    </w:p>
    <w:p w14:paraId="24F05D8F" w14:textId="77777777" w:rsidR="00155EBB" w:rsidRPr="00CA1DFE" w:rsidRDefault="00155EBB" w:rsidP="00155EBB">
      <w:pPr>
        <w:pStyle w:val="Betarp"/>
        <w:spacing w:after="0"/>
        <w:ind w:firstLine="851"/>
      </w:pPr>
      <w:r w:rsidRPr="00CA1DFE">
        <w:rPr>
          <w:b/>
          <w:bCs/>
        </w:rPr>
        <w:t xml:space="preserve">Įgyvendinant programos 01.02.01 uždavinį </w:t>
      </w:r>
      <w:r w:rsidRPr="00CA1DFE">
        <w:t xml:space="preserve">bus vykdomos šios priemonės: </w:t>
      </w:r>
    </w:p>
    <w:p w14:paraId="1DFA4330" w14:textId="77777777" w:rsidR="00155EBB" w:rsidRPr="00CA1DFE" w:rsidRDefault="00155EBB" w:rsidP="00223A0C">
      <w:pPr>
        <w:ind w:firstLine="720"/>
        <w:jc w:val="both"/>
        <w:rPr>
          <w:szCs w:val="24"/>
          <w:lang w:eastAsia="ar-SA"/>
        </w:rPr>
      </w:pPr>
    </w:p>
    <w:p w14:paraId="47B36673" w14:textId="0AA9C30D" w:rsidR="006012D3" w:rsidRPr="00CA1DFE" w:rsidRDefault="006012D3" w:rsidP="006012D3">
      <w:pPr>
        <w:suppressAutoHyphens/>
        <w:jc w:val="both"/>
        <w:rPr>
          <w:b/>
          <w:bCs/>
          <w:szCs w:val="24"/>
        </w:rPr>
      </w:pPr>
      <w:r w:rsidRPr="00CA1DFE">
        <w:rPr>
          <w:b/>
          <w:bCs/>
          <w:szCs w:val="24"/>
        </w:rPr>
        <w:t xml:space="preserve">             01.02.01.01 priemonė „Sporto veiklos projektų finansavimas ir sporto veiklų organizavimas“</w:t>
      </w:r>
    </w:p>
    <w:p w14:paraId="6C259252" w14:textId="53E0F393" w:rsidR="00E839FF" w:rsidRPr="00CA1DFE" w:rsidRDefault="006012D3" w:rsidP="00DC6B0A">
      <w:pPr>
        <w:suppressAutoHyphens/>
        <w:jc w:val="both"/>
        <w:rPr>
          <w:bCs/>
          <w:szCs w:val="24"/>
        </w:rPr>
      </w:pPr>
      <w:bookmarkStart w:id="8" w:name="_Hlk182917147"/>
      <w:r w:rsidRPr="00CA1DFE">
        <w:rPr>
          <w:bCs/>
          <w:szCs w:val="24"/>
        </w:rPr>
        <w:t xml:space="preserve">             Įgyvendinant šį uždavinį bus skatinamas vaikų, jaunimo ir suaugusiųjų fizinis aktyvumas, siekiama kuo daugiau savivaldybės gyventojų pritraukti į sporto renginius, siekiama teikti kokybiškas paslaugas, didinti aktyvia fizine veikla užsiimančių ir sportuojančiųjų skaičių. </w:t>
      </w:r>
      <w:r w:rsidR="00DC6B0A" w:rsidRPr="00CA1DFE">
        <w:rPr>
          <w:bCs/>
          <w:szCs w:val="24"/>
        </w:rPr>
        <w:t xml:space="preserve">Vykdant šią priemonę </w:t>
      </w:r>
      <w:r w:rsidR="00DC6B0A" w:rsidRPr="00CA1DFE">
        <w:rPr>
          <w:b/>
          <w:bCs/>
          <w:szCs w:val="24"/>
        </w:rPr>
        <w:t>o</w:t>
      </w:r>
      <w:r w:rsidR="00DC6B0A" w:rsidRPr="00CA1DFE">
        <w:rPr>
          <w:bCs/>
          <w:szCs w:val="24"/>
        </w:rPr>
        <w:t xml:space="preserve">rganizuojami ir vykdomi </w:t>
      </w:r>
      <w:r w:rsidR="001A6ED8" w:rsidRPr="00CA1DFE">
        <w:rPr>
          <w:bCs/>
          <w:szCs w:val="24"/>
        </w:rPr>
        <w:t xml:space="preserve">tarptautiniai, šalies ir Savivaldybės lygmens sporto renginiai, varžybos,  mokyklų žaidynės, atskirų sporto šakų mokinių ir suaugusiųjų varžybos. </w:t>
      </w:r>
      <w:r w:rsidR="00DC6B0A" w:rsidRPr="00CA1DFE">
        <w:rPr>
          <w:bCs/>
          <w:szCs w:val="24"/>
        </w:rPr>
        <w:t xml:space="preserve"> </w:t>
      </w:r>
    </w:p>
    <w:p w14:paraId="0632FFE7" w14:textId="147ED820" w:rsidR="00E0582A" w:rsidRPr="00CA1DFE" w:rsidRDefault="006012D3" w:rsidP="00E839FF">
      <w:pPr>
        <w:suppressAutoHyphens/>
        <w:ind w:firstLine="780"/>
        <w:jc w:val="both"/>
        <w:rPr>
          <w:bCs/>
          <w:szCs w:val="24"/>
        </w:rPr>
      </w:pPr>
      <w:r w:rsidRPr="00CA1DFE">
        <w:rPr>
          <w:bCs/>
          <w:szCs w:val="24"/>
        </w:rPr>
        <w:t>Priemonės lėšomis finansuojamos Kupiškio r. kūno kultūros ir sporto centro organizuojamos sporto veiklos suaugusiesiems, sporto srities projektai Nevyriausybinių sporto organizacijų sporto veiklos projektų finansavimo Kupiškio rajono savivaldybės biudžeto lėšomis tvarkos aprašo nustatyta tvarka.</w:t>
      </w:r>
      <w:bookmarkEnd w:id="8"/>
    </w:p>
    <w:p w14:paraId="2CA926A3" w14:textId="77777777" w:rsidR="00A23A93" w:rsidRPr="00CA1DFE" w:rsidRDefault="00A23A93" w:rsidP="00BF676C">
      <w:pPr>
        <w:suppressAutoHyphens/>
        <w:jc w:val="both"/>
        <w:rPr>
          <w:i/>
          <w:iCs/>
          <w:lang w:eastAsia="en-GB"/>
        </w:rPr>
      </w:pPr>
    </w:p>
    <w:p w14:paraId="4B5133A5" w14:textId="6C2E6159" w:rsidR="00A23A93" w:rsidRPr="00CA1DFE" w:rsidRDefault="00AD20CB" w:rsidP="00AD20CB">
      <w:pPr>
        <w:pStyle w:val="Sraopastraipa"/>
        <w:numPr>
          <w:ilvl w:val="2"/>
          <w:numId w:val="38"/>
        </w:numPr>
        <w:suppressAutoHyphens/>
        <w:jc w:val="center"/>
        <w:rPr>
          <w:b/>
          <w:bCs/>
          <w:i/>
          <w:iCs/>
          <w:szCs w:val="24"/>
        </w:rPr>
      </w:pPr>
      <w:r w:rsidRPr="00CA1DFE">
        <w:rPr>
          <w:b/>
          <w:bCs/>
          <w:i/>
          <w:iCs/>
          <w:szCs w:val="24"/>
        </w:rPr>
        <w:t xml:space="preserve"> </w:t>
      </w:r>
      <w:r w:rsidR="00843465" w:rsidRPr="00CA1DFE">
        <w:rPr>
          <w:b/>
          <w:bCs/>
          <w:i/>
          <w:iCs/>
          <w:szCs w:val="24"/>
        </w:rPr>
        <w:t xml:space="preserve">Tęstinės veiklos </w:t>
      </w:r>
      <w:r w:rsidR="00A23A93" w:rsidRPr="00CA1DFE">
        <w:rPr>
          <w:b/>
          <w:bCs/>
          <w:i/>
          <w:iCs/>
          <w:szCs w:val="24"/>
        </w:rPr>
        <w:t>uždavinys</w:t>
      </w:r>
      <w:r w:rsidR="00155EBB" w:rsidRPr="00CA1DFE">
        <w:rPr>
          <w:b/>
          <w:bCs/>
          <w:i/>
          <w:iCs/>
          <w:szCs w:val="24"/>
        </w:rPr>
        <w:t xml:space="preserve">. </w:t>
      </w:r>
      <w:r w:rsidR="00A23A93" w:rsidRPr="00CA1DFE">
        <w:rPr>
          <w:b/>
          <w:bCs/>
          <w:i/>
          <w:iCs/>
          <w:szCs w:val="24"/>
          <w:lang w:eastAsia="lt-LT"/>
        </w:rPr>
        <w:t>Tenkinti Savivaldybės gyventojų kultūrinius</w:t>
      </w:r>
      <w:r w:rsidR="00843465" w:rsidRPr="00CA1DFE">
        <w:rPr>
          <w:b/>
          <w:bCs/>
          <w:i/>
          <w:iCs/>
          <w:szCs w:val="24"/>
          <w:lang w:eastAsia="lt-LT"/>
        </w:rPr>
        <w:t xml:space="preserve"> </w:t>
      </w:r>
      <w:r w:rsidR="00A23A93" w:rsidRPr="00CA1DFE">
        <w:rPr>
          <w:b/>
          <w:bCs/>
          <w:i/>
          <w:iCs/>
          <w:szCs w:val="24"/>
          <w:lang w:eastAsia="lt-LT"/>
        </w:rPr>
        <w:t>poreikius užtikrinant kokybišką kultūros įstaigų veiklą</w:t>
      </w:r>
    </w:p>
    <w:p w14:paraId="22500B17" w14:textId="77777777" w:rsidR="00CE5398" w:rsidRPr="00CA1DFE" w:rsidRDefault="00CE5398" w:rsidP="00A23A93">
      <w:pPr>
        <w:suppressAutoHyphens/>
        <w:rPr>
          <w:b/>
          <w:bCs/>
          <w:i/>
          <w:iCs/>
          <w:szCs w:val="24"/>
        </w:rPr>
      </w:pPr>
    </w:p>
    <w:p w14:paraId="192DB9E6" w14:textId="193CCBCF" w:rsidR="00F5641B" w:rsidRPr="00CA1DFE" w:rsidRDefault="00F5641B" w:rsidP="00F5641B">
      <w:pPr>
        <w:suppressAutoHyphens/>
        <w:jc w:val="both"/>
        <w:rPr>
          <w:szCs w:val="24"/>
        </w:rPr>
      </w:pPr>
      <w:r w:rsidRPr="00CA1DFE">
        <w:rPr>
          <w:szCs w:val="24"/>
        </w:rPr>
        <w:t xml:space="preserve">             Uždaviniu užtikrinama Kupiškio rajono savivaldybės kultūros centro veikla, plėtojama kultūrinė veikla Savivaldybėje. Planuojama rengti paskaitas, ekskursijas, seminarus, parodas, kitus kultūrinius renginius, skatinti ir aktyvinti bendruomenę, remti etninės kultūros, jaunimo bei kultūrinius projektus, kuriais siekiama stiprinti kultūrinius meninius gebėjimus. Numatoma vykdyti informacinių leidinių apie Kupiškio kraštą leidybą, organizuoti šventes, minėjimus ir kitus renginius, stiprinti kultūros centrų, bibliotekų, muziejų materialinę bazę.</w:t>
      </w:r>
    </w:p>
    <w:p w14:paraId="6476CA77" w14:textId="42448A56" w:rsidR="006D3BA1" w:rsidRPr="00CA1DFE" w:rsidRDefault="00F5641B" w:rsidP="00640E83">
      <w:pPr>
        <w:suppressAutoHyphens/>
        <w:jc w:val="both"/>
        <w:rPr>
          <w:szCs w:val="24"/>
        </w:rPr>
      </w:pPr>
      <w:r w:rsidRPr="00CA1DFE">
        <w:rPr>
          <w:szCs w:val="24"/>
        </w:rPr>
        <w:t xml:space="preserve">             Taip pat siekiama sudaryti palankias sąlygas visuomenės saviugdai, švietimui, skatinti bibliotekas ir muziejus teikti informacines paslaugas, suteikti galimybes naudotis įvairiais viešaisiais informacijos šaltiniais bei muziejaus turimais ištekliais. Uždaviniu siekiama sudaryti sąlygas rajono Savivaldybės bibliotekoms kaupti ir saugoti fondus, juos nuolat atnaujinti, suteikti geresnes sąlygas ir galimybes visiems gyventojams įgyti daugiau žinių</w:t>
      </w:r>
    </w:p>
    <w:p w14:paraId="0A416D39" w14:textId="243CA39D" w:rsidR="00F5641B" w:rsidRPr="00CA1DFE" w:rsidRDefault="00F05509" w:rsidP="00F05509">
      <w:pPr>
        <w:suppressAutoHyphens/>
        <w:jc w:val="both"/>
        <w:rPr>
          <w:szCs w:val="24"/>
        </w:rPr>
      </w:pPr>
      <w:r w:rsidRPr="00CA1DFE">
        <w:rPr>
          <w:szCs w:val="24"/>
        </w:rPr>
        <w:t xml:space="preserve">              Siekiama sudaryti sąlygas Kupiškio etnografijos muziejui kaupti, saugoti, tirti, eksponuoti ir populiarinti materialines ir dvasines Kupiškio krašto istorijos, kultūros ir meno muziejines vertybes. </w:t>
      </w:r>
      <w:r w:rsidR="00F5641B" w:rsidRPr="00CA1DFE">
        <w:rPr>
          <w:szCs w:val="24"/>
        </w:rPr>
        <w:t>Muziejus sudaro sąlygas jame saugomų muziejinių vertybių viešam eksponavimui: rengia nuolatines ir laikinas ekspozicijas, publikuoja tyrimų rezultatus, ruošia parodas bei kitus su muziejaus veikla susijusius kultūros renginius (minėjimus, koncertus, susitikimus, pristatymus) muziejuje ir už jo ribų, kartu su švietimo įstaigomis rengia ir vykdo muziejines mok</w:t>
      </w:r>
      <w:r w:rsidR="001A6ED8" w:rsidRPr="00CA1DFE">
        <w:rPr>
          <w:szCs w:val="24"/>
        </w:rPr>
        <w:t>inių</w:t>
      </w:r>
      <w:r w:rsidR="00F5641B" w:rsidRPr="00CA1DFE">
        <w:rPr>
          <w:szCs w:val="24"/>
        </w:rPr>
        <w:t xml:space="preserve"> švietimo programas, dalyvauja bendrose muziejinėse programose, projektuose.</w:t>
      </w:r>
    </w:p>
    <w:p w14:paraId="4125CEC9" w14:textId="77777777" w:rsidR="00155EBB" w:rsidRPr="00CA1DFE" w:rsidRDefault="00155EBB" w:rsidP="00F05509">
      <w:pPr>
        <w:suppressAutoHyphens/>
        <w:jc w:val="both"/>
        <w:rPr>
          <w:szCs w:val="24"/>
        </w:rPr>
      </w:pPr>
    </w:p>
    <w:p w14:paraId="4B59F9AA" w14:textId="77777777" w:rsidR="00155EBB" w:rsidRPr="00CA1DFE" w:rsidRDefault="00155EBB" w:rsidP="00155EBB">
      <w:pPr>
        <w:pStyle w:val="Betarp"/>
        <w:spacing w:after="0"/>
        <w:ind w:firstLine="851"/>
      </w:pPr>
      <w:r w:rsidRPr="00CA1DFE">
        <w:rPr>
          <w:b/>
          <w:bCs/>
        </w:rPr>
        <w:t xml:space="preserve">Įgyvendinant programos 01.02.02 uždavinį </w:t>
      </w:r>
      <w:r w:rsidRPr="00CA1DFE">
        <w:t xml:space="preserve">bus vykdomos šios priemonės: </w:t>
      </w:r>
    </w:p>
    <w:p w14:paraId="1ED42346" w14:textId="77777777" w:rsidR="00155EBB" w:rsidRPr="00CA1DFE" w:rsidRDefault="00155EBB" w:rsidP="00F05509">
      <w:pPr>
        <w:suppressAutoHyphens/>
        <w:jc w:val="both"/>
        <w:rPr>
          <w:szCs w:val="24"/>
        </w:rPr>
      </w:pPr>
    </w:p>
    <w:p w14:paraId="26A0364D" w14:textId="36386EBF" w:rsidR="00E839FF" w:rsidRPr="00CA1DFE" w:rsidRDefault="00E839FF" w:rsidP="00E839FF">
      <w:pPr>
        <w:suppressAutoHyphens/>
        <w:rPr>
          <w:b/>
          <w:bCs/>
          <w:szCs w:val="24"/>
        </w:rPr>
      </w:pPr>
      <w:r w:rsidRPr="00CA1DFE">
        <w:rPr>
          <w:b/>
          <w:bCs/>
          <w:szCs w:val="24"/>
        </w:rPr>
        <w:t xml:space="preserve">               01.02.02.01 priemonė „Bibliotekos veiklos organizavimo užtikrinimas“</w:t>
      </w:r>
    </w:p>
    <w:p w14:paraId="6B4FF752" w14:textId="54CDD32E" w:rsidR="00E839FF" w:rsidRPr="00CA1DFE" w:rsidRDefault="003B6C89" w:rsidP="003B6C89">
      <w:pPr>
        <w:suppressAutoHyphens/>
        <w:jc w:val="both"/>
        <w:rPr>
          <w:szCs w:val="24"/>
        </w:rPr>
      </w:pPr>
      <w:r w:rsidRPr="00CA1DFE">
        <w:rPr>
          <w:szCs w:val="24"/>
        </w:rPr>
        <w:t xml:space="preserve">               </w:t>
      </w:r>
      <w:r w:rsidR="00E839FF" w:rsidRPr="00CA1DFE">
        <w:rPr>
          <w:szCs w:val="24"/>
        </w:rPr>
        <w:t xml:space="preserve">Priemonės tikslas – tenkinti </w:t>
      </w:r>
      <w:r w:rsidRPr="00CA1DFE">
        <w:rPr>
          <w:szCs w:val="24"/>
        </w:rPr>
        <w:t>S</w:t>
      </w:r>
      <w:r w:rsidR="00E839FF" w:rsidRPr="00CA1DFE">
        <w:rPr>
          <w:szCs w:val="24"/>
        </w:rPr>
        <w:t>avivaldybės gyventojų informacinius poreikius. Panaudojant Savivaldybės biudžeto, Lietuvos Respublikos kultūros ministerijos ir kitas lėšas, bus atnaujinami bibliotekos dokumentų fondai, užtikrinama prieiga prie elektroninės informacijos, užtikrinama galimybė gyventojams naudotis vieša interneto prieiga, atnaujinama kompiuterinė įranga, teikiamos naujos inovatyvios paslaugos, organizuojamos kūrybinių darbų parodos, kultūriniai, literatūriniai, skaitymo skatinimo bei kiti renginiai, edukacinės programos, vaikų neformaliojo švietimo programos, įgyvendinami įvairūs projektai ir kt. Kupiškio rajono savivaldybės vieš</w:t>
      </w:r>
      <w:r w:rsidR="00617098" w:rsidRPr="00CA1DFE">
        <w:rPr>
          <w:szCs w:val="24"/>
        </w:rPr>
        <w:t>osios bibliotekos</w:t>
      </w:r>
      <w:r w:rsidR="00E839FF" w:rsidRPr="00CA1DFE">
        <w:rPr>
          <w:szCs w:val="24"/>
        </w:rPr>
        <w:t xml:space="preserve"> bibliotekų sistemą sudaro  Kupiškio </w:t>
      </w:r>
      <w:r w:rsidR="00617098" w:rsidRPr="00CA1DFE">
        <w:rPr>
          <w:szCs w:val="24"/>
        </w:rPr>
        <w:t xml:space="preserve">rajono savivaldybės </w:t>
      </w:r>
      <w:r w:rsidR="00E839FF" w:rsidRPr="00CA1DFE">
        <w:rPr>
          <w:szCs w:val="24"/>
        </w:rPr>
        <w:t>viešoji biblioteka, Subačiaus miesto padalinys, 8 kaimo padaliniai ir 7 skaitytojų aptarnavimo punktai.</w:t>
      </w:r>
    </w:p>
    <w:p w14:paraId="32E1BD73" w14:textId="67EDE49B" w:rsidR="00F5641B" w:rsidRPr="00CA1DFE" w:rsidRDefault="006D3BA1" w:rsidP="000E08D5">
      <w:pPr>
        <w:suppressAutoHyphens/>
        <w:jc w:val="both"/>
        <w:rPr>
          <w:szCs w:val="24"/>
        </w:rPr>
      </w:pPr>
      <w:r w:rsidRPr="00CA1DFE">
        <w:rPr>
          <w:szCs w:val="24"/>
        </w:rPr>
        <w:t xml:space="preserve">             </w:t>
      </w:r>
      <w:r w:rsidR="00617098" w:rsidRPr="00CA1DFE">
        <w:rPr>
          <w:szCs w:val="24"/>
        </w:rPr>
        <w:t>S</w:t>
      </w:r>
      <w:r w:rsidR="00640E83" w:rsidRPr="00CA1DFE">
        <w:rPr>
          <w:szCs w:val="24"/>
        </w:rPr>
        <w:t xml:space="preserve">avivaldybės viešoji biblioteka 2025 m. numato įgyvendinti projektą </w:t>
      </w:r>
      <w:r w:rsidR="000E08D5" w:rsidRPr="00CA1DFE">
        <w:rPr>
          <w:szCs w:val="24"/>
        </w:rPr>
        <w:t>„Kupiškio kareivinėms</w:t>
      </w:r>
      <w:r w:rsidR="00617098" w:rsidRPr="00CA1DFE">
        <w:rPr>
          <w:szCs w:val="24"/>
        </w:rPr>
        <w:t xml:space="preserve"> </w:t>
      </w:r>
      <w:r w:rsidR="000E08D5" w:rsidRPr="00CA1DFE">
        <w:rPr>
          <w:szCs w:val="24"/>
        </w:rPr>
        <w:t>-</w:t>
      </w:r>
      <w:r w:rsidR="00617098" w:rsidRPr="00CA1DFE">
        <w:rPr>
          <w:szCs w:val="24"/>
        </w:rPr>
        <w:t xml:space="preserve"> </w:t>
      </w:r>
      <w:r w:rsidR="000E08D5" w:rsidRPr="00CA1DFE">
        <w:rPr>
          <w:szCs w:val="24"/>
        </w:rPr>
        <w:t xml:space="preserve">90“. </w:t>
      </w:r>
      <w:r w:rsidR="00640E83" w:rsidRPr="00CA1DFE">
        <w:rPr>
          <w:szCs w:val="24"/>
        </w:rPr>
        <w:t xml:space="preserve">Planuojama parengti vizualinį erdvinį stendą </w:t>
      </w:r>
      <w:r w:rsidR="000E08D5" w:rsidRPr="00CA1DFE">
        <w:rPr>
          <w:szCs w:val="24"/>
        </w:rPr>
        <w:t>prie kareivinių pastato (</w:t>
      </w:r>
      <w:r w:rsidR="00640E83" w:rsidRPr="00CA1DFE">
        <w:rPr>
          <w:szCs w:val="24"/>
        </w:rPr>
        <w:t>Gedimino g. 53 B</w:t>
      </w:r>
      <w:r w:rsidR="000E08D5" w:rsidRPr="00CA1DFE">
        <w:rPr>
          <w:szCs w:val="24"/>
        </w:rPr>
        <w:t xml:space="preserve">, Kupiškis), </w:t>
      </w:r>
      <w:r w:rsidR="00640E83" w:rsidRPr="00CA1DFE">
        <w:rPr>
          <w:szCs w:val="24"/>
        </w:rPr>
        <w:t xml:space="preserve"> pastato kieme</w:t>
      </w:r>
      <w:r w:rsidR="000E08D5" w:rsidRPr="00CA1DFE">
        <w:rPr>
          <w:szCs w:val="24"/>
        </w:rPr>
        <w:t xml:space="preserve"> </w:t>
      </w:r>
      <w:r w:rsidR="00640E83" w:rsidRPr="00CA1DFE">
        <w:rPr>
          <w:szCs w:val="24"/>
        </w:rPr>
        <w:t>surengti karinės rekonstrukcijos klubo ,,Grenad</w:t>
      </w:r>
      <w:r w:rsidR="00FF7EDE" w:rsidRPr="00CA1DFE">
        <w:rPr>
          <w:szCs w:val="24"/>
        </w:rPr>
        <w:t>i</w:t>
      </w:r>
      <w:r w:rsidR="00640E83" w:rsidRPr="00CA1DFE">
        <w:rPr>
          <w:szCs w:val="24"/>
        </w:rPr>
        <w:t xml:space="preserve">erius" pasirodymą </w:t>
      </w:r>
      <w:r w:rsidR="00640E83" w:rsidRPr="00CA1DFE">
        <w:rPr>
          <w:szCs w:val="24"/>
        </w:rPr>
        <w:lastRenderedPageBreak/>
        <w:t>kariuomenės ir vi</w:t>
      </w:r>
      <w:r w:rsidR="000E08D5" w:rsidRPr="00CA1DFE">
        <w:rPr>
          <w:szCs w:val="24"/>
        </w:rPr>
        <w:t>s</w:t>
      </w:r>
      <w:r w:rsidR="00640E83" w:rsidRPr="00CA1DFE">
        <w:rPr>
          <w:szCs w:val="24"/>
        </w:rPr>
        <w:t>uomenės vienybės dienos proga</w:t>
      </w:r>
      <w:r w:rsidR="000E08D5" w:rsidRPr="00CA1DFE">
        <w:rPr>
          <w:szCs w:val="24"/>
        </w:rPr>
        <w:t xml:space="preserve">, </w:t>
      </w:r>
      <w:r w:rsidR="00640E83" w:rsidRPr="00CA1DFE">
        <w:rPr>
          <w:szCs w:val="24"/>
        </w:rPr>
        <w:t>surengti pučiamųjų orkestrų paradą ir koncertą buvusių kareivinių teritorijoje</w:t>
      </w:r>
      <w:r w:rsidR="000E08D5" w:rsidRPr="00CA1DFE">
        <w:rPr>
          <w:szCs w:val="24"/>
        </w:rPr>
        <w:t>. Projektas būtų finansuojamas Lietuvos kultūros tarybos ir savivaldybės biudžeto lėšomis.</w:t>
      </w:r>
    </w:p>
    <w:p w14:paraId="7E30F104" w14:textId="514408C6" w:rsidR="00F5641B" w:rsidRPr="00CA1DFE" w:rsidRDefault="00822DB9" w:rsidP="00822DB9">
      <w:pPr>
        <w:suppressAutoHyphens/>
        <w:jc w:val="both"/>
        <w:rPr>
          <w:szCs w:val="24"/>
        </w:rPr>
      </w:pPr>
      <w:r w:rsidRPr="00CA1DFE">
        <w:rPr>
          <w:szCs w:val="24"/>
        </w:rPr>
        <w:t xml:space="preserve">              Kitas svarbus projektas – „Karališkasis Kupiškio kalendorius“</w:t>
      </w:r>
      <w:r w:rsidR="00617098" w:rsidRPr="00CA1DFE">
        <w:rPr>
          <w:szCs w:val="24"/>
        </w:rPr>
        <w:t xml:space="preserve">. </w:t>
      </w:r>
      <w:r w:rsidRPr="00CA1DFE">
        <w:rPr>
          <w:szCs w:val="24"/>
        </w:rPr>
        <w:t xml:space="preserve">Planuojama parengti Lietuvos istorijos instituto profesorės R. Ragauskienės sudarytą, pagrįstą istorine ir iliustracine medžiaga </w:t>
      </w:r>
      <w:proofErr w:type="spellStart"/>
      <w:r w:rsidRPr="00CA1DFE">
        <w:rPr>
          <w:szCs w:val="24"/>
        </w:rPr>
        <w:t>Karališkajį</w:t>
      </w:r>
      <w:proofErr w:type="spellEnd"/>
      <w:r w:rsidRPr="00CA1DFE">
        <w:rPr>
          <w:szCs w:val="24"/>
        </w:rPr>
        <w:t xml:space="preserve"> Kupiškio kalendorių, kuriame būtų detaliai </w:t>
      </w:r>
      <w:r w:rsidR="0010366F" w:rsidRPr="00CA1DFE">
        <w:rPr>
          <w:szCs w:val="24"/>
        </w:rPr>
        <w:t>aptarti</w:t>
      </w:r>
      <w:r w:rsidRPr="00CA1DFE">
        <w:rPr>
          <w:szCs w:val="24"/>
        </w:rPr>
        <w:t xml:space="preserve"> visi Lietuvos Didžiosios Kunigaikštystės  (toliau – LDK) valdovų viešnagės Kupiškio dvare vizitai. Medžiaga pateikiama skaitmeniniu formatu, kalendorius būtų išleistas ir atskiru leidiniu.  Projekto pabaigoje numatoma surengti  mokslinę konferenciją, kurios metu būtų pristatomas šis kalendorius ir Kupiškio dvaro istorija  LDK laikotarpiu.</w:t>
      </w:r>
    </w:p>
    <w:p w14:paraId="5EB3357A" w14:textId="47281366" w:rsidR="002A1605" w:rsidRPr="00CA1DFE" w:rsidRDefault="002A1605" w:rsidP="00830EFD">
      <w:pPr>
        <w:suppressAutoHyphens/>
        <w:rPr>
          <w:b/>
          <w:bCs/>
          <w:szCs w:val="24"/>
        </w:rPr>
      </w:pPr>
      <w:r w:rsidRPr="00CA1DFE">
        <w:rPr>
          <w:b/>
          <w:bCs/>
          <w:szCs w:val="24"/>
        </w:rPr>
        <w:t xml:space="preserve">                01.02.02.02</w:t>
      </w:r>
      <w:r w:rsidRPr="00CA1DFE">
        <w:rPr>
          <w:szCs w:val="24"/>
        </w:rPr>
        <w:t xml:space="preserve"> </w:t>
      </w:r>
      <w:r w:rsidRPr="00CA1DFE">
        <w:rPr>
          <w:b/>
          <w:bCs/>
          <w:szCs w:val="24"/>
        </w:rPr>
        <w:t>priemonė „Kultūros centro veiklos organizavimo užtikrinimas“</w:t>
      </w:r>
    </w:p>
    <w:p w14:paraId="1C177CF0" w14:textId="10219CE8" w:rsidR="002A1605" w:rsidRPr="00CA1DFE" w:rsidRDefault="00830EFD" w:rsidP="00830EFD">
      <w:pPr>
        <w:suppressAutoHyphens/>
        <w:jc w:val="both"/>
        <w:rPr>
          <w:szCs w:val="24"/>
        </w:rPr>
      </w:pPr>
      <w:r w:rsidRPr="00CA1DFE">
        <w:rPr>
          <w:szCs w:val="24"/>
        </w:rPr>
        <w:t xml:space="preserve">                </w:t>
      </w:r>
      <w:r w:rsidR="002A1605" w:rsidRPr="00CA1DFE">
        <w:rPr>
          <w:szCs w:val="24"/>
        </w:rPr>
        <w:t>Šios priemonės lėšomis bus finansuojama Kupiškio rajono savivaldybės kultūros centro ir jo padalinių veikla: pilietinės, tautinės ir dvasinės savimonės saugojimas ir puoselėjimas, kūrybinių sugebėjimų ugdymas, mėgėjų meninės veiklos, renginių, švenčių, festivalių organizavimas, gyventojų kultūrinių poreikių tenkinimas. Priemonės lėšos bus naudojamos patalpų išlaikymo, darbuotojų darbo užmokesčio, transporto, komandiruočių, mokymų ir kt. išlaidoms apmokėti.</w:t>
      </w:r>
    </w:p>
    <w:p w14:paraId="50910EB9" w14:textId="0EC7EB9D" w:rsidR="009720C1" w:rsidRPr="00CA1DFE" w:rsidRDefault="005E5D5B" w:rsidP="00CE5398">
      <w:pPr>
        <w:suppressAutoHyphens/>
        <w:jc w:val="both"/>
        <w:rPr>
          <w:szCs w:val="24"/>
        </w:rPr>
      </w:pPr>
      <w:r w:rsidRPr="00CA1DFE">
        <w:rPr>
          <w:szCs w:val="24"/>
        </w:rPr>
        <w:t xml:space="preserve">               2025 m. </w:t>
      </w:r>
      <w:r w:rsidR="003E2FC7" w:rsidRPr="00CA1DFE">
        <w:rPr>
          <w:szCs w:val="24"/>
        </w:rPr>
        <w:t xml:space="preserve">numatyti šie Kupiškio rajono savivaldybės centro veiklos prioritetai:  Savivaldybės gyventojų įtrauktis į kultūrines ir kūrybines </w:t>
      </w:r>
      <w:r w:rsidR="001B4353" w:rsidRPr="00CA1DFE">
        <w:rPr>
          <w:szCs w:val="24"/>
        </w:rPr>
        <w:t>mėgėjų meno veiklas; profesionalaus meno renginių organizavimas ir sklaida Savivaldybėje. B</w:t>
      </w:r>
      <w:r w:rsidRPr="00CA1DFE">
        <w:rPr>
          <w:szCs w:val="24"/>
        </w:rPr>
        <w:t xml:space="preserve">e pagrindinių veiklų taip pat numatoma teikti  kultūros paso paslaugas (kūrybiškai veikiant supažindinti dalyvius su teatro istorija, padėti atpažinti istorinio teatro reliktus šiuolaikiniame teatre, padėti suprasti teatro meno svarbą asmens bei visuomenės tobulėjimo procese, kūrybinio proceso, refleksijos, kūrybinio bendradarbiavimo dėka ugdyti dalyvių asmeninę kultūrą, tolerancijos, nepakantumo smurtui nuostatas), </w:t>
      </w:r>
      <w:r w:rsidR="00BA3D56" w:rsidRPr="00CA1DFE">
        <w:rPr>
          <w:szCs w:val="24"/>
        </w:rPr>
        <w:t xml:space="preserve">vykdyti edukacines programas, </w:t>
      </w:r>
      <w:r w:rsidRPr="00CA1DFE">
        <w:rPr>
          <w:szCs w:val="24"/>
        </w:rPr>
        <w:t>skatinti savanorišką veiklą</w:t>
      </w:r>
      <w:r w:rsidR="003A0256" w:rsidRPr="00CA1DFE">
        <w:rPr>
          <w:szCs w:val="24"/>
        </w:rPr>
        <w:t xml:space="preserve"> ir kt.</w:t>
      </w:r>
    </w:p>
    <w:p w14:paraId="01D819D9" w14:textId="634FA9D1" w:rsidR="005E5D5B" w:rsidRPr="00CA1DFE" w:rsidRDefault="00830EFD" w:rsidP="00B85EDF">
      <w:pPr>
        <w:suppressAutoHyphens/>
        <w:rPr>
          <w:b/>
          <w:bCs/>
          <w:szCs w:val="24"/>
        </w:rPr>
      </w:pPr>
      <w:r w:rsidRPr="00CA1DFE">
        <w:rPr>
          <w:szCs w:val="24"/>
        </w:rPr>
        <w:t xml:space="preserve">            </w:t>
      </w:r>
      <w:r w:rsidR="00C03091" w:rsidRPr="00CA1DFE">
        <w:rPr>
          <w:b/>
          <w:bCs/>
          <w:szCs w:val="24"/>
        </w:rPr>
        <w:t>01.02.02.03</w:t>
      </w:r>
      <w:r w:rsidR="00C03091" w:rsidRPr="00CA1DFE">
        <w:rPr>
          <w:szCs w:val="24"/>
        </w:rPr>
        <w:t xml:space="preserve"> </w:t>
      </w:r>
      <w:r w:rsidR="00C03091" w:rsidRPr="00CA1DFE">
        <w:rPr>
          <w:b/>
          <w:bCs/>
          <w:szCs w:val="24"/>
        </w:rPr>
        <w:t>priemonė</w:t>
      </w:r>
      <w:r w:rsidR="00C03091" w:rsidRPr="00CA1DFE">
        <w:rPr>
          <w:szCs w:val="24"/>
        </w:rPr>
        <w:t xml:space="preserve"> „</w:t>
      </w:r>
      <w:r w:rsidR="00C03091" w:rsidRPr="00CA1DFE">
        <w:rPr>
          <w:b/>
          <w:bCs/>
          <w:szCs w:val="24"/>
        </w:rPr>
        <w:t>Kultūros renginių ir projektų  finansavimas“</w:t>
      </w:r>
    </w:p>
    <w:p w14:paraId="6BBB9DC6" w14:textId="16740B37" w:rsidR="009720C1" w:rsidRPr="00CA1DFE" w:rsidRDefault="009720C1" w:rsidP="009720C1">
      <w:pPr>
        <w:pStyle w:val="Betarp"/>
        <w:spacing w:after="0"/>
        <w:rPr>
          <w:szCs w:val="24"/>
        </w:rPr>
      </w:pPr>
      <w:r w:rsidRPr="00CA1DFE">
        <w:rPr>
          <w:szCs w:val="24"/>
        </w:rPr>
        <w:t>Šia priemone užtikrinamas pagrindinių kultūros renginių organizavimas rajone. Renginių sąrašas</w:t>
      </w:r>
      <w:r w:rsidR="00846CE5" w:rsidRPr="00CA1DFE">
        <w:rPr>
          <w:szCs w:val="24"/>
        </w:rPr>
        <w:t>, suderintas su Savivaldybės vadovais</w:t>
      </w:r>
      <w:r w:rsidR="00617098" w:rsidRPr="00CA1DFE">
        <w:rPr>
          <w:szCs w:val="24"/>
        </w:rPr>
        <w:t>,</w:t>
      </w:r>
      <w:r w:rsidR="00846CE5" w:rsidRPr="00CA1DFE">
        <w:rPr>
          <w:szCs w:val="24"/>
        </w:rPr>
        <w:t xml:space="preserve"> pateikiamas Kupiškio rajono savivaldybės kultūros centro 2025 metų veiklos plane. </w:t>
      </w:r>
    </w:p>
    <w:p w14:paraId="57834790" w14:textId="6AF9052C" w:rsidR="009720C1" w:rsidRPr="00CA1DFE" w:rsidRDefault="009720C1" w:rsidP="009720C1">
      <w:pPr>
        <w:suppressAutoHyphens/>
        <w:jc w:val="both"/>
        <w:rPr>
          <w:szCs w:val="24"/>
        </w:rPr>
      </w:pPr>
      <w:r w:rsidRPr="00CA1DFE">
        <w:rPr>
          <w:szCs w:val="24"/>
        </w:rPr>
        <w:t xml:space="preserve">             Svarbiausiu 2025 m. renginiu taps liepos mėn. numatoma organizuoti Kupiškio miesto gimtadienio šventė, kuri apims kūrybines, kultūrines, edukacines patirtis, meno sklaidą, įvairius saviraiškos, tradicinius ir inovatyvius renginius, įvairių kartų kupiškėnų bendrystę, bendruomenių gyvenimą ir pan.</w:t>
      </w:r>
    </w:p>
    <w:p w14:paraId="5AB40518" w14:textId="5C5D3EAB" w:rsidR="00347591" w:rsidRPr="00CA1DFE" w:rsidRDefault="00347591" w:rsidP="009720C1">
      <w:pPr>
        <w:pStyle w:val="Betarp"/>
        <w:spacing w:after="0"/>
        <w:rPr>
          <w:b/>
          <w:bCs/>
          <w:szCs w:val="24"/>
        </w:rPr>
      </w:pPr>
      <w:r w:rsidRPr="00CA1DFE">
        <w:rPr>
          <w:szCs w:val="24"/>
        </w:rPr>
        <w:t xml:space="preserve">Įgyvendinant </w:t>
      </w:r>
      <w:r w:rsidR="009720C1" w:rsidRPr="00CA1DFE">
        <w:rPr>
          <w:szCs w:val="24"/>
        </w:rPr>
        <w:t xml:space="preserve">šią </w:t>
      </w:r>
      <w:r w:rsidRPr="00CA1DFE">
        <w:rPr>
          <w:szCs w:val="24"/>
        </w:rPr>
        <w:t xml:space="preserve">priemonę </w:t>
      </w:r>
      <w:r w:rsidR="009720C1" w:rsidRPr="00CA1DFE">
        <w:rPr>
          <w:szCs w:val="24"/>
        </w:rPr>
        <w:t xml:space="preserve">taip pat </w:t>
      </w:r>
      <w:r w:rsidRPr="00CA1DFE">
        <w:rPr>
          <w:szCs w:val="24"/>
        </w:rPr>
        <w:t>planuojama prisidėti</w:t>
      </w:r>
      <w:r w:rsidR="009720C1" w:rsidRPr="00CA1DFE">
        <w:rPr>
          <w:szCs w:val="24"/>
        </w:rPr>
        <w:t xml:space="preserve"> prie Savivaldybės kultūros įstaigų Lietuvos kultūros tarybai, Lietuvos Respublikos kultūros ministerijai teikiamų projektų įgyvendinimo, skiriant iš Savivaldybės biudžeto lėšų šių projektų kofinansavimui reikalingas lėšas.</w:t>
      </w:r>
    </w:p>
    <w:p w14:paraId="18C9B18F" w14:textId="233B2B14" w:rsidR="00EC0D18" w:rsidRPr="00CA1DFE" w:rsidRDefault="003A0256" w:rsidP="00EC0D18">
      <w:pPr>
        <w:suppressAutoHyphens/>
        <w:rPr>
          <w:b/>
          <w:bCs/>
          <w:szCs w:val="24"/>
        </w:rPr>
      </w:pPr>
      <w:r w:rsidRPr="00CA1DFE">
        <w:rPr>
          <w:szCs w:val="24"/>
        </w:rPr>
        <w:t xml:space="preserve">              </w:t>
      </w:r>
      <w:r w:rsidR="00EC0D18" w:rsidRPr="00CA1DFE">
        <w:rPr>
          <w:b/>
          <w:bCs/>
          <w:szCs w:val="24"/>
        </w:rPr>
        <w:t>01.02.02.04</w:t>
      </w:r>
      <w:r w:rsidRPr="00CA1DFE">
        <w:rPr>
          <w:szCs w:val="24"/>
        </w:rPr>
        <w:t xml:space="preserve"> </w:t>
      </w:r>
      <w:r w:rsidR="00EC0D18" w:rsidRPr="00CA1DFE">
        <w:rPr>
          <w:b/>
          <w:bCs/>
          <w:szCs w:val="24"/>
        </w:rPr>
        <w:t>priemonė „Muziejaus veiklos organizavimo užtikrinimas“</w:t>
      </w:r>
    </w:p>
    <w:p w14:paraId="0CAD753F" w14:textId="79072616" w:rsidR="00EC0D18" w:rsidRPr="00CA1DFE" w:rsidRDefault="00EC0D18" w:rsidP="00EC0D18">
      <w:pPr>
        <w:suppressAutoHyphens/>
        <w:jc w:val="both"/>
        <w:rPr>
          <w:szCs w:val="24"/>
        </w:rPr>
      </w:pPr>
      <w:r w:rsidRPr="00CA1DFE">
        <w:rPr>
          <w:szCs w:val="24"/>
        </w:rPr>
        <w:t xml:space="preserve">              Kupiškio etnografijos muziejuje ir jo struktūriniuose padaliniuose (A. Petrausko muziejuje, V. Šleivytės paveikslų galerijoje, </w:t>
      </w:r>
      <w:proofErr w:type="spellStart"/>
      <w:r w:rsidRPr="00CA1DFE">
        <w:rPr>
          <w:szCs w:val="24"/>
        </w:rPr>
        <w:t>Laukminiškių</w:t>
      </w:r>
      <w:proofErr w:type="spellEnd"/>
      <w:r w:rsidRPr="00CA1DFE">
        <w:rPr>
          <w:szCs w:val="24"/>
        </w:rPr>
        <w:t xml:space="preserve"> kaimo muziejuje, Uoginių k. amatų centre)  bus rengiamos edukacinės programos, svarbių kultūrinių bei asmenybių sukakčių paminėjimai, organizuojamos tautodailės parodos, rengiamos šventės, neformaliojo švietimo programos, etninės kultūros ir kiti Kupiškio krašto istorijai ir įprasminimui  svarbūs projektai, programos ir sumanymai.</w:t>
      </w:r>
    </w:p>
    <w:p w14:paraId="7AE67686" w14:textId="511EDE5F" w:rsidR="008E0FAC" w:rsidRPr="00CA1DFE" w:rsidRDefault="008E0FAC" w:rsidP="008E0FAC">
      <w:pPr>
        <w:suppressAutoHyphens/>
        <w:rPr>
          <w:b/>
          <w:bCs/>
          <w:szCs w:val="24"/>
        </w:rPr>
      </w:pPr>
      <w:r w:rsidRPr="00CA1DFE">
        <w:rPr>
          <w:b/>
          <w:bCs/>
          <w:szCs w:val="24"/>
        </w:rPr>
        <w:t xml:space="preserve">              01.02.02.05 priemonė „Kultūros vertybių apsaugos funkcijų vykdymas“</w:t>
      </w:r>
    </w:p>
    <w:p w14:paraId="765DE70A" w14:textId="7656597D" w:rsidR="008E0FAC" w:rsidRPr="00CA1DFE" w:rsidRDefault="008E0FAC" w:rsidP="007070D4">
      <w:pPr>
        <w:suppressAutoHyphens/>
        <w:contextualSpacing/>
        <w:jc w:val="both"/>
        <w:rPr>
          <w:szCs w:val="24"/>
        </w:rPr>
      </w:pPr>
      <w:r w:rsidRPr="00CA1DFE">
        <w:rPr>
          <w:szCs w:val="24"/>
        </w:rPr>
        <w:t xml:space="preserve">              Priemonės lėšos naudojamos kultūros paveldo objektų ir vietovių stebėsenos, vadovaujantis kultūros ministro patvirtinta tvarka, vykdymui, informacijos kaupimui ir duomenų Kultūros paveldo departamentui prie Kultūros ministerijos teikimui, </w:t>
      </w:r>
      <w:proofErr w:type="spellStart"/>
      <w:r w:rsidRPr="00CA1DFE">
        <w:rPr>
          <w:szCs w:val="24"/>
        </w:rPr>
        <w:t>paveldotvarkos</w:t>
      </w:r>
      <w:proofErr w:type="spellEnd"/>
      <w:r w:rsidRPr="00CA1DFE">
        <w:rPr>
          <w:szCs w:val="24"/>
        </w:rPr>
        <w:t xml:space="preserve"> ir paveldosaugos programų įgyvendinimui, nekilnojamųjų kultūros vertybių, esančių savivaldybės teritorijoje, išsaugojimui.</w:t>
      </w:r>
    </w:p>
    <w:p w14:paraId="11FBDF99" w14:textId="04172463" w:rsidR="00E85F99" w:rsidRPr="00CA1DFE" w:rsidRDefault="00E85F99" w:rsidP="00E85F99">
      <w:pPr>
        <w:suppressAutoHyphens/>
        <w:contextualSpacing/>
        <w:jc w:val="both"/>
        <w:rPr>
          <w:szCs w:val="24"/>
        </w:rPr>
      </w:pPr>
      <w:r w:rsidRPr="00CA1DFE">
        <w:rPr>
          <w:szCs w:val="24"/>
        </w:rPr>
        <w:t xml:space="preserve">              Šios priemonės lėšomis finansuojami Kupiškio m. esančio Šmito malūno tvarkybos (remonto, restauravimo, konservavimo, avarijos grėsmės pašalinimo) darbai. </w:t>
      </w:r>
    </w:p>
    <w:p w14:paraId="2D28D18D" w14:textId="32D3B1F8" w:rsidR="00E85F99" w:rsidRPr="00CA1DFE" w:rsidRDefault="00E85F99" w:rsidP="00E85F99">
      <w:pPr>
        <w:suppressAutoHyphens/>
        <w:contextualSpacing/>
        <w:jc w:val="both"/>
        <w:rPr>
          <w:szCs w:val="24"/>
        </w:rPr>
      </w:pPr>
      <w:r w:rsidRPr="00CA1DFE">
        <w:rPr>
          <w:szCs w:val="24"/>
        </w:rPr>
        <w:t xml:space="preserve">              2025 m. pradėtas vykdyti pirmas darbų etapas: šalinami menkaverčiai sovietinių metų priestatai, kuriai buvo aplipdytas visas malūnas. Bus tvirtinamas mūras, perdangos, vėliau pakeistas malūno stogas. Numatoma malūno išorės ir vidaus restauracija. Darbai vykdomi Nekilnojamųjų </w:t>
      </w:r>
      <w:r w:rsidRPr="00CA1DFE">
        <w:rPr>
          <w:szCs w:val="24"/>
        </w:rPr>
        <w:lastRenderedPageBreak/>
        <w:t>kultūros vertybių tvarkybos darbų (</w:t>
      </w:r>
      <w:proofErr w:type="spellStart"/>
      <w:r w:rsidRPr="00CA1DFE">
        <w:rPr>
          <w:szCs w:val="24"/>
        </w:rPr>
        <w:t>paveldotvarkos</w:t>
      </w:r>
      <w:proofErr w:type="spellEnd"/>
      <w:r w:rsidRPr="00CA1DFE">
        <w:rPr>
          <w:szCs w:val="24"/>
        </w:rPr>
        <w:t xml:space="preserve">) finansavimo 2023–2025 metų programos ir Savivaldybės biudžeto  (įskaitant skolintas lėšas) lėšomis. </w:t>
      </w:r>
    </w:p>
    <w:p w14:paraId="6FC0338F" w14:textId="347946AA" w:rsidR="00242F85" w:rsidRPr="00CA1DFE" w:rsidRDefault="00242F85" w:rsidP="007070D4">
      <w:pPr>
        <w:suppressAutoHyphens/>
        <w:contextualSpacing/>
        <w:jc w:val="both"/>
        <w:rPr>
          <w:b/>
          <w:bCs/>
          <w:szCs w:val="24"/>
        </w:rPr>
      </w:pPr>
      <w:r w:rsidRPr="00CA1DFE">
        <w:rPr>
          <w:b/>
          <w:bCs/>
          <w:szCs w:val="24"/>
        </w:rPr>
        <w:t xml:space="preserve">              01.02.02.06 priemonė „Spaudinių leidyba“</w:t>
      </w:r>
    </w:p>
    <w:p w14:paraId="3B86E33F" w14:textId="3CE43D77" w:rsidR="00242F85" w:rsidRPr="00CA1DFE" w:rsidRDefault="00242F85" w:rsidP="00242F85">
      <w:pPr>
        <w:suppressAutoHyphens/>
        <w:jc w:val="both"/>
        <w:rPr>
          <w:szCs w:val="24"/>
        </w:rPr>
      </w:pPr>
      <w:r w:rsidRPr="00CA1DFE">
        <w:rPr>
          <w:szCs w:val="24"/>
        </w:rPr>
        <w:t xml:space="preserve">              Pagal šią priemonę finansuojami spaudinių leidybos projektai, atitinkantys</w:t>
      </w:r>
      <w:r w:rsidRPr="00CA1DFE">
        <w:rPr>
          <w:b/>
          <w:bCs/>
          <w:szCs w:val="24"/>
        </w:rPr>
        <w:t xml:space="preserve"> </w:t>
      </w:r>
      <w:r w:rsidRPr="00CA1DFE">
        <w:rPr>
          <w:szCs w:val="24"/>
          <w:lang w:eastAsia="ru-RU"/>
        </w:rPr>
        <w:t>Spaudinių leidybos projektų dalinio finansavimo Kupiškio rajono savivaldybės biudžeto lėšomis tvarkos aprašo reikalavimus.</w:t>
      </w:r>
      <w:r w:rsidRPr="00CA1DFE">
        <w:rPr>
          <w:szCs w:val="24"/>
        </w:rPr>
        <w:t xml:space="preserve"> Priemone siekiama</w:t>
      </w:r>
      <w:r w:rsidRPr="00CA1DFE">
        <w:rPr>
          <w:b/>
          <w:bCs/>
          <w:szCs w:val="24"/>
        </w:rPr>
        <w:t xml:space="preserve"> </w:t>
      </w:r>
      <w:r w:rsidRPr="00CA1DFE">
        <w:rPr>
          <w:szCs w:val="24"/>
        </w:rPr>
        <w:t xml:space="preserve">skatinti Savivaldybės reprezentacijai svarbių, Kupiškio krašto kultūrai reikšmingų ir išliekamąją vertę turinčių spaudinių </w:t>
      </w:r>
      <w:r w:rsidRPr="00CA1DFE">
        <w:rPr>
          <w:szCs w:val="24"/>
          <w:lang w:eastAsia="ru-RU"/>
        </w:rPr>
        <w:t xml:space="preserve">(popierinių, elektroninių knygų, kompaktinių plokštelių ir kitų skaitmeninių laikmenų) </w:t>
      </w:r>
      <w:r w:rsidRPr="00CA1DFE">
        <w:rPr>
          <w:szCs w:val="24"/>
        </w:rPr>
        <w:t xml:space="preserve"> leidybą.</w:t>
      </w:r>
    </w:p>
    <w:p w14:paraId="202C0116" w14:textId="77777777" w:rsidR="00347591" w:rsidRPr="00CA1DFE" w:rsidRDefault="00347591" w:rsidP="007070D4">
      <w:pPr>
        <w:suppressAutoHyphens/>
        <w:jc w:val="center"/>
        <w:rPr>
          <w:szCs w:val="24"/>
        </w:rPr>
      </w:pPr>
    </w:p>
    <w:p w14:paraId="1A5A838E" w14:textId="536D8603" w:rsidR="007070D4" w:rsidRPr="00CA1DFE" w:rsidRDefault="00242F85" w:rsidP="00843465">
      <w:pPr>
        <w:suppressAutoHyphens/>
        <w:jc w:val="center"/>
        <w:rPr>
          <w:b/>
          <w:bCs/>
          <w:i/>
          <w:iCs/>
          <w:szCs w:val="24"/>
        </w:rPr>
      </w:pPr>
      <w:r w:rsidRPr="00CA1DFE">
        <w:rPr>
          <w:b/>
          <w:bCs/>
          <w:i/>
          <w:iCs/>
          <w:szCs w:val="24"/>
        </w:rPr>
        <w:t xml:space="preserve">01.02.03. </w:t>
      </w:r>
      <w:r w:rsidR="00843465" w:rsidRPr="00CA1DFE">
        <w:rPr>
          <w:b/>
          <w:bCs/>
          <w:i/>
          <w:iCs/>
          <w:szCs w:val="24"/>
        </w:rPr>
        <w:t xml:space="preserve">Tęstinės veiklos </w:t>
      </w:r>
      <w:r w:rsidRPr="00CA1DFE">
        <w:rPr>
          <w:b/>
          <w:bCs/>
          <w:i/>
          <w:iCs/>
          <w:szCs w:val="24"/>
        </w:rPr>
        <w:t>uždavinys</w:t>
      </w:r>
      <w:r w:rsidR="00155EBB" w:rsidRPr="00CA1DFE">
        <w:rPr>
          <w:b/>
          <w:bCs/>
          <w:i/>
          <w:iCs/>
          <w:szCs w:val="24"/>
        </w:rPr>
        <w:t xml:space="preserve">. </w:t>
      </w:r>
      <w:r w:rsidR="007070D4" w:rsidRPr="00CA1DFE">
        <w:rPr>
          <w:b/>
          <w:bCs/>
          <w:i/>
          <w:iCs/>
          <w:szCs w:val="24"/>
        </w:rPr>
        <w:t>Skatinti jaunimo užimtumą bei nevyriausybinių organizacijų</w:t>
      </w:r>
      <w:r w:rsidR="00843465" w:rsidRPr="00CA1DFE">
        <w:rPr>
          <w:b/>
          <w:bCs/>
          <w:i/>
          <w:iCs/>
          <w:szCs w:val="24"/>
        </w:rPr>
        <w:t xml:space="preserve"> </w:t>
      </w:r>
      <w:r w:rsidR="007070D4" w:rsidRPr="00CA1DFE">
        <w:rPr>
          <w:b/>
          <w:bCs/>
          <w:i/>
          <w:iCs/>
          <w:szCs w:val="24"/>
        </w:rPr>
        <w:t>veiklą ir iniciatyvas</w:t>
      </w:r>
    </w:p>
    <w:p w14:paraId="1D75A060" w14:textId="77777777" w:rsidR="007070D4" w:rsidRPr="00CA1DFE" w:rsidRDefault="007070D4" w:rsidP="00D248EF">
      <w:pPr>
        <w:suppressAutoHyphens/>
        <w:rPr>
          <w:b/>
          <w:bCs/>
          <w:szCs w:val="24"/>
        </w:rPr>
      </w:pPr>
    </w:p>
    <w:p w14:paraId="449648C8" w14:textId="16BF2C76" w:rsidR="007070D4" w:rsidRPr="00CA1DFE" w:rsidRDefault="00C75E09" w:rsidP="00C75E09">
      <w:pPr>
        <w:suppressAutoHyphens/>
        <w:jc w:val="both"/>
        <w:rPr>
          <w:szCs w:val="24"/>
        </w:rPr>
      </w:pPr>
      <w:r w:rsidRPr="00CA1DFE">
        <w:rPr>
          <w:szCs w:val="24"/>
        </w:rPr>
        <w:t xml:space="preserve">               </w:t>
      </w:r>
      <w:r w:rsidR="007070D4" w:rsidRPr="00CA1DFE">
        <w:rPr>
          <w:szCs w:val="24"/>
        </w:rPr>
        <w:t>Lietuvos Respublikos jaunimo politikos pagrindų įstatyme nurodyta, kad Savivaldybė yra viena iš jaunimo politiką formuojančių ir įgyvendinančių institucijų. Jaunimo politika – kryptinga veikla, kuria sprendžiamos jaunimo problemos ir siekiama sudaryti palankias sąlygas formuotis jauno žmogaus asmenybei bei jo integravimuisi į visuomenės gyvenimą, taip pat veikla, kuria siekiama visuomenės ir atskirų jos grupių supratimo bei tolerancijos jauniems žmonėms. Vienas iš svarbiausių Savivaldybės darnaus vystymosi kriterijų yra institucinė plėtra, kuri apima  bendruomeninių ir kitų nevyriausybinių organizacijų steigimąsi ir jų veiklos aktyvinimą</w:t>
      </w:r>
      <w:r w:rsidR="004A47DB" w:rsidRPr="00CA1DFE">
        <w:rPr>
          <w:szCs w:val="24"/>
        </w:rPr>
        <w:t>, paramą religinėms bendruomenėms</w:t>
      </w:r>
      <w:r w:rsidR="007070D4" w:rsidRPr="00CA1DFE">
        <w:rPr>
          <w:szCs w:val="24"/>
        </w:rPr>
        <w:t>.</w:t>
      </w:r>
    </w:p>
    <w:p w14:paraId="59DF931D" w14:textId="77777777" w:rsidR="00155EBB" w:rsidRPr="00CA1DFE" w:rsidRDefault="00155EBB" w:rsidP="00C75E09">
      <w:pPr>
        <w:suppressAutoHyphens/>
        <w:jc w:val="both"/>
        <w:rPr>
          <w:szCs w:val="24"/>
        </w:rPr>
      </w:pPr>
    </w:p>
    <w:p w14:paraId="41EE0EF7" w14:textId="77777777" w:rsidR="00155EBB" w:rsidRPr="00CA1DFE" w:rsidRDefault="00155EBB" w:rsidP="00155EBB">
      <w:pPr>
        <w:pStyle w:val="Betarp"/>
        <w:spacing w:after="0"/>
        <w:ind w:firstLine="851"/>
      </w:pPr>
      <w:r w:rsidRPr="00CA1DFE">
        <w:rPr>
          <w:b/>
          <w:bCs/>
        </w:rPr>
        <w:t xml:space="preserve">Įgyvendinant programos 01.02.03 uždavinį </w:t>
      </w:r>
      <w:r w:rsidRPr="00CA1DFE">
        <w:t xml:space="preserve">bus vykdomos šios priemonės: </w:t>
      </w:r>
    </w:p>
    <w:p w14:paraId="45D70AF4" w14:textId="77777777" w:rsidR="004940CD" w:rsidRPr="00CA1DFE" w:rsidRDefault="004940CD" w:rsidP="00F5641B">
      <w:pPr>
        <w:suppressAutoHyphens/>
        <w:jc w:val="both"/>
        <w:rPr>
          <w:lang w:eastAsia="en-GB"/>
        </w:rPr>
      </w:pPr>
    </w:p>
    <w:p w14:paraId="19C40EC4" w14:textId="21A35DC8" w:rsidR="00CE5398" w:rsidRPr="00CA1DFE" w:rsidRDefault="00CB4C41" w:rsidP="00CB4C41">
      <w:pPr>
        <w:suppressAutoHyphens/>
        <w:rPr>
          <w:b/>
          <w:bCs/>
          <w:szCs w:val="24"/>
        </w:rPr>
      </w:pPr>
      <w:r w:rsidRPr="00CA1DFE">
        <w:rPr>
          <w:b/>
          <w:bCs/>
          <w:szCs w:val="24"/>
        </w:rPr>
        <w:t xml:space="preserve">              </w:t>
      </w:r>
      <w:r w:rsidR="00CE5398" w:rsidRPr="00CA1DFE">
        <w:rPr>
          <w:b/>
          <w:bCs/>
          <w:szCs w:val="24"/>
        </w:rPr>
        <w:t>01</w:t>
      </w:r>
      <w:r w:rsidR="00974E3E" w:rsidRPr="00CA1DFE">
        <w:rPr>
          <w:b/>
          <w:bCs/>
          <w:szCs w:val="24"/>
        </w:rPr>
        <w:t>.</w:t>
      </w:r>
      <w:r w:rsidR="00CE5398" w:rsidRPr="00CA1DFE">
        <w:rPr>
          <w:b/>
          <w:bCs/>
          <w:szCs w:val="24"/>
        </w:rPr>
        <w:t>02</w:t>
      </w:r>
      <w:r w:rsidR="00974E3E" w:rsidRPr="00CA1DFE">
        <w:rPr>
          <w:b/>
          <w:bCs/>
          <w:szCs w:val="24"/>
        </w:rPr>
        <w:t>.</w:t>
      </w:r>
      <w:r w:rsidR="00CE5398" w:rsidRPr="00CA1DFE">
        <w:rPr>
          <w:b/>
          <w:bCs/>
          <w:szCs w:val="24"/>
        </w:rPr>
        <w:t>03</w:t>
      </w:r>
      <w:r w:rsidR="00974E3E" w:rsidRPr="00CA1DFE">
        <w:rPr>
          <w:b/>
          <w:bCs/>
          <w:szCs w:val="24"/>
        </w:rPr>
        <w:t>.</w:t>
      </w:r>
      <w:r w:rsidR="00CE5398" w:rsidRPr="00CA1DFE">
        <w:rPr>
          <w:b/>
          <w:bCs/>
          <w:szCs w:val="24"/>
        </w:rPr>
        <w:t>01 priemonė „Atvirojo darbo su jaunimu įgyvendinimas ir plėtra“</w:t>
      </w:r>
    </w:p>
    <w:p w14:paraId="117738A4" w14:textId="3B8BFB64" w:rsidR="00CE5398" w:rsidRPr="00CA1DFE" w:rsidRDefault="00CB4C41" w:rsidP="00CB4C41">
      <w:pPr>
        <w:suppressAutoHyphens/>
        <w:jc w:val="both"/>
        <w:rPr>
          <w:szCs w:val="24"/>
        </w:rPr>
      </w:pPr>
      <w:r w:rsidRPr="00CA1DFE">
        <w:rPr>
          <w:szCs w:val="24"/>
        </w:rPr>
        <w:t xml:space="preserve">              </w:t>
      </w:r>
      <w:r w:rsidR="00CE5398" w:rsidRPr="00CA1DFE">
        <w:rPr>
          <w:szCs w:val="24"/>
        </w:rPr>
        <w:t>Kupiškio rajono savivaldybėje atvirąjį darbą su jaunimu vykdo Kupiškio jaunimo centras. Taip pat veikia ir kitos jaunimo laisvalaikio užimtumo erdvės: Alizavos jaunimo centras „</w:t>
      </w:r>
      <w:proofErr w:type="spellStart"/>
      <w:r w:rsidR="00CE5398" w:rsidRPr="00CA1DFE">
        <w:rPr>
          <w:szCs w:val="24"/>
        </w:rPr>
        <w:t>Alsja</w:t>
      </w:r>
      <w:proofErr w:type="spellEnd"/>
      <w:r w:rsidR="00CE5398" w:rsidRPr="00CA1DFE">
        <w:rPr>
          <w:szCs w:val="24"/>
        </w:rPr>
        <w:t xml:space="preserve">“ (NVO), Kupiškio rajono savivaldybės kultūros centro Subačiaus padalinio atviroji jaunimo erdvė, asociacija „Jaunimo Skopas“, Panevėžio krašto, Nevėžio tunto Kupos draugovė (Lietuvos skautija).  </w:t>
      </w:r>
    </w:p>
    <w:p w14:paraId="25C4B157" w14:textId="5AB2A7A5" w:rsidR="00CE5398" w:rsidRPr="00CA1DFE" w:rsidRDefault="00CE5398" w:rsidP="00CB4C41">
      <w:pPr>
        <w:suppressAutoHyphens/>
        <w:jc w:val="both"/>
        <w:rPr>
          <w:szCs w:val="24"/>
        </w:rPr>
      </w:pPr>
      <w:r w:rsidRPr="00CA1DFE">
        <w:rPr>
          <w:szCs w:val="24"/>
        </w:rPr>
        <w:t>Savivaldybės biudžeto lėšomis nuosekliai finansuojamas Kupiškio jaunimo centras, lėšos skiriamos darbuotojų darbo užmokesčiui, prekėms įsigyti, paslaugoms apmokėti</w:t>
      </w:r>
      <w:r w:rsidR="00CB4C41" w:rsidRPr="00CA1DFE">
        <w:rPr>
          <w:szCs w:val="24"/>
        </w:rPr>
        <w:t>, darbuotojų kvalifikacijai kelti</w:t>
      </w:r>
      <w:r w:rsidRPr="00CA1DFE">
        <w:rPr>
          <w:szCs w:val="24"/>
        </w:rPr>
        <w:t>.</w:t>
      </w:r>
    </w:p>
    <w:p w14:paraId="6596DC28" w14:textId="4D1FD47C" w:rsidR="007F40BC" w:rsidRPr="00CA1DFE" w:rsidRDefault="00B97184" w:rsidP="00B97184">
      <w:pPr>
        <w:suppressAutoHyphens/>
        <w:jc w:val="both"/>
        <w:rPr>
          <w:szCs w:val="24"/>
        </w:rPr>
      </w:pPr>
      <w:r w:rsidRPr="00CA1DFE">
        <w:rPr>
          <w:szCs w:val="24"/>
        </w:rPr>
        <w:t xml:space="preserve">Priemonės lėšomis, vadovaujantis Kupiškio rajono savivaldybės tarybos </w:t>
      </w:r>
      <w:hyperlink r:id="rId20" w:history="1">
        <w:r w:rsidRPr="00CA1DFE">
          <w:rPr>
            <w:rStyle w:val="Hipersaitas"/>
            <w:color w:val="auto"/>
            <w:szCs w:val="24"/>
            <w:u w:val="none"/>
          </w:rPr>
          <w:t>2024 m. balandžio 19 d. sprendimu Nr. TS-106</w:t>
        </w:r>
      </w:hyperlink>
      <w:r w:rsidRPr="00CA1DFE">
        <w:rPr>
          <w:szCs w:val="24"/>
        </w:rPr>
        <w:t xml:space="preserve"> patvirtinto Kupiškio rajono savivaldybės jaunimo užimtumo vasarą ir integracijos į darbo rinką finansavimo tvarkos aprašo nuostatomis,  taip pat finansuojamos jaunimo užimtumo vasarą ir integracijos į darbo rinką veiklos. Šios veiklos finansuojamos Jaunimo reikalų tarybos ir Savivaldybės biudžeto lėšomis. Šiomis veiklomis siekiama didinti jaunimo užimtumą vasaros metu, skatinti nepilnamečių asmenų įdarbinimą ne ugdymo proceso metu, padedant jauniems žmonėms įgyti praktinių įgūdžių. </w:t>
      </w:r>
    </w:p>
    <w:p w14:paraId="7C0902E9" w14:textId="1A93B041" w:rsidR="001A6ED8" w:rsidRPr="00CA1DFE" w:rsidRDefault="007F40BC" w:rsidP="001A6ED8">
      <w:pPr>
        <w:suppressAutoHyphens/>
        <w:rPr>
          <w:b/>
          <w:bCs/>
          <w:szCs w:val="24"/>
        </w:rPr>
      </w:pPr>
      <w:r w:rsidRPr="00CA1DFE">
        <w:rPr>
          <w:b/>
          <w:bCs/>
          <w:szCs w:val="24"/>
        </w:rPr>
        <w:t xml:space="preserve">               </w:t>
      </w:r>
      <w:r w:rsidR="001A6ED8" w:rsidRPr="00CA1DFE">
        <w:rPr>
          <w:b/>
          <w:bCs/>
          <w:szCs w:val="24"/>
        </w:rPr>
        <w:t xml:space="preserve">01.02.03.02 priemonė „Religinių bendruomenių </w:t>
      </w:r>
      <w:r w:rsidR="003F190B" w:rsidRPr="00CA1DFE">
        <w:rPr>
          <w:b/>
          <w:bCs/>
          <w:szCs w:val="24"/>
        </w:rPr>
        <w:t>finansavimas</w:t>
      </w:r>
      <w:r w:rsidR="001A6ED8" w:rsidRPr="00CA1DFE">
        <w:rPr>
          <w:b/>
          <w:bCs/>
          <w:szCs w:val="24"/>
        </w:rPr>
        <w:t>“</w:t>
      </w:r>
    </w:p>
    <w:p w14:paraId="00C1AB5F" w14:textId="530F33A1" w:rsidR="001A6ED8" w:rsidRPr="00CA1DFE" w:rsidRDefault="001A6ED8" w:rsidP="001A6ED8">
      <w:pPr>
        <w:suppressAutoHyphens/>
        <w:jc w:val="both"/>
        <w:rPr>
          <w:strike/>
          <w:szCs w:val="24"/>
        </w:rPr>
      </w:pPr>
      <w:r w:rsidRPr="00CA1DFE">
        <w:rPr>
          <w:szCs w:val="24"/>
        </w:rPr>
        <w:t xml:space="preserve">              Tradicinių religinių bendruomenių </w:t>
      </w:r>
      <w:r w:rsidR="00296846" w:rsidRPr="00CA1DFE">
        <w:rPr>
          <w:szCs w:val="24"/>
        </w:rPr>
        <w:t>finansavimo</w:t>
      </w:r>
      <w:r w:rsidRPr="00CA1DFE">
        <w:rPr>
          <w:szCs w:val="24"/>
        </w:rPr>
        <w:t xml:space="preserve"> tikslas – prisidėti prie pastatų ir turto, priklausančios religinėms bendruomenėms, išsaugojimo skiriant </w:t>
      </w:r>
      <w:r w:rsidR="00CE4EFF" w:rsidRPr="00CA1DFE">
        <w:rPr>
          <w:szCs w:val="24"/>
        </w:rPr>
        <w:t xml:space="preserve">finansavimą </w:t>
      </w:r>
      <w:r w:rsidRPr="00CA1DFE">
        <w:rPr>
          <w:szCs w:val="24"/>
        </w:rPr>
        <w:t xml:space="preserve">tradicinėms religinėms bendruomenėms priklausančių pastatų tvarkybai bei pritaikymui bendruomenės poreikiams, tradicinių religinių bendruomenių turimų vertybių išsaugojimui, aplinkos priežiūrai. </w:t>
      </w:r>
      <w:r w:rsidR="00296846" w:rsidRPr="00CA1DFE">
        <w:rPr>
          <w:szCs w:val="24"/>
        </w:rPr>
        <w:t xml:space="preserve">Finansavimas </w:t>
      </w:r>
      <w:r w:rsidRPr="00CA1DFE">
        <w:rPr>
          <w:szCs w:val="24"/>
        </w:rPr>
        <w:t>skiriama</w:t>
      </w:r>
      <w:r w:rsidR="00296846" w:rsidRPr="00CA1DFE">
        <w:rPr>
          <w:szCs w:val="24"/>
        </w:rPr>
        <w:t>s</w:t>
      </w:r>
      <w:r w:rsidRPr="00CA1DFE">
        <w:rPr>
          <w:szCs w:val="24"/>
        </w:rPr>
        <w:t xml:space="preserve"> vadovaujantis Savivaldybės tarybos patvirtinto finansavimo aprašo nuostatomis.  </w:t>
      </w:r>
    </w:p>
    <w:p w14:paraId="20D7FF68" w14:textId="4A9FA4AD" w:rsidR="001A6ED8" w:rsidRPr="00CA1DFE" w:rsidRDefault="001A6ED8" w:rsidP="001A6ED8">
      <w:pPr>
        <w:suppressAutoHyphens/>
        <w:rPr>
          <w:b/>
          <w:bCs/>
          <w:szCs w:val="24"/>
        </w:rPr>
      </w:pPr>
      <w:r w:rsidRPr="00CA1DFE">
        <w:rPr>
          <w:b/>
          <w:bCs/>
          <w:szCs w:val="24"/>
        </w:rPr>
        <w:t xml:space="preserve">             01.02.03.03 priemonė „Nevyriausybinių organizacijų </w:t>
      </w:r>
      <w:r w:rsidR="003F190B" w:rsidRPr="00CA1DFE">
        <w:rPr>
          <w:b/>
          <w:bCs/>
          <w:szCs w:val="24"/>
        </w:rPr>
        <w:t>finansavimas</w:t>
      </w:r>
      <w:r w:rsidRPr="00CA1DFE">
        <w:rPr>
          <w:b/>
          <w:bCs/>
          <w:szCs w:val="24"/>
        </w:rPr>
        <w:t>“</w:t>
      </w:r>
    </w:p>
    <w:p w14:paraId="5CB0D342" w14:textId="6E70B5F0" w:rsidR="00291387" w:rsidRPr="00CA1DFE" w:rsidRDefault="001A6ED8" w:rsidP="00EE6BC6">
      <w:pPr>
        <w:suppressAutoHyphens/>
        <w:jc w:val="both"/>
        <w:rPr>
          <w:szCs w:val="24"/>
        </w:rPr>
      </w:pPr>
      <w:r w:rsidRPr="00CA1DFE">
        <w:rPr>
          <w:szCs w:val="24"/>
        </w:rPr>
        <w:t xml:space="preserve">             Priemonės lėšomis vykdomas nevyriausybinių organizacijų projektų finansavimas Savivaldybės tarybos patvirtinta tvarka, skiriamos lėšos kitų formų renginių, konkursų ir pan., į kuriuos įtraukiamos ir nevyriausybinės organizacijos, vykdymui. </w:t>
      </w:r>
      <w:r w:rsidR="00296846" w:rsidRPr="00CA1DFE">
        <w:rPr>
          <w:szCs w:val="24"/>
        </w:rPr>
        <w:t xml:space="preserve">Finansavimas </w:t>
      </w:r>
      <w:r w:rsidRPr="00CA1DFE">
        <w:rPr>
          <w:szCs w:val="24"/>
        </w:rPr>
        <w:t>skiriama</w:t>
      </w:r>
      <w:r w:rsidR="00296846" w:rsidRPr="00CA1DFE">
        <w:rPr>
          <w:szCs w:val="24"/>
        </w:rPr>
        <w:t>s</w:t>
      </w:r>
      <w:r w:rsidR="00BF770C" w:rsidRPr="00CA1DFE">
        <w:rPr>
          <w:szCs w:val="24"/>
        </w:rPr>
        <w:t xml:space="preserve"> vadovaujantis </w:t>
      </w:r>
      <w:r w:rsidRPr="00CA1DFE">
        <w:rPr>
          <w:szCs w:val="24"/>
        </w:rPr>
        <w:t>Savivaldybės tarybos patvirtinto finansavimo aprašo</w:t>
      </w:r>
      <w:r w:rsidR="00EC161B" w:rsidRPr="00CA1DFE">
        <w:rPr>
          <w:szCs w:val="24"/>
        </w:rPr>
        <w:t xml:space="preserve"> nuostatomis</w:t>
      </w:r>
      <w:r w:rsidRPr="00CA1DFE">
        <w:rPr>
          <w:szCs w:val="24"/>
        </w:rPr>
        <w:t>.</w:t>
      </w:r>
    </w:p>
    <w:p w14:paraId="7F5A92D0" w14:textId="5A9D53E9" w:rsidR="00974E3E" w:rsidRPr="00CA1DFE" w:rsidRDefault="00974E3E" w:rsidP="002C591A">
      <w:pPr>
        <w:suppressAutoHyphens/>
        <w:jc w:val="both"/>
        <w:rPr>
          <w:b/>
          <w:bCs/>
          <w:szCs w:val="24"/>
        </w:rPr>
      </w:pPr>
      <w:r w:rsidRPr="00CA1DFE">
        <w:rPr>
          <w:b/>
          <w:bCs/>
          <w:szCs w:val="24"/>
        </w:rPr>
        <w:t xml:space="preserve">              01.02.03.04 priemonė „Jaunimo aktyvumo skatinimas, dalyvaujant jaunimo organizacijų, su jaunimu dirbančių organizacijų veikloje“</w:t>
      </w:r>
    </w:p>
    <w:p w14:paraId="44551428" w14:textId="06A57C32" w:rsidR="004C450D" w:rsidRPr="00CA1DFE" w:rsidRDefault="00974E3E" w:rsidP="00291387">
      <w:pPr>
        <w:suppressAutoHyphens/>
        <w:jc w:val="both"/>
        <w:rPr>
          <w:lang w:eastAsia="en-GB"/>
        </w:rPr>
      </w:pPr>
      <w:r w:rsidRPr="00CA1DFE">
        <w:rPr>
          <w:szCs w:val="24"/>
        </w:rPr>
        <w:t xml:space="preserve">              Kiekvienas metais organizuojamas Nevyriausybinių jaunimo organizacijų, su jaunimu dirbančių organizacijų jaunimo projektų finansavimo Kupiškio rajono savivaldybės biudžeto lėšomis </w:t>
      </w:r>
      <w:r w:rsidRPr="00CA1DFE">
        <w:rPr>
          <w:szCs w:val="24"/>
        </w:rPr>
        <w:lastRenderedPageBreak/>
        <w:t xml:space="preserve">projektų finansavimo konkursas. Konkurso tikslas – finansuoti jaunimo projektus, kurie skatina jaunimo iniciatyvas, ugdo jų kompetencijas bei įgalina aktyviai dalyvauti visuomeniniame ir pilietiniame gyvenime, o numatytos veiklos sudaro galimybę spręsti jiems aktualias problemas. Paraiškas projektams finansuoti gali teikti nevyriausybinės jaunimo organizacijos, su jaunimu dirbančios organizacijos ir biudžetinės įstaigos, kurių nuostatuose numatyta organizuoti jaunimo užimtumą. Parama skiriama vadovaujantis </w:t>
      </w:r>
      <w:r w:rsidRPr="00CA1DFE">
        <w:rPr>
          <w:lang w:eastAsia="en-GB"/>
        </w:rPr>
        <w:t>Kupiškio rajono savivaldybės tarybos patvirtinto Nevyriausybinių jaunimo organizacijų, su jaunimu dirbančių organizacijų jaunimo projektų finansavimo savivaldybės biudžeto lėšomis tvarkos aprašo nuostatomis.</w:t>
      </w:r>
    </w:p>
    <w:p w14:paraId="75D80F33" w14:textId="51B48C2C" w:rsidR="00570C50" w:rsidRPr="00CA1DFE" w:rsidRDefault="00570C50" w:rsidP="00570C50">
      <w:pPr>
        <w:suppressAutoHyphens/>
        <w:rPr>
          <w:b/>
          <w:bCs/>
          <w:szCs w:val="24"/>
        </w:rPr>
      </w:pPr>
      <w:r w:rsidRPr="00CA1DFE">
        <w:rPr>
          <w:b/>
          <w:bCs/>
          <w:szCs w:val="24"/>
        </w:rPr>
        <w:t xml:space="preserve">              01.02.03.05  priemonė „Jaunimo savanoriškos tarnybos programos įgyvendinimas“</w:t>
      </w:r>
    </w:p>
    <w:p w14:paraId="2DF9A39F" w14:textId="1300048C" w:rsidR="00570C50" w:rsidRPr="00CA1DFE" w:rsidRDefault="00570C50" w:rsidP="00FC4860">
      <w:pPr>
        <w:suppressAutoHyphens/>
        <w:jc w:val="both"/>
        <w:rPr>
          <w:szCs w:val="24"/>
        </w:rPr>
      </w:pPr>
      <w:r w:rsidRPr="00CA1DFE">
        <w:rPr>
          <w:szCs w:val="24"/>
        </w:rPr>
        <w:t xml:space="preserve">              Jaunimo savanoriška tarnyba – tai 6 mėn. trukmės ugdomoji savanorystės programa, kurios metu jaunuoliai 40 val. / mėnesį </w:t>
      </w:r>
      <w:proofErr w:type="spellStart"/>
      <w:r w:rsidRPr="00CA1DFE">
        <w:rPr>
          <w:szCs w:val="24"/>
        </w:rPr>
        <w:t>savanoriauja</w:t>
      </w:r>
      <w:proofErr w:type="spellEnd"/>
      <w:r w:rsidRPr="00CA1DFE">
        <w:rPr>
          <w:szCs w:val="24"/>
        </w:rPr>
        <w:t xml:space="preserve"> pasirinktoje akredituotoje, savanorius priimančioje organizacijoje, kartą per mėnesį susitinka su savanorišką veiklą organizuojančios organizacijos paskirtu mentoriumi, mokosi įveikti sunkumus, apmąstyti patirtį bei įvardyti įgytas kompetencijas, suformuluoti tobulėjimo kryptis. Jaunimo savanoriškos tarnybos programos tikslas – padėti jaunuoliui atrasti patinkančią veiklos kryptį, geriau pažinti save, įgyti darbo patirties ir stiprinti pasitikėjimą savimi. Jaunuolis, baigęs programą, gauna pažymėjimą, suteikiant</w:t>
      </w:r>
      <w:r w:rsidR="00617098" w:rsidRPr="00CA1DFE">
        <w:rPr>
          <w:szCs w:val="24"/>
        </w:rPr>
        <w:t>į</w:t>
      </w:r>
      <w:r w:rsidRPr="00CA1DFE">
        <w:rPr>
          <w:szCs w:val="24"/>
        </w:rPr>
        <w:t xml:space="preserve"> 0,25 balo stojant į pirmosios pakopos studijas.</w:t>
      </w:r>
    </w:p>
    <w:p w14:paraId="780FBEB5" w14:textId="77777777" w:rsidR="00FC4860" w:rsidRPr="00CA1DFE" w:rsidRDefault="00FC4860" w:rsidP="00FC4860">
      <w:pPr>
        <w:suppressAutoHyphens/>
        <w:jc w:val="both"/>
        <w:rPr>
          <w:szCs w:val="24"/>
        </w:rPr>
      </w:pPr>
      <w:r w:rsidRPr="00CA1DFE">
        <w:rPr>
          <w:lang w:eastAsia="en-GB"/>
        </w:rPr>
        <w:t xml:space="preserve">              </w:t>
      </w:r>
      <w:r w:rsidRPr="00CA1DFE">
        <w:rPr>
          <w:szCs w:val="24"/>
        </w:rPr>
        <w:t>Kupiškio rajone akredituotos 9 savanorius priimančios organizacijos: Kupiškio rajono savivaldybės kultūros centras, Kupiškio rajono savivaldybės kultūros centro Subačiaus padalinys, Kupiškio rajono savivaldybės viešoji biblioteka, Kupiškio socialinių paslaugų centras, Kupiškio socialinės globos namai, Kupiškio socialinių paslaugų centro Globos centras, Kupiškio socialinių paslaugų centro Krizių centro padalinys, Kupiškio socialinių paslaugų centro Savarankiško gyvenimo namai, Kupiškio socialinių paslaugų centro Stacionarių socialinių paslaugų padalinys.</w:t>
      </w:r>
    </w:p>
    <w:p w14:paraId="6C362C4C" w14:textId="72FE1987" w:rsidR="00FC4860" w:rsidRPr="00CA1DFE" w:rsidRDefault="00FC4860" w:rsidP="00843465">
      <w:pPr>
        <w:suppressAutoHyphens/>
        <w:jc w:val="both"/>
        <w:rPr>
          <w:szCs w:val="24"/>
        </w:rPr>
      </w:pPr>
      <w:r w:rsidRPr="00CA1DFE">
        <w:rPr>
          <w:szCs w:val="24"/>
        </w:rPr>
        <w:t xml:space="preserve">              Jaunimo savanoriškos tarnybos programos vykdymui  finansavimas skiriamas iš Lietuvos Respublikos valstybės ir Savivaldybės biudžeto lėšų.</w:t>
      </w:r>
    </w:p>
    <w:p w14:paraId="2DF15159" w14:textId="368694F0" w:rsidR="002F2458" w:rsidRPr="00CA1DFE" w:rsidRDefault="002F2458" w:rsidP="002F2458">
      <w:pPr>
        <w:suppressAutoHyphens/>
        <w:rPr>
          <w:b/>
          <w:bCs/>
          <w:szCs w:val="24"/>
        </w:rPr>
      </w:pPr>
      <w:r w:rsidRPr="00CA1DFE">
        <w:rPr>
          <w:b/>
          <w:bCs/>
          <w:szCs w:val="24"/>
        </w:rPr>
        <w:t xml:space="preserve">              01.02.03.06 priemonė „Mobiliojo darbo su jaunimu įgyvendinimas ir plėtra“</w:t>
      </w:r>
    </w:p>
    <w:p w14:paraId="1DCA9C93" w14:textId="30B3A3FB" w:rsidR="002F2458" w:rsidRPr="00CA1DFE" w:rsidRDefault="002F2458" w:rsidP="002F2458">
      <w:pPr>
        <w:suppressAutoHyphens/>
        <w:jc w:val="both"/>
        <w:rPr>
          <w:szCs w:val="24"/>
        </w:rPr>
      </w:pPr>
      <w:r w:rsidRPr="00CA1DFE">
        <w:rPr>
          <w:szCs w:val="24"/>
        </w:rPr>
        <w:t>Kupiškio jaunimo centro mobili komanda vykdo mobilųjį darbą su jaunimu. Įgyvendinant mobilųjį darbą su jaunimu, atsižvelgiama į kiekvieno jauno žmogaus poreikius jo gyvenamoje aplinkoje, sudaromos sąlygos dalyvauti įvairiose veiklose. Mobiliojo darbo su jaunimu komanda kartą per savaitę vyksta į 4 seniūnijas: Kupiškio rajono Subačiaus seniūniją, Kupiškio rajono Skapiškio seniūniją, Kupiškio rajono Noriūnų seniūniją ir Kupiškio rajono Šimonių seniūniją. Siektina užtikrinti mobiliojo darbo su jaunimu plėtrą ir kitose Savivaldybės seniūnijose.</w:t>
      </w:r>
    </w:p>
    <w:p w14:paraId="292EBBDB" w14:textId="77777777" w:rsidR="0034124E" w:rsidRPr="00CA1DFE" w:rsidRDefault="0034124E" w:rsidP="002F2458">
      <w:pPr>
        <w:suppressAutoHyphens/>
        <w:jc w:val="both"/>
        <w:rPr>
          <w:lang w:eastAsia="en-GB"/>
        </w:rPr>
      </w:pPr>
    </w:p>
    <w:p w14:paraId="04C490CF" w14:textId="771DE022" w:rsidR="006A41C7" w:rsidRPr="00CA1DFE" w:rsidRDefault="002F2458" w:rsidP="0034124E">
      <w:pPr>
        <w:pStyle w:val="Antrat"/>
        <w:jc w:val="center"/>
        <w:rPr>
          <w:i/>
          <w:iCs w:val="0"/>
          <w:sz w:val="20"/>
          <w:szCs w:val="20"/>
        </w:rPr>
      </w:pPr>
      <w:r w:rsidRPr="00CA1DFE">
        <w:rPr>
          <w:b/>
          <w:bCs/>
          <w:i/>
          <w:iCs w:val="0"/>
          <w:sz w:val="20"/>
          <w:szCs w:val="20"/>
        </w:rPr>
        <w:t>3</w:t>
      </w:r>
      <w:r w:rsidR="006A41C7" w:rsidRPr="00CA1DFE">
        <w:rPr>
          <w:b/>
          <w:bCs/>
          <w:i/>
          <w:iCs w:val="0"/>
          <w:sz w:val="20"/>
          <w:szCs w:val="20"/>
        </w:rPr>
        <w:t xml:space="preserve"> lentelė. </w:t>
      </w:r>
      <w:r w:rsidR="006A41C7" w:rsidRPr="00CA1DFE">
        <w:rPr>
          <w:i/>
          <w:iCs w:val="0"/>
          <w:sz w:val="20"/>
          <w:szCs w:val="20"/>
        </w:rPr>
        <w:t xml:space="preserve">2025–2027 metų 01 </w:t>
      </w:r>
      <w:r w:rsidR="006A41C7" w:rsidRPr="00CA1DFE">
        <w:rPr>
          <w:i/>
          <w:sz w:val="20"/>
          <w:szCs w:val="20"/>
        </w:rPr>
        <w:t xml:space="preserve">Žinių visuomenės, kultūrinio ir sportinio aktyvumo skatinimo programos </w:t>
      </w:r>
      <w:r w:rsidR="006A41C7" w:rsidRPr="00CA1DFE">
        <w:rPr>
          <w:i/>
          <w:iCs w:val="0"/>
          <w:sz w:val="20"/>
          <w:szCs w:val="20"/>
        </w:rPr>
        <w:t xml:space="preserve"> uždaviniai, priemonės, asignavimai ir kitos lėšos (tūkst. eurų)</w:t>
      </w:r>
    </w:p>
    <w:tbl>
      <w:tblPr>
        <w:tblW w:w="5000" w:type="pct"/>
        <w:tblCellMar>
          <w:left w:w="30" w:type="dxa"/>
          <w:right w:w="30" w:type="dxa"/>
        </w:tblCellMar>
        <w:tblLook w:val="04A0" w:firstRow="1" w:lastRow="0" w:firstColumn="1" w:lastColumn="0" w:noHBand="0" w:noVBand="1"/>
      </w:tblPr>
      <w:tblGrid>
        <w:gridCol w:w="1520"/>
        <w:gridCol w:w="3639"/>
        <w:gridCol w:w="1100"/>
        <w:gridCol w:w="1098"/>
        <w:gridCol w:w="1098"/>
        <w:gridCol w:w="1173"/>
      </w:tblGrid>
      <w:tr w:rsidR="00CA1DFE" w:rsidRPr="00CA1DFE" w14:paraId="5B2677EF" w14:textId="77777777" w:rsidTr="00BC419B">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3F40BFA" w14:textId="77777777" w:rsidR="006A41C7" w:rsidRPr="00CA1DFE" w:rsidRDefault="006A41C7" w:rsidP="00BC7ED8">
            <w:pPr>
              <w:jc w:val="center"/>
              <w:rPr>
                <w:b/>
                <w:bCs/>
                <w:sz w:val="20"/>
              </w:rPr>
            </w:pPr>
            <w:bookmarkStart w:id="9" w:name="_Hlk158047649"/>
            <w:r w:rsidRPr="00CA1DFE">
              <w:rPr>
                <w:b/>
                <w:bCs/>
                <w:sz w:val="20"/>
              </w:rPr>
              <w:t>Programos uždavinio, priemonės kodas ir požymis</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47C20D4" w14:textId="77777777" w:rsidR="006A41C7" w:rsidRPr="00CA1DFE" w:rsidRDefault="006A41C7" w:rsidP="00BC7ED8">
            <w:pPr>
              <w:jc w:val="center"/>
              <w:rPr>
                <w:b/>
                <w:bCs/>
                <w:sz w:val="20"/>
              </w:rPr>
            </w:pPr>
            <w:r w:rsidRPr="00CA1DFE">
              <w:rPr>
                <w:b/>
                <w:bCs/>
                <w:sz w:val="20"/>
              </w:rPr>
              <w:t>Uždavinio, priemonės pavadinimas, finansavimo šaltiniai</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90448E5" w14:textId="6EC2D77B" w:rsidR="006A41C7" w:rsidRPr="00CA1DFE" w:rsidRDefault="006A41C7" w:rsidP="00BC7ED8">
            <w:pPr>
              <w:jc w:val="center"/>
              <w:rPr>
                <w:b/>
                <w:bCs/>
                <w:sz w:val="20"/>
              </w:rPr>
            </w:pPr>
            <w:r w:rsidRPr="00CA1DFE">
              <w:rPr>
                <w:b/>
                <w:bCs/>
                <w:sz w:val="20"/>
              </w:rPr>
              <w:t>202</w:t>
            </w:r>
            <w:r w:rsidR="002865A3" w:rsidRPr="00CA1DFE">
              <w:rPr>
                <w:b/>
                <w:bCs/>
                <w:sz w:val="20"/>
              </w:rPr>
              <w:t>5</w:t>
            </w:r>
            <w:r w:rsidRPr="00CA1DFE">
              <w:rPr>
                <w:b/>
                <w:bCs/>
                <w:sz w:val="20"/>
              </w:rPr>
              <w:t xml:space="preserve">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46D57E6" w14:textId="56EEAEDE" w:rsidR="006A41C7" w:rsidRPr="00CA1DFE" w:rsidRDefault="006A41C7" w:rsidP="00BC7ED8">
            <w:pPr>
              <w:jc w:val="center"/>
              <w:rPr>
                <w:b/>
                <w:bCs/>
                <w:sz w:val="20"/>
              </w:rPr>
            </w:pPr>
            <w:r w:rsidRPr="00CA1DFE">
              <w:rPr>
                <w:b/>
                <w:bCs/>
                <w:sz w:val="20"/>
              </w:rPr>
              <w:t>202</w:t>
            </w:r>
            <w:r w:rsidR="002865A3" w:rsidRPr="00CA1DFE">
              <w:rPr>
                <w:b/>
                <w:bCs/>
                <w:sz w:val="20"/>
              </w:rPr>
              <w:t>6</w:t>
            </w:r>
            <w:r w:rsidRPr="00CA1DFE">
              <w:rPr>
                <w:b/>
                <w:bCs/>
                <w:sz w:val="20"/>
              </w:rPr>
              <w:t xml:space="preserve">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D2032C" w14:textId="200E101B" w:rsidR="006A41C7" w:rsidRPr="00CA1DFE" w:rsidRDefault="006A41C7" w:rsidP="00BC7ED8">
            <w:pPr>
              <w:jc w:val="center"/>
              <w:rPr>
                <w:b/>
                <w:bCs/>
                <w:sz w:val="20"/>
              </w:rPr>
            </w:pPr>
            <w:r w:rsidRPr="00CA1DFE">
              <w:rPr>
                <w:b/>
                <w:bCs/>
                <w:sz w:val="20"/>
              </w:rPr>
              <w:t>202</w:t>
            </w:r>
            <w:r w:rsidR="002865A3" w:rsidRPr="00CA1DFE">
              <w:rPr>
                <w:b/>
                <w:bCs/>
                <w:sz w:val="20"/>
              </w:rPr>
              <w:t>7</w:t>
            </w:r>
            <w:r w:rsidRPr="00CA1DFE">
              <w:rPr>
                <w:b/>
                <w:bCs/>
                <w:sz w:val="20"/>
              </w:rPr>
              <w:t xml:space="preserve"> metų asignavimai ir kitos lėšos</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0D0890D" w14:textId="77777777" w:rsidR="006A41C7" w:rsidRPr="00CA1DFE" w:rsidRDefault="006A41C7" w:rsidP="00BC7ED8">
            <w:pPr>
              <w:jc w:val="center"/>
              <w:rPr>
                <w:b/>
                <w:bCs/>
                <w:sz w:val="20"/>
              </w:rPr>
            </w:pPr>
            <w:r w:rsidRPr="00CA1DFE">
              <w:rPr>
                <w:b/>
                <w:bCs/>
                <w:sz w:val="20"/>
              </w:rPr>
              <w:t>Savivaldybės strateginio plėtros plano priemonės kodas</w:t>
            </w:r>
          </w:p>
        </w:tc>
      </w:tr>
      <w:tr w:rsidR="00CA1DFE" w:rsidRPr="00CA1DFE" w14:paraId="147ED768" w14:textId="77777777" w:rsidTr="00BC419B">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DD3FF36" w14:textId="77777777" w:rsidR="006A41C7" w:rsidRPr="00CA1DFE" w:rsidRDefault="006A41C7" w:rsidP="00BC7ED8">
            <w:pPr>
              <w:jc w:val="center"/>
              <w:rPr>
                <w:sz w:val="20"/>
              </w:rPr>
            </w:pPr>
            <w:r w:rsidRPr="00CA1DFE">
              <w:rPr>
                <w:sz w:val="20"/>
              </w:rPr>
              <w:t>1</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8F2BBCA" w14:textId="77777777" w:rsidR="006A41C7" w:rsidRPr="00CA1DFE" w:rsidRDefault="006A41C7" w:rsidP="00BC7ED8">
            <w:pPr>
              <w:jc w:val="center"/>
              <w:rPr>
                <w:sz w:val="20"/>
              </w:rPr>
            </w:pPr>
            <w:r w:rsidRPr="00CA1DFE">
              <w:rPr>
                <w:sz w:val="20"/>
              </w:rPr>
              <w:t>2</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31B3A48" w14:textId="77777777" w:rsidR="006A41C7" w:rsidRPr="00CA1DFE" w:rsidRDefault="006A41C7" w:rsidP="00BC7ED8">
            <w:pPr>
              <w:jc w:val="center"/>
              <w:rPr>
                <w:sz w:val="20"/>
              </w:rPr>
            </w:pPr>
            <w:r w:rsidRPr="00CA1DFE">
              <w:rPr>
                <w:sz w:val="20"/>
              </w:rPr>
              <w:t>3</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697A66A" w14:textId="77777777" w:rsidR="006A41C7" w:rsidRPr="00CA1DFE" w:rsidRDefault="006A41C7" w:rsidP="00BC7ED8">
            <w:pPr>
              <w:jc w:val="center"/>
              <w:rPr>
                <w:sz w:val="20"/>
                <w:lang w:val="en-GB"/>
              </w:rPr>
            </w:pPr>
            <w:r w:rsidRPr="00CA1DFE">
              <w:rPr>
                <w:sz w:val="20"/>
                <w:lang w:val="en-GB"/>
              </w:rPr>
              <w:t>4</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2D7E435" w14:textId="77777777" w:rsidR="006A41C7" w:rsidRPr="00CA1DFE" w:rsidRDefault="006A41C7" w:rsidP="00BC7ED8">
            <w:pPr>
              <w:jc w:val="center"/>
              <w:rPr>
                <w:sz w:val="20"/>
              </w:rPr>
            </w:pPr>
            <w:r w:rsidRPr="00CA1DFE">
              <w:rPr>
                <w:sz w:val="20"/>
              </w:rPr>
              <w:t>5</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F5AABD5" w14:textId="77777777" w:rsidR="006A41C7" w:rsidRPr="00CA1DFE" w:rsidRDefault="006A41C7" w:rsidP="00BC7ED8">
            <w:pPr>
              <w:jc w:val="center"/>
              <w:rPr>
                <w:sz w:val="20"/>
                <w:lang w:val="en-GB"/>
              </w:rPr>
            </w:pPr>
            <w:r w:rsidRPr="00CA1DFE">
              <w:rPr>
                <w:sz w:val="20"/>
                <w:lang w:val="en-GB"/>
              </w:rPr>
              <w:t>6</w:t>
            </w:r>
          </w:p>
        </w:tc>
      </w:tr>
      <w:tr w:rsidR="00CA1DFE" w:rsidRPr="00CA1DFE" w14:paraId="214DAC27"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1A8021" w14:textId="32EF5144" w:rsidR="00CC64AE" w:rsidRPr="00CA1DFE" w:rsidRDefault="00CC64AE" w:rsidP="00CC64AE">
            <w:pPr>
              <w:jc w:val="center"/>
              <w:rPr>
                <w:b/>
                <w:bCs/>
                <w:sz w:val="20"/>
              </w:rPr>
            </w:pPr>
            <w:r w:rsidRPr="00CA1DFE">
              <w:rPr>
                <w:b/>
                <w:bCs/>
                <w:sz w:val="20"/>
              </w:rPr>
              <w:t>01.01.01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0B2598A" w14:textId="635A5658" w:rsidR="00CC64AE" w:rsidRPr="00CA1DFE" w:rsidRDefault="00CC64AE" w:rsidP="00CC64AE">
            <w:pPr>
              <w:jc w:val="both"/>
              <w:rPr>
                <w:b/>
                <w:bCs/>
                <w:sz w:val="20"/>
              </w:rPr>
            </w:pPr>
            <w:r w:rsidRPr="00CA1DFE">
              <w:rPr>
                <w:b/>
                <w:bCs/>
                <w:sz w:val="20"/>
              </w:rPr>
              <w:t>Uždavinys: Įgyvendinti formalųjį ir neformalųjį mokinių ir suaugusiųjų švietimą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21DE05" w14:textId="1EA34381" w:rsidR="00CC64AE" w:rsidRPr="00CA1DFE" w:rsidRDefault="00CC64AE" w:rsidP="00CC64AE">
            <w:pPr>
              <w:jc w:val="center"/>
              <w:rPr>
                <w:b/>
                <w:bCs/>
                <w:sz w:val="20"/>
              </w:rPr>
            </w:pPr>
            <w:r w:rsidRPr="00CA1DFE">
              <w:rPr>
                <w:b/>
                <w:bCs/>
                <w:sz w:val="20"/>
                <w:lang w:eastAsia="lt-LT"/>
              </w:rPr>
              <w:t>13</w:t>
            </w:r>
            <w:r w:rsidR="003C529B">
              <w:rPr>
                <w:b/>
                <w:bCs/>
                <w:sz w:val="20"/>
                <w:lang w:eastAsia="lt-LT"/>
              </w:rPr>
              <w:t> </w:t>
            </w:r>
            <w:r w:rsidR="000B2C51">
              <w:rPr>
                <w:b/>
                <w:bCs/>
                <w:sz w:val="20"/>
                <w:lang w:eastAsia="lt-LT"/>
              </w:rPr>
              <w:t>4</w:t>
            </w:r>
            <w:r w:rsidR="003C529B">
              <w:rPr>
                <w:b/>
                <w:bCs/>
                <w:sz w:val="20"/>
                <w:lang w:eastAsia="lt-LT"/>
              </w:rPr>
              <w:t>38,8</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4F4C51" w14:textId="4A36C8B6" w:rsidR="00CC64AE" w:rsidRPr="00CA1DFE" w:rsidRDefault="00CC64AE" w:rsidP="00CC64AE">
            <w:pPr>
              <w:jc w:val="center"/>
              <w:rPr>
                <w:b/>
                <w:bCs/>
                <w:sz w:val="20"/>
              </w:rPr>
            </w:pPr>
            <w:r w:rsidRPr="00CA1DFE">
              <w:rPr>
                <w:b/>
                <w:bCs/>
                <w:sz w:val="20"/>
                <w:lang w:eastAsia="lt-LT"/>
              </w:rPr>
              <w:t>13</w:t>
            </w:r>
            <w:r w:rsidR="000A3928" w:rsidRPr="00CA1DFE">
              <w:rPr>
                <w:b/>
                <w:bCs/>
                <w:sz w:val="20"/>
                <w:lang w:eastAsia="lt-LT"/>
              </w:rPr>
              <w:t xml:space="preserve"> </w:t>
            </w:r>
            <w:r w:rsidRPr="00CA1DFE">
              <w:rPr>
                <w:b/>
                <w:bCs/>
                <w:sz w:val="20"/>
                <w:lang w:eastAsia="lt-LT"/>
              </w:rPr>
              <w:t>316,7</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2FABDA" w14:textId="32BED465" w:rsidR="00CC64AE" w:rsidRPr="00CA1DFE" w:rsidRDefault="00CC64AE" w:rsidP="00CC64AE">
            <w:pPr>
              <w:jc w:val="center"/>
              <w:rPr>
                <w:b/>
                <w:bCs/>
                <w:sz w:val="20"/>
              </w:rPr>
            </w:pPr>
            <w:r w:rsidRPr="00CA1DFE">
              <w:rPr>
                <w:b/>
                <w:bCs/>
                <w:sz w:val="20"/>
                <w:lang w:eastAsia="lt-LT"/>
              </w:rPr>
              <w:t>13</w:t>
            </w:r>
            <w:r w:rsidR="000A3928" w:rsidRPr="00CA1DFE">
              <w:rPr>
                <w:b/>
                <w:bCs/>
                <w:sz w:val="20"/>
                <w:lang w:eastAsia="lt-LT"/>
              </w:rPr>
              <w:t xml:space="preserve"> </w:t>
            </w:r>
            <w:r w:rsidRPr="00CA1DFE">
              <w:rPr>
                <w:b/>
                <w:bCs/>
                <w:sz w:val="20"/>
                <w:lang w:eastAsia="lt-LT"/>
              </w:rPr>
              <w:t>522,3</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E0774D" w14:textId="3347AB31" w:rsidR="00CC64AE" w:rsidRPr="00CA1DFE" w:rsidRDefault="00CC64AE" w:rsidP="00CC64AE">
            <w:pPr>
              <w:jc w:val="center"/>
              <w:rPr>
                <w:b/>
                <w:bCs/>
                <w:sz w:val="20"/>
              </w:rPr>
            </w:pPr>
            <w:r w:rsidRPr="00CA1DFE">
              <w:rPr>
                <w:b/>
                <w:bCs/>
                <w:sz w:val="20"/>
              </w:rPr>
              <w:t>2.1.2.</w:t>
            </w:r>
          </w:p>
        </w:tc>
      </w:tr>
      <w:tr w:rsidR="00CA1DFE" w:rsidRPr="00CA1DFE" w14:paraId="00849E7E"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65355E6" w14:textId="6B7A8131" w:rsidR="000A3928" w:rsidRPr="00CA1DFE" w:rsidRDefault="000A3928" w:rsidP="000A3928">
            <w:pPr>
              <w:jc w:val="center"/>
              <w:rPr>
                <w:sz w:val="20"/>
              </w:rPr>
            </w:pPr>
            <w:r w:rsidRPr="00CA1DFE">
              <w:rPr>
                <w:sz w:val="20"/>
              </w:rPr>
              <w:t>01.01.01.01 (TP)</w:t>
            </w:r>
          </w:p>
        </w:tc>
        <w:tc>
          <w:tcPr>
            <w:tcW w:w="1890" w:type="pct"/>
            <w:tcBorders>
              <w:top w:val="single" w:sz="4" w:space="0" w:color="auto"/>
              <w:left w:val="single" w:sz="4" w:space="0" w:color="auto"/>
              <w:bottom w:val="single" w:sz="4" w:space="0" w:color="auto"/>
              <w:right w:val="single" w:sz="4" w:space="0" w:color="auto"/>
            </w:tcBorders>
            <w:vAlign w:val="center"/>
          </w:tcPr>
          <w:p w14:paraId="461304C3" w14:textId="4307DC4E" w:rsidR="000A3928" w:rsidRPr="00CA1DFE" w:rsidRDefault="000A3928" w:rsidP="000A3928">
            <w:pPr>
              <w:jc w:val="both"/>
              <w:rPr>
                <w:sz w:val="20"/>
              </w:rPr>
            </w:pPr>
            <w:r w:rsidRPr="00CA1DFE">
              <w:rPr>
                <w:sz w:val="20"/>
              </w:rPr>
              <w:t>Ikimokyklinio ugdymo organizavimas</w:t>
            </w:r>
          </w:p>
        </w:tc>
        <w:tc>
          <w:tcPr>
            <w:tcW w:w="571" w:type="pct"/>
            <w:tcBorders>
              <w:top w:val="single" w:sz="4" w:space="0" w:color="auto"/>
              <w:left w:val="single" w:sz="4" w:space="0" w:color="auto"/>
              <w:bottom w:val="single" w:sz="4" w:space="0" w:color="auto"/>
              <w:right w:val="single" w:sz="4" w:space="0" w:color="auto"/>
            </w:tcBorders>
            <w:vAlign w:val="center"/>
          </w:tcPr>
          <w:p w14:paraId="62AA8D1F" w14:textId="771C7B97" w:rsidR="000A3928" w:rsidRPr="00CA1DFE" w:rsidRDefault="000A3928" w:rsidP="000A3928">
            <w:pPr>
              <w:jc w:val="center"/>
              <w:rPr>
                <w:sz w:val="20"/>
              </w:rPr>
            </w:pPr>
            <w:r w:rsidRPr="00CA1DFE">
              <w:rPr>
                <w:sz w:val="20"/>
                <w:lang w:eastAsia="lt-LT"/>
              </w:rPr>
              <w:t>3</w:t>
            </w:r>
            <w:r w:rsidR="003C529B">
              <w:rPr>
                <w:sz w:val="20"/>
                <w:lang w:eastAsia="lt-LT"/>
              </w:rPr>
              <w:t> </w:t>
            </w:r>
            <w:r w:rsidRPr="00CA1DFE">
              <w:rPr>
                <w:sz w:val="20"/>
                <w:lang w:eastAsia="lt-LT"/>
              </w:rPr>
              <w:t>24</w:t>
            </w:r>
            <w:r w:rsidR="003C529B">
              <w:rPr>
                <w:sz w:val="20"/>
                <w:lang w:eastAsia="lt-LT"/>
              </w:rPr>
              <w:t>3,9</w:t>
            </w:r>
          </w:p>
        </w:tc>
        <w:tc>
          <w:tcPr>
            <w:tcW w:w="570" w:type="pct"/>
            <w:tcBorders>
              <w:top w:val="single" w:sz="4" w:space="0" w:color="auto"/>
              <w:left w:val="single" w:sz="4" w:space="0" w:color="auto"/>
              <w:bottom w:val="single" w:sz="4" w:space="0" w:color="auto"/>
              <w:right w:val="single" w:sz="4" w:space="0" w:color="auto"/>
            </w:tcBorders>
            <w:vAlign w:val="center"/>
          </w:tcPr>
          <w:p w14:paraId="43F4C7C3" w14:textId="43BF1F8D" w:rsidR="000A3928" w:rsidRPr="00CA1DFE" w:rsidRDefault="000A3928" w:rsidP="000A3928">
            <w:pPr>
              <w:jc w:val="center"/>
              <w:rPr>
                <w:sz w:val="20"/>
              </w:rPr>
            </w:pPr>
            <w:r w:rsidRPr="00CA1DFE">
              <w:rPr>
                <w:sz w:val="20"/>
                <w:lang w:eastAsia="lt-LT"/>
              </w:rPr>
              <w:t>3</w:t>
            </w:r>
            <w:r w:rsidR="00327128" w:rsidRPr="00CA1DFE">
              <w:rPr>
                <w:sz w:val="20"/>
                <w:lang w:eastAsia="lt-LT"/>
              </w:rPr>
              <w:t xml:space="preserve"> </w:t>
            </w:r>
            <w:r w:rsidRPr="00CA1DFE">
              <w:rPr>
                <w:sz w:val="20"/>
                <w:lang w:eastAsia="lt-LT"/>
              </w:rPr>
              <w:t>421,0</w:t>
            </w:r>
          </w:p>
        </w:tc>
        <w:tc>
          <w:tcPr>
            <w:tcW w:w="570" w:type="pct"/>
            <w:tcBorders>
              <w:top w:val="single" w:sz="4" w:space="0" w:color="auto"/>
              <w:left w:val="single" w:sz="4" w:space="0" w:color="auto"/>
              <w:bottom w:val="single" w:sz="4" w:space="0" w:color="auto"/>
              <w:right w:val="single" w:sz="4" w:space="0" w:color="auto"/>
            </w:tcBorders>
            <w:vAlign w:val="center"/>
          </w:tcPr>
          <w:p w14:paraId="20A05417" w14:textId="162A38AB" w:rsidR="000A3928" w:rsidRPr="00CA1DFE" w:rsidRDefault="000A3928" w:rsidP="000A3928">
            <w:pPr>
              <w:jc w:val="center"/>
              <w:rPr>
                <w:sz w:val="20"/>
              </w:rPr>
            </w:pPr>
            <w:r w:rsidRPr="00CA1DFE">
              <w:rPr>
                <w:sz w:val="20"/>
                <w:lang w:eastAsia="lt-LT"/>
              </w:rPr>
              <w:t>3</w:t>
            </w:r>
            <w:r w:rsidR="00327128" w:rsidRPr="00CA1DFE">
              <w:rPr>
                <w:sz w:val="20"/>
                <w:lang w:eastAsia="lt-LT"/>
              </w:rPr>
              <w:t xml:space="preserve"> </w:t>
            </w:r>
            <w:r w:rsidRPr="00CA1DFE">
              <w:rPr>
                <w:sz w:val="20"/>
                <w:lang w:eastAsia="lt-LT"/>
              </w:rPr>
              <w:t>492,0</w:t>
            </w:r>
          </w:p>
        </w:tc>
        <w:tc>
          <w:tcPr>
            <w:tcW w:w="609" w:type="pct"/>
            <w:tcBorders>
              <w:top w:val="single" w:sz="4" w:space="0" w:color="auto"/>
              <w:left w:val="single" w:sz="4" w:space="0" w:color="auto"/>
              <w:bottom w:val="single" w:sz="4" w:space="0" w:color="auto"/>
              <w:right w:val="single" w:sz="4" w:space="0" w:color="auto"/>
            </w:tcBorders>
            <w:vAlign w:val="center"/>
          </w:tcPr>
          <w:p w14:paraId="41C6BE70" w14:textId="65DFA236" w:rsidR="000A3928" w:rsidRPr="00CA1DFE" w:rsidRDefault="000A3928" w:rsidP="000A3928">
            <w:pPr>
              <w:jc w:val="center"/>
              <w:rPr>
                <w:sz w:val="20"/>
              </w:rPr>
            </w:pPr>
            <w:r w:rsidRPr="00CA1DFE">
              <w:rPr>
                <w:sz w:val="20"/>
              </w:rPr>
              <w:t xml:space="preserve">x </w:t>
            </w:r>
          </w:p>
        </w:tc>
      </w:tr>
      <w:tr w:rsidR="00CA1DFE" w:rsidRPr="00CA1DFE" w14:paraId="232D2CAE"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5461C85" w14:textId="6F33EE1E" w:rsidR="000A3928" w:rsidRPr="00CA1DFE" w:rsidRDefault="000A3928" w:rsidP="000A3928">
            <w:pPr>
              <w:jc w:val="center"/>
              <w:rPr>
                <w:sz w:val="20"/>
              </w:rPr>
            </w:pPr>
            <w:r w:rsidRPr="00CA1DFE">
              <w:rPr>
                <w:sz w:val="20"/>
              </w:rPr>
              <w:t>01.01.01.03 (TP)</w:t>
            </w:r>
          </w:p>
        </w:tc>
        <w:tc>
          <w:tcPr>
            <w:tcW w:w="1890" w:type="pct"/>
            <w:tcBorders>
              <w:top w:val="single" w:sz="4" w:space="0" w:color="auto"/>
              <w:left w:val="single" w:sz="4" w:space="0" w:color="auto"/>
              <w:bottom w:val="single" w:sz="4" w:space="0" w:color="auto"/>
              <w:right w:val="single" w:sz="4" w:space="0" w:color="auto"/>
            </w:tcBorders>
            <w:vAlign w:val="center"/>
          </w:tcPr>
          <w:p w14:paraId="7DC10EAD" w14:textId="5E4E7BF5" w:rsidR="000A3928" w:rsidRPr="00CA1DFE" w:rsidRDefault="000A3928" w:rsidP="000A3928">
            <w:pPr>
              <w:jc w:val="both"/>
              <w:rPr>
                <w:sz w:val="20"/>
              </w:rPr>
            </w:pPr>
            <w:r w:rsidRPr="00CA1DFE">
              <w:rPr>
                <w:sz w:val="20"/>
              </w:rPr>
              <w:t>Pagrindinio ugdymo organizavimas</w:t>
            </w:r>
            <w:r w:rsidRPr="00CA1DFE">
              <w:rPr>
                <w:b/>
                <w:bCs/>
                <w:sz w:val="20"/>
              </w:rPr>
              <w:t xml:space="preserve">  </w:t>
            </w:r>
          </w:p>
        </w:tc>
        <w:tc>
          <w:tcPr>
            <w:tcW w:w="571" w:type="pct"/>
            <w:tcBorders>
              <w:top w:val="single" w:sz="4" w:space="0" w:color="auto"/>
              <w:left w:val="single" w:sz="4" w:space="0" w:color="auto"/>
              <w:bottom w:val="single" w:sz="4" w:space="0" w:color="auto"/>
              <w:right w:val="single" w:sz="4" w:space="0" w:color="auto"/>
            </w:tcBorders>
            <w:vAlign w:val="center"/>
          </w:tcPr>
          <w:p w14:paraId="725D066B" w14:textId="5FB5DB96" w:rsidR="000A3928" w:rsidRPr="00CA1DFE" w:rsidRDefault="000A3928" w:rsidP="000A3928">
            <w:pPr>
              <w:jc w:val="center"/>
              <w:rPr>
                <w:sz w:val="20"/>
              </w:rPr>
            </w:pPr>
            <w:r w:rsidRPr="00CA1DFE">
              <w:rPr>
                <w:sz w:val="20"/>
                <w:lang w:eastAsia="lt-LT"/>
              </w:rPr>
              <w:t>5 032,7</w:t>
            </w:r>
          </w:p>
        </w:tc>
        <w:tc>
          <w:tcPr>
            <w:tcW w:w="570" w:type="pct"/>
            <w:tcBorders>
              <w:top w:val="single" w:sz="4" w:space="0" w:color="auto"/>
              <w:left w:val="single" w:sz="4" w:space="0" w:color="auto"/>
              <w:bottom w:val="single" w:sz="4" w:space="0" w:color="auto"/>
              <w:right w:val="single" w:sz="4" w:space="0" w:color="auto"/>
            </w:tcBorders>
            <w:vAlign w:val="center"/>
          </w:tcPr>
          <w:p w14:paraId="75CC3592" w14:textId="06F34F50" w:rsidR="000A3928" w:rsidRPr="00CA1DFE" w:rsidRDefault="000A3928" w:rsidP="000A3928">
            <w:pPr>
              <w:jc w:val="center"/>
              <w:rPr>
                <w:sz w:val="20"/>
              </w:rPr>
            </w:pPr>
            <w:r w:rsidRPr="00CA1DFE">
              <w:rPr>
                <w:sz w:val="20"/>
                <w:lang w:eastAsia="lt-LT"/>
              </w:rPr>
              <w:t>4</w:t>
            </w:r>
            <w:r w:rsidR="00327128" w:rsidRPr="00CA1DFE">
              <w:rPr>
                <w:sz w:val="20"/>
                <w:lang w:eastAsia="lt-LT"/>
              </w:rPr>
              <w:t xml:space="preserve"> </w:t>
            </w:r>
            <w:r w:rsidRPr="00CA1DFE">
              <w:rPr>
                <w:sz w:val="20"/>
                <w:lang w:eastAsia="lt-LT"/>
              </w:rPr>
              <w:t>722,0</w:t>
            </w:r>
          </w:p>
        </w:tc>
        <w:tc>
          <w:tcPr>
            <w:tcW w:w="570" w:type="pct"/>
            <w:tcBorders>
              <w:top w:val="single" w:sz="4" w:space="0" w:color="auto"/>
              <w:left w:val="single" w:sz="4" w:space="0" w:color="auto"/>
              <w:bottom w:val="single" w:sz="4" w:space="0" w:color="auto"/>
              <w:right w:val="single" w:sz="4" w:space="0" w:color="auto"/>
            </w:tcBorders>
            <w:vAlign w:val="center"/>
          </w:tcPr>
          <w:p w14:paraId="3630283D" w14:textId="6CCCC6CB" w:rsidR="000A3928" w:rsidRPr="00CA1DFE" w:rsidRDefault="000A3928" w:rsidP="000A3928">
            <w:pPr>
              <w:jc w:val="center"/>
              <w:rPr>
                <w:sz w:val="20"/>
              </w:rPr>
            </w:pPr>
            <w:r w:rsidRPr="00CA1DFE">
              <w:rPr>
                <w:sz w:val="20"/>
                <w:lang w:eastAsia="lt-LT"/>
              </w:rPr>
              <w:t>4</w:t>
            </w:r>
            <w:r w:rsidR="00327128" w:rsidRPr="00CA1DFE">
              <w:rPr>
                <w:sz w:val="20"/>
                <w:lang w:eastAsia="lt-LT"/>
              </w:rPr>
              <w:t xml:space="preserve"> </w:t>
            </w:r>
            <w:r w:rsidRPr="00CA1DFE">
              <w:rPr>
                <w:sz w:val="20"/>
                <w:lang w:eastAsia="lt-LT"/>
              </w:rPr>
              <w:t>815,0</w:t>
            </w:r>
          </w:p>
        </w:tc>
        <w:tc>
          <w:tcPr>
            <w:tcW w:w="609" w:type="pct"/>
            <w:tcBorders>
              <w:top w:val="single" w:sz="4" w:space="0" w:color="auto"/>
              <w:left w:val="single" w:sz="4" w:space="0" w:color="auto"/>
              <w:bottom w:val="single" w:sz="4" w:space="0" w:color="auto"/>
              <w:right w:val="single" w:sz="4" w:space="0" w:color="auto"/>
            </w:tcBorders>
            <w:vAlign w:val="center"/>
          </w:tcPr>
          <w:p w14:paraId="70846BEC" w14:textId="7F2C90BE" w:rsidR="000A3928" w:rsidRPr="00CA1DFE" w:rsidRDefault="000A3928" w:rsidP="000A3928">
            <w:pPr>
              <w:jc w:val="center"/>
              <w:rPr>
                <w:sz w:val="20"/>
              </w:rPr>
            </w:pPr>
            <w:r w:rsidRPr="00CA1DFE">
              <w:rPr>
                <w:sz w:val="20"/>
              </w:rPr>
              <w:t xml:space="preserve">x </w:t>
            </w:r>
          </w:p>
        </w:tc>
      </w:tr>
      <w:tr w:rsidR="00CA1DFE" w:rsidRPr="00CA1DFE" w14:paraId="67B92714"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7BC92C8" w14:textId="79A0A4A2" w:rsidR="000A3928" w:rsidRPr="00CA1DFE" w:rsidRDefault="000A3928" w:rsidP="000A3928">
            <w:pPr>
              <w:jc w:val="center"/>
              <w:rPr>
                <w:sz w:val="20"/>
              </w:rPr>
            </w:pPr>
            <w:r w:rsidRPr="00CA1DFE">
              <w:rPr>
                <w:sz w:val="20"/>
              </w:rPr>
              <w:t>01.01.01.04 (TP)</w:t>
            </w:r>
          </w:p>
        </w:tc>
        <w:tc>
          <w:tcPr>
            <w:tcW w:w="1890" w:type="pct"/>
            <w:tcBorders>
              <w:top w:val="single" w:sz="4" w:space="0" w:color="auto"/>
              <w:left w:val="single" w:sz="4" w:space="0" w:color="auto"/>
              <w:bottom w:val="single" w:sz="4" w:space="0" w:color="auto"/>
              <w:right w:val="single" w:sz="4" w:space="0" w:color="auto"/>
            </w:tcBorders>
            <w:vAlign w:val="center"/>
          </w:tcPr>
          <w:p w14:paraId="6857C411" w14:textId="5B29D025" w:rsidR="000A3928" w:rsidRPr="00CA1DFE" w:rsidRDefault="000A3928" w:rsidP="000A3928">
            <w:pPr>
              <w:jc w:val="both"/>
              <w:rPr>
                <w:b/>
                <w:bCs/>
                <w:sz w:val="20"/>
              </w:rPr>
            </w:pPr>
            <w:r w:rsidRPr="00CA1DFE">
              <w:rPr>
                <w:sz w:val="20"/>
              </w:rPr>
              <w:t>Vidurinio  ugdymo organizavimas</w:t>
            </w:r>
            <w:r w:rsidRPr="00CA1DFE">
              <w:rPr>
                <w:b/>
                <w:bCs/>
                <w:sz w:val="20"/>
              </w:rPr>
              <w:t xml:space="preserve">  </w:t>
            </w:r>
          </w:p>
        </w:tc>
        <w:tc>
          <w:tcPr>
            <w:tcW w:w="571" w:type="pct"/>
            <w:tcBorders>
              <w:top w:val="single" w:sz="4" w:space="0" w:color="auto"/>
              <w:left w:val="single" w:sz="4" w:space="0" w:color="auto"/>
              <w:bottom w:val="single" w:sz="4" w:space="0" w:color="auto"/>
              <w:right w:val="single" w:sz="4" w:space="0" w:color="auto"/>
            </w:tcBorders>
            <w:vAlign w:val="center"/>
          </w:tcPr>
          <w:p w14:paraId="0A09AFF9" w14:textId="6DE3F3CA" w:rsidR="000A3928" w:rsidRPr="00CA1DFE" w:rsidRDefault="000A3928" w:rsidP="000A3928">
            <w:pPr>
              <w:jc w:val="center"/>
              <w:rPr>
                <w:sz w:val="20"/>
              </w:rPr>
            </w:pPr>
            <w:r w:rsidRPr="00CA1DFE">
              <w:rPr>
                <w:sz w:val="20"/>
                <w:lang w:eastAsia="lt-LT"/>
              </w:rPr>
              <w:t>3</w:t>
            </w:r>
            <w:r w:rsidR="003C529B">
              <w:rPr>
                <w:sz w:val="20"/>
                <w:lang w:eastAsia="lt-LT"/>
              </w:rPr>
              <w:t> 613,0</w:t>
            </w:r>
          </w:p>
        </w:tc>
        <w:tc>
          <w:tcPr>
            <w:tcW w:w="570" w:type="pct"/>
            <w:tcBorders>
              <w:top w:val="single" w:sz="4" w:space="0" w:color="auto"/>
              <w:left w:val="single" w:sz="4" w:space="0" w:color="auto"/>
              <w:bottom w:val="single" w:sz="4" w:space="0" w:color="auto"/>
              <w:right w:val="single" w:sz="4" w:space="0" w:color="auto"/>
            </w:tcBorders>
            <w:vAlign w:val="center"/>
          </w:tcPr>
          <w:p w14:paraId="30B0973C" w14:textId="3F366364" w:rsidR="000A3928" w:rsidRPr="00CA1DFE" w:rsidRDefault="000A3928" w:rsidP="000A3928">
            <w:pPr>
              <w:jc w:val="center"/>
              <w:rPr>
                <w:sz w:val="20"/>
              </w:rPr>
            </w:pPr>
            <w:r w:rsidRPr="00CA1DFE">
              <w:rPr>
                <w:sz w:val="20"/>
                <w:lang w:eastAsia="lt-LT"/>
              </w:rPr>
              <w:t>3</w:t>
            </w:r>
            <w:r w:rsidR="00327128" w:rsidRPr="00CA1DFE">
              <w:rPr>
                <w:sz w:val="20"/>
                <w:lang w:eastAsia="lt-LT"/>
              </w:rPr>
              <w:t xml:space="preserve"> </w:t>
            </w:r>
            <w:r w:rsidRPr="00CA1DFE">
              <w:rPr>
                <w:sz w:val="20"/>
                <w:lang w:eastAsia="lt-LT"/>
              </w:rPr>
              <w:t>481,0</w:t>
            </w:r>
          </w:p>
        </w:tc>
        <w:tc>
          <w:tcPr>
            <w:tcW w:w="570" w:type="pct"/>
            <w:tcBorders>
              <w:top w:val="single" w:sz="4" w:space="0" w:color="auto"/>
              <w:left w:val="single" w:sz="4" w:space="0" w:color="auto"/>
              <w:bottom w:val="single" w:sz="4" w:space="0" w:color="auto"/>
              <w:right w:val="single" w:sz="4" w:space="0" w:color="auto"/>
            </w:tcBorders>
            <w:vAlign w:val="center"/>
          </w:tcPr>
          <w:p w14:paraId="01A69FFC" w14:textId="248FB711" w:rsidR="000A3928" w:rsidRPr="00CA1DFE" w:rsidRDefault="000A3928" w:rsidP="000A3928">
            <w:pPr>
              <w:jc w:val="center"/>
              <w:rPr>
                <w:sz w:val="20"/>
              </w:rPr>
            </w:pPr>
            <w:r w:rsidRPr="00CA1DFE">
              <w:rPr>
                <w:sz w:val="20"/>
                <w:lang w:eastAsia="lt-LT"/>
              </w:rPr>
              <w:t>3</w:t>
            </w:r>
            <w:r w:rsidR="00327128" w:rsidRPr="00CA1DFE">
              <w:rPr>
                <w:sz w:val="20"/>
                <w:lang w:eastAsia="lt-LT"/>
              </w:rPr>
              <w:t xml:space="preserve"> </w:t>
            </w:r>
            <w:r w:rsidRPr="00CA1DFE">
              <w:rPr>
                <w:sz w:val="20"/>
                <w:lang w:eastAsia="lt-LT"/>
              </w:rPr>
              <w:t>502,0</w:t>
            </w:r>
          </w:p>
        </w:tc>
        <w:tc>
          <w:tcPr>
            <w:tcW w:w="609" w:type="pct"/>
            <w:tcBorders>
              <w:top w:val="single" w:sz="4" w:space="0" w:color="auto"/>
              <w:left w:val="single" w:sz="4" w:space="0" w:color="auto"/>
              <w:bottom w:val="single" w:sz="4" w:space="0" w:color="auto"/>
              <w:right w:val="single" w:sz="4" w:space="0" w:color="auto"/>
            </w:tcBorders>
            <w:vAlign w:val="center"/>
          </w:tcPr>
          <w:p w14:paraId="70542916" w14:textId="5A512472" w:rsidR="000A3928" w:rsidRPr="00CA1DFE" w:rsidRDefault="000A3928" w:rsidP="000A3928">
            <w:pPr>
              <w:jc w:val="center"/>
              <w:rPr>
                <w:sz w:val="20"/>
              </w:rPr>
            </w:pPr>
            <w:r w:rsidRPr="00CA1DFE">
              <w:rPr>
                <w:sz w:val="20"/>
              </w:rPr>
              <w:t xml:space="preserve">x </w:t>
            </w:r>
          </w:p>
        </w:tc>
      </w:tr>
      <w:tr w:rsidR="00CA1DFE" w:rsidRPr="00CA1DFE" w14:paraId="61D7BC52"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874EBFB" w14:textId="5DEF3837" w:rsidR="000A3928" w:rsidRPr="00CA1DFE" w:rsidRDefault="000A3928" w:rsidP="000A3928">
            <w:pPr>
              <w:jc w:val="center"/>
              <w:rPr>
                <w:sz w:val="20"/>
              </w:rPr>
            </w:pPr>
            <w:r w:rsidRPr="00CA1DFE">
              <w:rPr>
                <w:sz w:val="20"/>
              </w:rPr>
              <w:t>01.01.01.06 (TP)</w:t>
            </w:r>
          </w:p>
        </w:tc>
        <w:tc>
          <w:tcPr>
            <w:tcW w:w="1890" w:type="pct"/>
            <w:tcBorders>
              <w:top w:val="single" w:sz="4" w:space="0" w:color="auto"/>
              <w:left w:val="single" w:sz="4" w:space="0" w:color="auto"/>
              <w:bottom w:val="single" w:sz="4" w:space="0" w:color="auto"/>
              <w:right w:val="single" w:sz="4" w:space="0" w:color="auto"/>
            </w:tcBorders>
            <w:vAlign w:val="center"/>
          </w:tcPr>
          <w:p w14:paraId="088DA95E" w14:textId="37D2030D" w:rsidR="000A3928" w:rsidRPr="00CA1DFE" w:rsidRDefault="000A3928" w:rsidP="000A3928">
            <w:pPr>
              <w:jc w:val="both"/>
              <w:rPr>
                <w:b/>
                <w:bCs/>
                <w:sz w:val="20"/>
              </w:rPr>
            </w:pPr>
            <w:r w:rsidRPr="00CA1DFE">
              <w:rPr>
                <w:sz w:val="20"/>
              </w:rPr>
              <w:t>Neformalusis vaikų ir suaugusiųjų švietimas</w:t>
            </w:r>
          </w:p>
        </w:tc>
        <w:tc>
          <w:tcPr>
            <w:tcW w:w="571" w:type="pct"/>
            <w:tcBorders>
              <w:top w:val="single" w:sz="4" w:space="0" w:color="auto"/>
              <w:left w:val="single" w:sz="4" w:space="0" w:color="auto"/>
              <w:bottom w:val="single" w:sz="4" w:space="0" w:color="auto"/>
              <w:right w:val="single" w:sz="4" w:space="0" w:color="auto"/>
            </w:tcBorders>
            <w:vAlign w:val="center"/>
          </w:tcPr>
          <w:p w14:paraId="3DA742EE" w14:textId="5F61A9D8" w:rsidR="000A3928" w:rsidRPr="00CA1DFE" w:rsidRDefault="000A3928" w:rsidP="000A3928">
            <w:pPr>
              <w:jc w:val="center"/>
              <w:rPr>
                <w:sz w:val="20"/>
              </w:rPr>
            </w:pPr>
            <w:r w:rsidRPr="00CA1DFE">
              <w:rPr>
                <w:sz w:val="20"/>
                <w:lang w:eastAsia="lt-LT"/>
              </w:rPr>
              <w:t>1</w:t>
            </w:r>
            <w:r w:rsidR="000B2C51">
              <w:rPr>
                <w:sz w:val="20"/>
                <w:lang w:eastAsia="lt-LT"/>
              </w:rPr>
              <w:t> </w:t>
            </w:r>
            <w:r w:rsidRPr="00CA1DFE">
              <w:rPr>
                <w:sz w:val="20"/>
                <w:lang w:eastAsia="lt-LT"/>
              </w:rPr>
              <w:t>22</w:t>
            </w:r>
            <w:r w:rsidR="000B2C51">
              <w:rPr>
                <w:sz w:val="20"/>
                <w:lang w:eastAsia="lt-LT"/>
              </w:rPr>
              <w:t>9,0</w:t>
            </w:r>
          </w:p>
        </w:tc>
        <w:tc>
          <w:tcPr>
            <w:tcW w:w="570" w:type="pct"/>
            <w:tcBorders>
              <w:top w:val="single" w:sz="4" w:space="0" w:color="auto"/>
              <w:left w:val="single" w:sz="4" w:space="0" w:color="auto"/>
              <w:bottom w:val="single" w:sz="4" w:space="0" w:color="auto"/>
              <w:right w:val="single" w:sz="4" w:space="0" w:color="auto"/>
            </w:tcBorders>
            <w:vAlign w:val="center"/>
          </w:tcPr>
          <w:p w14:paraId="54BF7EC0" w14:textId="0C265CE5" w:rsidR="000A3928" w:rsidRPr="00CA1DFE" w:rsidRDefault="000A3928" w:rsidP="000A3928">
            <w:pPr>
              <w:jc w:val="center"/>
              <w:rPr>
                <w:sz w:val="20"/>
              </w:rPr>
            </w:pPr>
            <w:r w:rsidRPr="00CA1DFE">
              <w:rPr>
                <w:sz w:val="20"/>
                <w:lang w:eastAsia="lt-LT"/>
              </w:rPr>
              <w:t>1</w:t>
            </w:r>
            <w:r w:rsidR="00327128" w:rsidRPr="00CA1DFE">
              <w:rPr>
                <w:sz w:val="20"/>
                <w:lang w:eastAsia="lt-LT"/>
              </w:rPr>
              <w:t xml:space="preserve"> </w:t>
            </w:r>
            <w:r w:rsidRPr="00CA1DFE">
              <w:rPr>
                <w:sz w:val="20"/>
                <w:lang w:eastAsia="lt-LT"/>
              </w:rPr>
              <w:t>289,0</w:t>
            </w:r>
          </w:p>
        </w:tc>
        <w:tc>
          <w:tcPr>
            <w:tcW w:w="570" w:type="pct"/>
            <w:tcBorders>
              <w:top w:val="single" w:sz="4" w:space="0" w:color="auto"/>
              <w:left w:val="single" w:sz="4" w:space="0" w:color="auto"/>
              <w:bottom w:val="single" w:sz="4" w:space="0" w:color="auto"/>
              <w:right w:val="single" w:sz="4" w:space="0" w:color="auto"/>
            </w:tcBorders>
            <w:vAlign w:val="center"/>
          </w:tcPr>
          <w:p w14:paraId="516E60DE" w14:textId="386EC272" w:rsidR="000A3928" w:rsidRPr="00CA1DFE" w:rsidRDefault="000A3928" w:rsidP="000A3928">
            <w:pPr>
              <w:jc w:val="center"/>
              <w:rPr>
                <w:sz w:val="20"/>
              </w:rPr>
            </w:pPr>
            <w:r w:rsidRPr="00CA1DFE">
              <w:rPr>
                <w:sz w:val="20"/>
                <w:lang w:eastAsia="lt-LT"/>
              </w:rPr>
              <w:t>1</w:t>
            </w:r>
            <w:r w:rsidR="00327128" w:rsidRPr="00CA1DFE">
              <w:rPr>
                <w:sz w:val="20"/>
                <w:lang w:eastAsia="lt-LT"/>
              </w:rPr>
              <w:t xml:space="preserve"> </w:t>
            </w:r>
            <w:r w:rsidRPr="00CA1DFE">
              <w:rPr>
                <w:sz w:val="20"/>
                <w:lang w:eastAsia="lt-LT"/>
              </w:rPr>
              <w:t>296,0</w:t>
            </w:r>
          </w:p>
        </w:tc>
        <w:tc>
          <w:tcPr>
            <w:tcW w:w="609" w:type="pct"/>
            <w:tcBorders>
              <w:top w:val="single" w:sz="4" w:space="0" w:color="auto"/>
              <w:left w:val="single" w:sz="4" w:space="0" w:color="auto"/>
              <w:bottom w:val="single" w:sz="4" w:space="0" w:color="auto"/>
              <w:right w:val="single" w:sz="4" w:space="0" w:color="auto"/>
            </w:tcBorders>
            <w:vAlign w:val="center"/>
          </w:tcPr>
          <w:p w14:paraId="12870BAE" w14:textId="25C1633D" w:rsidR="000A3928" w:rsidRPr="00CA1DFE" w:rsidRDefault="000A3928" w:rsidP="000A3928">
            <w:pPr>
              <w:jc w:val="center"/>
              <w:rPr>
                <w:sz w:val="20"/>
              </w:rPr>
            </w:pPr>
            <w:r w:rsidRPr="00CA1DFE">
              <w:rPr>
                <w:sz w:val="20"/>
              </w:rPr>
              <w:t>x</w:t>
            </w:r>
          </w:p>
        </w:tc>
      </w:tr>
      <w:tr w:rsidR="00CA1DFE" w:rsidRPr="00CA1DFE" w14:paraId="2A5E6363"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B1FFFBB" w14:textId="17ECA088" w:rsidR="000A3928" w:rsidRPr="00CA1DFE" w:rsidRDefault="000A3928" w:rsidP="000A3928">
            <w:pPr>
              <w:jc w:val="center"/>
              <w:rPr>
                <w:sz w:val="20"/>
              </w:rPr>
            </w:pPr>
            <w:r w:rsidRPr="00CA1DFE">
              <w:rPr>
                <w:sz w:val="20"/>
              </w:rPr>
              <w:t>01.01.01.07 (TP)</w:t>
            </w:r>
          </w:p>
        </w:tc>
        <w:tc>
          <w:tcPr>
            <w:tcW w:w="1890" w:type="pct"/>
            <w:tcBorders>
              <w:top w:val="single" w:sz="4" w:space="0" w:color="auto"/>
              <w:left w:val="single" w:sz="4" w:space="0" w:color="auto"/>
              <w:bottom w:val="single" w:sz="4" w:space="0" w:color="auto"/>
              <w:right w:val="single" w:sz="4" w:space="0" w:color="auto"/>
            </w:tcBorders>
            <w:vAlign w:val="center"/>
          </w:tcPr>
          <w:p w14:paraId="65A26EB1" w14:textId="117A6BED" w:rsidR="000A3928" w:rsidRPr="00CA1DFE" w:rsidRDefault="000A3928" w:rsidP="000A3928">
            <w:pPr>
              <w:jc w:val="both"/>
              <w:rPr>
                <w:b/>
                <w:bCs/>
                <w:sz w:val="20"/>
              </w:rPr>
            </w:pPr>
            <w:r w:rsidRPr="00CA1DFE">
              <w:rPr>
                <w:sz w:val="20"/>
              </w:rPr>
              <w:t>Švietimo pagalbos tarnybos veiklos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237D5A43" w14:textId="60E8AA5A" w:rsidR="000A3928" w:rsidRPr="00CA1DFE" w:rsidRDefault="000B2C51" w:rsidP="000A3928">
            <w:pPr>
              <w:jc w:val="center"/>
              <w:rPr>
                <w:sz w:val="20"/>
              </w:rPr>
            </w:pPr>
            <w:r>
              <w:rPr>
                <w:sz w:val="20"/>
              </w:rPr>
              <w:t>31</w:t>
            </w:r>
            <w:r w:rsidR="003C529B">
              <w:rPr>
                <w:sz w:val="20"/>
              </w:rPr>
              <w:t>2,1</w:t>
            </w:r>
          </w:p>
        </w:tc>
        <w:tc>
          <w:tcPr>
            <w:tcW w:w="570" w:type="pct"/>
            <w:tcBorders>
              <w:top w:val="single" w:sz="4" w:space="0" w:color="auto"/>
              <w:left w:val="single" w:sz="4" w:space="0" w:color="auto"/>
              <w:bottom w:val="single" w:sz="4" w:space="0" w:color="auto"/>
              <w:right w:val="single" w:sz="4" w:space="0" w:color="auto"/>
            </w:tcBorders>
            <w:vAlign w:val="center"/>
          </w:tcPr>
          <w:p w14:paraId="1AFC8DA4" w14:textId="74AA8579" w:rsidR="000A3928" w:rsidRPr="00CA1DFE" w:rsidRDefault="000A3928" w:rsidP="000A3928">
            <w:pPr>
              <w:jc w:val="center"/>
              <w:rPr>
                <w:sz w:val="20"/>
              </w:rPr>
            </w:pPr>
            <w:r w:rsidRPr="00CA1DFE">
              <w:rPr>
                <w:sz w:val="20"/>
                <w:lang w:eastAsia="lt-LT"/>
              </w:rPr>
              <w:t>278,5</w:t>
            </w:r>
          </w:p>
        </w:tc>
        <w:tc>
          <w:tcPr>
            <w:tcW w:w="570" w:type="pct"/>
            <w:tcBorders>
              <w:top w:val="single" w:sz="4" w:space="0" w:color="auto"/>
              <w:left w:val="single" w:sz="4" w:space="0" w:color="auto"/>
              <w:bottom w:val="single" w:sz="4" w:space="0" w:color="auto"/>
              <w:right w:val="single" w:sz="4" w:space="0" w:color="auto"/>
            </w:tcBorders>
            <w:vAlign w:val="center"/>
          </w:tcPr>
          <w:p w14:paraId="65D28320" w14:textId="4CCF685F" w:rsidR="000A3928" w:rsidRPr="00CA1DFE" w:rsidRDefault="000A3928" w:rsidP="000A3928">
            <w:pPr>
              <w:jc w:val="center"/>
              <w:rPr>
                <w:sz w:val="20"/>
              </w:rPr>
            </w:pPr>
            <w:r w:rsidRPr="00CA1DFE">
              <w:rPr>
                <w:sz w:val="20"/>
                <w:lang w:eastAsia="lt-LT"/>
              </w:rPr>
              <w:t>289,3</w:t>
            </w:r>
          </w:p>
        </w:tc>
        <w:tc>
          <w:tcPr>
            <w:tcW w:w="609" w:type="pct"/>
            <w:tcBorders>
              <w:top w:val="single" w:sz="4" w:space="0" w:color="auto"/>
              <w:left w:val="single" w:sz="4" w:space="0" w:color="auto"/>
              <w:bottom w:val="single" w:sz="4" w:space="0" w:color="auto"/>
              <w:right w:val="single" w:sz="4" w:space="0" w:color="auto"/>
            </w:tcBorders>
            <w:vAlign w:val="center"/>
          </w:tcPr>
          <w:p w14:paraId="57FD4574" w14:textId="40227B32" w:rsidR="000A3928" w:rsidRPr="00CA1DFE" w:rsidRDefault="000A3928" w:rsidP="000A3928">
            <w:pPr>
              <w:jc w:val="center"/>
              <w:rPr>
                <w:sz w:val="20"/>
              </w:rPr>
            </w:pPr>
            <w:r w:rsidRPr="00CA1DFE">
              <w:rPr>
                <w:sz w:val="20"/>
              </w:rPr>
              <w:t>x</w:t>
            </w:r>
          </w:p>
        </w:tc>
      </w:tr>
      <w:tr w:rsidR="00CA1DFE" w:rsidRPr="00CA1DFE" w14:paraId="33F5820F"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B36FA41" w14:textId="31824062" w:rsidR="000A3928" w:rsidRPr="00CA1DFE" w:rsidRDefault="000A3928" w:rsidP="000A3928">
            <w:pPr>
              <w:jc w:val="center"/>
              <w:rPr>
                <w:sz w:val="20"/>
              </w:rPr>
            </w:pPr>
            <w:r w:rsidRPr="00CA1DFE">
              <w:rPr>
                <w:sz w:val="20"/>
              </w:rPr>
              <w:t>01.01.01.08 (TP)</w:t>
            </w:r>
          </w:p>
        </w:tc>
        <w:tc>
          <w:tcPr>
            <w:tcW w:w="1890" w:type="pct"/>
            <w:tcBorders>
              <w:top w:val="single" w:sz="4" w:space="0" w:color="auto"/>
              <w:left w:val="single" w:sz="4" w:space="0" w:color="auto"/>
              <w:bottom w:val="single" w:sz="4" w:space="0" w:color="auto"/>
              <w:right w:val="single" w:sz="4" w:space="0" w:color="auto"/>
            </w:tcBorders>
            <w:vAlign w:val="center"/>
          </w:tcPr>
          <w:p w14:paraId="672B8121" w14:textId="5FA0D663" w:rsidR="000A3928" w:rsidRPr="00CA1DFE" w:rsidRDefault="000A3928" w:rsidP="000A3928">
            <w:pPr>
              <w:jc w:val="both"/>
              <w:rPr>
                <w:b/>
                <w:bCs/>
                <w:sz w:val="20"/>
              </w:rPr>
            </w:pPr>
            <w:r w:rsidRPr="00CA1DFE">
              <w:rPr>
                <w:sz w:val="20"/>
              </w:rPr>
              <w:t>Švietimo centralizuotų priemonių įgyvendinimas</w:t>
            </w:r>
          </w:p>
        </w:tc>
        <w:tc>
          <w:tcPr>
            <w:tcW w:w="571" w:type="pct"/>
            <w:tcBorders>
              <w:top w:val="single" w:sz="4" w:space="0" w:color="auto"/>
              <w:left w:val="single" w:sz="4" w:space="0" w:color="auto"/>
              <w:bottom w:val="single" w:sz="4" w:space="0" w:color="auto"/>
              <w:right w:val="single" w:sz="4" w:space="0" w:color="auto"/>
            </w:tcBorders>
            <w:vAlign w:val="center"/>
          </w:tcPr>
          <w:p w14:paraId="0B05C6F4" w14:textId="4DD87E6B" w:rsidR="000A3928" w:rsidRPr="00CA1DFE" w:rsidRDefault="000A3928" w:rsidP="000A3928">
            <w:pPr>
              <w:jc w:val="center"/>
              <w:rPr>
                <w:sz w:val="20"/>
              </w:rPr>
            </w:pPr>
            <w:r w:rsidRPr="00CA1DFE">
              <w:rPr>
                <w:sz w:val="20"/>
                <w:lang w:eastAsia="lt-LT"/>
              </w:rPr>
              <w:t>2,3</w:t>
            </w:r>
          </w:p>
        </w:tc>
        <w:tc>
          <w:tcPr>
            <w:tcW w:w="570" w:type="pct"/>
            <w:tcBorders>
              <w:top w:val="single" w:sz="4" w:space="0" w:color="auto"/>
              <w:left w:val="single" w:sz="4" w:space="0" w:color="auto"/>
              <w:bottom w:val="single" w:sz="4" w:space="0" w:color="auto"/>
              <w:right w:val="single" w:sz="4" w:space="0" w:color="auto"/>
            </w:tcBorders>
            <w:vAlign w:val="center"/>
          </w:tcPr>
          <w:p w14:paraId="77AE2AB2" w14:textId="7DB98CAD" w:rsidR="000A3928" w:rsidRPr="00CA1DFE" w:rsidRDefault="000A3928" w:rsidP="000A3928">
            <w:pPr>
              <w:jc w:val="center"/>
              <w:rPr>
                <w:sz w:val="20"/>
              </w:rPr>
            </w:pPr>
            <w:r w:rsidRPr="00CA1DFE">
              <w:rPr>
                <w:sz w:val="20"/>
                <w:lang w:eastAsia="lt-LT"/>
              </w:rPr>
              <w:t>123,0</w:t>
            </w:r>
          </w:p>
        </w:tc>
        <w:tc>
          <w:tcPr>
            <w:tcW w:w="570" w:type="pct"/>
            <w:tcBorders>
              <w:top w:val="single" w:sz="4" w:space="0" w:color="auto"/>
              <w:left w:val="single" w:sz="4" w:space="0" w:color="auto"/>
              <w:bottom w:val="single" w:sz="4" w:space="0" w:color="auto"/>
              <w:right w:val="single" w:sz="4" w:space="0" w:color="auto"/>
            </w:tcBorders>
            <w:vAlign w:val="center"/>
          </w:tcPr>
          <w:p w14:paraId="6FA8E75F" w14:textId="5256D018" w:rsidR="000A3928" w:rsidRPr="00CA1DFE" w:rsidRDefault="000A3928" w:rsidP="000A3928">
            <w:pPr>
              <w:jc w:val="center"/>
              <w:rPr>
                <w:sz w:val="20"/>
              </w:rPr>
            </w:pPr>
            <w:r w:rsidRPr="00CA1DFE">
              <w:rPr>
                <w:sz w:val="20"/>
                <w:lang w:eastAsia="lt-LT"/>
              </w:rPr>
              <w:t>125,0</w:t>
            </w:r>
          </w:p>
        </w:tc>
        <w:tc>
          <w:tcPr>
            <w:tcW w:w="609" w:type="pct"/>
            <w:tcBorders>
              <w:top w:val="single" w:sz="4" w:space="0" w:color="auto"/>
              <w:left w:val="single" w:sz="4" w:space="0" w:color="auto"/>
              <w:bottom w:val="single" w:sz="4" w:space="0" w:color="auto"/>
              <w:right w:val="single" w:sz="4" w:space="0" w:color="auto"/>
            </w:tcBorders>
            <w:vAlign w:val="center"/>
          </w:tcPr>
          <w:p w14:paraId="3DC11954" w14:textId="1C9491D8" w:rsidR="000A3928" w:rsidRPr="00CA1DFE" w:rsidRDefault="000A3928" w:rsidP="000A3928">
            <w:pPr>
              <w:jc w:val="center"/>
              <w:rPr>
                <w:sz w:val="20"/>
              </w:rPr>
            </w:pPr>
            <w:r w:rsidRPr="00CA1DFE">
              <w:rPr>
                <w:sz w:val="20"/>
              </w:rPr>
              <w:t xml:space="preserve">x </w:t>
            </w:r>
          </w:p>
        </w:tc>
      </w:tr>
      <w:tr w:rsidR="00CA1DFE" w:rsidRPr="00CA1DFE" w14:paraId="3E0A39EC"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6D93D22" w14:textId="33DF475E" w:rsidR="000A3928" w:rsidRPr="00CA1DFE" w:rsidRDefault="000A3928" w:rsidP="000A3928">
            <w:pPr>
              <w:jc w:val="center"/>
              <w:rPr>
                <w:sz w:val="20"/>
              </w:rPr>
            </w:pPr>
            <w:r w:rsidRPr="00CA1DFE">
              <w:rPr>
                <w:sz w:val="20"/>
              </w:rPr>
              <w:t>01.01.01.09 (TP)</w:t>
            </w:r>
          </w:p>
        </w:tc>
        <w:tc>
          <w:tcPr>
            <w:tcW w:w="1890" w:type="pct"/>
            <w:tcBorders>
              <w:top w:val="single" w:sz="4" w:space="0" w:color="auto"/>
              <w:left w:val="single" w:sz="4" w:space="0" w:color="auto"/>
              <w:bottom w:val="single" w:sz="4" w:space="0" w:color="auto"/>
              <w:right w:val="single" w:sz="4" w:space="0" w:color="auto"/>
            </w:tcBorders>
            <w:vAlign w:val="center"/>
          </w:tcPr>
          <w:p w14:paraId="470B2588" w14:textId="51555537" w:rsidR="000A3928" w:rsidRPr="00CA1DFE" w:rsidRDefault="000A3928" w:rsidP="000A3928">
            <w:pPr>
              <w:jc w:val="both"/>
              <w:rPr>
                <w:b/>
                <w:bCs/>
                <w:sz w:val="20"/>
              </w:rPr>
            </w:pPr>
            <w:r w:rsidRPr="00CA1DFE">
              <w:rPr>
                <w:sz w:val="20"/>
              </w:rPr>
              <w:t>Mokyklų ir mokytojų skatinimas</w:t>
            </w:r>
          </w:p>
        </w:tc>
        <w:tc>
          <w:tcPr>
            <w:tcW w:w="571" w:type="pct"/>
            <w:tcBorders>
              <w:top w:val="single" w:sz="4" w:space="0" w:color="auto"/>
              <w:left w:val="single" w:sz="4" w:space="0" w:color="auto"/>
              <w:bottom w:val="single" w:sz="4" w:space="0" w:color="auto"/>
              <w:right w:val="single" w:sz="4" w:space="0" w:color="auto"/>
            </w:tcBorders>
            <w:vAlign w:val="center"/>
          </w:tcPr>
          <w:p w14:paraId="11ABA6A1" w14:textId="0576A0B2" w:rsidR="000A3928" w:rsidRPr="00CA1DFE" w:rsidRDefault="000A3928" w:rsidP="000A3928">
            <w:pPr>
              <w:jc w:val="center"/>
              <w:rPr>
                <w:sz w:val="20"/>
              </w:rPr>
            </w:pPr>
            <w:r w:rsidRPr="00CA1DFE">
              <w:rPr>
                <w:sz w:val="20"/>
                <w:lang w:eastAsia="lt-LT"/>
              </w:rPr>
              <w:t>5,8</w:t>
            </w:r>
          </w:p>
        </w:tc>
        <w:tc>
          <w:tcPr>
            <w:tcW w:w="570" w:type="pct"/>
            <w:tcBorders>
              <w:top w:val="single" w:sz="4" w:space="0" w:color="auto"/>
              <w:left w:val="single" w:sz="4" w:space="0" w:color="auto"/>
              <w:bottom w:val="single" w:sz="4" w:space="0" w:color="auto"/>
              <w:right w:val="single" w:sz="4" w:space="0" w:color="auto"/>
            </w:tcBorders>
            <w:vAlign w:val="center"/>
          </w:tcPr>
          <w:p w14:paraId="01242843" w14:textId="4DF7C2AC" w:rsidR="000A3928" w:rsidRPr="00CA1DFE" w:rsidRDefault="000A3928" w:rsidP="000A3928">
            <w:pPr>
              <w:jc w:val="center"/>
              <w:rPr>
                <w:sz w:val="20"/>
              </w:rPr>
            </w:pPr>
            <w:r w:rsidRPr="00CA1DFE">
              <w:rPr>
                <w:sz w:val="20"/>
                <w:lang w:eastAsia="lt-LT"/>
              </w:rPr>
              <w:t>2,2</w:t>
            </w:r>
          </w:p>
        </w:tc>
        <w:tc>
          <w:tcPr>
            <w:tcW w:w="570" w:type="pct"/>
            <w:tcBorders>
              <w:top w:val="single" w:sz="4" w:space="0" w:color="auto"/>
              <w:left w:val="single" w:sz="4" w:space="0" w:color="auto"/>
              <w:bottom w:val="single" w:sz="4" w:space="0" w:color="auto"/>
              <w:right w:val="single" w:sz="4" w:space="0" w:color="auto"/>
            </w:tcBorders>
            <w:vAlign w:val="center"/>
          </w:tcPr>
          <w:p w14:paraId="6329478A" w14:textId="34F42DCE" w:rsidR="000A3928" w:rsidRPr="00CA1DFE" w:rsidRDefault="000A3928" w:rsidP="000A3928">
            <w:pPr>
              <w:jc w:val="center"/>
              <w:rPr>
                <w:sz w:val="20"/>
              </w:rPr>
            </w:pPr>
            <w:r w:rsidRPr="00CA1DFE">
              <w:rPr>
                <w:sz w:val="20"/>
                <w:lang w:eastAsia="lt-LT"/>
              </w:rPr>
              <w:t>3,0</w:t>
            </w:r>
          </w:p>
        </w:tc>
        <w:tc>
          <w:tcPr>
            <w:tcW w:w="609" w:type="pct"/>
            <w:tcBorders>
              <w:top w:val="single" w:sz="4" w:space="0" w:color="auto"/>
              <w:left w:val="single" w:sz="4" w:space="0" w:color="auto"/>
              <w:bottom w:val="single" w:sz="4" w:space="0" w:color="auto"/>
              <w:right w:val="single" w:sz="4" w:space="0" w:color="auto"/>
            </w:tcBorders>
            <w:vAlign w:val="center"/>
          </w:tcPr>
          <w:p w14:paraId="41AA51A0" w14:textId="0AABC89D" w:rsidR="000A3928" w:rsidRPr="00CA1DFE" w:rsidRDefault="000A3928" w:rsidP="000A3928">
            <w:pPr>
              <w:jc w:val="center"/>
              <w:rPr>
                <w:sz w:val="20"/>
              </w:rPr>
            </w:pPr>
            <w:r w:rsidRPr="00CA1DFE">
              <w:rPr>
                <w:sz w:val="20"/>
              </w:rPr>
              <w:t>x</w:t>
            </w:r>
          </w:p>
        </w:tc>
      </w:tr>
      <w:tr w:rsidR="00CA1DFE" w:rsidRPr="00CA1DFE" w14:paraId="369EA5B6"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460815" w14:textId="618403C2" w:rsidR="000A3928" w:rsidRPr="00CA1DFE" w:rsidRDefault="000A3928" w:rsidP="000A3928">
            <w:pPr>
              <w:jc w:val="center"/>
              <w:rPr>
                <w:b/>
                <w:bCs/>
                <w:sz w:val="20"/>
              </w:rPr>
            </w:pPr>
            <w:r w:rsidRPr="00CA1DFE">
              <w:rPr>
                <w:b/>
                <w:bCs/>
                <w:sz w:val="20"/>
              </w:rPr>
              <w:lastRenderedPageBreak/>
              <w:t>01.01.02.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B1055C" w14:textId="6E8DBD6E" w:rsidR="000A3928" w:rsidRPr="00CA1DFE" w:rsidRDefault="000A3928" w:rsidP="000A3928">
            <w:pPr>
              <w:jc w:val="both"/>
              <w:rPr>
                <w:b/>
                <w:bCs/>
                <w:sz w:val="20"/>
              </w:rPr>
            </w:pPr>
            <w:r w:rsidRPr="00CA1DFE">
              <w:rPr>
                <w:b/>
                <w:bCs/>
                <w:sz w:val="20"/>
              </w:rPr>
              <w:t>Uždavinys. Padėti vaikams ir jaunimui siekti prasmingo asmeninio ir visuomeninio gyvenimo tikslų</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27A4D1" w14:textId="08A3ACC9" w:rsidR="000A3928" w:rsidRPr="00CA1DFE" w:rsidRDefault="000A3928" w:rsidP="000A3928">
            <w:pPr>
              <w:jc w:val="center"/>
              <w:rPr>
                <w:b/>
                <w:bCs/>
                <w:sz w:val="20"/>
              </w:rPr>
            </w:pPr>
            <w:r w:rsidRPr="00CA1DFE">
              <w:rPr>
                <w:b/>
                <w:bCs/>
                <w:lang w:eastAsia="lt-LT"/>
              </w:rPr>
              <w:t>50,2</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EAAC49" w14:textId="580A63A0" w:rsidR="000A3928" w:rsidRPr="00CA1DFE" w:rsidRDefault="000A3928" w:rsidP="000A3928">
            <w:pPr>
              <w:jc w:val="center"/>
              <w:rPr>
                <w:sz w:val="20"/>
              </w:rPr>
            </w:pPr>
            <w:r w:rsidRPr="00CA1DFE">
              <w:rPr>
                <w:b/>
                <w:bCs/>
                <w:sz w:val="20"/>
                <w:lang w:eastAsia="lt-LT"/>
              </w:rPr>
              <w:t>51,0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E03580" w14:textId="219CE365" w:rsidR="000A3928" w:rsidRPr="00CA1DFE" w:rsidRDefault="000A3928" w:rsidP="000A3928">
            <w:pPr>
              <w:jc w:val="center"/>
              <w:rPr>
                <w:sz w:val="20"/>
              </w:rPr>
            </w:pPr>
            <w:r w:rsidRPr="00CA1DFE">
              <w:rPr>
                <w:b/>
                <w:bCs/>
                <w:sz w:val="20"/>
                <w:lang w:eastAsia="lt-LT"/>
              </w:rPr>
              <w:t>52,7</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714632" w14:textId="2A6AE9A6" w:rsidR="000A3928" w:rsidRPr="00CA1DFE" w:rsidRDefault="000A3928" w:rsidP="000A3928">
            <w:pPr>
              <w:jc w:val="center"/>
              <w:rPr>
                <w:b/>
                <w:bCs/>
                <w:sz w:val="20"/>
              </w:rPr>
            </w:pPr>
            <w:r w:rsidRPr="00CA1DFE">
              <w:rPr>
                <w:b/>
                <w:bCs/>
                <w:sz w:val="20"/>
              </w:rPr>
              <w:t>2.1.2.</w:t>
            </w:r>
          </w:p>
        </w:tc>
      </w:tr>
      <w:tr w:rsidR="00CA1DFE" w:rsidRPr="00CA1DFE" w14:paraId="40B4C614"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7DF79C9" w14:textId="3271C117" w:rsidR="000A3928" w:rsidRPr="00CA1DFE" w:rsidRDefault="000A3928" w:rsidP="000A3928">
            <w:pPr>
              <w:jc w:val="center"/>
              <w:rPr>
                <w:sz w:val="20"/>
              </w:rPr>
            </w:pPr>
            <w:r w:rsidRPr="00CA1DFE">
              <w:rPr>
                <w:sz w:val="20"/>
              </w:rPr>
              <w:t>01.01.02.02 (TP)</w:t>
            </w:r>
          </w:p>
        </w:tc>
        <w:tc>
          <w:tcPr>
            <w:tcW w:w="1890" w:type="pct"/>
            <w:tcBorders>
              <w:top w:val="single" w:sz="4" w:space="0" w:color="auto"/>
              <w:left w:val="single" w:sz="4" w:space="0" w:color="auto"/>
              <w:bottom w:val="single" w:sz="4" w:space="0" w:color="auto"/>
              <w:right w:val="single" w:sz="4" w:space="0" w:color="auto"/>
            </w:tcBorders>
            <w:vAlign w:val="center"/>
          </w:tcPr>
          <w:p w14:paraId="234FDA61" w14:textId="0D9965B3" w:rsidR="000A3928" w:rsidRPr="00CA1DFE" w:rsidRDefault="000A3928" w:rsidP="000A3928">
            <w:pPr>
              <w:jc w:val="both"/>
              <w:rPr>
                <w:sz w:val="20"/>
              </w:rPr>
            </w:pPr>
            <w:r w:rsidRPr="00CA1DFE">
              <w:rPr>
                <w:sz w:val="20"/>
              </w:rPr>
              <w:t>Gabių vaikų ir jaunimo ugdymas</w:t>
            </w:r>
          </w:p>
        </w:tc>
        <w:tc>
          <w:tcPr>
            <w:tcW w:w="571" w:type="pct"/>
            <w:tcBorders>
              <w:top w:val="single" w:sz="4" w:space="0" w:color="auto"/>
              <w:left w:val="single" w:sz="4" w:space="0" w:color="auto"/>
              <w:bottom w:val="single" w:sz="4" w:space="0" w:color="auto"/>
              <w:right w:val="single" w:sz="4" w:space="0" w:color="auto"/>
            </w:tcBorders>
            <w:vAlign w:val="center"/>
          </w:tcPr>
          <w:p w14:paraId="49798438" w14:textId="08B1D5B4" w:rsidR="000A3928" w:rsidRPr="00CA1DFE" w:rsidRDefault="000A3928" w:rsidP="000A3928">
            <w:pPr>
              <w:jc w:val="center"/>
              <w:rPr>
                <w:sz w:val="20"/>
              </w:rPr>
            </w:pPr>
            <w:r w:rsidRPr="00CA1DFE">
              <w:rPr>
                <w:sz w:val="20"/>
                <w:lang w:eastAsia="lt-LT"/>
              </w:rPr>
              <w:t>6,2</w:t>
            </w:r>
          </w:p>
        </w:tc>
        <w:tc>
          <w:tcPr>
            <w:tcW w:w="570" w:type="pct"/>
            <w:tcBorders>
              <w:top w:val="single" w:sz="4" w:space="0" w:color="auto"/>
              <w:left w:val="single" w:sz="4" w:space="0" w:color="auto"/>
              <w:bottom w:val="single" w:sz="4" w:space="0" w:color="auto"/>
              <w:right w:val="single" w:sz="4" w:space="0" w:color="auto"/>
            </w:tcBorders>
            <w:vAlign w:val="center"/>
          </w:tcPr>
          <w:p w14:paraId="55D22F09" w14:textId="5F4AD96D" w:rsidR="000A3928" w:rsidRPr="00CA1DFE" w:rsidRDefault="000A3928" w:rsidP="000A3928">
            <w:pPr>
              <w:jc w:val="center"/>
              <w:rPr>
                <w:sz w:val="20"/>
              </w:rPr>
            </w:pPr>
            <w:r w:rsidRPr="00CA1DFE">
              <w:rPr>
                <w:sz w:val="20"/>
                <w:lang w:eastAsia="lt-LT"/>
              </w:rPr>
              <w:t>4,0</w:t>
            </w:r>
          </w:p>
        </w:tc>
        <w:tc>
          <w:tcPr>
            <w:tcW w:w="570" w:type="pct"/>
            <w:tcBorders>
              <w:top w:val="single" w:sz="4" w:space="0" w:color="auto"/>
              <w:left w:val="single" w:sz="4" w:space="0" w:color="auto"/>
              <w:bottom w:val="single" w:sz="4" w:space="0" w:color="auto"/>
              <w:right w:val="single" w:sz="4" w:space="0" w:color="auto"/>
            </w:tcBorders>
            <w:vAlign w:val="center"/>
          </w:tcPr>
          <w:p w14:paraId="7B634C2D" w14:textId="5584173E" w:rsidR="000A3928" w:rsidRPr="00CA1DFE" w:rsidRDefault="000A3928" w:rsidP="000A3928">
            <w:pPr>
              <w:jc w:val="center"/>
              <w:rPr>
                <w:sz w:val="20"/>
              </w:rPr>
            </w:pPr>
            <w:r w:rsidRPr="00CA1DFE">
              <w:rPr>
                <w:sz w:val="20"/>
                <w:lang w:eastAsia="lt-LT"/>
              </w:rPr>
              <w:t>4,3</w:t>
            </w:r>
          </w:p>
        </w:tc>
        <w:tc>
          <w:tcPr>
            <w:tcW w:w="609" w:type="pct"/>
            <w:tcBorders>
              <w:top w:val="single" w:sz="4" w:space="0" w:color="auto"/>
              <w:left w:val="single" w:sz="4" w:space="0" w:color="auto"/>
              <w:bottom w:val="single" w:sz="4" w:space="0" w:color="auto"/>
              <w:right w:val="single" w:sz="4" w:space="0" w:color="auto"/>
            </w:tcBorders>
            <w:vAlign w:val="center"/>
          </w:tcPr>
          <w:p w14:paraId="2B6E475F" w14:textId="34CC1229" w:rsidR="000A3928" w:rsidRPr="00CA1DFE" w:rsidRDefault="000A3928" w:rsidP="000A3928">
            <w:pPr>
              <w:jc w:val="center"/>
              <w:rPr>
                <w:sz w:val="20"/>
              </w:rPr>
            </w:pPr>
            <w:r w:rsidRPr="00CA1DFE">
              <w:rPr>
                <w:sz w:val="20"/>
              </w:rPr>
              <w:t xml:space="preserve">x </w:t>
            </w:r>
          </w:p>
        </w:tc>
      </w:tr>
      <w:tr w:rsidR="00CA1DFE" w:rsidRPr="00CA1DFE" w14:paraId="2089F286"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6405E56" w14:textId="6ED96E92" w:rsidR="000A3928" w:rsidRPr="00CA1DFE" w:rsidRDefault="000A3928" w:rsidP="000A3928">
            <w:pPr>
              <w:jc w:val="center"/>
              <w:rPr>
                <w:sz w:val="20"/>
              </w:rPr>
            </w:pPr>
            <w:r w:rsidRPr="00CA1DFE">
              <w:rPr>
                <w:sz w:val="20"/>
              </w:rPr>
              <w:t>01.01.02.03 (TP)</w:t>
            </w:r>
          </w:p>
        </w:tc>
        <w:tc>
          <w:tcPr>
            <w:tcW w:w="1890" w:type="pct"/>
            <w:tcBorders>
              <w:top w:val="single" w:sz="4" w:space="0" w:color="auto"/>
              <w:left w:val="single" w:sz="4" w:space="0" w:color="auto"/>
              <w:bottom w:val="single" w:sz="4" w:space="0" w:color="auto"/>
              <w:right w:val="single" w:sz="4" w:space="0" w:color="auto"/>
            </w:tcBorders>
            <w:vAlign w:val="center"/>
          </w:tcPr>
          <w:p w14:paraId="2E6FE8A1" w14:textId="086EDE19" w:rsidR="000A3928" w:rsidRPr="00CA1DFE" w:rsidRDefault="000A3928" w:rsidP="000A3928">
            <w:pPr>
              <w:jc w:val="both"/>
              <w:rPr>
                <w:sz w:val="20"/>
              </w:rPr>
            </w:pPr>
            <w:r w:rsidRPr="00CA1DFE">
              <w:rPr>
                <w:sz w:val="20"/>
              </w:rPr>
              <w:t>Mokinių / vaikų laisvalaikis</w:t>
            </w:r>
          </w:p>
        </w:tc>
        <w:tc>
          <w:tcPr>
            <w:tcW w:w="571" w:type="pct"/>
            <w:tcBorders>
              <w:top w:val="single" w:sz="4" w:space="0" w:color="auto"/>
              <w:left w:val="single" w:sz="4" w:space="0" w:color="auto"/>
              <w:bottom w:val="single" w:sz="4" w:space="0" w:color="auto"/>
              <w:right w:val="single" w:sz="4" w:space="0" w:color="auto"/>
            </w:tcBorders>
            <w:vAlign w:val="center"/>
          </w:tcPr>
          <w:p w14:paraId="163C24BC" w14:textId="29601EE0" w:rsidR="000A3928" w:rsidRPr="00CA1DFE" w:rsidRDefault="000A3928" w:rsidP="000A3928">
            <w:pPr>
              <w:jc w:val="center"/>
              <w:rPr>
                <w:sz w:val="20"/>
              </w:rPr>
            </w:pPr>
            <w:r w:rsidRPr="00CA1DFE">
              <w:rPr>
                <w:sz w:val="20"/>
                <w:lang w:eastAsia="lt-LT"/>
              </w:rPr>
              <w:t>29,0</w:t>
            </w:r>
          </w:p>
        </w:tc>
        <w:tc>
          <w:tcPr>
            <w:tcW w:w="570" w:type="pct"/>
            <w:tcBorders>
              <w:top w:val="single" w:sz="4" w:space="0" w:color="auto"/>
              <w:left w:val="single" w:sz="4" w:space="0" w:color="auto"/>
              <w:bottom w:val="single" w:sz="4" w:space="0" w:color="auto"/>
              <w:right w:val="single" w:sz="4" w:space="0" w:color="auto"/>
            </w:tcBorders>
            <w:vAlign w:val="center"/>
          </w:tcPr>
          <w:p w14:paraId="1C59F546" w14:textId="105C8B5F" w:rsidR="000A3928" w:rsidRPr="00CA1DFE" w:rsidRDefault="000A3928" w:rsidP="000A3928">
            <w:pPr>
              <w:jc w:val="center"/>
              <w:rPr>
                <w:sz w:val="20"/>
              </w:rPr>
            </w:pPr>
            <w:r w:rsidRPr="00CA1DFE">
              <w:rPr>
                <w:sz w:val="20"/>
                <w:lang w:eastAsia="lt-LT"/>
              </w:rPr>
              <w:t>31,0</w:t>
            </w:r>
          </w:p>
        </w:tc>
        <w:tc>
          <w:tcPr>
            <w:tcW w:w="570" w:type="pct"/>
            <w:tcBorders>
              <w:top w:val="single" w:sz="4" w:space="0" w:color="auto"/>
              <w:left w:val="single" w:sz="4" w:space="0" w:color="auto"/>
              <w:bottom w:val="single" w:sz="4" w:space="0" w:color="auto"/>
              <w:right w:val="single" w:sz="4" w:space="0" w:color="auto"/>
            </w:tcBorders>
            <w:vAlign w:val="center"/>
          </w:tcPr>
          <w:p w14:paraId="42234204" w14:textId="495B74AF" w:rsidR="000A3928" w:rsidRPr="00CA1DFE" w:rsidRDefault="000A3928" w:rsidP="000A3928">
            <w:pPr>
              <w:jc w:val="center"/>
              <w:rPr>
                <w:sz w:val="20"/>
              </w:rPr>
            </w:pPr>
            <w:r w:rsidRPr="00CA1DFE">
              <w:rPr>
                <w:sz w:val="20"/>
                <w:lang w:eastAsia="lt-LT"/>
              </w:rPr>
              <w:t>32,2</w:t>
            </w:r>
          </w:p>
        </w:tc>
        <w:tc>
          <w:tcPr>
            <w:tcW w:w="609" w:type="pct"/>
            <w:tcBorders>
              <w:top w:val="single" w:sz="4" w:space="0" w:color="auto"/>
              <w:left w:val="single" w:sz="4" w:space="0" w:color="auto"/>
              <w:bottom w:val="single" w:sz="4" w:space="0" w:color="auto"/>
              <w:right w:val="single" w:sz="4" w:space="0" w:color="auto"/>
            </w:tcBorders>
            <w:vAlign w:val="center"/>
          </w:tcPr>
          <w:p w14:paraId="5DA86726" w14:textId="4D16B3AD" w:rsidR="000A3928" w:rsidRPr="00CA1DFE" w:rsidRDefault="000A3928" w:rsidP="000A3928">
            <w:pPr>
              <w:jc w:val="center"/>
              <w:rPr>
                <w:sz w:val="20"/>
              </w:rPr>
            </w:pPr>
            <w:r w:rsidRPr="00CA1DFE">
              <w:rPr>
                <w:sz w:val="20"/>
              </w:rPr>
              <w:t xml:space="preserve">x </w:t>
            </w:r>
          </w:p>
        </w:tc>
      </w:tr>
      <w:tr w:rsidR="00CA1DFE" w:rsidRPr="00CA1DFE" w14:paraId="198BCD19"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229B9AC" w14:textId="3313F222" w:rsidR="000A3928" w:rsidRPr="00CA1DFE" w:rsidRDefault="000A3928" w:rsidP="000A3928">
            <w:pPr>
              <w:jc w:val="center"/>
              <w:rPr>
                <w:sz w:val="20"/>
              </w:rPr>
            </w:pPr>
            <w:r w:rsidRPr="00CA1DFE">
              <w:rPr>
                <w:sz w:val="20"/>
              </w:rPr>
              <w:t>01.01.02.04 (TP)</w:t>
            </w:r>
          </w:p>
        </w:tc>
        <w:tc>
          <w:tcPr>
            <w:tcW w:w="1890" w:type="pct"/>
            <w:tcBorders>
              <w:top w:val="single" w:sz="4" w:space="0" w:color="auto"/>
              <w:left w:val="single" w:sz="4" w:space="0" w:color="auto"/>
              <w:bottom w:val="single" w:sz="4" w:space="0" w:color="auto"/>
              <w:right w:val="single" w:sz="4" w:space="0" w:color="auto"/>
            </w:tcBorders>
            <w:vAlign w:val="center"/>
          </w:tcPr>
          <w:p w14:paraId="65C4C91C" w14:textId="38D82E5E" w:rsidR="000A3928" w:rsidRPr="00CA1DFE" w:rsidRDefault="000A3928" w:rsidP="000A3928">
            <w:pPr>
              <w:jc w:val="both"/>
              <w:rPr>
                <w:b/>
                <w:bCs/>
                <w:sz w:val="20"/>
              </w:rPr>
            </w:pPr>
            <w:r w:rsidRPr="00CA1DFE">
              <w:rPr>
                <w:sz w:val="20"/>
              </w:rPr>
              <w:t>Studentų rėmimas</w:t>
            </w:r>
          </w:p>
        </w:tc>
        <w:tc>
          <w:tcPr>
            <w:tcW w:w="571" w:type="pct"/>
            <w:tcBorders>
              <w:top w:val="single" w:sz="4" w:space="0" w:color="auto"/>
              <w:left w:val="single" w:sz="4" w:space="0" w:color="auto"/>
              <w:bottom w:val="single" w:sz="4" w:space="0" w:color="auto"/>
              <w:right w:val="single" w:sz="4" w:space="0" w:color="auto"/>
            </w:tcBorders>
            <w:vAlign w:val="center"/>
          </w:tcPr>
          <w:p w14:paraId="496417E7" w14:textId="678D51F6" w:rsidR="000A3928" w:rsidRPr="00CA1DFE" w:rsidRDefault="000A3928" w:rsidP="000A3928">
            <w:pPr>
              <w:jc w:val="center"/>
              <w:rPr>
                <w:sz w:val="20"/>
              </w:rPr>
            </w:pPr>
            <w:r w:rsidRPr="00CA1DFE">
              <w:rPr>
                <w:sz w:val="20"/>
                <w:lang w:eastAsia="lt-LT"/>
              </w:rPr>
              <w:t>15,0</w:t>
            </w:r>
          </w:p>
        </w:tc>
        <w:tc>
          <w:tcPr>
            <w:tcW w:w="570" w:type="pct"/>
            <w:tcBorders>
              <w:top w:val="single" w:sz="4" w:space="0" w:color="auto"/>
              <w:left w:val="single" w:sz="4" w:space="0" w:color="auto"/>
              <w:bottom w:val="single" w:sz="4" w:space="0" w:color="auto"/>
              <w:right w:val="single" w:sz="4" w:space="0" w:color="auto"/>
            </w:tcBorders>
            <w:vAlign w:val="center"/>
          </w:tcPr>
          <w:p w14:paraId="1FF5E5DE" w14:textId="6C39EA35" w:rsidR="000A3928" w:rsidRPr="00CA1DFE" w:rsidRDefault="000A3928" w:rsidP="000A3928">
            <w:pPr>
              <w:jc w:val="center"/>
              <w:rPr>
                <w:sz w:val="20"/>
              </w:rPr>
            </w:pPr>
            <w:r w:rsidRPr="00CA1DFE">
              <w:rPr>
                <w:sz w:val="20"/>
                <w:lang w:eastAsia="lt-LT"/>
              </w:rPr>
              <w:t>16,0</w:t>
            </w:r>
          </w:p>
        </w:tc>
        <w:tc>
          <w:tcPr>
            <w:tcW w:w="570" w:type="pct"/>
            <w:tcBorders>
              <w:top w:val="single" w:sz="4" w:space="0" w:color="auto"/>
              <w:left w:val="single" w:sz="4" w:space="0" w:color="auto"/>
              <w:bottom w:val="single" w:sz="4" w:space="0" w:color="auto"/>
              <w:right w:val="single" w:sz="4" w:space="0" w:color="auto"/>
            </w:tcBorders>
            <w:vAlign w:val="center"/>
          </w:tcPr>
          <w:p w14:paraId="37802D2C" w14:textId="04DADDF5" w:rsidR="000A3928" w:rsidRPr="00CA1DFE" w:rsidRDefault="000A3928" w:rsidP="000A3928">
            <w:pPr>
              <w:jc w:val="center"/>
              <w:rPr>
                <w:sz w:val="20"/>
              </w:rPr>
            </w:pPr>
            <w:r w:rsidRPr="00CA1DFE">
              <w:rPr>
                <w:sz w:val="20"/>
                <w:lang w:eastAsia="lt-LT"/>
              </w:rPr>
              <w:t>16,2</w:t>
            </w:r>
          </w:p>
        </w:tc>
        <w:tc>
          <w:tcPr>
            <w:tcW w:w="609" w:type="pct"/>
            <w:tcBorders>
              <w:top w:val="single" w:sz="4" w:space="0" w:color="auto"/>
              <w:left w:val="single" w:sz="4" w:space="0" w:color="auto"/>
              <w:bottom w:val="single" w:sz="4" w:space="0" w:color="auto"/>
              <w:right w:val="single" w:sz="4" w:space="0" w:color="auto"/>
            </w:tcBorders>
            <w:vAlign w:val="center"/>
          </w:tcPr>
          <w:p w14:paraId="4B51BB50" w14:textId="11C291C8" w:rsidR="000A3928" w:rsidRPr="00CA1DFE" w:rsidRDefault="000A3928" w:rsidP="000A3928">
            <w:pPr>
              <w:jc w:val="center"/>
              <w:rPr>
                <w:sz w:val="20"/>
              </w:rPr>
            </w:pPr>
            <w:r w:rsidRPr="00CA1DFE">
              <w:rPr>
                <w:sz w:val="20"/>
              </w:rPr>
              <w:t xml:space="preserve">x </w:t>
            </w:r>
          </w:p>
        </w:tc>
      </w:tr>
      <w:tr w:rsidR="00CA1DFE" w:rsidRPr="00CA1DFE" w14:paraId="7286C105"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41AFB3" w14:textId="4260E4AD" w:rsidR="000A3928" w:rsidRPr="00CA1DFE" w:rsidRDefault="000A3928" w:rsidP="000A3928">
            <w:pPr>
              <w:jc w:val="center"/>
              <w:rPr>
                <w:b/>
                <w:bCs/>
                <w:sz w:val="20"/>
              </w:rPr>
            </w:pPr>
            <w:r w:rsidRPr="00CA1DFE">
              <w:rPr>
                <w:b/>
                <w:bCs/>
                <w:sz w:val="20"/>
              </w:rPr>
              <w:t>01.02.01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FE280A" w14:textId="57D535F7" w:rsidR="000A3928" w:rsidRPr="00CA1DFE" w:rsidRDefault="000A3928" w:rsidP="000A3928">
            <w:pPr>
              <w:jc w:val="both"/>
              <w:rPr>
                <w:b/>
                <w:bCs/>
                <w:sz w:val="20"/>
              </w:rPr>
            </w:pPr>
            <w:r w:rsidRPr="00CA1DFE">
              <w:rPr>
                <w:b/>
                <w:bCs/>
                <w:sz w:val="20"/>
              </w:rPr>
              <w:t>Uždavinys. Skatinti Savivaldybės gyventojų fizinį aktyvumą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52E272" w14:textId="54E41E93" w:rsidR="000A3928" w:rsidRPr="00CA1DFE" w:rsidRDefault="000A3928" w:rsidP="000A3928">
            <w:pPr>
              <w:jc w:val="center"/>
              <w:rPr>
                <w:b/>
                <w:bCs/>
                <w:sz w:val="20"/>
              </w:rPr>
            </w:pPr>
            <w:r w:rsidRPr="00CA1DFE">
              <w:rPr>
                <w:b/>
                <w:bCs/>
                <w:sz w:val="20"/>
                <w:lang w:eastAsia="lt-LT"/>
              </w:rPr>
              <w:t>270,7</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C60EF2" w14:textId="7AB7F6D5" w:rsidR="000A3928" w:rsidRPr="00CA1DFE" w:rsidRDefault="000A3928" w:rsidP="000A3928">
            <w:pPr>
              <w:jc w:val="center"/>
              <w:rPr>
                <w:b/>
                <w:bCs/>
                <w:sz w:val="20"/>
              </w:rPr>
            </w:pPr>
            <w:r w:rsidRPr="00CA1DFE">
              <w:rPr>
                <w:b/>
                <w:bCs/>
                <w:sz w:val="20"/>
                <w:lang w:eastAsia="lt-LT"/>
              </w:rPr>
              <w:t>259,0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384A75" w14:textId="7E853E7D" w:rsidR="000A3928" w:rsidRPr="00CA1DFE" w:rsidRDefault="000A3928" w:rsidP="000A3928">
            <w:pPr>
              <w:jc w:val="center"/>
              <w:rPr>
                <w:b/>
                <w:bCs/>
                <w:sz w:val="20"/>
              </w:rPr>
            </w:pPr>
            <w:r w:rsidRPr="00CA1DFE">
              <w:rPr>
                <w:b/>
                <w:bCs/>
                <w:sz w:val="20"/>
                <w:lang w:eastAsia="lt-LT"/>
              </w:rPr>
              <w:t>261,0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8D3DC1" w14:textId="58D210E8" w:rsidR="000A3928" w:rsidRPr="00CA1DFE" w:rsidRDefault="000A3928" w:rsidP="000A3928">
            <w:pPr>
              <w:jc w:val="center"/>
              <w:rPr>
                <w:b/>
                <w:bCs/>
                <w:sz w:val="20"/>
              </w:rPr>
            </w:pPr>
            <w:r w:rsidRPr="00CA1DFE">
              <w:rPr>
                <w:b/>
                <w:bCs/>
                <w:sz w:val="20"/>
              </w:rPr>
              <w:t>2.4.4.</w:t>
            </w:r>
          </w:p>
        </w:tc>
      </w:tr>
      <w:tr w:rsidR="00CA1DFE" w:rsidRPr="00CA1DFE" w14:paraId="1547C7CE"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DA0BF8D" w14:textId="75BB848E" w:rsidR="000A3928" w:rsidRPr="00CA1DFE" w:rsidRDefault="000A3928" w:rsidP="000A3928">
            <w:pPr>
              <w:jc w:val="center"/>
              <w:rPr>
                <w:sz w:val="20"/>
              </w:rPr>
            </w:pPr>
            <w:r w:rsidRPr="00CA1DFE">
              <w:rPr>
                <w:sz w:val="20"/>
              </w:rPr>
              <w:t>01.02.01.01 (TP)</w:t>
            </w:r>
          </w:p>
        </w:tc>
        <w:tc>
          <w:tcPr>
            <w:tcW w:w="1890" w:type="pct"/>
            <w:tcBorders>
              <w:top w:val="single" w:sz="4" w:space="0" w:color="auto"/>
              <w:left w:val="single" w:sz="4" w:space="0" w:color="auto"/>
              <w:bottom w:val="single" w:sz="4" w:space="0" w:color="auto"/>
              <w:right w:val="single" w:sz="4" w:space="0" w:color="auto"/>
            </w:tcBorders>
            <w:vAlign w:val="center"/>
          </w:tcPr>
          <w:p w14:paraId="7AE159F0" w14:textId="5D99A611" w:rsidR="000A3928" w:rsidRPr="00CA1DFE" w:rsidRDefault="000A3928" w:rsidP="000A3928">
            <w:pPr>
              <w:jc w:val="both"/>
              <w:rPr>
                <w:sz w:val="20"/>
              </w:rPr>
            </w:pPr>
            <w:r w:rsidRPr="00CA1DFE">
              <w:rPr>
                <w:sz w:val="20"/>
              </w:rPr>
              <w:t>Sporto veiklos projektų finansavimas ir sporto veiklų organizavimas</w:t>
            </w:r>
          </w:p>
        </w:tc>
        <w:tc>
          <w:tcPr>
            <w:tcW w:w="571" w:type="pct"/>
            <w:tcBorders>
              <w:top w:val="single" w:sz="4" w:space="0" w:color="auto"/>
              <w:left w:val="single" w:sz="4" w:space="0" w:color="auto"/>
              <w:bottom w:val="single" w:sz="4" w:space="0" w:color="auto"/>
              <w:right w:val="single" w:sz="4" w:space="0" w:color="auto"/>
            </w:tcBorders>
            <w:vAlign w:val="center"/>
          </w:tcPr>
          <w:p w14:paraId="32444499" w14:textId="13000E36" w:rsidR="000A3928" w:rsidRPr="00CA1DFE" w:rsidRDefault="000A3928" w:rsidP="000A3928">
            <w:pPr>
              <w:jc w:val="center"/>
              <w:rPr>
                <w:sz w:val="20"/>
              </w:rPr>
            </w:pPr>
            <w:r w:rsidRPr="00CA1DFE">
              <w:rPr>
                <w:sz w:val="20"/>
                <w:lang w:eastAsia="lt-LT"/>
              </w:rPr>
              <w:t>270,7</w:t>
            </w:r>
          </w:p>
        </w:tc>
        <w:tc>
          <w:tcPr>
            <w:tcW w:w="570" w:type="pct"/>
            <w:tcBorders>
              <w:top w:val="single" w:sz="4" w:space="0" w:color="auto"/>
              <w:left w:val="single" w:sz="4" w:space="0" w:color="auto"/>
              <w:bottom w:val="single" w:sz="4" w:space="0" w:color="auto"/>
              <w:right w:val="single" w:sz="4" w:space="0" w:color="auto"/>
            </w:tcBorders>
            <w:vAlign w:val="center"/>
          </w:tcPr>
          <w:p w14:paraId="00087787" w14:textId="7C63EE8E" w:rsidR="000A3928" w:rsidRPr="00CA1DFE" w:rsidRDefault="000A3928" w:rsidP="000A3928">
            <w:pPr>
              <w:jc w:val="center"/>
              <w:rPr>
                <w:sz w:val="20"/>
              </w:rPr>
            </w:pPr>
            <w:r w:rsidRPr="00CA1DFE">
              <w:rPr>
                <w:sz w:val="20"/>
                <w:lang w:eastAsia="lt-LT"/>
              </w:rPr>
              <w:t>259,0</w:t>
            </w:r>
          </w:p>
        </w:tc>
        <w:tc>
          <w:tcPr>
            <w:tcW w:w="570" w:type="pct"/>
            <w:tcBorders>
              <w:top w:val="single" w:sz="4" w:space="0" w:color="auto"/>
              <w:left w:val="single" w:sz="4" w:space="0" w:color="auto"/>
              <w:bottom w:val="single" w:sz="4" w:space="0" w:color="auto"/>
              <w:right w:val="single" w:sz="4" w:space="0" w:color="auto"/>
            </w:tcBorders>
            <w:vAlign w:val="center"/>
          </w:tcPr>
          <w:p w14:paraId="5FDE36A1" w14:textId="20C3B16E" w:rsidR="000A3928" w:rsidRPr="00CA1DFE" w:rsidRDefault="000A3928" w:rsidP="000A3928">
            <w:pPr>
              <w:jc w:val="center"/>
              <w:rPr>
                <w:sz w:val="20"/>
              </w:rPr>
            </w:pPr>
            <w:r w:rsidRPr="00CA1DFE">
              <w:rPr>
                <w:sz w:val="20"/>
                <w:lang w:eastAsia="lt-LT"/>
              </w:rPr>
              <w:t>261,0</w:t>
            </w:r>
          </w:p>
        </w:tc>
        <w:tc>
          <w:tcPr>
            <w:tcW w:w="609" w:type="pct"/>
            <w:tcBorders>
              <w:top w:val="single" w:sz="4" w:space="0" w:color="auto"/>
              <w:left w:val="single" w:sz="4" w:space="0" w:color="auto"/>
              <w:bottom w:val="single" w:sz="4" w:space="0" w:color="auto"/>
              <w:right w:val="single" w:sz="4" w:space="0" w:color="auto"/>
            </w:tcBorders>
            <w:vAlign w:val="center"/>
          </w:tcPr>
          <w:p w14:paraId="6AE2AE5B" w14:textId="3999D47E" w:rsidR="000A3928" w:rsidRPr="00CA1DFE" w:rsidRDefault="000A3928" w:rsidP="000A3928">
            <w:pPr>
              <w:jc w:val="center"/>
              <w:rPr>
                <w:sz w:val="20"/>
              </w:rPr>
            </w:pPr>
            <w:r w:rsidRPr="00CA1DFE">
              <w:rPr>
                <w:sz w:val="20"/>
              </w:rPr>
              <w:t>x</w:t>
            </w:r>
          </w:p>
        </w:tc>
      </w:tr>
      <w:tr w:rsidR="00CA1DFE" w:rsidRPr="00CA1DFE" w14:paraId="0413B2C7"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90F8B3" w14:textId="49573E64" w:rsidR="000A3928" w:rsidRPr="00CA1DFE" w:rsidRDefault="000A3928" w:rsidP="000A3928">
            <w:pPr>
              <w:jc w:val="center"/>
              <w:rPr>
                <w:b/>
                <w:bCs/>
                <w:sz w:val="20"/>
              </w:rPr>
            </w:pPr>
            <w:r w:rsidRPr="00CA1DFE">
              <w:rPr>
                <w:b/>
                <w:bCs/>
                <w:sz w:val="20"/>
              </w:rPr>
              <w:t>01.02.02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A1A698" w14:textId="3C4A5C2E" w:rsidR="000A3928" w:rsidRPr="00CA1DFE" w:rsidRDefault="000A3928" w:rsidP="000A3928">
            <w:pPr>
              <w:jc w:val="both"/>
              <w:rPr>
                <w:b/>
                <w:bCs/>
                <w:sz w:val="20"/>
              </w:rPr>
            </w:pPr>
            <w:r w:rsidRPr="00CA1DFE">
              <w:rPr>
                <w:b/>
                <w:bCs/>
                <w:sz w:val="20"/>
              </w:rPr>
              <w:t>Uždavinys. Tenkinti Savivaldybės gyventojų kultūrinius poreikius užtikrinant kokybišką kultūros įstaigų veiklą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80FE91" w14:textId="79047700" w:rsidR="000A3928" w:rsidRPr="00CA1DFE" w:rsidRDefault="000A3928" w:rsidP="000A3928">
            <w:pPr>
              <w:jc w:val="center"/>
              <w:rPr>
                <w:b/>
                <w:bCs/>
                <w:sz w:val="20"/>
              </w:rPr>
            </w:pPr>
            <w:r w:rsidRPr="00CA1DFE">
              <w:rPr>
                <w:b/>
                <w:bCs/>
                <w:sz w:val="20"/>
              </w:rPr>
              <w:t>293</w:t>
            </w:r>
            <w:r w:rsidR="007C6110">
              <w:rPr>
                <w:b/>
                <w:bCs/>
                <w:sz w:val="20"/>
              </w:rPr>
              <w:t>6</w:t>
            </w:r>
            <w:r w:rsidRPr="00CA1DFE">
              <w:rPr>
                <w:b/>
                <w:bCs/>
                <w:sz w:val="20"/>
              </w:rPr>
              <w:t>,7</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B2E981" w14:textId="5190DA99" w:rsidR="000A3928" w:rsidRPr="00CA1DFE" w:rsidRDefault="000A3928" w:rsidP="000A3928">
            <w:pPr>
              <w:jc w:val="center"/>
              <w:rPr>
                <w:sz w:val="20"/>
              </w:rPr>
            </w:pPr>
            <w:r w:rsidRPr="00CA1DFE">
              <w:rPr>
                <w:b/>
                <w:bCs/>
                <w:sz w:val="20"/>
                <w:lang w:eastAsia="lt-LT"/>
              </w:rPr>
              <w:t>2502,3</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B4B1D5" w14:textId="69A3C6C6" w:rsidR="000A3928" w:rsidRPr="00CA1DFE" w:rsidRDefault="000A3928" w:rsidP="000A3928">
            <w:pPr>
              <w:jc w:val="center"/>
              <w:rPr>
                <w:sz w:val="20"/>
              </w:rPr>
            </w:pPr>
            <w:r w:rsidRPr="00CA1DFE">
              <w:rPr>
                <w:b/>
                <w:bCs/>
                <w:sz w:val="20"/>
                <w:lang w:eastAsia="lt-LT"/>
              </w:rPr>
              <w:t>2621,3</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172C85" w14:textId="3DBFD38B" w:rsidR="000A3928" w:rsidRPr="00CA1DFE" w:rsidRDefault="000A3928" w:rsidP="000A3928">
            <w:pPr>
              <w:jc w:val="center"/>
              <w:rPr>
                <w:sz w:val="20"/>
              </w:rPr>
            </w:pPr>
            <w:r w:rsidRPr="00CA1DFE">
              <w:rPr>
                <w:sz w:val="20"/>
              </w:rPr>
              <w:t>1.3.1, 1.3.2, 2.2.1</w:t>
            </w:r>
          </w:p>
        </w:tc>
      </w:tr>
      <w:tr w:rsidR="00CA1DFE" w:rsidRPr="00CA1DFE" w14:paraId="1A4F521E"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965DA4F" w14:textId="276A8744" w:rsidR="000A3928" w:rsidRPr="00CA1DFE" w:rsidRDefault="000A3928" w:rsidP="000A3928">
            <w:pPr>
              <w:jc w:val="center"/>
              <w:rPr>
                <w:sz w:val="20"/>
              </w:rPr>
            </w:pPr>
            <w:r w:rsidRPr="00CA1DFE">
              <w:rPr>
                <w:sz w:val="20"/>
              </w:rPr>
              <w:t>01.02.02.01 (TP)</w:t>
            </w:r>
          </w:p>
        </w:tc>
        <w:tc>
          <w:tcPr>
            <w:tcW w:w="1890" w:type="pct"/>
            <w:tcBorders>
              <w:top w:val="single" w:sz="4" w:space="0" w:color="auto"/>
              <w:left w:val="single" w:sz="4" w:space="0" w:color="auto"/>
              <w:bottom w:val="single" w:sz="4" w:space="0" w:color="auto"/>
              <w:right w:val="single" w:sz="4" w:space="0" w:color="auto"/>
            </w:tcBorders>
            <w:vAlign w:val="center"/>
          </w:tcPr>
          <w:p w14:paraId="0374E6F7" w14:textId="3D3D132E" w:rsidR="000A3928" w:rsidRPr="00CA1DFE" w:rsidRDefault="000A3928" w:rsidP="000A3928">
            <w:pPr>
              <w:jc w:val="both"/>
              <w:rPr>
                <w:sz w:val="20"/>
              </w:rPr>
            </w:pPr>
            <w:r w:rsidRPr="00CA1DFE">
              <w:rPr>
                <w:sz w:val="20"/>
              </w:rPr>
              <w:t>Bibliotekos veiklos organizavimo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36CD322D" w14:textId="33DDB1E4" w:rsidR="000A3928" w:rsidRPr="00CA1DFE" w:rsidRDefault="000A3928" w:rsidP="000A3928">
            <w:pPr>
              <w:jc w:val="center"/>
              <w:rPr>
                <w:sz w:val="20"/>
              </w:rPr>
            </w:pPr>
            <w:r w:rsidRPr="00CA1DFE">
              <w:rPr>
                <w:sz w:val="20"/>
                <w:lang w:eastAsia="lt-LT"/>
              </w:rPr>
              <w:t>989,4</w:t>
            </w:r>
          </w:p>
        </w:tc>
        <w:tc>
          <w:tcPr>
            <w:tcW w:w="570" w:type="pct"/>
            <w:tcBorders>
              <w:top w:val="single" w:sz="4" w:space="0" w:color="auto"/>
              <w:left w:val="single" w:sz="4" w:space="0" w:color="auto"/>
              <w:bottom w:val="single" w:sz="4" w:space="0" w:color="auto"/>
              <w:right w:val="single" w:sz="4" w:space="0" w:color="auto"/>
            </w:tcBorders>
            <w:vAlign w:val="center"/>
          </w:tcPr>
          <w:p w14:paraId="790AB4C5" w14:textId="7BE8849B" w:rsidR="000A3928" w:rsidRPr="00CA1DFE" w:rsidRDefault="000A3928" w:rsidP="000A3928">
            <w:pPr>
              <w:jc w:val="center"/>
              <w:rPr>
                <w:sz w:val="20"/>
              </w:rPr>
            </w:pPr>
            <w:r w:rsidRPr="00CA1DFE">
              <w:rPr>
                <w:sz w:val="20"/>
                <w:lang w:eastAsia="lt-LT"/>
              </w:rPr>
              <w:t>987,0</w:t>
            </w:r>
          </w:p>
        </w:tc>
        <w:tc>
          <w:tcPr>
            <w:tcW w:w="570" w:type="pct"/>
            <w:tcBorders>
              <w:top w:val="single" w:sz="4" w:space="0" w:color="auto"/>
              <w:left w:val="single" w:sz="4" w:space="0" w:color="auto"/>
              <w:bottom w:val="single" w:sz="4" w:space="0" w:color="auto"/>
              <w:right w:val="single" w:sz="4" w:space="0" w:color="auto"/>
            </w:tcBorders>
            <w:vAlign w:val="center"/>
          </w:tcPr>
          <w:p w14:paraId="2AC5F443" w14:textId="22343A80" w:rsidR="000A3928" w:rsidRPr="00CA1DFE" w:rsidRDefault="000A3928" w:rsidP="000A3928">
            <w:pPr>
              <w:jc w:val="center"/>
              <w:rPr>
                <w:sz w:val="20"/>
              </w:rPr>
            </w:pPr>
            <w:r w:rsidRPr="00CA1DFE">
              <w:rPr>
                <w:sz w:val="20"/>
                <w:lang w:eastAsia="lt-LT"/>
              </w:rPr>
              <w:t>998,0</w:t>
            </w:r>
          </w:p>
        </w:tc>
        <w:tc>
          <w:tcPr>
            <w:tcW w:w="609" w:type="pct"/>
            <w:tcBorders>
              <w:top w:val="single" w:sz="4" w:space="0" w:color="auto"/>
              <w:left w:val="single" w:sz="4" w:space="0" w:color="auto"/>
              <w:bottom w:val="single" w:sz="4" w:space="0" w:color="auto"/>
              <w:right w:val="single" w:sz="4" w:space="0" w:color="auto"/>
            </w:tcBorders>
            <w:vAlign w:val="center"/>
          </w:tcPr>
          <w:p w14:paraId="07386A36" w14:textId="22AF07B3" w:rsidR="000A3928" w:rsidRPr="00CA1DFE" w:rsidRDefault="000A3928" w:rsidP="000A3928">
            <w:pPr>
              <w:jc w:val="center"/>
              <w:rPr>
                <w:sz w:val="20"/>
              </w:rPr>
            </w:pPr>
            <w:r w:rsidRPr="00CA1DFE">
              <w:rPr>
                <w:sz w:val="20"/>
              </w:rPr>
              <w:t xml:space="preserve">x </w:t>
            </w:r>
          </w:p>
        </w:tc>
      </w:tr>
      <w:tr w:rsidR="00CA1DFE" w:rsidRPr="00CA1DFE" w14:paraId="3F964B79"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C2D82C0" w14:textId="67354D14" w:rsidR="000A3928" w:rsidRPr="00CA1DFE" w:rsidRDefault="000A3928" w:rsidP="000A3928">
            <w:pPr>
              <w:jc w:val="center"/>
              <w:rPr>
                <w:sz w:val="20"/>
              </w:rPr>
            </w:pPr>
            <w:r w:rsidRPr="00CA1DFE">
              <w:rPr>
                <w:sz w:val="20"/>
              </w:rPr>
              <w:t>01.02.02.02 (TP)</w:t>
            </w:r>
          </w:p>
        </w:tc>
        <w:tc>
          <w:tcPr>
            <w:tcW w:w="1890" w:type="pct"/>
            <w:tcBorders>
              <w:top w:val="single" w:sz="4" w:space="0" w:color="auto"/>
              <w:left w:val="single" w:sz="4" w:space="0" w:color="auto"/>
              <w:bottom w:val="single" w:sz="4" w:space="0" w:color="auto"/>
              <w:right w:val="single" w:sz="4" w:space="0" w:color="auto"/>
            </w:tcBorders>
            <w:vAlign w:val="center"/>
          </w:tcPr>
          <w:p w14:paraId="28FDFE15" w14:textId="54473F8C" w:rsidR="000A3928" w:rsidRPr="00CA1DFE" w:rsidRDefault="000A3928" w:rsidP="000A3928">
            <w:pPr>
              <w:jc w:val="both"/>
              <w:rPr>
                <w:sz w:val="20"/>
              </w:rPr>
            </w:pPr>
            <w:r w:rsidRPr="00CA1DFE">
              <w:rPr>
                <w:sz w:val="20"/>
              </w:rPr>
              <w:t>Kultūros centro veiklos organizavimo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330928B2" w14:textId="3A4353EF" w:rsidR="000A3928" w:rsidRPr="00CA1DFE" w:rsidRDefault="000A3928" w:rsidP="000A3928">
            <w:pPr>
              <w:jc w:val="center"/>
              <w:rPr>
                <w:sz w:val="20"/>
              </w:rPr>
            </w:pPr>
            <w:r w:rsidRPr="00CA1DFE">
              <w:rPr>
                <w:sz w:val="20"/>
                <w:lang w:eastAsia="lt-LT"/>
              </w:rPr>
              <w:t>1</w:t>
            </w:r>
            <w:r w:rsidR="006D0219">
              <w:rPr>
                <w:sz w:val="20"/>
                <w:lang w:eastAsia="lt-LT"/>
              </w:rPr>
              <w:t> </w:t>
            </w:r>
            <w:r w:rsidRPr="00CA1DFE">
              <w:rPr>
                <w:sz w:val="20"/>
                <w:lang w:eastAsia="lt-LT"/>
              </w:rPr>
              <w:t>0</w:t>
            </w:r>
            <w:r w:rsidR="006D0219">
              <w:rPr>
                <w:sz w:val="20"/>
                <w:lang w:eastAsia="lt-LT"/>
              </w:rPr>
              <w:t>93,8</w:t>
            </w:r>
          </w:p>
        </w:tc>
        <w:tc>
          <w:tcPr>
            <w:tcW w:w="570" w:type="pct"/>
            <w:tcBorders>
              <w:top w:val="single" w:sz="4" w:space="0" w:color="auto"/>
              <w:left w:val="single" w:sz="4" w:space="0" w:color="auto"/>
              <w:bottom w:val="single" w:sz="4" w:space="0" w:color="auto"/>
              <w:right w:val="single" w:sz="4" w:space="0" w:color="auto"/>
            </w:tcBorders>
            <w:vAlign w:val="center"/>
          </w:tcPr>
          <w:p w14:paraId="016B0FEE" w14:textId="65E5D71B" w:rsidR="000A3928" w:rsidRPr="00CA1DFE" w:rsidRDefault="000A3928" w:rsidP="000A3928">
            <w:pPr>
              <w:jc w:val="center"/>
              <w:rPr>
                <w:sz w:val="20"/>
              </w:rPr>
            </w:pPr>
            <w:r w:rsidRPr="00CA1DFE">
              <w:rPr>
                <w:sz w:val="20"/>
                <w:lang w:eastAsia="lt-LT"/>
              </w:rPr>
              <w:t>1 002,0</w:t>
            </w:r>
          </w:p>
        </w:tc>
        <w:tc>
          <w:tcPr>
            <w:tcW w:w="570" w:type="pct"/>
            <w:tcBorders>
              <w:top w:val="single" w:sz="4" w:space="0" w:color="auto"/>
              <w:left w:val="single" w:sz="4" w:space="0" w:color="auto"/>
              <w:bottom w:val="single" w:sz="4" w:space="0" w:color="auto"/>
              <w:right w:val="single" w:sz="4" w:space="0" w:color="auto"/>
            </w:tcBorders>
            <w:vAlign w:val="center"/>
          </w:tcPr>
          <w:p w14:paraId="034EDA15" w14:textId="3D7A067E" w:rsidR="000A3928" w:rsidRPr="00CA1DFE" w:rsidRDefault="000A3928" w:rsidP="000A3928">
            <w:pPr>
              <w:jc w:val="center"/>
              <w:rPr>
                <w:sz w:val="20"/>
              </w:rPr>
            </w:pPr>
            <w:r w:rsidRPr="00CA1DFE">
              <w:rPr>
                <w:sz w:val="20"/>
                <w:lang w:eastAsia="lt-LT"/>
              </w:rPr>
              <w:t>1 100,0</w:t>
            </w:r>
          </w:p>
        </w:tc>
        <w:tc>
          <w:tcPr>
            <w:tcW w:w="609" w:type="pct"/>
            <w:tcBorders>
              <w:top w:val="single" w:sz="4" w:space="0" w:color="auto"/>
              <w:left w:val="single" w:sz="4" w:space="0" w:color="auto"/>
              <w:bottom w:val="single" w:sz="4" w:space="0" w:color="auto"/>
              <w:right w:val="single" w:sz="4" w:space="0" w:color="auto"/>
            </w:tcBorders>
            <w:vAlign w:val="center"/>
          </w:tcPr>
          <w:p w14:paraId="03110916" w14:textId="2FC71746" w:rsidR="000A3928" w:rsidRPr="00CA1DFE" w:rsidRDefault="000A3928" w:rsidP="000A3928">
            <w:pPr>
              <w:jc w:val="center"/>
              <w:rPr>
                <w:sz w:val="20"/>
              </w:rPr>
            </w:pPr>
            <w:r w:rsidRPr="00CA1DFE">
              <w:rPr>
                <w:sz w:val="20"/>
              </w:rPr>
              <w:t xml:space="preserve">x </w:t>
            </w:r>
          </w:p>
        </w:tc>
      </w:tr>
      <w:tr w:rsidR="00CA1DFE" w:rsidRPr="00CA1DFE" w14:paraId="40912575"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3EF6A45" w14:textId="2455B275" w:rsidR="000A3928" w:rsidRPr="00CA1DFE" w:rsidRDefault="000A3928" w:rsidP="000A3928">
            <w:pPr>
              <w:jc w:val="center"/>
              <w:rPr>
                <w:sz w:val="20"/>
              </w:rPr>
            </w:pPr>
            <w:r w:rsidRPr="00CA1DFE">
              <w:rPr>
                <w:sz w:val="20"/>
              </w:rPr>
              <w:t>01.02.02.03 (TP)</w:t>
            </w:r>
          </w:p>
        </w:tc>
        <w:tc>
          <w:tcPr>
            <w:tcW w:w="1890" w:type="pct"/>
            <w:tcBorders>
              <w:top w:val="single" w:sz="4" w:space="0" w:color="auto"/>
              <w:left w:val="single" w:sz="4" w:space="0" w:color="auto"/>
              <w:bottom w:val="single" w:sz="4" w:space="0" w:color="auto"/>
              <w:right w:val="single" w:sz="4" w:space="0" w:color="auto"/>
            </w:tcBorders>
            <w:vAlign w:val="center"/>
          </w:tcPr>
          <w:p w14:paraId="62CC9322" w14:textId="2CE9FE88" w:rsidR="000A3928" w:rsidRPr="00CA1DFE" w:rsidRDefault="000A3928" w:rsidP="000A3928">
            <w:pPr>
              <w:jc w:val="both"/>
              <w:rPr>
                <w:sz w:val="20"/>
              </w:rPr>
            </w:pPr>
            <w:r w:rsidRPr="00CA1DFE">
              <w:rPr>
                <w:sz w:val="20"/>
              </w:rPr>
              <w:t>Kultūros renginių  ir projektų finansavimas</w:t>
            </w:r>
          </w:p>
        </w:tc>
        <w:tc>
          <w:tcPr>
            <w:tcW w:w="571" w:type="pct"/>
            <w:tcBorders>
              <w:top w:val="single" w:sz="4" w:space="0" w:color="auto"/>
              <w:left w:val="single" w:sz="4" w:space="0" w:color="auto"/>
              <w:bottom w:val="single" w:sz="4" w:space="0" w:color="auto"/>
              <w:right w:val="single" w:sz="4" w:space="0" w:color="auto"/>
            </w:tcBorders>
            <w:vAlign w:val="center"/>
          </w:tcPr>
          <w:p w14:paraId="5D3576C9" w14:textId="6795F58D" w:rsidR="000A3928" w:rsidRPr="00CA1DFE" w:rsidRDefault="000A3928" w:rsidP="000A3928">
            <w:pPr>
              <w:jc w:val="center"/>
              <w:rPr>
                <w:sz w:val="20"/>
              </w:rPr>
            </w:pPr>
            <w:r w:rsidRPr="00CA1DFE">
              <w:rPr>
                <w:sz w:val="20"/>
                <w:lang w:eastAsia="lt-LT"/>
              </w:rPr>
              <w:t>132,3</w:t>
            </w:r>
          </w:p>
        </w:tc>
        <w:tc>
          <w:tcPr>
            <w:tcW w:w="570" w:type="pct"/>
            <w:tcBorders>
              <w:top w:val="single" w:sz="4" w:space="0" w:color="auto"/>
              <w:left w:val="single" w:sz="4" w:space="0" w:color="auto"/>
              <w:bottom w:val="single" w:sz="4" w:space="0" w:color="auto"/>
              <w:right w:val="single" w:sz="4" w:space="0" w:color="auto"/>
            </w:tcBorders>
            <w:vAlign w:val="center"/>
          </w:tcPr>
          <w:p w14:paraId="671AEB63" w14:textId="0067E0B0" w:rsidR="000A3928" w:rsidRPr="00CA1DFE" w:rsidRDefault="000A3928" w:rsidP="000A3928">
            <w:pPr>
              <w:jc w:val="center"/>
              <w:rPr>
                <w:sz w:val="20"/>
              </w:rPr>
            </w:pPr>
            <w:r w:rsidRPr="00CA1DFE">
              <w:rPr>
                <w:sz w:val="20"/>
                <w:lang w:eastAsia="lt-LT"/>
              </w:rPr>
              <w:t>110,0</w:t>
            </w:r>
          </w:p>
        </w:tc>
        <w:tc>
          <w:tcPr>
            <w:tcW w:w="570" w:type="pct"/>
            <w:tcBorders>
              <w:top w:val="single" w:sz="4" w:space="0" w:color="auto"/>
              <w:left w:val="single" w:sz="4" w:space="0" w:color="auto"/>
              <w:bottom w:val="single" w:sz="4" w:space="0" w:color="auto"/>
              <w:right w:val="single" w:sz="4" w:space="0" w:color="auto"/>
            </w:tcBorders>
            <w:vAlign w:val="center"/>
          </w:tcPr>
          <w:p w14:paraId="0EC52429" w14:textId="2C235EA9" w:rsidR="000A3928" w:rsidRPr="00CA1DFE" w:rsidRDefault="000A3928" w:rsidP="000A3928">
            <w:pPr>
              <w:jc w:val="center"/>
              <w:rPr>
                <w:sz w:val="20"/>
              </w:rPr>
            </w:pPr>
            <w:r w:rsidRPr="00CA1DFE">
              <w:rPr>
                <w:sz w:val="20"/>
                <w:lang w:eastAsia="lt-LT"/>
              </w:rPr>
              <w:t>112,0</w:t>
            </w:r>
          </w:p>
        </w:tc>
        <w:tc>
          <w:tcPr>
            <w:tcW w:w="609" w:type="pct"/>
            <w:tcBorders>
              <w:top w:val="single" w:sz="4" w:space="0" w:color="auto"/>
              <w:left w:val="single" w:sz="4" w:space="0" w:color="auto"/>
              <w:bottom w:val="single" w:sz="4" w:space="0" w:color="auto"/>
              <w:right w:val="single" w:sz="4" w:space="0" w:color="auto"/>
            </w:tcBorders>
            <w:vAlign w:val="center"/>
          </w:tcPr>
          <w:p w14:paraId="3C0901A7" w14:textId="03D4A995" w:rsidR="000A3928" w:rsidRPr="00CA1DFE" w:rsidRDefault="000A3928" w:rsidP="000A3928">
            <w:pPr>
              <w:jc w:val="center"/>
              <w:rPr>
                <w:sz w:val="20"/>
              </w:rPr>
            </w:pPr>
            <w:r w:rsidRPr="00CA1DFE">
              <w:rPr>
                <w:sz w:val="20"/>
              </w:rPr>
              <w:t xml:space="preserve">x </w:t>
            </w:r>
          </w:p>
        </w:tc>
      </w:tr>
      <w:tr w:rsidR="00CA1DFE" w:rsidRPr="00CA1DFE" w14:paraId="41BF7579"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A76FB17" w14:textId="1111F845" w:rsidR="000A3928" w:rsidRPr="00CA1DFE" w:rsidRDefault="000A3928" w:rsidP="000A3928">
            <w:pPr>
              <w:jc w:val="center"/>
              <w:rPr>
                <w:sz w:val="20"/>
              </w:rPr>
            </w:pPr>
            <w:r w:rsidRPr="00CA1DFE">
              <w:rPr>
                <w:sz w:val="20"/>
              </w:rPr>
              <w:t>01.02.02.04 (TP)</w:t>
            </w:r>
          </w:p>
        </w:tc>
        <w:tc>
          <w:tcPr>
            <w:tcW w:w="1890" w:type="pct"/>
            <w:tcBorders>
              <w:top w:val="single" w:sz="4" w:space="0" w:color="auto"/>
              <w:left w:val="single" w:sz="4" w:space="0" w:color="auto"/>
              <w:bottom w:val="single" w:sz="4" w:space="0" w:color="auto"/>
              <w:right w:val="single" w:sz="4" w:space="0" w:color="auto"/>
            </w:tcBorders>
            <w:vAlign w:val="center"/>
          </w:tcPr>
          <w:p w14:paraId="318B5F06" w14:textId="7A11B01E" w:rsidR="000A3928" w:rsidRPr="00CA1DFE" w:rsidRDefault="000A3928" w:rsidP="000A3928">
            <w:pPr>
              <w:jc w:val="both"/>
              <w:rPr>
                <w:sz w:val="20"/>
              </w:rPr>
            </w:pPr>
            <w:r w:rsidRPr="00CA1DFE">
              <w:rPr>
                <w:sz w:val="20"/>
              </w:rPr>
              <w:t>Muziejaus veiklos organizavimo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4AC92F76" w14:textId="7EFA1E60" w:rsidR="000A3928" w:rsidRPr="00CA1DFE" w:rsidRDefault="000A3928" w:rsidP="000A3928">
            <w:pPr>
              <w:jc w:val="center"/>
              <w:rPr>
                <w:sz w:val="20"/>
              </w:rPr>
            </w:pPr>
            <w:r w:rsidRPr="00CA1DFE">
              <w:rPr>
                <w:sz w:val="20"/>
                <w:lang w:eastAsia="lt-LT"/>
              </w:rPr>
              <w:t>330,6</w:t>
            </w:r>
          </w:p>
        </w:tc>
        <w:tc>
          <w:tcPr>
            <w:tcW w:w="570" w:type="pct"/>
            <w:tcBorders>
              <w:top w:val="single" w:sz="4" w:space="0" w:color="auto"/>
              <w:left w:val="single" w:sz="4" w:space="0" w:color="auto"/>
              <w:bottom w:val="single" w:sz="4" w:space="0" w:color="auto"/>
              <w:right w:val="single" w:sz="4" w:space="0" w:color="auto"/>
            </w:tcBorders>
            <w:vAlign w:val="center"/>
          </w:tcPr>
          <w:p w14:paraId="232EAA3F" w14:textId="05C4E7C7" w:rsidR="000A3928" w:rsidRPr="00CA1DFE" w:rsidRDefault="000A3928" w:rsidP="000A3928">
            <w:pPr>
              <w:jc w:val="center"/>
              <w:rPr>
                <w:sz w:val="20"/>
              </w:rPr>
            </w:pPr>
            <w:r w:rsidRPr="00CA1DFE">
              <w:rPr>
                <w:sz w:val="20"/>
                <w:lang w:eastAsia="lt-LT"/>
              </w:rPr>
              <w:t>326,0</w:t>
            </w:r>
          </w:p>
        </w:tc>
        <w:tc>
          <w:tcPr>
            <w:tcW w:w="570" w:type="pct"/>
            <w:tcBorders>
              <w:top w:val="single" w:sz="4" w:space="0" w:color="auto"/>
              <w:left w:val="single" w:sz="4" w:space="0" w:color="auto"/>
              <w:bottom w:val="single" w:sz="4" w:space="0" w:color="auto"/>
              <w:right w:val="single" w:sz="4" w:space="0" w:color="auto"/>
            </w:tcBorders>
            <w:vAlign w:val="center"/>
          </w:tcPr>
          <w:p w14:paraId="5045E756" w14:textId="6DFC6BAC" w:rsidR="000A3928" w:rsidRPr="00CA1DFE" w:rsidRDefault="000A3928" w:rsidP="000A3928">
            <w:pPr>
              <w:jc w:val="center"/>
              <w:rPr>
                <w:sz w:val="20"/>
              </w:rPr>
            </w:pPr>
            <w:r w:rsidRPr="00CA1DFE">
              <w:rPr>
                <w:sz w:val="20"/>
                <w:lang w:eastAsia="lt-LT"/>
              </w:rPr>
              <w:t>333,0</w:t>
            </w:r>
          </w:p>
        </w:tc>
        <w:tc>
          <w:tcPr>
            <w:tcW w:w="609" w:type="pct"/>
            <w:tcBorders>
              <w:top w:val="single" w:sz="4" w:space="0" w:color="auto"/>
              <w:left w:val="single" w:sz="4" w:space="0" w:color="auto"/>
              <w:bottom w:val="single" w:sz="4" w:space="0" w:color="auto"/>
              <w:right w:val="single" w:sz="4" w:space="0" w:color="auto"/>
            </w:tcBorders>
            <w:vAlign w:val="center"/>
          </w:tcPr>
          <w:p w14:paraId="24C8ADC7" w14:textId="107A61BE" w:rsidR="000A3928" w:rsidRPr="00CA1DFE" w:rsidRDefault="000A3928" w:rsidP="000A3928">
            <w:pPr>
              <w:jc w:val="center"/>
              <w:rPr>
                <w:sz w:val="20"/>
              </w:rPr>
            </w:pPr>
            <w:r w:rsidRPr="00CA1DFE">
              <w:rPr>
                <w:sz w:val="20"/>
              </w:rPr>
              <w:t>x</w:t>
            </w:r>
          </w:p>
        </w:tc>
      </w:tr>
      <w:tr w:rsidR="00CA1DFE" w:rsidRPr="00CA1DFE" w14:paraId="2578658D"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B8B70B0" w14:textId="0FCE7014" w:rsidR="000A3928" w:rsidRPr="00CA1DFE" w:rsidRDefault="000A3928" w:rsidP="000A3928">
            <w:pPr>
              <w:jc w:val="center"/>
              <w:rPr>
                <w:sz w:val="20"/>
              </w:rPr>
            </w:pPr>
            <w:r w:rsidRPr="00CA1DFE">
              <w:rPr>
                <w:sz w:val="20"/>
              </w:rPr>
              <w:t>01.02.02.05 (TP)</w:t>
            </w:r>
          </w:p>
        </w:tc>
        <w:tc>
          <w:tcPr>
            <w:tcW w:w="1890" w:type="pct"/>
            <w:tcBorders>
              <w:top w:val="single" w:sz="4" w:space="0" w:color="auto"/>
              <w:left w:val="single" w:sz="4" w:space="0" w:color="auto"/>
              <w:bottom w:val="single" w:sz="4" w:space="0" w:color="auto"/>
              <w:right w:val="single" w:sz="4" w:space="0" w:color="auto"/>
            </w:tcBorders>
            <w:vAlign w:val="center"/>
          </w:tcPr>
          <w:p w14:paraId="1F6ECBCF" w14:textId="5C800EF4" w:rsidR="000A3928" w:rsidRPr="00CA1DFE" w:rsidRDefault="000A3928" w:rsidP="000A3928">
            <w:pPr>
              <w:jc w:val="both"/>
              <w:rPr>
                <w:sz w:val="20"/>
              </w:rPr>
            </w:pPr>
            <w:r w:rsidRPr="00CA1DFE">
              <w:rPr>
                <w:sz w:val="20"/>
              </w:rPr>
              <w:t>Kultūros vertybių apsaugos funkcijų vykdymas</w:t>
            </w:r>
          </w:p>
        </w:tc>
        <w:tc>
          <w:tcPr>
            <w:tcW w:w="571" w:type="pct"/>
            <w:tcBorders>
              <w:top w:val="single" w:sz="4" w:space="0" w:color="auto"/>
              <w:left w:val="single" w:sz="4" w:space="0" w:color="auto"/>
              <w:bottom w:val="single" w:sz="4" w:space="0" w:color="auto"/>
              <w:right w:val="single" w:sz="4" w:space="0" w:color="auto"/>
            </w:tcBorders>
            <w:vAlign w:val="center"/>
          </w:tcPr>
          <w:p w14:paraId="788D7CB1" w14:textId="5C6C4840" w:rsidR="000A3928" w:rsidRPr="00CA1DFE" w:rsidRDefault="000A3928" w:rsidP="000A3928">
            <w:pPr>
              <w:jc w:val="center"/>
              <w:rPr>
                <w:sz w:val="20"/>
              </w:rPr>
            </w:pPr>
            <w:r w:rsidRPr="00CA1DFE">
              <w:rPr>
                <w:sz w:val="20"/>
                <w:lang w:eastAsia="lt-LT"/>
              </w:rPr>
              <w:t>385,1</w:t>
            </w:r>
          </w:p>
        </w:tc>
        <w:tc>
          <w:tcPr>
            <w:tcW w:w="570" w:type="pct"/>
            <w:tcBorders>
              <w:top w:val="single" w:sz="4" w:space="0" w:color="auto"/>
              <w:left w:val="single" w:sz="4" w:space="0" w:color="auto"/>
              <w:bottom w:val="single" w:sz="4" w:space="0" w:color="auto"/>
              <w:right w:val="single" w:sz="4" w:space="0" w:color="auto"/>
            </w:tcBorders>
            <w:vAlign w:val="center"/>
          </w:tcPr>
          <w:p w14:paraId="66F590DA" w14:textId="0004817E" w:rsidR="000A3928" w:rsidRPr="00CA1DFE" w:rsidRDefault="000A3928" w:rsidP="000A3928">
            <w:pPr>
              <w:jc w:val="center"/>
              <w:rPr>
                <w:sz w:val="20"/>
              </w:rPr>
            </w:pPr>
            <w:r w:rsidRPr="00CA1DFE">
              <w:rPr>
                <w:sz w:val="20"/>
                <w:lang w:eastAsia="lt-LT"/>
              </w:rPr>
              <w:t>73,0</w:t>
            </w:r>
          </w:p>
        </w:tc>
        <w:tc>
          <w:tcPr>
            <w:tcW w:w="570" w:type="pct"/>
            <w:tcBorders>
              <w:top w:val="single" w:sz="4" w:space="0" w:color="auto"/>
              <w:left w:val="single" w:sz="4" w:space="0" w:color="auto"/>
              <w:bottom w:val="single" w:sz="4" w:space="0" w:color="auto"/>
              <w:right w:val="single" w:sz="4" w:space="0" w:color="auto"/>
            </w:tcBorders>
            <w:vAlign w:val="center"/>
          </w:tcPr>
          <w:p w14:paraId="75C2F374" w14:textId="47E8795E" w:rsidR="000A3928" w:rsidRPr="00CA1DFE" w:rsidRDefault="000A3928" w:rsidP="000A3928">
            <w:pPr>
              <w:jc w:val="center"/>
              <w:rPr>
                <w:sz w:val="20"/>
              </w:rPr>
            </w:pPr>
            <w:r w:rsidRPr="00CA1DFE">
              <w:rPr>
                <w:sz w:val="20"/>
                <w:lang w:eastAsia="lt-LT"/>
              </w:rPr>
              <w:t>74,0</w:t>
            </w:r>
          </w:p>
        </w:tc>
        <w:tc>
          <w:tcPr>
            <w:tcW w:w="609" w:type="pct"/>
            <w:tcBorders>
              <w:top w:val="single" w:sz="4" w:space="0" w:color="auto"/>
              <w:left w:val="single" w:sz="4" w:space="0" w:color="auto"/>
              <w:bottom w:val="single" w:sz="4" w:space="0" w:color="auto"/>
              <w:right w:val="single" w:sz="4" w:space="0" w:color="auto"/>
            </w:tcBorders>
            <w:vAlign w:val="center"/>
          </w:tcPr>
          <w:p w14:paraId="5302976F" w14:textId="42047ABC" w:rsidR="000A3928" w:rsidRPr="00CA1DFE" w:rsidRDefault="000A3928" w:rsidP="000A3928">
            <w:pPr>
              <w:jc w:val="center"/>
              <w:rPr>
                <w:sz w:val="20"/>
              </w:rPr>
            </w:pPr>
            <w:r w:rsidRPr="00CA1DFE">
              <w:rPr>
                <w:sz w:val="20"/>
              </w:rPr>
              <w:t>x</w:t>
            </w:r>
          </w:p>
        </w:tc>
      </w:tr>
      <w:tr w:rsidR="00CA1DFE" w:rsidRPr="00CA1DFE" w14:paraId="5CD26A1E"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0084283" w14:textId="2739D73F" w:rsidR="000A3928" w:rsidRPr="00CA1DFE" w:rsidRDefault="000A3928" w:rsidP="000A3928">
            <w:pPr>
              <w:jc w:val="center"/>
              <w:rPr>
                <w:sz w:val="20"/>
              </w:rPr>
            </w:pPr>
            <w:r w:rsidRPr="00CA1DFE">
              <w:rPr>
                <w:sz w:val="20"/>
              </w:rPr>
              <w:t>01.02.02.06 (TP)</w:t>
            </w:r>
          </w:p>
        </w:tc>
        <w:tc>
          <w:tcPr>
            <w:tcW w:w="1890" w:type="pct"/>
            <w:tcBorders>
              <w:top w:val="single" w:sz="4" w:space="0" w:color="auto"/>
              <w:left w:val="single" w:sz="4" w:space="0" w:color="auto"/>
              <w:bottom w:val="single" w:sz="4" w:space="0" w:color="auto"/>
              <w:right w:val="single" w:sz="4" w:space="0" w:color="auto"/>
            </w:tcBorders>
            <w:vAlign w:val="center"/>
          </w:tcPr>
          <w:p w14:paraId="77EC6E28" w14:textId="04B5480D" w:rsidR="000A3928" w:rsidRPr="00CA1DFE" w:rsidRDefault="000A3928" w:rsidP="000A3928">
            <w:pPr>
              <w:jc w:val="both"/>
              <w:rPr>
                <w:sz w:val="20"/>
              </w:rPr>
            </w:pPr>
            <w:r w:rsidRPr="00CA1DFE">
              <w:rPr>
                <w:sz w:val="20"/>
              </w:rPr>
              <w:t>Spaudinių leidyba</w:t>
            </w:r>
          </w:p>
        </w:tc>
        <w:tc>
          <w:tcPr>
            <w:tcW w:w="571" w:type="pct"/>
            <w:tcBorders>
              <w:top w:val="single" w:sz="4" w:space="0" w:color="auto"/>
              <w:left w:val="single" w:sz="4" w:space="0" w:color="auto"/>
              <w:bottom w:val="single" w:sz="4" w:space="0" w:color="auto"/>
              <w:right w:val="single" w:sz="4" w:space="0" w:color="auto"/>
            </w:tcBorders>
            <w:vAlign w:val="center"/>
          </w:tcPr>
          <w:p w14:paraId="444AFB2D" w14:textId="411CB75C" w:rsidR="000A3928" w:rsidRPr="00CA1DFE" w:rsidRDefault="000A3928" w:rsidP="000A3928">
            <w:pPr>
              <w:jc w:val="center"/>
              <w:rPr>
                <w:sz w:val="20"/>
              </w:rPr>
            </w:pPr>
            <w:r w:rsidRPr="00CA1DFE">
              <w:rPr>
                <w:sz w:val="20"/>
                <w:lang w:eastAsia="lt-LT"/>
              </w:rPr>
              <w:t>5,5</w:t>
            </w:r>
          </w:p>
        </w:tc>
        <w:tc>
          <w:tcPr>
            <w:tcW w:w="570" w:type="pct"/>
            <w:tcBorders>
              <w:top w:val="single" w:sz="4" w:space="0" w:color="auto"/>
              <w:left w:val="single" w:sz="4" w:space="0" w:color="auto"/>
              <w:bottom w:val="single" w:sz="4" w:space="0" w:color="auto"/>
              <w:right w:val="single" w:sz="4" w:space="0" w:color="auto"/>
            </w:tcBorders>
            <w:vAlign w:val="center"/>
          </w:tcPr>
          <w:p w14:paraId="0B92D6ED" w14:textId="0935E228" w:rsidR="000A3928" w:rsidRPr="00CA1DFE" w:rsidRDefault="000A3928" w:rsidP="000A3928">
            <w:pPr>
              <w:jc w:val="center"/>
              <w:rPr>
                <w:sz w:val="20"/>
              </w:rPr>
            </w:pPr>
            <w:r w:rsidRPr="00CA1DFE">
              <w:rPr>
                <w:sz w:val="20"/>
                <w:lang w:eastAsia="lt-LT"/>
              </w:rPr>
              <w:t>4,3</w:t>
            </w:r>
          </w:p>
        </w:tc>
        <w:tc>
          <w:tcPr>
            <w:tcW w:w="570" w:type="pct"/>
            <w:tcBorders>
              <w:top w:val="single" w:sz="4" w:space="0" w:color="auto"/>
              <w:left w:val="single" w:sz="4" w:space="0" w:color="auto"/>
              <w:bottom w:val="single" w:sz="4" w:space="0" w:color="auto"/>
              <w:right w:val="single" w:sz="4" w:space="0" w:color="auto"/>
            </w:tcBorders>
            <w:vAlign w:val="center"/>
          </w:tcPr>
          <w:p w14:paraId="1B4BF2F4" w14:textId="7331D6B6" w:rsidR="000A3928" w:rsidRPr="00CA1DFE" w:rsidRDefault="000A3928" w:rsidP="000A3928">
            <w:pPr>
              <w:jc w:val="center"/>
              <w:rPr>
                <w:sz w:val="20"/>
              </w:rPr>
            </w:pPr>
            <w:r w:rsidRPr="00CA1DFE">
              <w:rPr>
                <w:sz w:val="20"/>
                <w:lang w:eastAsia="lt-LT"/>
              </w:rPr>
              <w:t>4,3</w:t>
            </w:r>
          </w:p>
        </w:tc>
        <w:tc>
          <w:tcPr>
            <w:tcW w:w="609" w:type="pct"/>
            <w:tcBorders>
              <w:top w:val="single" w:sz="4" w:space="0" w:color="auto"/>
              <w:left w:val="single" w:sz="4" w:space="0" w:color="auto"/>
              <w:bottom w:val="single" w:sz="4" w:space="0" w:color="auto"/>
              <w:right w:val="single" w:sz="4" w:space="0" w:color="auto"/>
            </w:tcBorders>
            <w:vAlign w:val="center"/>
          </w:tcPr>
          <w:p w14:paraId="4BB43E9A" w14:textId="30E26F11" w:rsidR="000A3928" w:rsidRPr="00CA1DFE" w:rsidRDefault="000A3928" w:rsidP="000A3928">
            <w:pPr>
              <w:jc w:val="center"/>
              <w:rPr>
                <w:sz w:val="20"/>
              </w:rPr>
            </w:pPr>
            <w:r w:rsidRPr="00CA1DFE">
              <w:rPr>
                <w:sz w:val="20"/>
              </w:rPr>
              <w:t>x</w:t>
            </w:r>
          </w:p>
        </w:tc>
      </w:tr>
      <w:tr w:rsidR="00CA1DFE" w:rsidRPr="00CA1DFE" w14:paraId="61EBD137"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C370B6" w14:textId="5262FE3D" w:rsidR="000A3928" w:rsidRPr="00CA1DFE" w:rsidRDefault="000A3928" w:rsidP="000A3928">
            <w:pPr>
              <w:jc w:val="center"/>
              <w:rPr>
                <w:b/>
                <w:bCs/>
                <w:sz w:val="20"/>
              </w:rPr>
            </w:pPr>
            <w:r w:rsidRPr="00CA1DFE">
              <w:rPr>
                <w:b/>
                <w:bCs/>
                <w:sz w:val="20"/>
              </w:rPr>
              <w:t>01.02.03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C7F08C" w14:textId="516ED228" w:rsidR="000A3928" w:rsidRPr="00CA1DFE" w:rsidRDefault="000A3928" w:rsidP="000A3928">
            <w:pPr>
              <w:jc w:val="both"/>
              <w:rPr>
                <w:b/>
                <w:bCs/>
                <w:sz w:val="20"/>
              </w:rPr>
            </w:pPr>
            <w:r w:rsidRPr="00CA1DFE">
              <w:rPr>
                <w:b/>
                <w:bCs/>
                <w:sz w:val="20"/>
              </w:rPr>
              <w:t>Uždavinys. Skatinti jaunimo užimtumą bei nevyriausybinių organizacijų veiklą ir iniciatyvas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64236A" w14:textId="299E88C7" w:rsidR="000A3928" w:rsidRPr="00CA1DFE" w:rsidRDefault="000A3928" w:rsidP="000A3928">
            <w:pPr>
              <w:jc w:val="center"/>
              <w:rPr>
                <w:b/>
                <w:bCs/>
                <w:sz w:val="20"/>
              </w:rPr>
            </w:pPr>
            <w:r w:rsidRPr="00CA1DFE">
              <w:rPr>
                <w:b/>
                <w:bCs/>
                <w:sz w:val="20"/>
              </w:rPr>
              <w:t>204,7</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AFA3C0" w14:textId="37D13700" w:rsidR="000A3928" w:rsidRPr="00CA1DFE" w:rsidRDefault="000A3928" w:rsidP="000A3928">
            <w:pPr>
              <w:jc w:val="center"/>
              <w:rPr>
                <w:sz w:val="20"/>
              </w:rPr>
            </w:pPr>
            <w:r w:rsidRPr="00CA1DFE">
              <w:rPr>
                <w:b/>
                <w:bCs/>
                <w:sz w:val="20"/>
                <w:lang w:eastAsia="lt-LT"/>
              </w:rPr>
              <w:t>210,6</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29DB89" w14:textId="7037C5ED" w:rsidR="000A3928" w:rsidRPr="00CA1DFE" w:rsidRDefault="000A3928" w:rsidP="000A3928">
            <w:pPr>
              <w:jc w:val="center"/>
              <w:rPr>
                <w:sz w:val="20"/>
              </w:rPr>
            </w:pPr>
            <w:r w:rsidRPr="00CA1DFE">
              <w:rPr>
                <w:b/>
                <w:bCs/>
                <w:sz w:val="20"/>
                <w:lang w:eastAsia="lt-LT"/>
              </w:rPr>
              <w:t>215,9</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D7E7FE" w14:textId="26390A10" w:rsidR="000A3928" w:rsidRPr="00CA1DFE" w:rsidRDefault="000A3928" w:rsidP="000A3928">
            <w:pPr>
              <w:jc w:val="center"/>
              <w:rPr>
                <w:sz w:val="20"/>
              </w:rPr>
            </w:pPr>
            <w:r w:rsidRPr="00CA1DFE">
              <w:rPr>
                <w:sz w:val="20"/>
              </w:rPr>
              <w:t>1.5.1, 1.5.2</w:t>
            </w:r>
          </w:p>
        </w:tc>
      </w:tr>
      <w:tr w:rsidR="00CA1DFE" w:rsidRPr="00CA1DFE" w14:paraId="0F393DC3"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D5D7BC9" w14:textId="7D160FA4" w:rsidR="000A3928" w:rsidRPr="00CA1DFE" w:rsidRDefault="000A3928" w:rsidP="000A3928">
            <w:pPr>
              <w:jc w:val="center"/>
              <w:rPr>
                <w:sz w:val="20"/>
              </w:rPr>
            </w:pPr>
            <w:r w:rsidRPr="00CA1DFE">
              <w:rPr>
                <w:sz w:val="20"/>
              </w:rPr>
              <w:t>01.02.03.01 (TP)</w:t>
            </w:r>
          </w:p>
        </w:tc>
        <w:tc>
          <w:tcPr>
            <w:tcW w:w="1890" w:type="pct"/>
            <w:tcBorders>
              <w:top w:val="single" w:sz="4" w:space="0" w:color="auto"/>
              <w:left w:val="single" w:sz="4" w:space="0" w:color="auto"/>
              <w:bottom w:val="single" w:sz="4" w:space="0" w:color="auto"/>
              <w:right w:val="single" w:sz="4" w:space="0" w:color="auto"/>
            </w:tcBorders>
            <w:vAlign w:val="center"/>
          </w:tcPr>
          <w:p w14:paraId="2662962D" w14:textId="79E55730" w:rsidR="000A3928" w:rsidRPr="00CA1DFE" w:rsidRDefault="000A3928" w:rsidP="000A3928">
            <w:pPr>
              <w:jc w:val="both"/>
              <w:rPr>
                <w:sz w:val="20"/>
              </w:rPr>
            </w:pPr>
            <w:r w:rsidRPr="00CA1DFE">
              <w:rPr>
                <w:sz w:val="20"/>
              </w:rPr>
              <w:t>Atvirojo darbo su jaunimu įgyvendinimas ir plėtra</w:t>
            </w:r>
          </w:p>
        </w:tc>
        <w:tc>
          <w:tcPr>
            <w:tcW w:w="571" w:type="pct"/>
            <w:tcBorders>
              <w:top w:val="single" w:sz="4" w:space="0" w:color="auto"/>
              <w:left w:val="single" w:sz="4" w:space="0" w:color="auto"/>
              <w:bottom w:val="single" w:sz="4" w:space="0" w:color="auto"/>
              <w:right w:val="single" w:sz="4" w:space="0" w:color="auto"/>
            </w:tcBorders>
            <w:vAlign w:val="center"/>
          </w:tcPr>
          <w:p w14:paraId="2F28131E" w14:textId="15C0E425" w:rsidR="000A3928" w:rsidRPr="00CA1DFE" w:rsidRDefault="000A3928" w:rsidP="000A3928">
            <w:pPr>
              <w:jc w:val="center"/>
              <w:rPr>
                <w:sz w:val="20"/>
              </w:rPr>
            </w:pPr>
            <w:r w:rsidRPr="00CA1DFE">
              <w:rPr>
                <w:sz w:val="20"/>
                <w:lang w:eastAsia="lt-LT"/>
              </w:rPr>
              <w:t>153,4</w:t>
            </w:r>
          </w:p>
        </w:tc>
        <w:tc>
          <w:tcPr>
            <w:tcW w:w="570" w:type="pct"/>
            <w:tcBorders>
              <w:top w:val="single" w:sz="4" w:space="0" w:color="auto"/>
              <w:left w:val="single" w:sz="4" w:space="0" w:color="auto"/>
              <w:bottom w:val="single" w:sz="4" w:space="0" w:color="auto"/>
              <w:right w:val="single" w:sz="4" w:space="0" w:color="auto"/>
            </w:tcBorders>
            <w:vAlign w:val="center"/>
          </w:tcPr>
          <w:p w14:paraId="2F72266A" w14:textId="3EC5D34D" w:rsidR="000A3928" w:rsidRPr="00CA1DFE" w:rsidRDefault="000A3928" w:rsidP="000A3928">
            <w:pPr>
              <w:jc w:val="center"/>
              <w:rPr>
                <w:sz w:val="20"/>
              </w:rPr>
            </w:pPr>
            <w:r w:rsidRPr="00CA1DFE">
              <w:rPr>
                <w:sz w:val="20"/>
                <w:lang w:eastAsia="lt-LT"/>
              </w:rPr>
              <w:t>155,0</w:t>
            </w:r>
          </w:p>
        </w:tc>
        <w:tc>
          <w:tcPr>
            <w:tcW w:w="570" w:type="pct"/>
            <w:tcBorders>
              <w:top w:val="single" w:sz="4" w:space="0" w:color="auto"/>
              <w:left w:val="single" w:sz="4" w:space="0" w:color="auto"/>
              <w:bottom w:val="single" w:sz="4" w:space="0" w:color="auto"/>
              <w:right w:val="single" w:sz="4" w:space="0" w:color="auto"/>
            </w:tcBorders>
            <w:vAlign w:val="center"/>
          </w:tcPr>
          <w:p w14:paraId="4938730B" w14:textId="55FE91C9" w:rsidR="000A3928" w:rsidRPr="00CA1DFE" w:rsidRDefault="000A3928" w:rsidP="000A3928">
            <w:pPr>
              <w:jc w:val="center"/>
              <w:rPr>
                <w:sz w:val="20"/>
              </w:rPr>
            </w:pPr>
            <w:r w:rsidRPr="00CA1DFE">
              <w:rPr>
                <w:sz w:val="20"/>
                <w:lang w:eastAsia="lt-LT"/>
              </w:rPr>
              <w:t>158,0</w:t>
            </w:r>
          </w:p>
        </w:tc>
        <w:tc>
          <w:tcPr>
            <w:tcW w:w="609" w:type="pct"/>
            <w:tcBorders>
              <w:top w:val="single" w:sz="4" w:space="0" w:color="auto"/>
              <w:left w:val="single" w:sz="4" w:space="0" w:color="auto"/>
              <w:bottom w:val="single" w:sz="4" w:space="0" w:color="auto"/>
              <w:right w:val="single" w:sz="4" w:space="0" w:color="auto"/>
            </w:tcBorders>
            <w:vAlign w:val="center"/>
          </w:tcPr>
          <w:p w14:paraId="15A2523A" w14:textId="7E7886BF" w:rsidR="000A3928" w:rsidRPr="00CA1DFE" w:rsidRDefault="000A3928" w:rsidP="000A3928">
            <w:pPr>
              <w:jc w:val="center"/>
              <w:rPr>
                <w:sz w:val="20"/>
              </w:rPr>
            </w:pPr>
            <w:r w:rsidRPr="00CA1DFE">
              <w:rPr>
                <w:szCs w:val="24"/>
                <w:lang w:eastAsia="lt-LT"/>
              </w:rPr>
              <w:t>x</w:t>
            </w:r>
          </w:p>
        </w:tc>
      </w:tr>
      <w:tr w:rsidR="00CA1DFE" w:rsidRPr="00CA1DFE" w14:paraId="20E84E8C"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66C5247" w14:textId="515DD6BF" w:rsidR="000A3928" w:rsidRPr="00CA1DFE" w:rsidRDefault="000A3928" w:rsidP="000A3928">
            <w:pPr>
              <w:jc w:val="center"/>
              <w:rPr>
                <w:sz w:val="20"/>
              </w:rPr>
            </w:pPr>
            <w:r w:rsidRPr="00CA1DFE">
              <w:rPr>
                <w:sz w:val="20"/>
              </w:rPr>
              <w:t>01.02.03.02 (TP)</w:t>
            </w:r>
          </w:p>
        </w:tc>
        <w:tc>
          <w:tcPr>
            <w:tcW w:w="1890" w:type="pct"/>
            <w:tcBorders>
              <w:top w:val="single" w:sz="4" w:space="0" w:color="auto"/>
              <w:left w:val="single" w:sz="4" w:space="0" w:color="auto"/>
              <w:bottom w:val="single" w:sz="4" w:space="0" w:color="auto"/>
              <w:right w:val="single" w:sz="4" w:space="0" w:color="auto"/>
            </w:tcBorders>
            <w:vAlign w:val="center"/>
          </w:tcPr>
          <w:p w14:paraId="349D6382" w14:textId="00D8DCE8" w:rsidR="000A3928" w:rsidRPr="00CA1DFE" w:rsidRDefault="000A3928" w:rsidP="000A3928">
            <w:pPr>
              <w:jc w:val="both"/>
              <w:rPr>
                <w:sz w:val="20"/>
              </w:rPr>
            </w:pPr>
            <w:r w:rsidRPr="00CA1DFE">
              <w:rPr>
                <w:sz w:val="20"/>
              </w:rPr>
              <w:t>Religinių bendruomenių finansavimas</w:t>
            </w:r>
          </w:p>
        </w:tc>
        <w:tc>
          <w:tcPr>
            <w:tcW w:w="571" w:type="pct"/>
            <w:tcBorders>
              <w:top w:val="single" w:sz="4" w:space="0" w:color="auto"/>
              <w:left w:val="single" w:sz="4" w:space="0" w:color="auto"/>
              <w:bottom w:val="single" w:sz="4" w:space="0" w:color="auto"/>
              <w:right w:val="single" w:sz="4" w:space="0" w:color="auto"/>
            </w:tcBorders>
            <w:vAlign w:val="center"/>
          </w:tcPr>
          <w:p w14:paraId="14FF337E" w14:textId="70D650E2" w:rsidR="000A3928" w:rsidRPr="00CA1DFE" w:rsidRDefault="000A3928" w:rsidP="000A3928">
            <w:pPr>
              <w:jc w:val="center"/>
              <w:rPr>
                <w:sz w:val="20"/>
              </w:rPr>
            </w:pPr>
            <w:r w:rsidRPr="00CA1DFE">
              <w:rPr>
                <w:sz w:val="20"/>
                <w:lang w:eastAsia="lt-LT"/>
              </w:rPr>
              <w:t>25,0</w:t>
            </w:r>
          </w:p>
        </w:tc>
        <w:tc>
          <w:tcPr>
            <w:tcW w:w="570" w:type="pct"/>
            <w:tcBorders>
              <w:top w:val="single" w:sz="4" w:space="0" w:color="auto"/>
              <w:left w:val="single" w:sz="4" w:space="0" w:color="auto"/>
              <w:bottom w:val="single" w:sz="4" w:space="0" w:color="auto"/>
              <w:right w:val="single" w:sz="4" w:space="0" w:color="auto"/>
            </w:tcBorders>
            <w:vAlign w:val="center"/>
          </w:tcPr>
          <w:p w14:paraId="1D672445" w14:textId="70260691" w:rsidR="000A3928" w:rsidRPr="00CA1DFE" w:rsidRDefault="000A3928" w:rsidP="000A3928">
            <w:pPr>
              <w:jc w:val="center"/>
              <w:rPr>
                <w:sz w:val="20"/>
              </w:rPr>
            </w:pPr>
            <w:r w:rsidRPr="00CA1DFE">
              <w:rPr>
                <w:sz w:val="20"/>
                <w:lang w:eastAsia="lt-LT"/>
              </w:rPr>
              <w:t>16,7</w:t>
            </w:r>
          </w:p>
        </w:tc>
        <w:tc>
          <w:tcPr>
            <w:tcW w:w="570" w:type="pct"/>
            <w:tcBorders>
              <w:top w:val="single" w:sz="4" w:space="0" w:color="auto"/>
              <w:left w:val="single" w:sz="4" w:space="0" w:color="auto"/>
              <w:bottom w:val="single" w:sz="4" w:space="0" w:color="auto"/>
              <w:right w:val="single" w:sz="4" w:space="0" w:color="auto"/>
            </w:tcBorders>
            <w:vAlign w:val="center"/>
          </w:tcPr>
          <w:p w14:paraId="18E72716" w14:textId="34192675" w:rsidR="000A3928" w:rsidRPr="00CA1DFE" w:rsidRDefault="000A3928" w:rsidP="000A3928">
            <w:pPr>
              <w:jc w:val="center"/>
              <w:rPr>
                <w:sz w:val="20"/>
              </w:rPr>
            </w:pPr>
            <w:r w:rsidRPr="00CA1DFE">
              <w:rPr>
                <w:sz w:val="20"/>
                <w:lang w:eastAsia="lt-LT"/>
              </w:rPr>
              <w:t>17,3</w:t>
            </w:r>
          </w:p>
        </w:tc>
        <w:tc>
          <w:tcPr>
            <w:tcW w:w="609" w:type="pct"/>
            <w:tcBorders>
              <w:top w:val="single" w:sz="4" w:space="0" w:color="auto"/>
              <w:left w:val="single" w:sz="4" w:space="0" w:color="auto"/>
              <w:bottom w:val="single" w:sz="4" w:space="0" w:color="auto"/>
              <w:right w:val="single" w:sz="4" w:space="0" w:color="auto"/>
            </w:tcBorders>
            <w:vAlign w:val="center"/>
          </w:tcPr>
          <w:p w14:paraId="76D33D6C" w14:textId="466620B7" w:rsidR="000A3928" w:rsidRPr="00CA1DFE" w:rsidRDefault="000A3928" w:rsidP="000A3928">
            <w:pPr>
              <w:jc w:val="center"/>
              <w:rPr>
                <w:sz w:val="20"/>
              </w:rPr>
            </w:pPr>
            <w:r w:rsidRPr="00CA1DFE">
              <w:rPr>
                <w:szCs w:val="24"/>
                <w:lang w:eastAsia="lt-LT"/>
              </w:rPr>
              <w:t>x</w:t>
            </w:r>
          </w:p>
        </w:tc>
      </w:tr>
      <w:tr w:rsidR="00CA1DFE" w:rsidRPr="00CA1DFE" w14:paraId="0271BE29"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F4994E6" w14:textId="7409C646" w:rsidR="000A3928" w:rsidRPr="00CA1DFE" w:rsidRDefault="000A3928" w:rsidP="000A3928">
            <w:pPr>
              <w:jc w:val="center"/>
              <w:rPr>
                <w:sz w:val="20"/>
              </w:rPr>
            </w:pPr>
            <w:r w:rsidRPr="00CA1DFE">
              <w:rPr>
                <w:sz w:val="20"/>
              </w:rPr>
              <w:t>01.02.03.03 (TP)</w:t>
            </w:r>
          </w:p>
        </w:tc>
        <w:tc>
          <w:tcPr>
            <w:tcW w:w="1890" w:type="pct"/>
            <w:tcBorders>
              <w:top w:val="single" w:sz="4" w:space="0" w:color="auto"/>
              <w:left w:val="single" w:sz="4" w:space="0" w:color="auto"/>
              <w:bottom w:val="single" w:sz="4" w:space="0" w:color="auto"/>
              <w:right w:val="single" w:sz="4" w:space="0" w:color="auto"/>
            </w:tcBorders>
            <w:vAlign w:val="center"/>
          </w:tcPr>
          <w:p w14:paraId="34E21279" w14:textId="28DA08DF" w:rsidR="000A3928" w:rsidRPr="00CA1DFE" w:rsidRDefault="000A3928" w:rsidP="000A3928">
            <w:pPr>
              <w:jc w:val="both"/>
              <w:rPr>
                <w:sz w:val="20"/>
              </w:rPr>
            </w:pPr>
            <w:r w:rsidRPr="00CA1DFE">
              <w:rPr>
                <w:sz w:val="20"/>
              </w:rPr>
              <w:t>Nevyriausybinių organizacijų finansavimas</w:t>
            </w:r>
          </w:p>
        </w:tc>
        <w:tc>
          <w:tcPr>
            <w:tcW w:w="571" w:type="pct"/>
            <w:tcBorders>
              <w:top w:val="single" w:sz="4" w:space="0" w:color="auto"/>
              <w:left w:val="single" w:sz="4" w:space="0" w:color="auto"/>
              <w:bottom w:val="single" w:sz="4" w:space="0" w:color="auto"/>
              <w:right w:val="single" w:sz="4" w:space="0" w:color="auto"/>
            </w:tcBorders>
            <w:vAlign w:val="center"/>
          </w:tcPr>
          <w:p w14:paraId="5FEB7A68" w14:textId="5701E9C4" w:rsidR="000A3928" w:rsidRPr="00CA1DFE" w:rsidRDefault="000A3928" w:rsidP="000A3928">
            <w:pPr>
              <w:jc w:val="center"/>
              <w:rPr>
                <w:sz w:val="20"/>
              </w:rPr>
            </w:pPr>
            <w:r w:rsidRPr="00CA1DFE">
              <w:rPr>
                <w:sz w:val="20"/>
                <w:lang w:eastAsia="lt-LT"/>
              </w:rPr>
              <w:t>19,8</w:t>
            </w:r>
          </w:p>
        </w:tc>
        <w:tc>
          <w:tcPr>
            <w:tcW w:w="570" w:type="pct"/>
            <w:tcBorders>
              <w:top w:val="single" w:sz="4" w:space="0" w:color="auto"/>
              <w:left w:val="single" w:sz="4" w:space="0" w:color="auto"/>
              <w:bottom w:val="single" w:sz="4" w:space="0" w:color="auto"/>
              <w:right w:val="single" w:sz="4" w:space="0" w:color="auto"/>
            </w:tcBorders>
            <w:vAlign w:val="center"/>
          </w:tcPr>
          <w:p w14:paraId="67C3C870" w14:textId="4F31F43A" w:rsidR="000A3928" w:rsidRPr="00CA1DFE" w:rsidRDefault="000A3928" w:rsidP="000A3928">
            <w:pPr>
              <w:jc w:val="center"/>
              <w:rPr>
                <w:sz w:val="20"/>
              </w:rPr>
            </w:pPr>
            <w:r w:rsidRPr="00CA1DFE">
              <w:rPr>
                <w:sz w:val="20"/>
                <w:lang w:eastAsia="lt-LT"/>
              </w:rPr>
              <w:t>28,0</w:t>
            </w:r>
          </w:p>
        </w:tc>
        <w:tc>
          <w:tcPr>
            <w:tcW w:w="570" w:type="pct"/>
            <w:tcBorders>
              <w:top w:val="single" w:sz="4" w:space="0" w:color="auto"/>
              <w:left w:val="single" w:sz="4" w:space="0" w:color="auto"/>
              <w:bottom w:val="single" w:sz="4" w:space="0" w:color="auto"/>
              <w:right w:val="single" w:sz="4" w:space="0" w:color="auto"/>
            </w:tcBorders>
            <w:vAlign w:val="center"/>
          </w:tcPr>
          <w:p w14:paraId="5CED56AA" w14:textId="40B5E87D" w:rsidR="000A3928" w:rsidRPr="00CA1DFE" w:rsidRDefault="000A3928" w:rsidP="000A3928">
            <w:pPr>
              <w:jc w:val="center"/>
              <w:rPr>
                <w:sz w:val="20"/>
              </w:rPr>
            </w:pPr>
            <w:r w:rsidRPr="00CA1DFE">
              <w:rPr>
                <w:sz w:val="20"/>
                <w:lang w:eastAsia="lt-LT"/>
              </w:rPr>
              <w:t>29,2</w:t>
            </w:r>
          </w:p>
        </w:tc>
        <w:tc>
          <w:tcPr>
            <w:tcW w:w="609" w:type="pct"/>
            <w:tcBorders>
              <w:top w:val="single" w:sz="4" w:space="0" w:color="auto"/>
              <w:left w:val="single" w:sz="4" w:space="0" w:color="auto"/>
              <w:bottom w:val="single" w:sz="4" w:space="0" w:color="auto"/>
              <w:right w:val="single" w:sz="4" w:space="0" w:color="auto"/>
            </w:tcBorders>
            <w:vAlign w:val="center"/>
          </w:tcPr>
          <w:p w14:paraId="182299C4" w14:textId="57C5FD8F" w:rsidR="000A3928" w:rsidRPr="00CA1DFE" w:rsidRDefault="000A3928" w:rsidP="000A3928">
            <w:pPr>
              <w:jc w:val="center"/>
              <w:rPr>
                <w:sz w:val="20"/>
              </w:rPr>
            </w:pPr>
            <w:r w:rsidRPr="00CA1DFE">
              <w:rPr>
                <w:szCs w:val="24"/>
                <w:lang w:eastAsia="lt-LT"/>
              </w:rPr>
              <w:t>x</w:t>
            </w:r>
          </w:p>
        </w:tc>
      </w:tr>
      <w:tr w:rsidR="00CA1DFE" w:rsidRPr="00CA1DFE" w14:paraId="5F491F50"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E428BE4" w14:textId="7C88F26C" w:rsidR="000A3928" w:rsidRPr="00CA1DFE" w:rsidRDefault="000A3928" w:rsidP="000A3928">
            <w:pPr>
              <w:jc w:val="center"/>
              <w:rPr>
                <w:sz w:val="20"/>
              </w:rPr>
            </w:pPr>
            <w:r w:rsidRPr="00CA1DFE">
              <w:rPr>
                <w:sz w:val="20"/>
              </w:rPr>
              <w:t>01.02.03.04 (TP)</w:t>
            </w:r>
          </w:p>
        </w:tc>
        <w:tc>
          <w:tcPr>
            <w:tcW w:w="1890" w:type="pct"/>
            <w:tcBorders>
              <w:top w:val="single" w:sz="4" w:space="0" w:color="auto"/>
              <w:left w:val="single" w:sz="4" w:space="0" w:color="auto"/>
              <w:bottom w:val="single" w:sz="4" w:space="0" w:color="auto"/>
              <w:right w:val="single" w:sz="4" w:space="0" w:color="auto"/>
            </w:tcBorders>
            <w:vAlign w:val="center"/>
          </w:tcPr>
          <w:p w14:paraId="19FD907C" w14:textId="603433B8" w:rsidR="000A3928" w:rsidRPr="00CA1DFE" w:rsidRDefault="000A3928" w:rsidP="000A3928">
            <w:pPr>
              <w:jc w:val="both"/>
              <w:rPr>
                <w:sz w:val="20"/>
              </w:rPr>
            </w:pPr>
            <w:r w:rsidRPr="00CA1DFE">
              <w:rPr>
                <w:sz w:val="20"/>
              </w:rPr>
              <w:t>Jaunimo aktyvumo skatinimas, dalyvaujant jaunimo organizacijų, su jaunimu dirbančių organizacijų veikloje</w:t>
            </w:r>
          </w:p>
        </w:tc>
        <w:tc>
          <w:tcPr>
            <w:tcW w:w="571" w:type="pct"/>
            <w:tcBorders>
              <w:top w:val="single" w:sz="4" w:space="0" w:color="auto"/>
              <w:left w:val="single" w:sz="4" w:space="0" w:color="auto"/>
              <w:bottom w:val="single" w:sz="4" w:space="0" w:color="auto"/>
              <w:right w:val="single" w:sz="4" w:space="0" w:color="auto"/>
            </w:tcBorders>
            <w:vAlign w:val="center"/>
          </w:tcPr>
          <w:p w14:paraId="2F9C92AE" w14:textId="619D49F6" w:rsidR="000A3928" w:rsidRPr="00CA1DFE" w:rsidRDefault="000A3928" w:rsidP="000A3928">
            <w:pPr>
              <w:jc w:val="center"/>
              <w:rPr>
                <w:sz w:val="20"/>
              </w:rPr>
            </w:pPr>
            <w:r w:rsidRPr="00CA1DFE">
              <w:rPr>
                <w:sz w:val="20"/>
                <w:lang w:eastAsia="lt-LT"/>
              </w:rPr>
              <w:t>6,5</w:t>
            </w:r>
          </w:p>
        </w:tc>
        <w:tc>
          <w:tcPr>
            <w:tcW w:w="570" w:type="pct"/>
            <w:tcBorders>
              <w:top w:val="single" w:sz="4" w:space="0" w:color="auto"/>
              <w:left w:val="single" w:sz="4" w:space="0" w:color="auto"/>
              <w:bottom w:val="single" w:sz="4" w:space="0" w:color="auto"/>
              <w:right w:val="single" w:sz="4" w:space="0" w:color="auto"/>
            </w:tcBorders>
            <w:vAlign w:val="center"/>
          </w:tcPr>
          <w:p w14:paraId="24B3E871" w14:textId="1C65F8BE" w:rsidR="000A3928" w:rsidRPr="00CA1DFE" w:rsidRDefault="000A3928" w:rsidP="000A3928">
            <w:pPr>
              <w:jc w:val="center"/>
              <w:rPr>
                <w:sz w:val="20"/>
              </w:rPr>
            </w:pPr>
            <w:r w:rsidRPr="00CA1DFE">
              <w:rPr>
                <w:sz w:val="20"/>
                <w:lang w:eastAsia="lt-LT"/>
              </w:rPr>
              <w:t>6,9</w:t>
            </w:r>
          </w:p>
        </w:tc>
        <w:tc>
          <w:tcPr>
            <w:tcW w:w="570" w:type="pct"/>
            <w:tcBorders>
              <w:top w:val="single" w:sz="4" w:space="0" w:color="auto"/>
              <w:left w:val="single" w:sz="4" w:space="0" w:color="auto"/>
              <w:bottom w:val="single" w:sz="4" w:space="0" w:color="auto"/>
              <w:right w:val="single" w:sz="4" w:space="0" w:color="auto"/>
            </w:tcBorders>
            <w:vAlign w:val="center"/>
          </w:tcPr>
          <w:p w14:paraId="24E8F89D" w14:textId="31A51598" w:rsidR="000A3928" w:rsidRPr="00CA1DFE" w:rsidRDefault="000A3928" w:rsidP="000A3928">
            <w:pPr>
              <w:jc w:val="center"/>
              <w:rPr>
                <w:sz w:val="20"/>
              </w:rPr>
            </w:pPr>
            <w:r w:rsidRPr="00CA1DFE">
              <w:rPr>
                <w:sz w:val="20"/>
                <w:lang w:eastAsia="lt-LT"/>
              </w:rPr>
              <w:t>7,4</w:t>
            </w:r>
          </w:p>
        </w:tc>
        <w:tc>
          <w:tcPr>
            <w:tcW w:w="609" w:type="pct"/>
            <w:tcBorders>
              <w:top w:val="single" w:sz="4" w:space="0" w:color="auto"/>
              <w:left w:val="single" w:sz="4" w:space="0" w:color="auto"/>
              <w:bottom w:val="single" w:sz="4" w:space="0" w:color="auto"/>
              <w:right w:val="single" w:sz="4" w:space="0" w:color="auto"/>
            </w:tcBorders>
            <w:vAlign w:val="center"/>
          </w:tcPr>
          <w:p w14:paraId="18967667" w14:textId="47FF1FDF" w:rsidR="000A3928" w:rsidRPr="00CA1DFE" w:rsidRDefault="000A3928" w:rsidP="000A3928">
            <w:pPr>
              <w:jc w:val="center"/>
              <w:rPr>
                <w:sz w:val="20"/>
              </w:rPr>
            </w:pPr>
            <w:r w:rsidRPr="00CA1DFE">
              <w:rPr>
                <w:szCs w:val="24"/>
                <w:lang w:eastAsia="lt-LT"/>
              </w:rPr>
              <w:t>x</w:t>
            </w:r>
          </w:p>
        </w:tc>
      </w:tr>
      <w:tr w:rsidR="00CA1DFE" w:rsidRPr="00CA1DFE" w14:paraId="5C650636"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AD693DC" w14:textId="3926D7EB" w:rsidR="000A3928" w:rsidRPr="00CA1DFE" w:rsidRDefault="000A3928" w:rsidP="000A3928">
            <w:pPr>
              <w:jc w:val="center"/>
              <w:rPr>
                <w:sz w:val="20"/>
              </w:rPr>
            </w:pPr>
            <w:r w:rsidRPr="00CA1DFE">
              <w:rPr>
                <w:sz w:val="20"/>
              </w:rPr>
              <w:t>01.02.03.05 (TP)</w:t>
            </w:r>
          </w:p>
        </w:tc>
        <w:tc>
          <w:tcPr>
            <w:tcW w:w="1890" w:type="pct"/>
            <w:tcBorders>
              <w:top w:val="single" w:sz="4" w:space="0" w:color="auto"/>
              <w:left w:val="single" w:sz="4" w:space="0" w:color="auto"/>
              <w:bottom w:val="single" w:sz="4" w:space="0" w:color="auto"/>
              <w:right w:val="single" w:sz="4" w:space="0" w:color="auto"/>
            </w:tcBorders>
            <w:vAlign w:val="center"/>
          </w:tcPr>
          <w:p w14:paraId="24F34EA4" w14:textId="1C525D8D" w:rsidR="000A3928" w:rsidRPr="00CA1DFE" w:rsidRDefault="000A3928" w:rsidP="000A3928">
            <w:pPr>
              <w:jc w:val="both"/>
              <w:rPr>
                <w:sz w:val="20"/>
              </w:rPr>
            </w:pPr>
            <w:r w:rsidRPr="00CA1DFE">
              <w:rPr>
                <w:sz w:val="20"/>
              </w:rPr>
              <w:t>Jaunimo savanoriškos tarnybos programos įgyvendinimas</w:t>
            </w:r>
          </w:p>
        </w:tc>
        <w:tc>
          <w:tcPr>
            <w:tcW w:w="571" w:type="pct"/>
            <w:tcBorders>
              <w:top w:val="single" w:sz="4" w:space="0" w:color="auto"/>
              <w:left w:val="single" w:sz="4" w:space="0" w:color="auto"/>
              <w:bottom w:val="single" w:sz="4" w:space="0" w:color="auto"/>
              <w:right w:val="single" w:sz="4" w:space="0" w:color="auto"/>
            </w:tcBorders>
            <w:vAlign w:val="center"/>
          </w:tcPr>
          <w:p w14:paraId="251CBCC0" w14:textId="21767A24" w:rsidR="000A3928" w:rsidRPr="00CA1DFE" w:rsidRDefault="000A3928" w:rsidP="000A3928">
            <w:pPr>
              <w:jc w:val="center"/>
              <w:rPr>
                <w:sz w:val="20"/>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5A81DD0D" w14:textId="6781770B" w:rsidR="000A3928" w:rsidRPr="00CA1DFE" w:rsidRDefault="000A3928" w:rsidP="000A3928">
            <w:pPr>
              <w:jc w:val="center"/>
              <w:rPr>
                <w:sz w:val="20"/>
              </w:rPr>
            </w:pPr>
            <w:r w:rsidRPr="00CA1DFE">
              <w:rPr>
                <w:sz w:val="20"/>
                <w:lang w:eastAsia="lt-LT"/>
              </w:rPr>
              <w:t>2,0</w:t>
            </w:r>
          </w:p>
        </w:tc>
        <w:tc>
          <w:tcPr>
            <w:tcW w:w="570" w:type="pct"/>
            <w:tcBorders>
              <w:top w:val="single" w:sz="4" w:space="0" w:color="auto"/>
              <w:left w:val="single" w:sz="4" w:space="0" w:color="auto"/>
              <w:bottom w:val="single" w:sz="4" w:space="0" w:color="auto"/>
              <w:right w:val="single" w:sz="4" w:space="0" w:color="auto"/>
            </w:tcBorders>
            <w:vAlign w:val="center"/>
          </w:tcPr>
          <w:p w14:paraId="430A2A9E" w14:textId="3E07F926" w:rsidR="000A3928" w:rsidRPr="00CA1DFE" w:rsidRDefault="000A3928" w:rsidP="000A3928">
            <w:pPr>
              <w:jc w:val="center"/>
              <w:rPr>
                <w:sz w:val="20"/>
              </w:rPr>
            </w:pPr>
            <w:r w:rsidRPr="00CA1DFE">
              <w:rPr>
                <w:sz w:val="20"/>
                <w:lang w:eastAsia="lt-LT"/>
              </w:rPr>
              <w:t>2,0</w:t>
            </w:r>
          </w:p>
        </w:tc>
        <w:tc>
          <w:tcPr>
            <w:tcW w:w="609" w:type="pct"/>
            <w:tcBorders>
              <w:top w:val="single" w:sz="4" w:space="0" w:color="auto"/>
              <w:left w:val="single" w:sz="4" w:space="0" w:color="auto"/>
              <w:bottom w:val="single" w:sz="4" w:space="0" w:color="auto"/>
              <w:right w:val="single" w:sz="4" w:space="0" w:color="auto"/>
            </w:tcBorders>
            <w:vAlign w:val="center"/>
          </w:tcPr>
          <w:p w14:paraId="7811C2A4" w14:textId="0F341046" w:rsidR="000A3928" w:rsidRPr="00CA1DFE" w:rsidRDefault="000A3928" w:rsidP="000A3928">
            <w:pPr>
              <w:jc w:val="center"/>
              <w:rPr>
                <w:sz w:val="20"/>
              </w:rPr>
            </w:pPr>
            <w:r w:rsidRPr="00CA1DFE">
              <w:rPr>
                <w:szCs w:val="24"/>
                <w:lang w:eastAsia="lt-LT"/>
              </w:rPr>
              <w:t>x</w:t>
            </w:r>
          </w:p>
        </w:tc>
      </w:tr>
      <w:tr w:rsidR="00CA1DFE" w:rsidRPr="00CA1DFE" w14:paraId="65A3B9F0"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2782DC2" w14:textId="0F76B164" w:rsidR="000A3928" w:rsidRPr="00CA1DFE" w:rsidRDefault="000A3928" w:rsidP="000A3928">
            <w:pPr>
              <w:jc w:val="center"/>
              <w:rPr>
                <w:sz w:val="20"/>
              </w:rPr>
            </w:pPr>
            <w:r w:rsidRPr="00CA1DFE">
              <w:rPr>
                <w:sz w:val="20"/>
              </w:rPr>
              <w:t>01.02.03.06 (TP)</w:t>
            </w:r>
          </w:p>
        </w:tc>
        <w:tc>
          <w:tcPr>
            <w:tcW w:w="1890" w:type="pct"/>
            <w:tcBorders>
              <w:top w:val="single" w:sz="4" w:space="0" w:color="auto"/>
              <w:left w:val="single" w:sz="4" w:space="0" w:color="auto"/>
              <w:bottom w:val="single" w:sz="4" w:space="0" w:color="auto"/>
              <w:right w:val="single" w:sz="4" w:space="0" w:color="auto"/>
            </w:tcBorders>
            <w:vAlign w:val="center"/>
          </w:tcPr>
          <w:p w14:paraId="3780495D" w14:textId="12320EB4" w:rsidR="000A3928" w:rsidRPr="00CA1DFE" w:rsidRDefault="000A3928" w:rsidP="000A3928">
            <w:pPr>
              <w:jc w:val="both"/>
              <w:rPr>
                <w:sz w:val="20"/>
              </w:rPr>
            </w:pPr>
            <w:r w:rsidRPr="00CA1DFE">
              <w:rPr>
                <w:sz w:val="20"/>
              </w:rPr>
              <w:t>Mobiliojo darbo su jaunimu įgyvendinimas ir plėtra</w:t>
            </w:r>
          </w:p>
        </w:tc>
        <w:tc>
          <w:tcPr>
            <w:tcW w:w="571" w:type="pct"/>
            <w:tcBorders>
              <w:top w:val="single" w:sz="4" w:space="0" w:color="auto"/>
              <w:left w:val="single" w:sz="4" w:space="0" w:color="auto"/>
              <w:bottom w:val="single" w:sz="4" w:space="0" w:color="auto"/>
              <w:right w:val="single" w:sz="4" w:space="0" w:color="auto"/>
            </w:tcBorders>
            <w:vAlign w:val="center"/>
          </w:tcPr>
          <w:p w14:paraId="4F8B3F1D" w14:textId="5B60FB5C" w:rsidR="000A3928" w:rsidRPr="00CA1DFE" w:rsidRDefault="000A3928" w:rsidP="000A3928">
            <w:pPr>
              <w:jc w:val="center"/>
              <w:rPr>
                <w:sz w:val="20"/>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2C011C92" w14:textId="0766EF20" w:rsidR="000A3928" w:rsidRPr="00CA1DFE" w:rsidRDefault="000A3928" w:rsidP="000A3928">
            <w:pPr>
              <w:jc w:val="center"/>
              <w:rPr>
                <w:sz w:val="20"/>
              </w:rPr>
            </w:pPr>
            <w:r w:rsidRPr="00CA1DFE">
              <w:rPr>
                <w:sz w:val="20"/>
                <w:lang w:eastAsia="lt-LT"/>
              </w:rPr>
              <w:t>2,0</w:t>
            </w:r>
          </w:p>
        </w:tc>
        <w:tc>
          <w:tcPr>
            <w:tcW w:w="570" w:type="pct"/>
            <w:tcBorders>
              <w:top w:val="single" w:sz="4" w:space="0" w:color="auto"/>
              <w:left w:val="single" w:sz="4" w:space="0" w:color="auto"/>
              <w:bottom w:val="single" w:sz="4" w:space="0" w:color="auto"/>
              <w:right w:val="single" w:sz="4" w:space="0" w:color="auto"/>
            </w:tcBorders>
            <w:vAlign w:val="center"/>
          </w:tcPr>
          <w:p w14:paraId="41B1C922" w14:textId="286522CD" w:rsidR="000A3928" w:rsidRPr="00CA1DFE" w:rsidRDefault="000A3928" w:rsidP="000A3928">
            <w:pPr>
              <w:jc w:val="center"/>
              <w:rPr>
                <w:sz w:val="20"/>
              </w:rPr>
            </w:pPr>
            <w:r w:rsidRPr="00CA1DFE">
              <w:rPr>
                <w:sz w:val="20"/>
                <w:lang w:eastAsia="lt-LT"/>
              </w:rPr>
              <w:t>2,0</w:t>
            </w:r>
          </w:p>
        </w:tc>
        <w:tc>
          <w:tcPr>
            <w:tcW w:w="609" w:type="pct"/>
            <w:tcBorders>
              <w:top w:val="single" w:sz="4" w:space="0" w:color="auto"/>
              <w:left w:val="single" w:sz="4" w:space="0" w:color="auto"/>
              <w:bottom w:val="single" w:sz="4" w:space="0" w:color="auto"/>
              <w:right w:val="single" w:sz="4" w:space="0" w:color="auto"/>
            </w:tcBorders>
            <w:vAlign w:val="center"/>
          </w:tcPr>
          <w:p w14:paraId="5C7DEAC0" w14:textId="2D911379" w:rsidR="000A3928" w:rsidRPr="00CA1DFE" w:rsidRDefault="000A3928" w:rsidP="000A3928">
            <w:pPr>
              <w:jc w:val="center"/>
              <w:rPr>
                <w:sz w:val="20"/>
              </w:rPr>
            </w:pPr>
            <w:r w:rsidRPr="00CA1DFE">
              <w:rPr>
                <w:szCs w:val="24"/>
                <w:lang w:eastAsia="lt-LT"/>
              </w:rPr>
              <w:t>x</w:t>
            </w:r>
          </w:p>
        </w:tc>
      </w:tr>
      <w:tr w:rsidR="00CA1DFE" w:rsidRPr="00CA1DFE" w14:paraId="0FF3E890"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BE2236" w14:textId="77777777" w:rsidR="000A3928" w:rsidRPr="00CA1DFE" w:rsidRDefault="000A3928" w:rsidP="000A3928">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3321A5" w14:textId="5D12BAE0" w:rsidR="000A3928" w:rsidRPr="00CA1DFE" w:rsidRDefault="000A3928" w:rsidP="000A3928">
            <w:pPr>
              <w:jc w:val="both"/>
              <w:rPr>
                <w:b/>
                <w:bCs/>
                <w:sz w:val="20"/>
              </w:rPr>
            </w:pPr>
            <w:r w:rsidRPr="00CA1DFE">
              <w:rPr>
                <w:b/>
                <w:bCs/>
                <w:sz w:val="20"/>
              </w:rPr>
              <w:t>1. Savivaldybės biudžetas (įskaitant skolintas lėšas) (SB):</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9EA157" w14:textId="0B9925E6" w:rsidR="000A3928" w:rsidRPr="00CA1DFE" w:rsidRDefault="000A3928" w:rsidP="000A3928">
            <w:pPr>
              <w:jc w:val="center"/>
              <w:rPr>
                <w:b/>
                <w:bCs/>
                <w:sz w:val="20"/>
              </w:rPr>
            </w:pPr>
            <w:r w:rsidRPr="00CA1DFE">
              <w:rPr>
                <w:b/>
                <w:bCs/>
                <w:sz w:val="20"/>
                <w:lang w:eastAsia="lt-LT"/>
              </w:rPr>
              <w:t>16</w:t>
            </w:r>
            <w:r w:rsidR="00FF447D">
              <w:rPr>
                <w:b/>
                <w:bCs/>
                <w:sz w:val="20"/>
                <w:lang w:eastAsia="lt-LT"/>
              </w:rPr>
              <w:t> 901,1</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A074C0" w14:textId="3994908A" w:rsidR="000A3928" w:rsidRPr="00CA1DFE" w:rsidRDefault="000A3928" w:rsidP="000A3928">
            <w:pPr>
              <w:jc w:val="center"/>
              <w:rPr>
                <w:b/>
                <w:bCs/>
                <w:sz w:val="20"/>
              </w:rPr>
            </w:pPr>
            <w:r w:rsidRPr="00CA1DFE">
              <w:rPr>
                <w:b/>
                <w:bCs/>
                <w:sz w:val="20"/>
                <w:lang w:eastAsia="lt-LT"/>
              </w:rPr>
              <w:t>16 339,6</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ABC431" w14:textId="08AA38C8" w:rsidR="000A3928" w:rsidRPr="00CA1DFE" w:rsidRDefault="000A3928" w:rsidP="000A3928">
            <w:pPr>
              <w:jc w:val="center"/>
              <w:rPr>
                <w:b/>
                <w:bCs/>
                <w:sz w:val="20"/>
              </w:rPr>
            </w:pPr>
            <w:r w:rsidRPr="00CA1DFE">
              <w:rPr>
                <w:b/>
                <w:bCs/>
                <w:sz w:val="20"/>
                <w:lang w:eastAsia="lt-LT"/>
              </w:rPr>
              <w:t>16 725,9</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92487F" w14:textId="77777777" w:rsidR="000A3928" w:rsidRPr="00CA1DFE" w:rsidRDefault="000A3928" w:rsidP="000A3928">
            <w:pPr>
              <w:rPr>
                <w:sz w:val="20"/>
              </w:rPr>
            </w:pPr>
          </w:p>
        </w:tc>
      </w:tr>
      <w:tr w:rsidR="00415582" w:rsidRPr="00CA1DFE" w14:paraId="1C973ADC"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B2D872D" w14:textId="77777777" w:rsidR="00415582" w:rsidRPr="00CA1DFE" w:rsidRDefault="00415582" w:rsidP="00415582">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7FD7030C" w14:textId="1A791889" w:rsidR="00415582" w:rsidRPr="00CA1DFE" w:rsidRDefault="00415582" w:rsidP="00415582">
            <w:pPr>
              <w:rPr>
                <w:sz w:val="20"/>
              </w:rPr>
            </w:pPr>
            <w:r w:rsidRPr="00CA1DFE">
              <w:rPr>
                <w:sz w:val="20"/>
              </w:rPr>
              <w:t xml:space="preserve">1.1. Savivaldybės biudžeto lėšos (nuosavos, be ankstesnių metų likučio) </w:t>
            </w:r>
            <w:r w:rsidRPr="00CA1DFE">
              <w:rPr>
                <w:b/>
                <w:bCs/>
                <w:sz w:val="20"/>
              </w:rPr>
              <w:t>(B)</w:t>
            </w:r>
          </w:p>
        </w:tc>
        <w:tc>
          <w:tcPr>
            <w:tcW w:w="571" w:type="pct"/>
            <w:tcBorders>
              <w:top w:val="single" w:sz="4" w:space="0" w:color="auto"/>
              <w:left w:val="single" w:sz="4" w:space="0" w:color="auto"/>
              <w:bottom w:val="single" w:sz="4" w:space="0" w:color="auto"/>
              <w:right w:val="single" w:sz="4" w:space="0" w:color="auto"/>
            </w:tcBorders>
            <w:vAlign w:val="center"/>
          </w:tcPr>
          <w:p w14:paraId="769CD339" w14:textId="385633D2" w:rsidR="00415582" w:rsidRPr="00415582" w:rsidRDefault="00415582" w:rsidP="00415582">
            <w:pPr>
              <w:jc w:val="center"/>
              <w:rPr>
                <w:sz w:val="20"/>
              </w:rPr>
            </w:pPr>
            <w:r w:rsidRPr="00DC66A6">
              <w:rPr>
                <w:sz w:val="20"/>
                <w:lang w:eastAsia="lt-LT"/>
              </w:rPr>
              <w:t>8</w:t>
            </w:r>
            <w:r w:rsidR="00FF447D">
              <w:rPr>
                <w:sz w:val="20"/>
                <w:lang w:eastAsia="lt-LT"/>
              </w:rPr>
              <w:t> </w:t>
            </w:r>
            <w:r w:rsidRPr="00DC66A6">
              <w:rPr>
                <w:sz w:val="20"/>
                <w:lang w:eastAsia="lt-LT"/>
              </w:rPr>
              <w:t>3</w:t>
            </w:r>
            <w:r w:rsidR="00FF447D">
              <w:rPr>
                <w:sz w:val="20"/>
                <w:lang w:eastAsia="lt-LT"/>
              </w:rPr>
              <w:t>96,0</w:t>
            </w:r>
          </w:p>
        </w:tc>
        <w:tc>
          <w:tcPr>
            <w:tcW w:w="570" w:type="pct"/>
            <w:tcBorders>
              <w:top w:val="single" w:sz="4" w:space="0" w:color="auto"/>
              <w:left w:val="single" w:sz="4" w:space="0" w:color="auto"/>
              <w:bottom w:val="single" w:sz="4" w:space="0" w:color="auto"/>
              <w:right w:val="single" w:sz="4" w:space="0" w:color="auto"/>
            </w:tcBorders>
            <w:vAlign w:val="center"/>
          </w:tcPr>
          <w:p w14:paraId="79603940" w14:textId="076229F1" w:rsidR="00415582" w:rsidRPr="00CA1DFE" w:rsidRDefault="00415582" w:rsidP="00415582">
            <w:pPr>
              <w:jc w:val="center"/>
              <w:rPr>
                <w:sz w:val="20"/>
              </w:rPr>
            </w:pPr>
            <w:r w:rsidRPr="00CA1DFE">
              <w:rPr>
                <w:sz w:val="20"/>
                <w:lang w:eastAsia="lt-LT"/>
              </w:rPr>
              <w:t>8 033,2</w:t>
            </w:r>
          </w:p>
        </w:tc>
        <w:tc>
          <w:tcPr>
            <w:tcW w:w="570" w:type="pct"/>
            <w:tcBorders>
              <w:top w:val="single" w:sz="4" w:space="0" w:color="auto"/>
              <w:left w:val="single" w:sz="4" w:space="0" w:color="auto"/>
              <w:bottom w:val="single" w:sz="4" w:space="0" w:color="auto"/>
              <w:right w:val="single" w:sz="4" w:space="0" w:color="auto"/>
            </w:tcBorders>
            <w:vAlign w:val="center"/>
          </w:tcPr>
          <w:p w14:paraId="7B813CB7" w14:textId="6C2623FD" w:rsidR="00415582" w:rsidRPr="00CA1DFE" w:rsidRDefault="00415582" w:rsidP="00415582">
            <w:pPr>
              <w:jc w:val="center"/>
              <w:rPr>
                <w:sz w:val="20"/>
              </w:rPr>
            </w:pPr>
            <w:r w:rsidRPr="00CA1DFE">
              <w:rPr>
                <w:sz w:val="20"/>
                <w:lang w:eastAsia="lt-LT"/>
              </w:rPr>
              <w:t>8 383,4</w:t>
            </w:r>
          </w:p>
        </w:tc>
        <w:tc>
          <w:tcPr>
            <w:tcW w:w="609" w:type="pct"/>
            <w:tcBorders>
              <w:top w:val="single" w:sz="4" w:space="0" w:color="auto"/>
              <w:left w:val="single" w:sz="4" w:space="0" w:color="auto"/>
              <w:bottom w:val="single" w:sz="4" w:space="0" w:color="auto"/>
              <w:right w:val="single" w:sz="4" w:space="0" w:color="auto"/>
            </w:tcBorders>
            <w:vAlign w:val="center"/>
          </w:tcPr>
          <w:p w14:paraId="28032B0C" w14:textId="77777777" w:rsidR="00415582" w:rsidRPr="00CA1DFE" w:rsidRDefault="00415582" w:rsidP="00415582">
            <w:pPr>
              <w:rPr>
                <w:sz w:val="20"/>
              </w:rPr>
            </w:pPr>
          </w:p>
        </w:tc>
      </w:tr>
      <w:tr w:rsidR="00415582" w:rsidRPr="00CA1DFE" w14:paraId="35613792"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0B9D90B" w14:textId="77777777" w:rsidR="00415582" w:rsidRPr="00CA1DFE" w:rsidRDefault="00415582" w:rsidP="00415582">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24C87402" w14:textId="7E48F773" w:rsidR="00415582" w:rsidRPr="00CA1DFE" w:rsidRDefault="00415582" w:rsidP="00415582">
            <w:pPr>
              <w:rPr>
                <w:sz w:val="20"/>
              </w:rPr>
            </w:pPr>
            <w:r w:rsidRPr="00CA1DFE">
              <w:rPr>
                <w:sz w:val="20"/>
              </w:rPr>
              <w:t xml:space="preserve">1.2. Lietuvos Respublikos valstybės biudžeto dotacijos </w:t>
            </w:r>
            <w:r w:rsidRPr="00CA1DFE">
              <w:rPr>
                <w:b/>
                <w:bCs/>
                <w:sz w:val="20"/>
              </w:rPr>
              <w:t>(D+I+U+K)</w:t>
            </w:r>
          </w:p>
        </w:tc>
        <w:tc>
          <w:tcPr>
            <w:tcW w:w="571" w:type="pct"/>
            <w:tcBorders>
              <w:top w:val="single" w:sz="4" w:space="0" w:color="auto"/>
              <w:left w:val="single" w:sz="4" w:space="0" w:color="auto"/>
              <w:bottom w:val="single" w:sz="4" w:space="0" w:color="auto"/>
              <w:right w:val="single" w:sz="4" w:space="0" w:color="auto"/>
            </w:tcBorders>
            <w:vAlign w:val="center"/>
          </w:tcPr>
          <w:p w14:paraId="391731B1" w14:textId="3B1C0780" w:rsidR="00415582" w:rsidRPr="00415582" w:rsidRDefault="00415582" w:rsidP="00415582">
            <w:pPr>
              <w:jc w:val="center"/>
              <w:rPr>
                <w:sz w:val="20"/>
              </w:rPr>
            </w:pPr>
            <w:r w:rsidRPr="00DC66A6">
              <w:rPr>
                <w:sz w:val="20"/>
                <w:lang w:eastAsia="lt-LT"/>
              </w:rPr>
              <w:t>7 801,0</w:t>
            </w:r>
          </w:p>
        </w:tc>
        <w:tc>
          <w:tcPr>
            <w:tcW w:w="570" w:type="pct"/>
            <w:tcBorders>
              <w:top w:val="single" w:sz="4" w:space="0" w:color="auto"/>
              <w:left w:val="single" w:sz="4" w:space="0" w:color="auto"/>
              <w:bottom w:val="single" w:sz="4" w:space="0" w:color="auto"/>
              <w:right w:val="single" w:sz="4" w:space="0" w:color="auto"/>
            </w:tcBorders>
            <w:vAlign w:val="center"/>
          </w:tcPr>
          <w:p w14:paraId="49DA1949" w14:textId="3C58C20B" w:rsidR="00415582" w:rsidRPr="00CA1DFE" w:rsidRDefault="00415582" w:rsidP="00415582">
            <w:pPr>
              <w:jc w:val="center"/>
              <w:rPr>
                <w:sz w:val="20"/>
              </w:rPr>
            </w:pPr>
            <w:r w:rsidRPr="00CA1DFE">
              <w:rPr>
                <w:sz w:val="20"/>
                <w:lang w:eastAsia="lt-LT"/>
              </w:rPr>
              <w:t>7 955,4</w:t>
            </w:r>
          </w:p>
        </w:tc>
        <w:tc>
          <w:tcPr>
            <w:tcW w:w="570" w:type="pct"/>
            <w:tcBorders>
              <w:top w:val="single" w:sz="4" w:space="0" w:color="auto"/>
              <w:left w:val="single" w:sz="4" w:space="0" w:color="auto"/>
              <w:bottom w:val="single" w:sz="4" w:space="0" w:color="auto"/>
              <w:right w:val="single" w:sz="4" w:space="0" w:color="auto"/>
            </w:tcBorders>
            <w:vAlign w:val="center"/>
          </w:tcPr>
          <w:p w14:paraId="4F08D205" w14:textId="6B6B9AA3" w:rsidR="00415582" w:rsidRPr="00CA1DFE" w:rsidRDefault="00415582" w:rsidP="00415582">
            <w:pPr>
              <w:jc w:val="center"/>
              <w:rPr>
                <w:sz w:val="20"/>
              </w:rPr>
            </w:pPr>
            <w:r w:rsidRPr="00CA1DFE">
              <w:rPr>
                <w:sz w:val="20"/>
                <w:lang w:eastAsia="lt-LT"/>
              </w:rPr>
              <w:t>7 982,5</w:t>
            </w:r>
          </w:p>
        </w:tc>
        <w:tc>
          <w:tcPr>
            <w:tcW w:w="609" w:type="pct"/>
            <w:tcBorders>
              <w:top w:val="single" w:sz="4" w:space="0" w:color="auto"/>
              <w:left w:val="single" w:sz="4" w:space="0" w:color="auto"/>
              <w:bottom w:val="single" w:sz="4" w:space="0" w:color="auto"/>
              <w:right w:val="single" w:sz="4" w:space="0" w:color="auto"/>
            </w:tcBorders>
            <w:vAlign w:val="center"/>
          </w:tcPr>
          <w:p w14:paraId="206DF51E" w14:textId="77777777" w:rsidR="00415582" w:rsidRPr="00CA1DFE" w:rsidRDefault="00415582" w:rsidP="00415582">
            <w:pPr>
              <w:rPr>
                <w:sz w:val="20"/>
              </w:rPr>
            </w:pPr>
          </w:p>
        </w:tc>
      </w:tr>
      <w:tr w:rsidR="00415582" w:rsidRPr="00CA1DFE" w14:paraId="3BD2AF58"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D9DB44D" w14:textId="77777777" w:rsidR="00415582" w:rsidRPr="00CA1DFE" w:rsidRDefault="00415582" w:rsidP="00415582">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561AED20" w14:textId="404A104B" w:rsidR="00415582" w:rsidRPr="00CA1DFE" w:rsidRDefault="00415582" w:rsidP="00415582">
            <w:pPr>
              <w:rPr>
                <w:sz w:val="20"/>
              </w:rPr>
            </w:pPr>
            <w:r w:rsidRPr="00CA1DFE">
              <w:rPr>
                <w:sz w:val="20"/>
              </w:rPr>
              <w:t xml:space="preserve">1.3. Pajamų įmokos ir kitos pajamos </w:t>
            </w:r>
            <w:r w:rsidRPr="00CA1DFE">
              <w:rPr>
                <w:b/>
                <w:bCs/>
                <w:sz w:val="20"/>
              </w:rPr>
              <w:t>(R+S)</w:t>
            </w:r>
          </w:p>
        </w:tc>
        <w:tc>
          <w:tcPr>
            <w:tcW w:w="571" w:type="pct"/>
            <w:tcBorders>
              <w:top w:val="single" w:sz="4" w:space="0" w:color="auto"/>
              <w:left w:val="single" w:sz="4" w:space="0" w:color="auto"/>
              <w:bottom w:val="single" w:sz="4" w:space="0" w:color="auto"/>
              <w:right w:val="single" w:sz="4" w:space="0" w:color="auto"/>
            </w:tcBorders>
            <w:vAlign w:val="center"/>
          </w:tcPr>
          <w:p w14:paraId="6207C7E7" w14:textId="08AC32B5" w:rsidR="00415582" w:rsidRPr="00415582" w:rsidRDefault="00415582" w:rsidP="00415582">
            <w:pPr>
              <w:jc w:val="center"/>
              <w:rPr>
                <w:sz w:val="20"/>
              </w:rPr>
            </w:pPr>
            <w:r w:rsidRPr="00DC66A6">
              <w:rPr>
                <w:sz w:val="20"/>
                <w:lang w:eastAsia="lt-LT"/>
              </w:rPr>
              <w:t>419,1</w:t>
            </w:r>
          </w:p>
        </w:tc>
        <w:tc>
          <w:tcPr>
            <w:tcW w:w="570" w:type="pct"/>
            <w:tcBorders>
              <w:top w:val="single" w:sz="4" w:space="0" w:color="auto"/>
              <w:left w:val="single" w:sz="4" w:space="0" w:color="auto"/>
              <w:bottom w:val="single" w:sz="4" w:space="0" w:color="auto"/>
              <w:right w:val="single" w:sz="4" w:space="0" w:color="auto"/>
            </w:tcBorders>
            <w:vAlign w:val="center"/>
          </w:tcPr>
          <w:p w14:paraId="5F8CDC9B" w14:textId="1FA144A4" w:rsidR="00415582" w:rsidRPr="00CA1DFE" w:rsidRDefault="00415582" w:rsidP="00415582">
            <w:pPr>
              <w:jc w:val="center"/>
              <w:rPr>
                <w:sz w:val="20"/>
              </w:rPr>
            </w:pPr>
            <w:r w:rsidRPr="00CA1DFE">
              <w:rPr>
                <w:sz w:val="20"/>
                <w:lang w:eastAsia="lt-LT"/>
              </w:rPr>
              <w:t>351,0</w:t>
            </w:r>
          </w:p>
        </w:tc>
        <w:tc>
          <w:tcPr>
            <w:tcW w:w="570" w:type="pct"/>
            <w:tcBorders>
              <w:top w:val="single" w:sz="4" w:space="0" w:color="auto"/>
              <w:left w:val="single" w:sz="4" w:space="0" w:color="auto"/>
              <w:bottom w:val="single" w:sz="4" w:space="0" w:color="auto"/>
              <w:right w:val="single" w:sz="4" w:space="0" w:color="auto"/>
            </w:tcBorders>
            <w:vAlign w:val="center"/>
          </w:tcPr>
          <w:p w14:paraId="39F81188" w14:textId="08D30D31" w:rsidR="00415582" w:rsidRPr="00CA1DFE" w:rsidRDefault="00415582" w:rsidP="00415582">
            <w:pPr>
              <w:jc w:val="center"/>
              <w:rPr>
                <w:sz w:val="20"/>
              </w:rPr>
            </w:pPr>
            <w:r w:rsidRPr="00CA1DFE">
              <w:rPr>
                <w:sz w:val="20"/>
                <w:lang w:eastAsia="lt-LT"/>
              </w:rPr>
              <w:t>360,0</w:t>
            </w:r>
          </w:p>
        </w:tc>
        <w:tc>
          <w:tcPr>
            <w:tcW w:w="609" w:type="pct"/>
            <w:tcBorders>
              <w:top w:val="single" w:sz="4" w:space="0" w:color="auto"/>
              <w:left w:val="single" w:sz="4" w:space="0" w:color="auto"/>
              <w:bottom w:val="single" w:sz="4" w:space="0" w:color="auto"/>
              <w:right w:val="single" w:sz="4" w:space="0" w:color="auto"/>
            </w:tcBorders>
            <w:vAlign w:val="center"/>
          </w:tcPr>
          <w:p w14:paraId="7CC56578" w14:textId="77777777" w:rsidR="00415582" w:rsidRPr="00CA1DFE" w:rsidRDefault="00415582" w:rsidP="00415582">
            <w:pPr>
              <w:rPr>
                <w:sz w:val="20"/>
              </w:rPr>
            </w:pPr>
          </w:p>
        </w:tc>
      </w:tr>
      <w:tr w:rsidR="00415582" w:rsidRPr="00CA1DFE" w14:paraId="2741D977"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C9D9B76" w14:textId="77777777" w:rsidR="00415582" w:rsidRPr="00CA1DFE" w:rsidRDefault="00415582" w:rsidP="00415582">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6561C532" w14:textId="1DFA6B20" w:rsidR="00415582" w:rsidRPr="00CA1DFE" w:rsidRDefault="00415582" w:rsidP="00415582">
            <w:pPr>
              <w:rPr>
                <w:sz w:val="20"/>
              </w:rPr>
            </w:pPr>
            <w:r w:rsidRPr="00CA1DFE">
              <w:rPr>
                <w:sz w:val="20"/>
              </w:rPr>
              <w:t xml:space="preserve">1.4. Europos Sąjungos ir kitos tarptautinės finansinės paramos lėšos </w:t>
            </w:r>
            <w:r w:rsidRPr="00CA1DFE">
              <w:rPr>
                <w:b/>
                <w:bCs/>
                <w:sz w:val="20"/>
              </w:rPr>
              <w:t>(E)</w:t>
            </w:r>
          </w:p>
        </w:tc>
        <w:tc>
          <w:tcPr>
            <w:tcW w:w="571" w:type="pct"/>
            <w:tcBorders>
              <w:top w:val="single" w:sz="4" w:space="0" w:color="auto"/>
              <w:left w:val="single" w:sz="4" w:space="0" w:color="auto"/>
              <w:bottom w:val="single" w:sz="4" w:space="0" w:color="auto"/>
              <w:right w:val="single" w:sz="4" w:space="0" w:color="auto"/>
            </w:tcBorders>
            <w:vAlign w:val="center"/>
          </w:tcPr>
          <w:p w14:paraId="72D70C5E" w14:textId="1DDD4A8D" w:rsidR="00415582" w:rsidRPr="00415582" w:rsidRDefault="00415582" w:rsidP="00415582">
            <w:pPr>
              <w:jc w:val="center"/>
              <w:rPr>
                <w:sz w:val="20"/>
              </w:rPr>
            </w:pPr>
            <w:r w:rsidRPr="00DC66A6">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3F025FFE" w14:textId="5AD71A68" w:rsidR="00415582" w:rsidRPr="00CA1DFE" w:rsidRDefault="00415582" w:rsidP="00415582">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59297833" w14:textId="091CE3F2" w:rsidR="00415582" w:rsidRPr="00CA1DFE" w:rsidRDefault="00415582" w:rsidP="00415582">
            <w:pPr>
              <w:jc w:val="center"/>
              <w:rPr>
                <w:sz w:val="20"/>
              </w:rPr>
            </w:pPr>
            <w:r w:rsidRPr="00CA1DFE">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26F53012" w14:textId="77777777" w:rsidR="00415582" w:rsidRPr="00CA1DFE" w:rsidRDefault="00415582" w:rsidP="00415582">
            <w:pPr>
              <w:rPr>
                <w:sz w:val="20"/>
              </w:rPr>
            </w:pPr>
          </w:p>
        </w:tc>
      </w:tr>
      <w:tr w:rsidR="00415582" w:rsidRPr="00CA1DFE" w14:paraId="06330A33"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440632E" w14:textId="77777777" w:rsidR="00415582" w:rsidRPr="00CA1DFE" w:rsidRDefault="00415582" w:rsidP="00415582">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552990FC" w14:textId="4910DB0C" w:rsidR="00415582" w:rsidRPr="00CA1DFE" w:rsidRDefault="00415582" w:rsidP="00415582">
            <w:pPr>
              <w:rPr>
                <w:sz w:val="20"/>
              </w:rPr>
            </w:pPr>
            <w:r w:rsidRPr="00CA1DFE">
              <w:rPr>
                <w:sz w:val="20"/>
              </w:rPr>
              <w:t xml:space="preserve">1.5. Skolintos lėšos </w:t>
            </w:r>
            <w:r w:rsidRPr="00CA1DFE">
              <w:rPr>
                <w:b/>
                <w:bCs/>
                <w:sz w:val="20"/>
              </w:rPr>
              <w:t>(P)</w:t>
            </w:r>
          </w:p>
        </w:tc>
        <w:tc>
          <w:tcPr>
            <w:tcW w:w="571" w:type="pct"/>
            <w:tcBorders>
              <w:top w:val="single" w:sz="4" w:space="0" w:color="auto"/>
              <w:left w:val="single" w:sz="4" w:space="0" w:color="auto"/>
              <w:bottom w:val="single" w:sz="4" w:space="0" w:color="auto"/>
              <w:right w:val="single" w:sz="4" w:space="0" w:color="auto"/>
            </w:tcBorders>
            <w:vAlign w:val="center"/>
          </w:tcPr>
          <w:p w14:paraId="36ABF302" w14:textId="05F70F6F" w:rsidR="00415582" w:rsidRPr="00415582" w:rsidRDefault="00415582" w:rsidP="00415582">
            <w:pPr>
              <w:jc w:val="center"/>
              <w:rPr>
                <w:sz w:val="20"/>
              </w:rPr>
            </w:pPr>
            <w:r w:rsidRPr="00DC66A6">
              <w:rPr>
                <w:sz w:val="20"/>
                <w:lang w:eastAsia="lt-LT"/>
              </w:rPr>
              <w:t>285,0</w:t>
            </w:r>
          </w:p>
        </w:tc>
        <w:tc>
          <w:tcPr>
            <w:tcW w:w="570" w:type="pct"/>
            <w:tcBorders>
              <w:top w:val="single" w:sz="4" w:space="0" w:color="auto"/>
              <w:left w:val="single" w:sz="4" w:space="0" w:color="auto"/>
              <w:bottom w:val="single" w:sz="4" w:space="0" w:color="auto"/>
              <w:right w:val="single" w:sz="4" w:space="0" w:color="auto"/>
            </w:tcBorders>
            <w:vAlign w:val="center"/>
          </w:tcPr>
          <w:p w14:paraId="7D9656EF" w14:textId="6089226E" w:rsidR="00415582" w:rsidRPr="00CA1DFE" w:rsidRDefault="00415582" w:rsidP="00415582">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0B920C68" w14:textId="4B0D83E1" w:rsidR="00415582" w:rsidRPr="00CA1DFE" w:rsidRDefault="00415582" w:rsidP="00415582">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7CF2B5BD" w14:textId="77777777" w:rsidR="00415582" w:rsidRPr="00CA1DFE" w:rsidRDefault="00415582" w:rsidP="00415582">
            <w:pPr>
              <w:rPr>
                <w:sz w:val="20"/>
              </w:rPr>
            </w:pPr>
          </w:p>
        </w:tc>
      </w:tr>
      <w:tr w:rsidR="00415582" w:rsidRPr="00CA1DFE" w14:paraId="26935DB5"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F1B07CA" w14:textId="77777777" w:rsidR="00415582" w:rsidRPr="00CA1DFE" w:rsidRDefault="00415582" w:rsidP="00415582">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7B06B23C" w14:textId="5282655A" w:rsidR="00415582" w:rsidRPr="00CA1DFE" w:rsidRDefault="00415582" w:rsidP="00415582">
            <w:pPr>
              <w:rPr>
                <w:sz w:val="20"/>
              </w:rPr>
            </w:pPr>
            <w:r w:rsidRPr="00CA1DFE">
              <w:rPr>
                <w:sz w:val="20"/>
              </w:rPr>
              <w:t xml:space="preserve">1.6. Ankstesnių metų likučiai </w:t>
            </w:r>
            <w:r w:rsidRPr="00CA1DFE">
              <w:rPr>
                <w:b/>
                <w:bCs/>
                <w:sz w:val="20"/>
              </w:rPr>
              <w:t>(L)</w:t>
            </w:r>
          </w:p>
        </w:tc>
        <w:tc>
          <w:tcPr>
            <w:tcW w:w="571" w:type="pct"/>
            <w:tcBorders>
              <w:top w:val="single" w:sz="4" w:space="0" w:color="auto"/>
              <w:left w:val="single" w:sz="4" w:space="0" w:color="auto"/>
              <w:bottom w:val="single" w:sz="4" w:space="0" w:color="auto"/>
              <w:right w:val="single" w:sz="4" w:space="0" w:color="auto"/>
            </w:tcBorders>
            <w:vAlign w:val="center"/>
          </w:tcPr>
          <w:p w14:paraId="4AF0B0B1" w14:textId="68898EF1" w:rsidR="00415582" w:rsidRPr="00CA1DFE" w:rsidRDefault="00415582" w:rsidP="00415582">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0EB74AC0" w14:textId="003DB34F" w:rsidR="00415582" w:rsidRPr="00CA1DFE" w:rsidRDefault="00415582" w:rsidP="00415582">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28BB5010" w14:textId="5A14858F" w:rsidR="00415582" w:rsidRPr="00CA1DFE" w:rsidRDefault="00415582" w:rsidP="00415582">
            <w:pPr>
              <w:jc w:val="center"/>
              <w:rPr>
                <w:sz w:val="20"/>
              </w:rPr>
            </w:pPr>
            <w:r w:rsidRPr="00CA1DFE">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34FB4503" w14:textId="77777777" w:rsidR="00415582" w:rsidRPr="00CA1DFE" w:rsidRDefault="00415582" w:rsidP="00415582">
            <w:pPr>
              <w:rPr>
                <w:sz w:val="20"/>
              </w:rPr>
            </w:pPr>
          </w:p>
        </w:tc>
      </w:tr>
      <w:tr w:rsidR="00415582" w:rsidRPr="00CA1DFE" w14:paraId="3F15FBE6"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7EA584" w14:textId="77777777" w:rsidR="00415582" w:rsidRPr="00CA1DFE" w:rsidRDefault="00415582" w:rsidP="00415582">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A0C511" w14:textId="455A5994" w:rsidR="00415582" w:rsidRPr="00CA1DFE" w:rsidRDefault="00415582" w:rsidP="00415582">
            <w:pPr>
              <w:jc w:val="both"/>
              <w:rPr>
                <w:b/>
                <w:bCs/>
                <w:sz w:val="20"/>
              </w:rPr>
            </w:pPr>
            <w:r w:rsidRPr="00CA1DFE">
              <w:rPr>
                <w:b/>
                <w:bCs/>
                <w:sz w:val="20"/>
              </w:rPr>
              <w:t>2. Kiti šaltiniai (Europos Sąjungos finansinė parama projektams įgyvendinti ir kitos teisėtai gautos lėšos, nurodant atskirus šaltinius) (FP)</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B510CA" w14:textId="75A2B62B" w:rsidR="00415582" w:rsidRPr="00CA1DFE" w:rsidRDefault="00415582" w:rsidP="00415582">
            <w:pPr>
              <w:jc w:val="center"/>
              <w:rPr>
                <w:b/>
                <w:bCs/>
                <w:sz w:val="20"/>
              </w:rPr>
            </w:pPr>
            <w:r w:rsidRPr="00CA1DFE">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51F9A3" w14:textId="2C19B38A" w:rsidR="00415582" w:rsidRPr="00CA1DFE" w:rsidRDefault="00415582" w:rsidP="00415582">
            <w:pPr>
              <w:jc w:val="center"/>
              <w:rPr>
                <w:b/>
                <w:bCs/>
                <w:sz w:val="20"/>
              </w:rPr>
            </w:pPr>
            <w:r w:rsidRPr="00CA1DFE">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E2BD68" w14:textId="71099138" w:rsidR="00415582" w:rsidRPr="00CA1DFE" w:rsidRDefault="00415582" w:rsidP="00415582">
            <w:pPr>
              <w:jc w:val="center"/>
              <w:rPr>
                <w:b/>
                <w:bCs/>
                <w:sz w:val="20"/>
              </w:rPr>
            </w:pPr>
            <w:r w:rsidRPr="00CA1DFE">
              <w:rPr>
                <w:b/>
                <w:bCs/>
                <w:sz w:val="20"/>
                <w:lang w:eastAsia="lt-LT"/>
              </w:rPr>
              <w:t>0,0</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88F46E" w14:textId="77777777" w:rsidR="00415582" w:rsidRPr="00CA1DFE" w:rsidRDefault="00415582" w:rsidP="00415582">
            <w:pPr>
              <w:rPr>
                <w:sz w:val="20"/>
              </w:rPr>
            </w:pPr>
          </w:p>
        </w:tc>
      </w:tr>
      <w:tr w:rsidR="00415582" w:rsidRPr="00CA1DFE" w14:paraId="400AD812" w14:textId="77777777" w:rsidTr="00537CE5">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96D7B86" w14:textId="77777777" w:rsidR="00415582" w:rsidRPr="00CA1DFE" w:rsidRDefault="00415582" w:rsidP="00415582">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08289CC6" w14:textId="385E7A0D" w:rsidR="00415582" w:rsidRPr="00CA1DFE" w:rsidRDefault="00415582" w:rsidP="00415582">
            <w:pPr>
              <w:jc w:val="both"/>
              <w:rPr>
                <w:b/>
                <w:bCs/>
                <w:sz w:val="20"/>
              </w:rPr>
            </w:pPr>
            <w:r w:rsidRPr="00CA1DFE">
              <w:rPr>
                <w:sz w:val="20"/>
              </w:rPr>
              <w:t xml:space="preserve">2.1. Lietuvos Respublikos valstybės biudžeto lėšos </w:t>
            </w:r>
            <w:r w:rsidRPr="00CA1DFE">
              <w:rPr>
                <w:b/>
                <w:bCs/>
                <w:sz w:val="20"/>
              </w:rPr>
              <w:t>(VB)</w:t>
            </w:r>
          </w:p>
        </w:tc>
        <w:tc>
          <w:tcPr>
            <w:tcW w:w="571" w:type="pct"/>
            <w:tcBorders>
              <w:top w:val="single" w:sz="4" w:space="0" w:color="auto"/>
              <w:left w:val="single" w:sz="4" w:space="0" w:color="auto"/>
              <w:bottom w:val="single" w:sz="4" w:space="0" w:color="auto"/>
              <w:right w:val="single" w:sz="4" w:space="0" w:color="auto"/>
            </w:tcBorders>
            <w:vAlign w:val="center"/>
          </w:tcPr>
          <w:p w14:paraId="19130A49" w14:textId="4CF602D9" w:rsidR="00415582" w:rsidRPr="00CA1DFE" w:rsidRDefault="00415582" w:rsidP="00415582">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0A7E4866" w14:textId="2D7A6EB6" w:rsidR="00415582" w:rsidRPr="00CA1DFE" w:rsidRDefault="00415582" w:rsidP="00415582">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29AC152C" w14:textId="53779420" w:rsidR="00415582" w:rsidRPr="00CA1DFE" w:rsidRDefault="00415582" w:rsidP="00415582">
            <w:pPr>
              <w:jc w:val="center"/>
              <w:rPr>
                <w:b/>
                <w:bCs/>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49B50197" w14:textId="77777777" w:rsidR="00415582" w:rsidRPr="00CA1DFE" w:rsidRDefault="00415582" w:rsidP="00415582">
            <w:pPr>
              <w:rPr>
                <w:sz w:val="20"/>
              </w:rPr>
            </w:pPr>
          </w:p>
        </w:tc>
      </w:tr>
      <w:tr w:rsidR="00415582" w:rsidRPr="00CA1DFE" w14:paraId="52F3DC5C"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B0FF8B0" w14:textId="77777777" w:rsidR="00415582" w:rsidRPr="00CA1DFE" w:rsidRDefault="00415582" w:rsidP="00415582">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2EC46316" w14:textId="1BC243C6" w:rsidR="00415582" w:rsidRPr="00CA1DFE" w:rsidRDefault="00415582" w:rsidP="00415582">
            <w:pPr>
              <w:jc w:val="both"/>
              <w:rPr>
                <w:sz w:val="20"/>
              </w:rPr>
            </w:pPr>
            <w:r w:rsidRPr="00CA1DFE">
              <w:rPr>
                <w:sz w:val="20"/>
              </w:rPr>
              <w:t xml:space="preserve">2.2. Europos Sąjungos ir kitos tarptautinės finansinės paramos lėšos </w:t>
            </w:r>
            <w:r w:rsidRPr="00CA1DFE">
              <w:rPr>
                <w:b/>
                <w:bCs/>
                <w:sz w:val="20"/>
              </w:rPr>
              <w:t>(ES)</w:t>
            </w:r>
          </w:p>
        </w:tc>
        <w:tc>
          <w:tcPr>
            <w:tcW w:w="571" w:type="pct"/>
            <w:tcBorders>
              <w:top w:val="single" w:sz="4" w:space="0" w:color="auto"/>
              <w:left w:val="single" w:sz="4" w:space="0" w:color="auto"/>
              <w:bottom w:val="single" w:sz="4" w:space="0" w:color="auto"/>
              <w:right w:val="single" w:sz="4" w:space="0" w:color="auto"/>
            </w:tcBorders>
            <w:vAlign w:val="center"/>
          </w:tcPr>
          <w:p w14:paraId="3F1A133E" w14:textId="640E2DAE" w:rsidR="00415582" w:rsidRPr="00CA1DFE" w:rsidRDefault="00415582" w:rsidP="00415582">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6660F99A" w14:textId="43E9311E" w:rsidR="00415582" w:rsidRPr="00CA1DFE" w:rsidRDefault="00415582" w:rsidP="00415582">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31547F1C" w14:textId="14D82AA8" w:rsidR="00415582" w:rsidRPr="00CA1DFE" w:rsidRDefault="00415582" w:rsidP="00415582">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119D19CF" w14:textId="77777777" w:rsidR="00415582" w:rsidRPr="00CA1DFE" w:rsidRDefault="00415582" w:rsidP="00415582">
            <w:pPr>
              <w:rPr>
                <w:sz w:val="20"/>
              </w:rPr>
            </w:pPr>
          </w:p>
        </w:tc>
      </w:tr>
      <w:tr w:rsidR="00415582" w:rsidRPr="00CA1DFE" w14:paraId="6E89ABE4"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0599E2B" w14:textId="77777777" w:rsidR="00415582" w:rsidRPr="00CA1DFE" w:rsidRDefault="00415582" w:rsidP="00415582">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3915D547" w14:textId="6D1F17F6" w:rsidR="00415582" w:rsidRPr="00CA1DFE" w:rsidRDefault="00415582" w:rsidP="00415582">
            <w:pPr>
              <w:jc w:val="both"/>
              <w:rPr>
                <w:sz w:val="20"/>
              </w:rPr>
            </w:pPr>
            <w:r w:rsidRPr="00CA1DFE">
              <w:rPr>
                <w:sz w:val="20"/>
              </w:rPr>
              <w:t xml:space="preserve">2.3. Skolintos lėšos </w:t>
            </w:r>
            <w:r w:rsidRPr="00CA1DFE">
              <w:rPr>
                <w:b/>
                <w:bCs/>
                <w:sz w:val="20"/>
              </w:rPr>
              <w:t>(P)</w:t>
            </w:r>
          </w:p>
        </w:tc>
        <w:tc>
          <w:tcPr>
            <w:tcW w:w="571" w:type="pct"/>
            <w:tcBorders>
              <w:top w:val="single" w:sz="4" w:space="0" w:color="auto"/>
              <w:left w:val="single" w:sz="4" w:space="0" w:color="auto"/>
              <w:bottom w:val="single" w:sz="4" w:space="0" w:color="auto"/>
              <w:right w:val="single" w:sz="4" w:space="0" w:color="auto"/>
            </w:tcBorders>
            <w:vAlign w:val="center"/>
          </w:tcPr>
          <w:p w14:paraId="15A3CFCD" w14:textId="145C7C95" w:rsidR="00415582" w:rsidRPr="00CA1DFE" w:rsidRDefault="00415582" w:rsidP="00415582">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48679821" w14:textId="42A83D27" w:rsidR="00415582" w:rsidRPr="00CA1DFE" w:rsidRDefault="00415582" w:rsidP="00415582">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49440DB8" w14:textId="0EFB47A0" w:rsidR="00415582" w:rsidRPr="00CA1DFE" w:rsidRDefault="00415582" w:rsidP="00415582">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52CF1C9E" w14:textId="77777777" w:rsidR="00415582" w:rsidRPr="00CA1DFE" w:rsidRDefault="00415582" w:rsidP="00415582">
            <w:pPr>
              <w:rPr>
                <w:sz w:val="20"/>
              </w:rPr>
            </w:pPr>
          </w:p>
        </w:tc>
      </w:tr>
      <w:tr w:rsidR="00415582" w:rsidRPr="00CA1DFE" w14:paraId="05D04797"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615CFB" w14:textId="77777777" w:rsidR="00415582" w:rsidRPr="00CA1DFE" w:rsidRDefault="00415582" w:rsidP="00415582">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38C893" w14:textId="22571D4F" w:rsidR="00415582" w:rsidRPr="00CA1DFE" w:rsidRDefault="00415582" w:rsidP="00415582">
            <w:pPr>
              <w:jc w:val="both"/>
              <w:rPr>
                <w:sz w:val="20"/>
              </w:rPr>
            </w:pPr>
            <w:r w:rsidRPr="00CA1DFE">
              <w:rPr>
                <w:b/>
                <w:bCs/>
                <w:sz w:val="20"/>
              </w:rPr>
              <w:t>IŠ VISO programai finansuoti pagal finansavimo šaltinius (1 ir 2 punktai)</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737C80" w14:textId="0D07507A" w:rsidR="00415582" w:rsidRPr="00CA1DFE" w:rsidRDefault="00415582" w:rsidP="00415582">
            <w:pPr>
              <w:jc w:val="center"/>
              <w:rPr>
                <w:sz w:val="20"/>
              </w:rPr>
            </w:pPr>
            <w:r w:rsidRPr="00CA1DFE">
              <w:rPr>
                <w:b/>
                <w:bCs/>
                <w:sz w:val="20"/>
                <w:lang w:eastAsia="lt-LT"/>
              </w:rPr>
              <w:t>16</w:t>
            </w:r>
            <w:r w:rsidR="00FF447D">
              <w:rPr>
                <w:b/>
                <w:bCs/>
                <w:sz w:val="20"/>
                <w:lang w:eastAsia="lt-LT"/>
              </w:rPr>
              <w:t> 901,1</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7C372E" w14:textId="73A26FDB" w:rsidR="00415582" w:rsidRPr="00CA1DFE" w:rsidRDefault="00415582" w:rsidP="00415582">
            <w:pPr>
              <w:jc w:val="center"/>
              <w:rPr>
                <w:sz w:val="20"/>
              </w:rPr>
            </w:pPr>
            <w:r w:rsidRPr="00CA1DFE">
              <w:rPr>
                <w:b/>
                <w:bCs/>
                <w:sz w:val="20"/>
                <w:lang w:eastAsia="lt-LT"/>
              </w:rPr>
              <w:t>16 339,6</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5DC324" w14:textId="7271A706" w:rsidR="00415582" w:rsidRPr="00CA1DFE" w:rsidRDefault="00415582" w:rsidP="00415582">
            <w:pPr>
              <w:jc w:val="center"/>
              <w:rPr>
                <w:sz w:val="20"/>
              </w:rPr>
            </w:pPr>
            <w:r w:rsidRPr="00CA1DFE">
              <w:rPr>
                <w:b/>
                <w:bCs/>
                <w:sz w:val="20"/>
                <w:lang w:eastAsia="lt-LT"/>
              </w:rPr>
              <w:t>16 725,9</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141758" w14:textId="77777777" w:rsidR="00415582" w:rsidRPr="00CA1DFE" w:rsidRDefault="00415582" w:rsidP="00415582">
            <w:pPr>
              <w:rPr>
                <w:sz w:val="20"/>
              </w:rPr>
            </w:pPr>
          </w:p>
        </w:tc>
      </w:tr>
      <w:tr w:rsidR="00415582" w:rsidRPr="00CA1DFE" w14:paraId="2EF38B34"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EB4BDAA" w14:textId="77777777" w:rsidR="00415582" w:rsidRPr="00CA1DFE" w:rsidRDefault="00415582" w:rsidP="00415582">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46DCECF0" w14:textId="503022E8" w:rsidR="00415582" w:rsidRPr="00CA1DFE" w:rsidRDefault="00415582" w:rsidP="00415582">
            <w:pPr>
              <w:jc w:val="both"/>
              <w:rPr>
                <w:b/>
                <w:bCs/>
                <w:sz w:val="20"/>
              </w:rPr>
            </w:pPr>
            <w:r w:rsidRPr="00CA1DFE">
              <w:rPr>
                <w:i/>
                <w:iCs/>
                <w:sz w:val="20"/>
              </w:rPr>
              <w:t xml:space="preserve">Iš jų: regioninių pažangos priemonių lėšos </w:t>
            </w:r>
            <w:r w:rsidRPr="00CA1DFE">
              <w:rPr>
                <w:b/>
                <w:bCs/>
                <w:i/>
                <w:iCs/>
                <w:sz w:val="20"/>
              </w:rPr>
              <w:t>(RP)</w:t>
            </w:r>
          </w:p>
        </w:tc>
        <w:tc>
          <w:tcPr>
            <w:tcW w:w="571" w:type="pct"/>
            <w:tcBorders>
              <w:top w:val="single" w:sz="4" w:space="0" w:color="auto"/>
              <w:left w:val="single" w:sz="4" w:space="0" w:color="auto"/>
              <w:bottom w:val="single" w:sz="4" w:space="0" w:color="auto"/>
              <w:right w:val="single" w:sz="4" w:space="0" w:color="auto"/>
            </w:tcBorders>
            <w:vAlign w:val="center"/>
          </w:tcPr>
          <w:p w14:paraId="247A8649" w14:textId="131139DB" w:rsidR="00415582" w:rsidRPr="00CA1DFE" w:rsidRDefault="00415582" w:rsidP="00415582">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0B7E62DC" w14:textId="77777777" w:rsidR="00415582" w:rsidRPr="00CA1DFE" w:rsidRDefault="00415582" w:rsidP="00415582">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0AA33837" w14:textId="77777777" w:rsidR="00415582" w:rsidRPr="00CA1DFE" w:rsidRDefault="00415582" w:rsidP="00415582">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32B0427D" w14:textId="77777777" w:rsidR="00415582" w:rsidRPr="00CA1DFE" w:rsidRDefault="00415582" w:rsidP="00415582">
            <w:pPr>
              <w:rPr>
                <w:sz w:val="20"/>
              </w:rPr>
            </w:pPr>
          </w:p>
        </w:tc>
      </w:tr>
      <w:tr w:rsidR="00415582" w:rsidRPr="00CA1DFE" w14:paraId="48FDE852"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FBD6297" w14:textId="77777777" w:rsidR="00415582" w:rsidRPr="00CA1DFE" w:rsidRDefault="00415582" w:rsidP="00415582">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7F7C2540" w14:textId="4FC66722" w:rsidR="00415582" w:rsidRPr="00CA1DFE" w:rsidRDefault="00415582" w:rsidP="00415582">
            <w:pPr>
              <w:jc w:val="both"/>
              <w:rPr>
                <w:i/>
                <w:iCs/>
                <w:sz w:val="20"/>
              </w:rPr>
            </w:pPr>
            <w:r w:rsidRPr="00CA1DFE">
              <w:rPr>
                <w:sz w:val="20"/>
              </w:rPr>
              <w:t>Asignavimų ir kitų lėšų pokytis, palyginti su ankstesnių metų patvirtintų asignavimų ir kitų lėšų planu (proc.)</w:t>
            </w:r>
          </w:p>
        </w:tc>
        <w:tc>
          <w:tcPr>
            <w:tcW w:w="571" w:type="pct"/>
            <w:tcBorders>
              <w:top w:val="single" w:sz="4" w:space="0" w:color="auto"/>
              <w:left w:val="single" w:sz="4" w:space="0" w:color="auto"/>
              <w:bottom w:val="single" w:sz="4" w:space="0" w:color="auto"/>
              <w:right w:val="single" w:sz="4" w:space="0" w:color="auto"/>
            </w:tcBorders>
            <w:vAlign w:val="center"/>
          </w:tcPr>
          <w:p w14:paraId="58AE05C1" w14:textId="51577FC7" w:rsidR="00415582" w:rsidRPr="00CA1DFE" w:rsidRDefault="00415582" w:rsidP="00415582">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271FA08C" w14:textId="7EB7196E" w:rsidR="00415582" w:rsidRPr="00CA1DFE" w:rsidRDefault="00415582" w:rsidP="00415582">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035ECFC3" w14:textId="224651A6" w:rsidR="00415582" w:rsidRPr="00CA1DFE" w:rsidRDefault="00415582" w:rsidP="00415582">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67552874" w14:textId="77777777" w:rsidR="00415582" w:rsidRPr="00CA1DFE" w:rsidRDefault="00415582" w:rsidP="00415582">
            <w:pPr>
              <w:rPr>
                <w:sz w:val="20"/>
              </w:rPr>
            </w:pPr>
          </w:p>
        </w:tc>
      </w:tr>
    </w:tbl>
    <w:bookmarkEnd w:id="9"/>
    <w:p w14:paraId="32944982" w14:textId="6C0FC750" w:rsidR="006A41C7" w:rsidRPr="00CA1DFE" w:rsidRDefault="006A41C7" w:rsidP="006A41C7">
      <w:pPr>
        <w:rPr>
          <w:i/>
          <w:sz w:val="20"/>
        </w:rPr>
      </w:pPr>
      <w:r w:rsidRPr="00CA1DFE">
        <w:rPr>
          <w:i/>
          <w:sz w:val="20"/>
        </w:rPr>
        <w:t>202</w:t>
      </w:r>
      <w:r w:rsidR="00423C0E" w:rsidRPr="00CA1DFE">
        <w:rPr>
          <w:i/>
          <w:sz w:val="20"/>
        </w:rPr>
        <w:t>5</w:t>
      </w:r>
      <w:r w:rsidRPr="00CA1DFE">
        <w:rPr>
          <w:i/>
          <w:sz w:val="20"/>
        </w:rPr>
        <w:t xml:space="preserve"> – pirmieji planuojamieji metai, 202</w:t>
      </w:r>
      <w:r w:rsidR="00423C0E" w:rsidRPr="00CA1DFE">
        <w:rPr>
          <w:i/>
          <w:sz w:val="20"/>
        </w:rPr>
        <w:t>6</w:t>
      </w:r>
      <w:r w:rsidRPr="00CA1DFE">
        <w:rPr>
          <w:i/>
          <w:sz w:val="20"/>
        </w:rPr>
        <w:t xml:space="preserve"> – antrieji planuojamieji metai ir 202</w:t>
      </w:r>
      <w:r w:rsidR="00423C0E" w:rsidRPr="00CA1DFE">
        <w:rPr>
          <w:i/>
          <w:sz w:val="20"/>
        </w:rPr>
        <w:t>7</w:t>
      </w:r>
      <w:r w:rsidRPr="00CA1DFE">
        <w:rPr>
          <w:i/>
          <w:sz w:val="20"/>
        </w:rPr>
        <w:t xml:space="preserve"> – tretieji planuojamieji metai.</w:t>
      </w:r>
    </w:p>
    <w:p w14:paraId="7F8E26AA" w14:textId="3CA0DDE3" w:rsidR="00423C0E" w:rsidRPr="00CA1DFE" w:rsidRDefault="00B92F32" w:rsidP="006A41C7">
      <w:pPr>
        <w:rPr>
          <w:i/>
          <w:sz w:val="20"/>
        </w:rPr>
      </w:pPr>
      <w:r w:rsidRPr="00CA1DFE">
        <w:rPr>
          <w:i/>
          <w:sz w:val="20"/>
          <w:vertAlign w:val="superscript"/>
        </w:rPr>
        <w:t>1</w:t>
      </w:r>
      <w:r w:rsidRPr="00CA1DFE">
        <w:rPr>
          <w:i/>
          <w:sz w:val="20"/>
        </w:rPr>
        <w:t xml:space="preserve"> P - pažangos uždavinys, T - tęstinės veiklos uždavinys, RP - regiono pažangos priemonė (projektas), PP - pažangos priemonė (projektas), TP - tęstinės veiklos priemonė, NF - nefinansinė priemonė</w:t>
      </w:r>
    </w:p>
    <w:p w14:paraId="1ADDD26A" w14:textId="77777777" w:rsidR="00D45045" w:rsidRPr="00CA1DFE" w:rsidRDefault="00D45045" w:rsidP="006A41C7">
      <w:pPr>
        <w:jc w:val="both"/>
        <w:rPr>
          <w:i/>
          <w:sz w:val="20"/>
        </w:rPr>
      </w:pPr>
    </w:p>
    <w:p w14:paraId="66C79BEE" w14:textId="77777777" w:rsidR="008C05BC" w:rsidRPr="00CA1DFE" w:rsidRDefault="008C05BC" w:rsidP="006A41C7">
      <w:pPr>
        <w:jc w:val="both"/>
        <w:rPr>
          <w:i/>
          <w:sz w:val="20"/>
        </w:rPr>
      </w:pPr>
    </w:p>
    <w:p w14:paraId="5E471B93" w14:textId="650E9A3C" w:rsidR="00823FA4" w:rsidRPr="00CA1DFE" w:rsidRDefault="00823FA4" w:rsidP="00823FA4">
      <w:pPr>
        <w:jc w:val="both"/>
      </w:pPr>
      <w:r w:rsidRPr="00CA1DFE">
        <w:rPr>
          <w:i/>
          <w:iCs/>
        </w:rPr>
        <w:t xml:space="preserve">             Planuojamos nefinansinės priemonės:</w:t>
      </w:r>
      <w:r w:rsidRPr="00CA1DFE">
        <w:t xml:space="preserve"> </w:t>
      </w:r>
      <w:bookmarkStart w:id="10" w:name="_Hlk181948069"/>
      <w:r w:rsidRPr="00CA1DFE">
        <w:t>bus rengi</w:t>
      </w:r>
      <w:r w:rsidR="00256918" w:rsidRPr="00CA1DFE">
        <w:t>ami</w:t>
      </w:r>
      <w:r w:rsidRPr="00CA1DFE">
        <w:t xml:space="preserve"> ir</w:t>
      </w:r>
      <w:r w:rsidR="00617098" w:rsidRPr="00CA1DFE">
        <w:t xml:space="preserve"> </w:t>
      </w:r>
      <w:r w:rsidRPr="00CA1DFE">
        <w:t>/</w:t>
      </w:r>
      <w:r w:rsidR="00617098" w:rsidRPr="00CA1DFE">
        <w:t xml:space="preserve"> </w:t>
      </w:r>
      <w:r w:rsidRPr="00CA1DFE">
        <w:t>ar koreguo</w:t>
      </w:r>
      <w:r w:rsidR="00256918" w:rsidRPr="00CA1DFE">
        <w:t>jami</w:t>
      </w:r>
      <w:bookmarkEnd w:id="10"/>
      <w:r w:rsidRPr="00CA1DFE">
        <w:t xml:space="preserve"> teisės aktai, siekiant užtikrinti kokybišką švietimo paslaugų prieinamumą, plėtoti neformaliojo švietimo sistemą, didinti vaikų ir suaugusiųjų užimtumo įvairovę bei skatinti mokymąsi visą gyvenimą, jaunimo savanorystę ir užimtumą, gerinti ugdymo (</w:t>
      </w:r>
      <w:proofErr w:type="spellStart"/>
      <w:r w:rsidRPr="00CA1DFE">
        <w:t>si</w:t>
      </w:r>
      <w:proofErr w:type="spellEnd"/>
      <w:r w:rsidRPr="00CA1DFE">
        <w:t>) sąlygas ir ugdymo(</w:t>
      </w:r>
      <w:proofErr w:type="spellStart"/>
      <w:r w:rsidRPr="00CA1DFE">
        <w:t>si</w:t>
      </w:r>
      <w:proofErr w:type="spellEnd"/>
      <w:r w:rsidRPr="00CA1DFE">
        <w:t>) proceso kokybę, didinti jaunimui teikiamų paslaugų prieinamumą.</w:t>
      </w:r>
    </w:p>
    <w:p w14:paraId="60282772" w14:textId="77777777" w:rsidR="00A4754B" w:rsidRPr="00CA1DFE" w:rsidRDefault="00A4754B" w:rsidP="006A41C7">
      <w:pPr>
        <w:jc w:val="both"/>
        <w:rPr>
          <w:i/>
          <w:sz w:val="20"/>
        </w:rPr>
      </w:pPr>
    </w:p>
    <w:p w14:paraId="64CB5EE4" w14:textId="77777777" w:rsidR="008C05BC" w:rsidRPr="00CA1DFE" w:rsidRDefault="008C05BC" w:rsidP="006A41C7">
      <w:pPr>
        <w:jc w:val="both"/>
        <w:rPr>
          <w:i/>
          <w:sz w:val="20"/>
        </w:rPr>
      </w:pPr>
    </w:p>
    <w:p w14:paraId="66F5AFEB" w14:textId="6501D6F1" w:rsidR="006A41C7" w:rsidRPr="00CA1DFE" w:rsidRDefault="00194FCB" w:rsidP="001712E0">
      <w:pPr>
        <w:pStyle w:val="Antrat"/>
        <w:jc w:val="center"/>
        <w:rPr>
          <w:i/>
          <w:iCs w:val="0"/>
          <w:sz w:val="20"/>
          <w:szCs w:val="20"/>
        </w:rPr>
      </w:pPr>
      <w:r w:rsidRPr="00CA1DFE">
        <w:rPr>
          <w:b/>
          <w:bCs/>
          <w:i/>
          <w:iCs w:val="0"/>
          <w:sz w:val="20"/>
          <w:szCs w:val="20"/>
        </w:rPr>
        <w:t>4</w:t>
      </w:r>
      <w:r w:rsidR="006A41C7" w:rsidRPr="00CA1DFE">
        <w:rPr>
          <w:b/>
          <w:bCs/>
          <w:i/>
          <w:iCs w:val="0"/>
          <w:sz w:val="20"/>
          <w:szCs w:val="20"/>
        </w:rPr>
        <w:t xml:space="preserve"> lentelė. </w:t>
      </w:r>
      <w:r w:rsidR="006A41C7" w:rsidRPr="00CA1DFE">
        <w:rPr>
          <w:i/>
          <w:iCs w:val="0"/>
          <w:sz w:val="20"/>
          <w:szCs w:val="20"/>
        </w:rPr>
        <w:t>Programos uždaviniai, priemonės ir jų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3463"/>
        <w:gridCol w:w="770"/>
        <w:gridCol w:w="741"/>
        <w:gridCol w:w="741"/>
        <w:gridCol w:w="2216"/>
      </w:tblGrid>
      <w:tr w:rsidR="00CA1DFE" w:rsidRPr="00CA1DFE" w14:paraId="6BAD5AFA" w14:textId="77777777" w:rsidTr="0082182F">
        <w:trPr>
          <w:trHeight w:val="230"/>
          <w:tblHeader/>
        </w:trPr>
        <w:tc>
          <w:tcPr>
            <w:tcW w:w="88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A6ABC7C" w14:textId="77777777" w:rsidR="00CF4D49" w:rsidRPr="00CA1DFE" w:rsidRDefault="00CF4D49" w:rsidP="00BB523B">
            <w:pPr>
              <w:jc w:val="center"/>
              <w:rPr>
                <w:b/>
                <w:bCs/>
                <w:sz w:val="20"/>
                <w:lang w:eastAsia="lt-LT"/>
              </w:rPr>
            </w:pPr>
            <w:r w:rsidRPr="00CA1DFE">
              <w:rPr>
                <w:b/>
                <w:bCs/>
                <w:sz w:val="20"/>
                <w:lang w:eastAsia="lt-LT"/>
              </w:rPr>
              <w:t>Stebėsenos rodiklio kodas</w:t>
            </w:r>
          </w:p>
        </w:tc>
        <w:tc>
          <w:tcPr>
            <w:tcW w:w="179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BCDD363" w14:textId="77777777" w:rsidR="00CF4D49" w:rsidRPr="00CA1DFE" w:rsidRDefault="00CF4D49" w:rsidP="00BC7ED8">
            <w:pPr>
              <w:jc w:val="center"/>
              <w:rPr>
                <w:b/>
                <w:bCs/>
                <w:sz w:val="20"/>
                <w:lang w:eastAsia="lt-LT"/>
              </w:rPr>
            </w:pPr>
            <w:r w:rsidRPr="00CA1DFE">
              <w:rPr>
                <w:b/>
                <w:bCs/>
                <w:sz w:val="20"/>
                <w:lang w:eastAsia="lt-LT"/>
              </w:rPr>
              <w:t>Stebėsenos rodiklio pavadinimas</w:t>
            </w:r>
          </w:p>
          <w:p w14:paraId="52335DFF" w14:textId="77777777" w:rsidR="00CF4D49" w:rsidRPr="00CA1DFE" w:rsidRDefault="00CF4D49" w:rsidP="00BC7ED8">
            <w:pPr>
              <w:jc w:val="center"/>
              <w:rPr>
                <w:b/>
                <w:bCs/>
                <w:sz w:val="20"/>
                <w:lang w:eastAsia="lt-LT"/>
              </w:rPr>
            </w:pPr>
            <w:r w:rsidRPr="00CA1DFE">
              <w:rPr>
                <w:b/>
                <w:bCs/>
                <w:sz w:val="20"/>
                <w:lang w:eastAsia="lt-LT"/>
              </w:rPr>
              <w:t>(matavimo vnt.)</w:t>
            </w:r>
          </w:p>
        </w:tc>
        <w:tc>
          <w:tcPr>
            <w:tcW w:w="11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7A9E22C" w14:textId="77777777" w:rsidR="00CF4D49" w:rsidRPr="00CA1DFE" w:rsidRDefault="00CF4D49" w:rsidP="00BC7ED8">
            <w:pPr>
              <w:jc w:val="center"/>
              <w:rPr>
                <w:b/>
                <w:bCs/>
                <w:i/>
                <w:sz w:val="20"/>
                <w:lang w:eastAsia="lt-LT"/>
              </w:rPr>
            </w:pPr>
            <w:r w:rsidRPr="00CA1DFE">
              <w:rPr>
                <w:b/>
                <w:bCs/>
                <w:sz w:val="20"/>
                <w:lang w:eastAsia="lt-LT"/>
              </w:rPr>
              <w:t>Siektinos stebėsenos rodiklių reikšmės</w:t>
            </w:r>
          </w:p>
        </w:tc>
        <w:tc>
          <w:tcPr>
            <w:tcW w:w="1151" w:type="pct"/>
            <w:vMerge w:val="restart"/>
            <w:tcBorders>
              <w:top w:val="single" w:sz="4" w:space="0" w:color="auto"/>
              <w:left w:val="single" w:sz="4" w:space="0" w:color="auto"/>
              <w:right w:val="single" w:sz="4" w:space="0" w:color="auto"/>
            </w:tcBorders>
            <w:shd w:val="clear" w:color="auto" w:fill="DBE5F1"/>
            <w:tcMar>
              <w:top w:w="28" w:type="dxa"/>
              <w:left w:w="57" w:type="dxa"/>
              <w:bottom w:w="28" w:type="dxa"/>
              <w:right w:w="57" w:type="dxa"/>
            </w:tcMar>
            <w:vAlign w:val="center"/>
            <w:hideMark/>
          </w:tcPr>
          <w:p w14:paraId="6B565FFD" w14:textId="77777777" w:rsidR="00CF4D49" w:rsidRPr="00CA1DFE" w:rsidRDefault="00CF4D49" w:rsidP="00BC7ED8">
            <w:pPr>
              <w:jc w:val="center"/>
              <w:rPr>
                <w:b/>
                <w:bCs/>
                <w:i/>
                <w:sz w:val="20"/>
                <w:lang w:eastAsia="lt-LT"/>
              </w:rPr>
            </w:pPr>
            <w:r w:rsidRPr="00CA1DFE">
              <w:rPr>
                <w:b/>
                <w:bCs/>
                <w:sz w:val="20"/>
              </w:rPr>
              <w:t>Savivaldybės strateginio plėtros plano rodiklis</w:t>
            </w:r>
          </w:p>
        </w:tc>
      </w:tr>
      <w:tr w:rsidR="00CA1DFE" w:rsidRPr="00CA1DFE" w14:paraId="3CA076F9" w14:textId="77777777" w:rsidTr="0082182F">
        <w:trPr>
          <w:trHeight w:val="230"/>
          <w:tblHeader/>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74882293" w14:textId="77777777" w:rsidR="00CF4D49" w:rsidRPr="00CA1DFE" w:rsidRDefault="00CF4D49" w:rsidP="00BB523B">
            <w:pPr>
              <w:jc w:val="center"/>
              <w:rPr>
                <w:b/>
                <w:bCs/>
                <w:sz w:val="20"/>
                <w:lang w:eastAsia="lt-LT"/>
              </w:rPr>
            </w:pPr>
          </w:p>
        </w:tc>
        <w:tc>
          <w:tcPr>
            <w:tcW w:w="1798" w:type="pct"/>
            <w:vMerge/>
            <w:tcBorders>
              <w:top w:val="single" w:sz="4" w:space="0" w:color="auto"/>
              <w:left w:val="single" w:sz="4" w:space="0" w:color="auto"/>
              <w:bottom w:val="single" w:sz="4" w:space="0" w:color="auto"/>
              <w:right w:val="single" w:sz="4" w:space="0" w:color="auto"/>
            </w:tcBorders>
            <w:vAlign w:val="center"/>
            <w:hideMark/>
          </w:tcPr>
          <w:p w14:paraId="25A3680D" w14:textId="77777777" w:rsidR="00CF4D49" w:rsidRPr="00CA1DFE" w:rsidRDefault="00CF4D49" w:rsidP="00BC7ED8">
            <w:pPr>
              <w:rPr>
                <w:b/>
                <w:bCs/>
                <w:sz w:val="20"/>
                <w:lang w:eastAsia="lt-LT"/>
              </w:rPr>
            </w:pP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DB7DF0" w14:textId="664E9AD1" w:rsidR="00CF4D49" w:rsidRPr="00CA1DFE" w:rsidRDefault="00CF4D49" w:rsidP="00BC7ED8">
            <w:pPr>
              <w:jc w:val="center"/>
              <w:rPr>
                <w:b/>
                <w:bCs/>
                <w:iCs/>
                <w:sz w:val="20"/>
                <w:lang w:eastAsia="lt-LT"/>
              </w:rPr>
            </w:pPr>
            <w:r w:rsidRPr="00CA1DFE">
              <w:rPr>
                <w:b/>
                <w:bCs/>
                <w:iCs/>
                <w:sz w:val="20"/>
                <w:lang w:eastAsia="lt-LT"/>
              </w:rPr>
              <w:t>2025</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77B110A" w14:textId="4F619BED" w:rsidR="00CF4D49" w:rsidRPr="00CA1DFE" w:rsidRDefault="00CF4D49" w:rsidP="00BC7ED8">
            <w:pPr>
              <w:jc w:val="center"/>
              <w:rPr>
                <w:b/>
                <w:bCs/>
                <w:iCs/>
                <w:sz w:val="20"/>
                <w:lang w:eastAsia="lt-LT"/>
              </w:rPr>
            </w:pPr>
            <w:r w:rsidRPr="00CA1DFE">
              <w:rPr>
                <w:b/>
                <w:bCs/>
                <w:iCs/>
                <w:sz w:val="20"/>
                <w:lang w:eastAsia="lt-LT"/>
              </w:rPr>
              <w:t>2026</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74996F4" w14:textId="34B5E16D" w:rsidR="00CF4D49" w:rsidRPr="00CA1DFE" w:rsidRDefault="00CF4D49" w:rsidP="00BC7ED8">
            <w:pPr>
              <w:jc w:val="center"/>
              <w:rPr>
                <w:b/>
                <w:bCs/>
                <w:iCs/>
                <w:sz w:val="20"/>
                <w:lang w:eastAsia="lt-LT"/>
              </w:rPr>
            </w:pPr>
            <w:r w:rsidRPr="00CA1DFE">
              <w:rPr>
                <w:b/>
                <w:bCs/>
                <w:iCs/>
                <w:sz w:val="20"/>
                <w:lang w:eastAsia="lt-LT"/>
              </w:rPr>
              <w:t>2027</w:t>
            </w:r>
          </w:p>
        </w:tc>
        <w:tc>
          <w:tcPr>
            <w:tcW w:w="1151" w:type="pct"/>
            <w:vMerge/>
            <w:tcBorders>
              <w:left w:val="single" w:sz="4" w:space="0" w:color="auto"/>
              <w:bottom w:val="single" w:sz="4" w:space="0" w:color="auto"/>
              <w:right w:val="single" w:sz="4" w:space="0" w:color="auto"/>
            </w:tcBorders>
            <w:shd w:val="clear" w:color="auto" w:fill="D9E2F3" w:themeFill="accent1" w:themeFillTint="33"/>
            <w:vAlign w:val="center"/>
            <w:hideMark/>
          </w:tcPr>
          <w:p w14:paraId="5D31052D" w14:textId="77777777" w:rsidR="00CF4D49" w:rsidRPr="00CA1DFE" w:rsidRDefault="00CF4D49" w:rsidP="00BC7ED8">
            <w:pPr>
              <w:jc w:val="center"/>
              <w:rPr>
                <w:b/>
                <w:bCs/>
                <w:i/>
                <w:sz w:val="20"/>
                <w:lang w:eastAsia="lt-LT"/>
              </w:rPr>
            </w:pPr>
          </w:p>
        </w:tc>
      </w:tr>
      <w:tr w:rsidR="00CA1DFE" w:rsidRPr="00CA1DFE" w14:paraId="1573BFB7" w14:textId="77777777" w:rsidTr="0082182F">
        <w:trPr>
          <w:trHeight w:val="42"/>
          <w:tblHeader/>
        </w:trPr>
        <w:tc>
          <w:tcPr>
            <w:tcW w:w="8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3011050" w14:textId="77777777" w:rsidR="006A41C7" w:rsidRPr="00CA1DFE" w:rsidRDefault="006A41C7" w:rsidP="00BB523B">
            <w:pPr>
              <w:jc w:val="center"/>
              <w:rPr>
                <w:sz w:val="20"/>
                <w:lang w:eastAsia="lt-LT"/>
              </w:rPr>
            </w:pPr>
            <w:r w:rsidRPr="00CA1DFE">
              <w:rPr>
                <w:sz w:val="20"/>
                <w:lang w:eastAsia="lt-LT"/>
              </w:rPr>
              <w:t>1</w:t>
            </w:r>
          </w:p>
        </w:tc>
        <w:tc>
          <w:tcPr>
            <w:tcW w:w="179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ADBAF72" w14:textId="77777777" w:rsidR="006A41C7" w:rsidRPr="00CA1DFE" w:rsidRDefault="006A41C7" w:rsidP="00BC7ED8">
            <w:pPr>
              <w:jc w:val="center"/>
              <w:rPr>
                <w:sz w:val="20"/>
                <w:lang w:eastAsia="lt-LT"/>
              </w:rPr>
            </w:pPr>
            <w:r w:rsidRPr="00CA1DFE">
              <w:rPr>
                <w:sz w:val="20"/>
                <w:lang w:eastAsia="lt-LT"/>
              </w:rPr>
              <w:t>2</w:t>
            </w: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8E66EEC" w14:textId="77777777" w:rsidR="006A41C7" w:rsidRPr="00CA1DFE" w:rsidRDefault="006A41C7" w:rsidP="00BC7ED8">
            <w:pPr>
              <w:jc w:val="center"/>
              <w:rPr>
                <w:sz w:val="20"/>
                <w:lang w:eastAsia="lt-LT"/>
              </w:rPr>
            </w:pPr>
            <w:r w:rsidRPr="00CA1DFE">
              <w:rPr>
                <w:sz w:val="20"/>
                <w:lang w:eastAsia="lt-LT"/>
              </w:rPr>
              <w:t>3</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3A2AA7" w14:textId="77777777" w:rsidR="006A41C7" w:rsidRPr="00CA1DFE" w:rsidRDefault="006A41C7" w:rsidP="00BC7ED8">
            <w:pPr>
              <w:jc w:val="center"/>
              <w:rPr>
                <w:sz w:val="20"/>
                <w:lang w:eastAsia="lt-LT"/>
              </w:rPr>
            </w:pPr>
            <w:r w:rsidRPr="00CA1DFE">
              <w:rPr>
                <w:sz w:val="20"/>
                <w:lang w:eastAsia="lt-LT"/>
              </w:rPr>
              <w:t>4</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183171D" w14:textId="77777777" w:rsidR="006A41C7" w:rsidRPr="00CA1DFE" w:rsidRDefault="006A41C7" w:rsidP="00BC7ED8">
            <w:pPr>
              <w:jc w:val="center"/>
              <w:rPr>
                <w:sz w:val="20"/>
                <w:lang w:eastAsia="lt-LT"/>
              </w:rPr>
            </w:pPr>
            <w:r w:rsidRPr="00CA1DFE">
              <w:rPr>
                <w:sz w:val="20"/>
                <w:lang w:eastAsia="lt-LT"/>
              </w:rPr>
              <w:t>5</w:t>
            </w:r>
          </w:p>
        </w:tc>
        <w:tc>
          <w:tcPr>
            <w:tcW w:w="11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1ABA8E" w14:textId="77777777" w:rsidR="006A41C7" w:rsidRPr="00CA1DFE" w:rsidRDefault="006A41C7" w:rsidP="00BC7ED8">
            <w:pPr>
              <w:jc w:val="center"/>
              <w:rPr>
                <w:sz w:val="20"/>
                <w:lang w:eastAsia="lt-LT"/>
              </w:rPr>
            </w:pPr>
            <w:r w:rsidRPr="00CA1DFE">
              <w:rPr>
                <w:sz w:val="20"/>
                <w:lang w:eastAsia="lt-LT"/>
              </w:rPr>
              <w:t>6</w:t>
            </w:r>
          </w:p>
        </w:tc>
      </w:tr>
      <w:tr w:rsidR="00CA1DFE" w:rsidRPr="00CA1DFE" w14:paraId="12574FBD"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48E9910" w14:textId="77777777" w:rsidR="006A41C7" w:rsidRPr="00CA1DFE" w:rsidRDefault="006A41C7"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F1B09F5" w14:textId="4A19C7CF" w:rsidR="000300F7" w:rsidRPr="00CA1DFE" w:rsidRDefault="000300F7" w:rsidP="000300F7">
            <w:pPr>
              <w:pStyle w:val="Sraopastraipa"/>
              <w:numPr>
                <w:ilvl w:val="2"/>
                <w:numId w:val="6"/>
              </w:numPr>
              <w:jc w:val="both"/>
              <w:rPr>
                <w:b/>
                <w:bCs/>
                <w:sz w:val="20"/>
              </w:rPr>
            </w:pPr>
            <w:r w:rsidRPr="00CA1DFE">
              <w:rPr>
                <w:b/>
                <w:bCs/>
                <w:sz w:val="20"/>
              </w:rPr>
              <w:t>u</w:t>
            </w:r>
            <w:r w:rsidR="006A41C7" w:rsidRPr="00CA1DFE">
              <w:rPr>
                <w:b/>
                <w:bCs/>
                <w:sz w:val="20"/>
              </w:rPr>
              <w:t>ždavinys</w:t>
            </w:r>
          </w:p>
          <w:p w14:paraId="3D92BC86" w14:textId="1760FEC8" w:rsidR="006A41C7" w:rsidRPr="00CA1DFE" w:rsidRDefault="00FC0A6D" w:rsidP="000300F7">
            <w:pPr>
              <w:jc w:val="both"/>
              <w:rPr>
                <w:b/>
                <w:bCs/>
                <w:sz w:val="20"/>
                <w:lang w:eastAsia="lt-LT"/>
              </w:rPr>
            </w:pPr>
            <w:r w:rsidRPr="00CA1DFE">
              <w:rPr>
                <w:b/>
                <w:bCs/>
                <w:sz w:val="20"/>
              </w:rPr>
              <w:t>Įgyvendinti formalųjį ir neformalųjį mokinių ir suaugusiųjų švietimą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15745FC" w14:textId="77777777" w:rsidR="006A41C7" w:rsidRPr="00CA1DFE" w:rsidRDefault="006A41C7" w:rsidP="00BC7ED8">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C249E33" w14:textId="77777777" w:rsidR="006A41C7" w:rsidRPr="00CA1DFE" w:rsidRDefault="006A41C7" w:rsidP="00BC7ED8">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3D5F992" w14:textId="77777777" w:rsidR="006A41C7" w:rsidRPr="00CA1DFE" w:rsidRDefault="006A41C7" w:rsidP="00BC7ED8">
            <w:pPr>
              <w:jc w:val="center"/>
              <w:rPr>
                <w:b/>
                <w:bCs/>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2D43739" w14:textId="77777777" w:rsidR="006A41C7" w:rsidRPr="00CA1DFE" w:rsidRDefault="006A41C7" w:rsidP="00BC7ED8">
            <w:pPr>
              <w:rPr>
                <w:sz w:val="20"/>
                <w:lang w:eastAsia="lt-LT"/>
              </w:rPr>
            </w:pPr>
          </w:p>
        </w:tc>
      </w:tr>
      <w:tr w:rsidR="00CA1DFE" w:rsidRPr="00CA1DFE" w14:paraId="25ABB11E"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9ACAD2" w14:textId="5737C7A8" w:rsidR="006A41C7" w:rsidRPr="00CA1DFE" w:rsidRDefault="003E7828" w:rsidP="00BB523B">
            <w:pPr>
              <w:jc w:val="center"/>
              <w:rPr>
                <w:sz w:val="20"/>
              </w:rPr>
            </w:pPr>
            <w:r w:rsidRPr="00CA1DFE">
              <w:rPr>
                <w:sz w:val="20"/>
              </w:rPr>
              <w:t>E-01-01-01-01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63A6DD" w14:textId="52BC7515" w:rsidR="006A41C7" w:rsidRPr="00CA1DFE" w:rsidRDefault="00D86994" w:rsidP="00BC7ED8">
            <w:pPr>
              <w:jc w:val="both"/>
              <w:rPr>
                <w:sz w:val="20"/>
              </w:rPr>
            </w:pPr>
            <w:r w:rsidRPr="00CA1DFE">
              <w:rPr>
                <w:sz w:val="20"/>
              </w:rPr>
              <w:t>Tris ir daugiau valstybinių brandos egzaminų išlaikiusių abiturientų dalis</w:t>
            </w:r>
            <w:r w:rsidR="00192C4E" w:rsidRPr="00CA1DFE">
              <w:rPr>
                <w:sz w:val="20"/>
              </w:rPr>
              <w:t xml:space="preserve">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055E8E" w14:textId="112BA887" w:rsidR="006A41C7" w:rsidRPr="00CA1DFE" w:rsidRDefault="00C96619" w:rsidP="00BC7ED8">
            <w:pPr>
              <w:jc w:val="center"/>
              <w:rPr>
                <w:sz w:val="20"/>
                <w:lang w:eastAsia="lt-LT"/>
              </w:rPr>
            </w:pPr>
            <w:r w:rsidRPr="00CA1DFE">
              <w:rPr>
                <w:sz w:val="20"/>
                <w:lang w:eastAsia="lt-LT"/>
              </w:rPr>
              <w:t>72</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092124" w14:textId="6B0A17D6" w:rsidR="006A41C7" w:rsidRPr="00CA1DFE" w:rsidRDefault="00C96619" w:rsidP="00BC7ED8">
            <w:pPr>
              <w:jc w:val="center"/>
              <w:rPr>
                <w:sz w:val="20"/>
                <w:lang w:eastAsia="lt-LT"/>
              </w:rPr>
            </w:pPr>
            <w:r w:rsidRPr="00CA1DFE">
              <w:rPr>
                <w:sz w:val="20"/>
                <w:lang w:eastAsia="lt-LT"/>
              </w:rPr>
              <w:t>73</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9145B" w14:textId="4DF56003" w:rsidR="006A41C7" w:rsidRPr="00CA1DFE" w:rsidRDefault="00C96619" w:rsidP="00BC7ED8">
            <w:pPr>
              <w:jc w:val="center"/>
              <w:rPr>
                <w:sz w:val="20"/>
                <w:lang w:eastAsia="lt-LT"/>
              </w:rPr>
            </w:pPr>
            <w:r w:rsidRPr="00CA1DFE">
              <w:rPr>
                <w:sz w:val="20"/>
                <w:lang w:eastAsia="lt-LT"/>
              </w:rPr>
              <w:t>73</w:t>
            </w:r>
            <w:r w:rsidR="00357039" w:rsidRPr="00CA1DFE">
              <w:rPr>
                <w:sz w:val="20"/>
                <w:lang w:eastAsia="lt-LT"/>
              </w:rPr>
              <w:t>,0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9EBC54" w14:textId="691E8603" w:rsidR="006A41C7" w:rsidRPr="00CA1DFE" w:rsidRDefault="006A41C7" w:rsidP="00BC7ED8">
            <w:pPr>
              <w:rPr>
                <w:sz w:val="20"/>
                <w:lang w:eastAsia="lt-LT"/>
              </w:rPr>
            </w:pPr>
          </w:p>
        </w:tc>
      </w:tr>
      <w:tr w:rsidR="00CA1DFE" w:rsidRPr="00CA1DFE" w14:paraId="35776368"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B69421" w14:textId="0AF35A5E" w:rsidR="006A41C7" w:rsidRPr="00CA1DFE" w:rsidRDefault="003E7828" w:rsidP="00BB523B">
            <w:pPr>
              <w:jc w:val="center"/>
              <w:rPr>
                <w:sz w:val="20"/>
              </w:rPr>
            </w:pPr>
            <w:r w:rsidRPr="00CA1DFE">
              <w:rPr>
                <w:sz w:val="20"/>
              </w:rPr>
              <w:t>E-01-01-01-02</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5D93B9" w14:textId="70385124" w:rsidR="006A41C7" w:rsidRPr="00CA1DFE" w:rsidRDefault="000A4B8B" w:rsidP="000A4B8B">
            <w:pPr>
              <w:rPr>
                <w:sz w:val="20"/>
              </w:rPr>
            </w:pPr>
            <w:r w:rsidRPr="00CA1DFE">
              <w:rPr>
                <w:sz w:val="20"/>
              </w:rPr>
              <w:t>Pagrindinio ugdymo pasiekimų patikrinimo metu bent pagrindinį mokymosi pasiekimų lygį pasiekusių mokinių dalis (lietuvių k., matematika)</w:t>
            </w:r>
            <w:r w:rsidR="00BB523B" w:rsidRPr="00CA1DFE">
              <w:rPr>
                <w:sz w:val="20"/>
              </w:rPr>
              <w:t xml:space="preserve">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F902F6" w14:textId="6905D367" w:rsidR="006A41C7" w:rsidRPr="00CA1DFE" w:rsidRDefault="00C96619" w:rsidP="003E7828">
            <w:pPr>
              <w:jc w:val="center"/>
              <w:rPr>
                <w:sz w:val="20"/>
                <w:lang w:eastAsia="lt-LT"/>
              </w:rPr>
            </w:pPr>
            <w:r w:rsidRPr="00CA1DFE">
              <w:rPr>
                <w:sz w:val="20"/>
                <w:lang w:eastAsia="lt-LT"/>
              </w:rPr>
              <w:t>26</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F380A4" w14:textId="595005D5" w:rsidR="006A41C7" w:rsidRPr="00CA1DFE" w:rsidRDefault="00C96619" w:rsidP="003E7828">
            <w:pPr>
              <w:jc w:val="center"/>
              <w:rPr>
                <w:sz w:val="20"/>
                <w:lang w:eastAsia="lt-LT"/>
              </w:rPr>
            </w:pPr>
            <w:r w:rsidRPr="00CA1DFE">
              <w:rPr>
                <w:sz w:val="20"/>
                <w:lang w:eastAsia="lt-LT"/>
              </w:rPr>
              <w:t>28</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9AF54A" w14:textId="11578EC6" w:rsidR="006A41C7" w:rsidRPr="00CA1DFE" w:rsidRDefault="00C96619" w:rsidP="003E7828">
            <w:pPr>
              <w:jc w:val="center"/>
              <w:rPr>
                <w:sz w:val="20"/>
                <w:lang w:eastAsia="lt-LT"/>
              </w:rPr>
            </w:pPr>
            <w:r w:rsidRPr="00CA1DFE">
              <w:rPr>
                <w:sz w:val="20"/>
                <w:lang w:eastAsia="lt-LT"/>
              </w:rPr>
              <w:t>30</w:t>
            </w:r>
            <w:r w:rsidR="00357039" w:rsidRPr="00CA1DFE">
              <w:rPr>
                <w:sz w:val="20"/>
                <w:lang w:eastAsia="lt-LT"/>
              </w:rPr>
              <w:t>,0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C0C5F7" w14:textId="77777777" w:rsidR="006A41C7" w:rsidRPr="00CA1DFE" w:rsidRDefault="006A41C7" w:rsidP="003E7828">
            <w:pPr>
              <w:jc w:val="center"/>
              <w:rPr>
                <w:sz w:val="20"/>
                <w:lang w:eastAsia="lt-LT"/>
              </w:rPr>
            </w:pPr>
          </w:p>
        </w:tc>
      </w:tr>
      <w:tr w:rsidR="00CA1DFE" w:rsidRPr="00CA1DFE" w14:paraId="12BBA7D8"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2D5BFB" w14:textId="55A9C143" w:rsidR="006A41C7" w:rsidRPr="00CA1DFE" w:rsidRDefault="003E7828" w:rsidP="00BB523B">
            <w:pPr>
              <w:jc w:val="center"/>
              <w:rPr>
                <w:sz w:val="20"/>
                <w:lang w:val="en-US"/>
              </w:rPr>
            </w:pPr>
            <w:r w:rsidRPr="00CA1DFE">
              <w:rPr>
                <w:sz w:val="20"/>
                <w:lang w:val="en-US"/>
              </w:rPr>
              <w:t>E-01-01-01-03</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2E85CD" w14:textId="2413E4E0" w:rsidR="00CF662E" w:rsidRPr="00CA1DFE" w:rsidRDefault="000A4B8B" w:rsidP="00B47C83">
            <w:pPr>
              <w:rPr>
                <w:sz w:val="20"/>
              </w:rPr>
            </w:pPr>
            <w:r w:rsidRPr="00CA1DFE">
              <w:rPr>
                <w:sz w:val="20"/>
              </w:rPr>
              <w:t>Ikimokykliniame ir priešmokykliniame ugdyme dalyvaujančių 3–5 metų vaikų dalis</w:t>
            </w:r>
            <w:r w:rsidR="00BB523B" w:rsidRPr="00CA1DFE">
              <w:rPr>
                <w:sz w:val="20"/>
              </w:rPr>
              <w:t xml:space="preserve">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CFC63D" w14:textId="777FE4D4" w:rsidR="006A41C7" w:rsidRPr="00CA1DFE" w:rsidRDefault="00C96619" w:rsidP="003E7828">
            <w:pPr>
              <w:jc w:val="center"/>
              <w:rPr>
                <w:sz w:val="20"/>
                <w:lang w:eastAsia="lt-LT"/>
              </w:rPr>
            </w:pPr>
            <w:r w:rsidRPr="00CA1DFE">
              <w:rPr>
                <w:sz w:val="20"/>
                <w:lang w:eastAsia="lt-LT"/>
              </w:rPr>
              <w:t>92</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4F7EA" w14:textId="7A380C61" w:rsidR="006A41C7" w:rsidRPr="00CA1DFE" w:rsidRDefault="00C96619" w:rsidP="003E7828">
            <w:pPr>
              <w:jc w:val="center"/>
              <w:rPr>
                <w:sz w:val="20"/>
                <w:lang w:eastAsia="lt-LT"/>
              </w:rPr>
            </w:pPr>
            <w:r w:rsidRPr="00CA1DFE">
              <w:rPr>
                <w:sz w:val="20"/>
                <w:lang w:eastAsia="lt-LT"/>
              </w:rPr>
              <w:t>94</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D7991C" w14:textId="56B94D18" w:rsidR="006A41C7" w:rsidRPr="00CA1DFE" w:rsidRDefault="00C96619" w:rsidP="003E7828">
            <w:pPr>
              <w:jc w:val="center"/>
              <w:rPr>
                <w:sz w:val="20"/>
                <w:lang w:eastAsia="lt-LT"/>
              </w:rPr>
            </w:pPr>
            <w:r w:rsidRPr="00CA1DFE">
              <w:rPr>
                <w:sz w:val="20"/>
                <w:lang w:eastAsia="lt-LT"/>
              </w:rPr>
              <w:t>94</w:t>
            </w:r>
            <w:r w:rsidR="00357039" w:rsidRPr="00CA1DFE">
              <w:rPr>
                <w:sz w:val="20"/>
                <w:lang w:eastAsia="lt-LT"/>
              </w:rPr>
              <w:t>,0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199D7E" w14:textId="77777777" w:rsidR="006A41C7" w:rsidRPr="00CA1DFE" w:rsidRDefault="006A41C7" w:rsidP="003E7828">
            <w:pPr>
              <w:jc w:val="center"/>
              <w:rPr>
                <w:sz w:val="20"/>
                <w:lang w:eastAsia="lt-LT"/>
              </w:rPr>
            </w:pPr>
          </w:p>
        </w:tc>
      </w:tr>
      <w:tr w:rsidR="00CA1DFE" w:rsidRPr="00CA1DFE" w14:paraId="6823587F"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64510AA" w14:textId="77777777" w:rsidR="006A41C7" w:rsidRPr="00CA1DFE" w:rsidRDefault="006A41C7" w:rsidP="00BB523B">
            <w:pPr>
              <w:jc w:val="center"/>
              <w:rPr>
                <w:sz w:val="20"/>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675A1B" w14:textId="27F8AF2D" w:rsidR="000300F7" w:rsidRPr="00CA1DFE" w:rsidRDefault="000300F7" w:rsidP="000300F7">
            <w:pPr>
              <w:pStyle w:val="Sraopastraipa"/>
              <w:numPr>
                <w:ilvl w:val="3"/>
                <w:numId w:val="6"/>
              </w:numPr>
              <w:jc w:val="both"/>
              <w:rPr>
                <w:b/>
                <w:bCs/>
                <w:sz w:val="20"/>
              </w:rPr>
            </w:pPr>
            <w:r w:rsidRPr="00CA1DFE">
              <w:rPr>
                <w:b/>
                <w:bCs/>
                <w:sz w:val="20"/>
              </w:rPr>
              <w:t>p</w:t>
            </w:r>
            <w:r w:rsidR="006A41C7" w:rsidRPr="00CA1DFE">
              <w:rPr>
                <w:b/>
                <w:bCs/>
                <w:sz w:val="20"/>
              </w:rPr>
              <w:t xml:space="preserve">riemonė. </w:t>
            </w:r>
          </w:p>
          <w:p w14:paraId="529D40AB" w14:textId="6F3E9F04" w:rsidR="006A41C7" w:rsidRPr="00CA1DFE" w:rsidRDefault="00385850" w:rsidP="009C02B3">
            <w:pPr>
              <w:jc w:val="both"/>
              <w:rPr>
                <w:b/>
                <w:bCs/>
                <w:sz w:val="20"/>
              </w:rPr>
            </w:pPr>
            <w:r w:rsidRPr="00CA1DFE">
              <w:rPr>
                <w:b/>
                <w:bCs/>
                <w:sz w:val="20"/>
              </w:rPr>
              <w:t>Ikimokyklinio ugdymo organizavimas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5C6C426" w14:textId="77777777" w:rsidR="006A41C7" w:rsidRPr="00CA1DFE" w:rsidRDefault="006A41C7" w:rsidP="00BC7ED8">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5FD273" w14:textId="77777777" w:rsidR="006A41C7" w:rsidRPr="00CA1DFE" w:rsidRDefault="006A41C7" w:rsidP="00BC7ED8">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8196E4E" w14:textId="77777777" w:rsidR="006A41C7" w:rsidRPr="00CA1DFE" w:rsidRDefault="006A41C7" w:rsidP="00BC7ED8">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2A968B8" w14:textId="77777777" w:rsidR="006A41C7" w:rsidRPr="00CA1DFE" w:rsidRDefault="006A41C7" w:rsidP="00BC7ED8">
            <w:pPr>
              <w:rPr>
                <w:sz w:val="20"/>
                <w:lang w:eastAsia="lt-LT"/>
              </w:rPr>
            </w:pPr>
          </w:p>
        </w:tc>
      </w:tr>
      <w:tr w:rsidR="00CA1DFE" w:rsidRPr="00CA1DFE" w14:paraId="42EF2229"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06F181" w14:textId="6633635C" w:rsidR="00A12B7E" w:rsidRPr="00CA1DFE" w:rsidRDefault="00A12B7E" w:rsidP="00BB523B">
            <w:pPr>
              <w:jc w:val="center"/>
              <w:rPr>
                <w:sz w:val="20"/>
              </w:rPr>
            </w:pPr>
            <w:r w:rsidRPr="00CA1DFE">
              <w:rPr>
                <w:sz w:val="20"/>
              </w:rPr>
              <w:t>R-01-01-01-01-01</w:t>
            </w:r>
          </w:p>
        </w:tc>
        <w:tc>
          <w:tcPr>
            <w:tcW w:w="1798"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DDAED3A" w14:textId="7E93F8A6" w:rsidR="00D45045" w:rsidRPr="00CA1DFE" w:rsidRDefault="00A12B7E" w:rsidP="00BC7ED8">
            <w:pPr>
              <w:jc w:val="both"/>
              <w:rPr>
                <w:sz w:val="20"/>
              </w:rPr>
            </w:pPr>
            <w:r w:rsidRPr="00CA1DFE">
              <w:rPr>
                <w:sz w:val="20"/>
              </w:rPr>
              <w:t>Atnaujintų edukacinių erdvių, skirtų ikimokykliniam ir priešmokykliniam ugdymui, skaičius</w:t>
            </w:r>
            <w:r w:rsidR="00BB523B" w:rsidRPr="00CA1DFE">
              <w:rPr>
                <w:sz w:val="20"/>
              </w:rPr>
              <w:t xml:space="preserve"> (vnt.)</w:t>
            </w:r>
          </w:p>
          <w:p w14:paraId="386BB4E2" w14:textId="2C39C371" w:rsidR="00D45045" w:rsidRPr="00CA1DFE" w:rsidRDefault="00D45045" w:rsidP="00BC7ED8">
            <w:pPr>
              <w:jc w:val="both"/>
              <w:rPr>
                <w:sz w:val="20"/>
              </w:rPr>
            </w:pP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0725D5" w14:textId="4FD6CDA6" w:rsidR="00A12B7E" w:rsidRPr="00CA1DFE" w:rsidRDefault="00C96619" w:rsidP="00BC7ED8">
            <w:pPr>
              <w:jc w:val="center"/>
              <w:rPr>
                <w:sz w:val="20"/>
                <w:lang w:eastAsia="lt-LT"/>
              </w:rPr>
            </w:pPr>
            <w:r w:rsidRPr="00CA1DFE">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432D28" w14:textId="7E9C383C" w:rsidR="00A12B7E" w:rsidRPr="00CA1DFE" w:rsidRDefault="00C96619" w:rsidP="00BC7ED8">
            <w:pPr>
              <w:jc w:val="center"/>
              <w:rPr>
                <w:sz w:val="20"/>
                <w:lang w:eastAsia="lt-LT"/>
              </w:rPr>
            </w:pPr>
            <w:r w:rsidRPr="00CA1DFE">
              <w:rPr>
                <w:sz w:val="20"/>
                <w:lang w:eastAsia="lt-LT"/>
              </w:rPr>
              <w:t>6</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2803AB" w14:textId="4A265B52" w:rsidR="00A12B7E" w:rsidRPr="00CA1DFE" w:rsidRDefault="00C96619" w:rsidP="00BC7ED8">
            <w:pPr>
              <w:jc w:val="center"/>
              <w:rPr>
                <w:sz w:val="20"/>
                <w:lang w:eastAsia="lt-LT"/>
              </w:rPr>
            </w:pPr>
            <w:r w:rsidRPr="00CA1DFE">
              <w:rPr>
                <w:sz w:val="20"/>
                <w:lang w:eastAsia="lt-LT"/>
              </w:rPr>
              <w:t>7</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216A12" w14:textId="77777777" w:rsidR="00A12B7E" w:rsidRPr="00CA1DFE" w:rsidRDefault="00A12B7E" w:rsidP="00BC7ED8">
            <w:pPr>
              <w:rPr>
                <w:sz w:val="20"/>
                <w:lang w:eastAsia="lt-LT"/>
              </w:rPr>
            </w:pPr>
          </w:p>
        </w:tc>
      </w:tr>
      <w:tr w:rsidR="00CA1DFE" w:rsidRPr="00CA1DFE" w14:paraId="31316F89" w14:textId="46CCF8C2"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170E4F6" w14:textId="77777777" w:rsidR="00A12B7E" w:rsidRPr="00CA1DFE" w:rsidRDefault="00A12B7E" w:rsidP="00BB523B">
            <w:pPr>
              <w:jc w:val="center"/>
              <w:rPr>
                <w:sz w:val="20"/>
                <w:lang w:eastAsia="lt-LT"/>
              </w:rPr>
            </w:pPr>
          </w:p>
        </w:tc>
        <w:tc>
          <w:tcPr>
            <w:tcW w:w="1798" w:type="pct"/>
            <w:tcBorders>
              <w:top w:val="single" w:sz="4" w:space="0" w:color="auto"/>
              <w:left w:val="single" w:sz="4" w:space="0" w:color="auto"/>
              <w:bottom w:val="nil"/>
              <w:right w:val="single" w:sz="4" w:space="0" w:color="auto"/>
            </w:tcBorders>
            <w:shd w:val="clear" w:color="auto" w:fill="D9D9D9" w:themeFill="background1" w:themeFillShade="D9"/>
            <w:tcMar>
              <w:top w:w="28" w:type="dxa"/>
              <w:left w:w="57" w:type="dxa"/>
              <w:bottom w:w="28" w:type="dxa"/>
              <w:right w:w="57" w:type="dxa"/>
            </w:tcMar>
            <w:vAlign w:val="center"/>
          </w:tcPr>
          <w:p w14:paraId="1A85E98C" w14:textId="0EBCD626" w:rsidR="009C02B3" w:rsidRPr="00CA1DFE" w:rsidRDefault="009C02B3" w:rsidP="009C02B3">
            <w:pPr>
              <w:jc w:val="both"/>
              <w:rPr>
                <w:b/>
                <w:bCs/>
                <w:sz w:val="20"/>
                <w:lang w:eastAsia="lt-LT"/>
              </w:rPr>
            </w:pPr>
            <w:r w:rsidRPr="00CA1DFE">
              <w:rPr>
                <w:b/>
                <w:bCs/>
                <w:sz w:val="20"/>
                <w:lang w:eastAsia="lt-LT"/>
              </w:rPr>
              <w:t>01.01.01.03 p</w:t>
            </w:r>
            <w:r w:rsidR="00A12B7E" w:rsidRPr="00CA1DFE">
              <w:rPr>
                <w:b/>
                <w:bCs/>
                <w:sz w:val="20"/>
                <w:lang w:eastAsia="lt-LT"/>
              </w:rPr>
              <w:t>riemonė</w:t>
            </w:r>
          </w:p>
          <w:p w14:paraId="430C8FB4" w14:textId="199F978E" w:rsidR="00A12B7E" w:rsidRPr="00CA1DFE" w:rsidRDefault="00A12B7E" w:rsidP="009C02B3">
            <w:pPr>
              <w:jc w:val="both"/>
              <w:rPr>
                <w:b/>
                <w:bCs/>
                <w:sz w:val="20"/>
                <w:lang w:eastAsia="lt-LT"/>
              </w:rPr>
            </w:pPr>
            <w:r w:rsidRPr="00CA1DFE">
              <w:rPr>
                <w:b/>
                <w:bCs/>
                <w:sz w:val="20"/>
                <w:lang w:eastAsia="lt-LT"/>
              </w:rPr>
              <w:t xml:space="preserve">Pagrindinio ugdymo organizavimas  </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53F1BA2A"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B7FCBEC"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BF27CC" w14:textId="77777777" w:rsidR="00A12B7E" w:rsidRPr="00CA1DFE" w:rsidRDefault="00A12B7E" w:rsidP="00A12B7E">
            <w:pPr>
              <w:jc w:val="center"/>
              <w:rPr>
                <w:b/>
                <w:bCs/>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66C21B" w14:textId="77777777" w:rsidR="00A12B7E" w:rsidRPr="00CA1DFE" w:rsidRDefault="00A12B7E" w:rsidP="00A12B7E">
            <w:pPr>
              <w:rPr>
                <w:sz w:val="20"/>
                <w:lang w:eastAsia="lt-LT"/>
              </w:rPr>
            </w:pPr>
          </w:p>
        </w:tc>
      </w:tr>
      <w:tr w:rsidR="00CA1DFE" w:rsidRPr="00CA1DFE" w14:paraId="2C9413BF"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9099A2" w14:textId="7258540E" w:rsidR="00A12B7E" w:rsidRPr="00CA1DFE" w:rsidRDefault="00A12B7E" w:rsidP="00BB523B">
            <w:pPr>
              <w:jc w:val="center"/>
              <w:rPr>
                <w:sz w:val="20"/>
                <w:lang w:eastAsia="lt-LT"/>
              </w:rPr>
            </w:pPr>
            <w:r w:rsidRPr="00CA1DFE">
              <w:rPr>
                <w:sz w:val="20"/>
              </w:rPr>
              <w:lastRenderedPageBreak/>
              <w:t>R-01-01-01-03-01</w:t>
            </w:r>
          </w:p>
        </w:tc>
        <w:tc>
          <w:tcPr>
            <w:tcW w:w="1798" w:type="pct"/>
            <w:tcBorders>
              <w:top w:val="single" w:sz="4" w:space="0" w:color="auto"/>
              <w:left w:val="single" w:sz="4" w:space="0" w:color="auto"/>
              <w:bottom w:val="single" w:sz="4" w:space="0" w:color="000000"/>
              <w:right w:val="single" w:sz="4" w:space="0" w:color="auto"/>
            </w:tcBorders>
            <w:tcMar>
              <w:top w:w="28" w:type="dxa"/>
              <w:left w:w="57" w:type="dxa"/>
              <w:bottom w:w="28" w:type="dxa"/>
              <w:right w:w="57" w:type="dxa"/>
            </w:tcMar>
            <w:vAlign w:val="center"/>
          </w:tcPr>
          <w:p w14:paraId="5662C4E6" w14:textId="6C8B344B" w:rsidR="00A12B7E" w:rsidRPr="00CA1DFE" w:rsidRDefault="00513FCF" w:rsidP="00A12B7E">
            <w:pPr>
              <w:jc w:val="both"/>
              <w:rPr>
                <w:sz w:val="20"/>
                <w:lang w:eastAsia="lt-LT"/>
              </w:rPr>
            </w:pPr>
            <w:r w:rsidRPr="00CA1DFE">
              <w:rPr>
                <w:sz w:val="20"/>
                <w:lang w:eastAsia="lt-LT"/>
              </w:rPr>
              <w:t>Mokinių, gavusių Pagrindinio išsilavinimo pažymėjimus, dalis (proc.)</w:t>
            </w:r>
          </w:p>
        </w:tc>
        <w:tc>
          <w:tcPr>
            <w:tcW w:w="400" w:type="pct"/>
            <w:tcBorders>
              <w:top w:val="single" w:sz="4" w:space="0" w:color="auto"/>
            </w:tcBorders>
            <w:tcMar>
              <w:top w:w="28" w:type="dxa"/>
              <w:left w:w="57" w:type="dxa"/>
              <w:bottom w:w="28" w:type="dxa"/>
              <w:right w:w="57" w:type="dxa"/>
            </w:tcMar>
            <w:vAlign w:val="center"/>
          </w:tcPr>
          <w:p w14:paraId="26289EB9" w14:textId="3C6EDB51" w:rsidR="00A12B7E" w:rsidRPr="00CA1DFE" w:rsidRDefault="00C96619" w:rsidP="00A12B7E">
            <w:pPr>
              <w:jc w:val="center"/>
              <w:rPr>
                <w:sz w:val="20"/>
                <w:lang w:eastAsia="lt-LT"/>
              </w:rPr>
            </w:pPr>
            <w:r w:rsidRPr="00CA1DFE">
              <w:rPr>
                <w:sz w:val="20"/>
                <w:lang w:eastAsia="lt-LT"/>
              </w:rPr>
              <w:t>70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5DD9A6" w14:textId="568094BF" w:rsidR="00A12B7E" w:rsidRPr="00CA1DFE" w:rsidRDefault="00C96619" w:rsidP="00A12B7E">
            <w:pPr>
              <w:jc w:val="center"/>
              <w:rPr>
                <w:sz w:val="20"/>
                <w:lang w:eastAsia="lt-LT"/>
              </w:rPr>
            </w:pPr>
            <w:r w:rsidRPr="00CA1DFE">
              <w:rPr>
                <w:sz w:val="20"/>
                <w:lang w:eastAsia="lt-LT"/>
              </w:rPr>
              <w:t>70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73A938" w14:textId="689EE5D9" w:rsidR="00A12B7E" w:rsidRPr="00CA1DFE" w:rsidRDefault="00C96619" w:rsidP="00A12B7E">
            <w:pPr>
              <w:jc w:val="center"/>
              <w:rPr>
                <w:sz w:val="20"/>
                <w:lang w:eastAsia="lt-LT"/>
              </w:rPr>
            </w:pPr>
            <w:r w:rsidRPr="00CA1DFE">
              <w:rPr>
                <w:sz w:val="20"/>
                <w:lang w:eastAsia="lt-LT"/>
              </w:rPr>
              <w:t>70</w:t>
            </w:r>
            <w:r w:rsidR="00357039" w:rsidRPr="00CA1DFE">
              <w:rPr>
                <w:sz w:val="20"/>
                <w:lang w:eastAsia="lt-LT"/>
              </w:rPr>
              <w:t>,0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2FA32F" w14:textId="77777777" w:rsidR="00A12B7E" w:rsidRPr="00CA1DFE" w:rsidRDefault="00A12B7E" w:rsidP="00A12B7E">
            <w:pPr>
              <w:rPr>
                <w:sz w:val="20"/>
                <w:lang w:eastAsia="lt-LT"/>
              </w:rPr>
            </w:pPr>
          </w:p>
        </w:tc>
      </w:tr>
      <w:tr w:rsidR="00CA1DFE" w:rsidRPr="00CA1DFE" w14:paraId="0C93E0EB"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7C65FC7" w14:textId="77777777" w:rsidR="00A12B7E" w:rsidRPr="00CA1DF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D693F1E" w14:textId="77777777" w:rsidR="00A12B7E" w:rsidRPr="00CA1DFE" w:rsidRDefault="009F5D09" w:rsidP="00A12B7E">
            <w:pPr>
              <w:jc w:val="both"/>
              <w:rPr>
                <w:b/>
                <w:bCs/>
                <w:sz w:val="20"/>
              </w:rPr>
            </w:pPr>
            <w:r w:rsidRPr="00CA1DFE">
              <w:rPr>
                <w:b/>
                <w:bCs/>
                <w:sz w:val="20"/>
              </w:rPr>
              <w:t>01.01.01.04 p</w:t>
            </w:r>
            <w:r w:rsidR="00A12B7E" w:rsidRPr="00CA1DFE">
              <w:rPr>
                <w:b/>
                <w:bCs/>
                <w:sz w:val="20"/>
              </w:rPr>
              <w:t>riemonė</w:t>
            </w:r>
          </w:p>
          <w:p w14:paraId="20552385" w14:textId="480E6116" w:rsidR="009F5D09" w:rsidRPr="00CA1DFE" w:rsidRDefault="00FF11ED" w:rsidP="00A12B7E">
            <w:pPr>
              <w:jc w:val="both"/>
              <w:rPr>
                <w:b/>
                <w:bCs/>
                <w:sz w:val="20"/>
                <w:lang w:eastAsia="lt-LT"/>
              </w:rPr>
            </w:pPr>
            <w:r w:rsidRPr="00CA1DFE">
              <w:rPr>
                <w:b/>
                <w:bCs/>
                <w:sz w:val="20"/>
                <w:lang w:eastAsia="lt-LT"/>
              </w:rPr>
              <w:t>Vidurinio ugdymo organizavimas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7D407111"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3E8B85"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67B27FB" w14:textId="77777777" w:rsidR="00A12B7E" w:rsidRPr="00CA1DFE" w:rsidRDefault="00A12B7E" w:rsidP="00A12B7E">
            <w:pPr>
              <w:jc w:val="center"/>
              <w:rPr>
                <w:b/>
                <w:bCs/>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DB9D100" w14:textId="77777777" w:rsidR="00A12B7E" w:rsidRPr="00CA1DFE" w:rsidRDefault="00A12B7E" w:rsidP="00A12B7E">
            <w:pPr>
              <w:rPr>
                <w:sz w:val="20"/>
                <w:lang w:eastAsia="lt-LT"/>
              </w:rPr>
            </w:pPr>
          </w:p>
        </w:tc>
      </w:tr>
      <w:tr w:rsidR="00CA1DFE" w:rsidRPr="00CA1DFE" w14:paraId="5B4FA770"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284AD9" w14:textId="1F7C08C2" w:rsidR="00A12B7E" w:rsidRPr="00CA1DFE" w:rsidRDefault="009F5D09" w:rsidP="00BB523B">
            <w:pPr>
              <w:jc w:val="center"/>
              <w:rPr>
                <w:sz w:val="20"/>
                <w:lang w:eastAsia="lt-LT"/>
              </w:rPr>
            </w:pPr>
            <w:r w:rsidRPr="00CA1DFE">
              <w:rPr>
                <w:sz w:val="20"/>
              </w:rPr>
              <w:t>R-01-01-01-04-01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C3881" w14:textId="4D956300" w:rsidR="00A12B7E" w:rsidRPr="00CA1DFE" w:rsidRDefault="00FF11ED" w:rsidP="00A12B7E">
            <w:pPr>
              <w:jc w:val="both"/>
              <w:rPr>
                <w:sz w:val="20"/>
              </w:rPr>
            </w:pPr>
            <w:r w:rsidRPr="00CA1DFE">
              <w:rPr>
                <w:sz w:val="20"/>
              </w:rPr>
              <w:t>Abiturientų, gavusių Brandos atestatus, dalis</w:t>
            </w:r>
            <w:r w:rsidR="00BB523B" w:rsidRPr="00CA1DFE">
              <w:rPr>
                <w:sz w:val="20"/>
              </w:rPr>
              <w:t xml:space="preserve"> (proc.)</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69A08640" w14:textId="430CCF4A" w:rsidR="00A12B7E" w:rsidRPr="00CA1DFE" w:rsidRDefault="00C96619" w:rsidP="00A12B7E">
            <w:pPr>
              <w:jc w:val="center"/>
              <w:rPr>
                <w:sz w:val="20"/>
                <w:lang w:eastAsia="lt-LT"/>
              </w:rPr>
            </w:pPr>
            <w:r w:rsidRPr="00CA1DFE">
              <w:rPr>
                <w:sz w:val="20"/>
                <w:lang w:eastAsia="lt-LT"/>
              </w:rPr>
              <w:t>95</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4B39D6" w14:textId="086E03A3" w:rsidR="00A12B7E" w:rsidRPr="00CA1DFE" w:rsidRDefault="00C96619" w:rsidP="00A12B7E">
            <w:pPr>
              <w:jc w:val="center"/>
              <w:rPr>
                <w:sz w:val="20"/>
                <w:lang w:eastAsia="lt-LT"/>
              </w:rPr>
            </w:pPr>
            <w:r w:rsidRPr="00CA1DFE">
              <w:rPr>
                <w:sz w:val="20"/>
                <w:lang w:eastAsia="lt-LT"/>
              </w:rPr>
              <w:t>96</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F6B8DC" w14:textId="0E20B14B" w:rsidR="00A12B7E" w:rsidRPr="00CA1DFE" w:rsidRDefault="00C96619" w:rsidP="00A12B7E">
            <w:pPr>
              <w:jc w:val="center"/>
              <w:rPr>
                <w:sz w:val="20"/>
                <w:lang w:eastAsia="lt-LT"/>
              </w:rPr>
            </w:pPr>
            <w:r w:rsidRPr="00CA1DFE">
              <w:rPr>
                <w:sz w:val="20"/>
                <w:lang w:eastAsia="lt-LT"/>
              </w:rPr>
              <w:t>96</w:t>
            </w:r>
            <w:r w:rsidR="00357039" w:rsidRPr="00CA1DFE">
              <w:rPr>
                <w:sz w:val="20"/>
                <w:lang w:eastAsia="lt-LT"/>
              </w:rPr>
              <w:t>,0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1E9BE6" w14:textId="77777777" w:rsidR="00A12B7E" w:rsidRPr="00CA1DFE" w:rsidRDefault="00A12B7E" w:rsidP="00A12B7E">
            <w:pPr>
              <w:rPr>
                <w:sz w:val="20"/>
                <w:lang w:eastAsia="lt-LT"/>
              </w:rPr>
            </w:pPr>
          </w:p>
        </w:tc>
      </w:tr>
      <w:tr w:rsidR="00CA1DFE" w:rsidRPr="00CA1DFE" w14:paraId="4E1809C2"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9D74836" w14:textId="77777777" w:rsidR="00A12B7E" w:rsidRPr="00CA1DF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6739519" w14:textId="275D4659" w:rsidR="00FF11ED" w:rsidRPr="00CA1DFE" w:rsidRDefault="00FF11ED" w:rsidP="00A12B7E">
            <w:pPr>
              <w:jc w:val="both"/>
              <w:rPr>
                <w:b/>
                <w:bCs/>
                <w:sz w:val="20"/>
              </w:rPr>
            </w:pPr>
            <w:r w:rsidRPr="00CA1DFE">
              <w:rPr>
                <w:b/>
                <w:bCs/>
                <w:sz w:val="20"/>
              </w:rPr>
              <w:t>01.01.01.06 p</w:t>
            </w:r>
            <w:r w:rsidR="00A12B7E" w:rsidRPr="00CA1DFE">
              <w:rPr>
                <w:b/>
                <w:bCs/>
                <w:sz w:val="20"/>
              </w:rPr>
              <w:t>riemonė</w:t>
            </w:r>
          </w:p>
          <w:p w14:paraId="72F9EEE5" w14:textId="2215B954" w:rsidR="00A12B7E" w:rsidRPr="00CA1DFE" w:rsidRDefault="00FF11ED" w:rsidP="00A12B7E">
            <w:pPr>
              <w:jc w:val="both"/>
              <w:rPr>
                <w:b/>
                <w:bCs/>
                <w:sz w:val="20"/>
                <w:lang w:eastAsia="lt-LT"/>
              </w:rPr>
            </w:pPr>
            <w:r w:rsidRPr="00CA1DFE">
              <w:rPr>
                <w:b/>
                <w:bCs/>
                <w:sz w:val="20"/>
                <w:lang w:eastAsia="lt-LT"/>
              </w:rPr>
              <w:t>Neformalusis vaikų ir suaugusiųjų švietimas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794EB8A1"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0DF8FD"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F15EF88" w14:textId="77777777" w:rsidR="00A12B7E" w:rsidRPr="00CA1DFE" w:rsidRDefault="00A12B7E" w:rsidP="00A12B7E">
            <w:pPr>
              <w:jc w:val="center"/>
              <w:rPr>
                <w:b/>
                <w:bCs/>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7930448" w14:textId="77777777" w:rsidR="00A12B7E" w:rsidRPr="00CA1DFE" w:rsidRDefault="00A12B7E" w:rsidP="00A12B7E">
            <w:pPr>
              <w:rPr>
                <w:sz w:val="20"/>
                <w:lang w:eastAsia="lt-LT"/>
              </w:rPr>
            </w:pPr>
          </w:p>
        </w:tc>
      </w:tr>
      <w:tr w:rsidR="00CA1DFE" w:rsidRPr="00CA1DFE" w14:paraId="470E893B"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3B3BE2" w14:textId="0DF744A0" w:rsidR="00A12B7E" w:rsidRPr="00CA1DFE" w:rsidRDefault="00BB523B" w:rsidP="00BB523B">
            <w:pPr>
              <w:jc w:val="center"/>
              <w:rPr>
                <w:sz w:val="20"/>
                <w:lang w:eastAsia="lt-LT"/>
              </w:rPr>
            </w:pPr>
            <w:r w:rsidRPr="00CA1DFE">
              <w:rPr>
                <w:sz w:val="20"/>
              </w:rPr>
              <w:t>R-01-01-01-06-01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750FDC" w14:textId="085C8926" w:rsidR="00BB523B" w:rsidRPr="00CA1DFE" w:rsidRDefault="00BB523B" w:rsidP="00357039">
            <w:pPr>
              <w:jc w:val="both"/>
              <w:rPr>
                <w:sz w:val="20"/>
              </w:rPr>
            </w:pPr>
            <w:r w:rsidRPr="00CA1DFE">
              <w:rPr>
                <w:sz w:val="20"/>
              </w:rPr>
              <w:t>Neformaliojo švietimo veikloje dalyvaujančių mokinių dalis</w:t>
            </w:r>
            <w:r w:rsidR="00357039" w:rsidRPr="00CA1DFE">
              <w:rPr>
                <w:sz w:val="20"/>
              </w:rPr>
              <w:t xml:space="preserve"> </w:t>
            </w:r>
            <w:r w:rsidRPr="00CA1DFE">
              <w:rPr>
                <w:sz w:val="20"/>
              </w:rPr>
              <w:t>(proc.)</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77EE650D" w14:textId="4D3C8C90" w:rsidR="00A12B7E" w:rsidRPr="00CA1DFE" w:rsidRDefault="00C96619" w:rsidP="00A12B7E">
            <w:pPr>
              <w:jc w:val="center"/>
              <w:rPr>
                <w:sz w:val="20"/>
                <w:lang w:eastAsia="lt-LT"/>
              </w:rPr>
            </w:pPr>
            <w:r w:rsidRPr="00CA1DFE">
              <w:rPr>
                <w:sz w:val="20"/>
                <w:lang w:eastAsia="lt-LT"/>
              </w:rPr>
              <w:t>83</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A7A6ED" w14:textId="60B735DA" w:rsidR="00A12B7E" w:rsidRPr="00CA1DFE" w:rsidRDefault="00C96619" w:rsidP="00A12B7E">
            <w:pPr>
              <w:jc w:val="center"/>
              <w:rPr>
                <w:sz w:val="20"/>
                <w:lang w:eastAsia="lt-LT"/>
              </w:rPr>
            </w:pPr>
            <w:r w:rsidRPr="00CA1DFE">
              <w:rPr>
                <w:sz w:val="20"/>
                <w:lang w:eastAsia="lt-LT"/>
              </w:rPr>
              <w:t>85</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BB87AC" w14:textId="7D7C68D4" w:rsidR="00A12B7E" w:rsidRPr="00CA1DFE" w:rsidRDefault="00C96619" w:rsidP="00A12B7E">
            <w:pPr>
              <w:jc w:val="center"/>
              <w:rPr>
                <w:sz w:val="20"/>
                <w:lang w:eastAsia="lt-LT"/>
              </w:rPr>
            </w:pPr>
            <w:r w:rsidRPr="00CA1DFE">
              <w:rPr>
                <w:sz w:val="20"/>
                <w:lang w:eastAsia="lt-LT"/>
              </w:rPr>
              <w:t>85</w:t>
            </w:r>
            <w:r w:rsidR="00357039" w:rsidRPr="00CA1DFE">
              <w:rPr>
                <w:sz w:val="20"/>
                <w:lang w:eastAsia="lt-LT"/>
              </w:rPr>
              <w:t>,0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50A675" w14:textId="77777777" w:rsidR="00A12B7E" w:rsidRPr="00CA1DFE" w:rsidRDefault="00A12B7E" w:rsidP="00A12B7E">
            <w:pPr>
              <w:rPr>
                <w:sz w:val="20"/>
                <w:lang w:eastAsia="lt-LT"/>
              </w:rPr>
            </w:pPr>
          </w:p>
        </w:tc>
      </w:tr>
      <w:tr w:rsidR="00CA1DFE" w:rsidRPr="00CA1DFE" w14:paraId="5AE27C87"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B37527" w14:textId="6B4C5F3C" w:rsidR="00A12B7E" w:rsidRPr="00CA1DF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4B481A" w14:textId="38CB0436" w:rsidR="00984E59" w:rsidRPr="00CA1DFE" w:rsidRDefault="00984E59" w:rsidP="00984E59">
            <w:pPr>
              <w:jc w:val="both"/>
              <w:rPr>
                <w:b/>
                <w:bCs/>
                <w:sz w:val="20"/>
              </w:rPr>
            </w:pPr>
            <w:r w:rsidRPr="00CA1DFE">
              <w:rPr>
                <w:b/>
                <w:bCs/>
                <w:sz w:val="20"/>
              </w:rPr>
              <w:t>01.01.01.07 priemonė</w:t>
            </w:r>
          </w:p>
          <w:p w14:paraId="66A20F0A" w14:textId="037B03F0" w:rsidR="00A12B7E" w:rsidRPr="00CA1DFE" w:rsidRDefault="00984E59" w:rsidP="00A12B7E">
            <w:pPr>
              <w:jc w:val="both"/>
              <w:rPr>
                <w:b/>
                <w:bCs/>
                <w:sz w:val="20"/>
              </w:rPr>
            </w:pPr>
            <w:r w:rsidRPr="00CA1DFE">
              <w:rPr>
                <w:b/>
                <w:bCs/>
                <w:sz w:val="20"/>
              </w:rPr>
              <w:t>Švietimo pagalbos tarnybos veiklos užtikrinimas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7227E379" w14:textId="3E38F673" w:rsidR="00A12B7E" w:rsidRPr="00CA1DF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F4E87EC" w14:textId="1B5C47BE" w:rsidR="00A12B7E" w:rsidRPr="00CA1DF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2C16964" w14:textId="707032DD" w:rsidR="00A12B7E" w:rsidRPr="00CA1DFE" w:rsidRDefault="00A12B7E" w:rsidP="00A12B7E">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F4D028" w14:textId="77777777" w:rsidR="00A12B7E" w:rsidRPr="00CA1DFE" w:rsidRDefault="00A12B7E" w:rsidP="00A12B7E">
            <w:pPr>
              <w:rPr>
                <w:sz w:val="20"/>
                <w:lang w:eastAsia="lt-LT"/>
              </w:rPr>
            </w:pPr>
          </w:p>
        </w:tc>
      </w:tr>
      <w:tr w:rsidR="00CA1DFE" w:rsidRPr="00CA1DFE" w14:paraId="0C98F1AD"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D02A66" w14:textId="3E46E931" w:rsidR="00A12B7E" w:rsidRPr="00CA1DFE" w:rsidRDefault="00984E59" w:rsidP="00BB523B">
            <w:pPr>
              <w:jc w:val="center"/>
              <w:rPr>
                <w:sz w:val="20"/>
                <w:lang w:eastAsia="lt-LT"/>
              </w:rPr>
            </w:pPr>
            <w:r w:rsidRPr="00CA1DFE">
              <w:rPr>
                <w:sz w:val="20"/>
              </w:rPr>
              <w:t>R-01-01-01-07-01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F75F59" w14:textId="2E945F01" w:rsidR="00A12B7E" w:rsidRPr="00CA1DFE" w:rsidRDefault="00984E59" w:rsidP="00A12B7E">
            <w:pPr>
              <w:jc w:val="both"/>
              <w:rPr>
                <w:sz w:val="20"/>
              </w:rPr>
            </w:pPr>
            <w:r w:rsidRPr="00CA1DFE">
              <w:rPr>
                <w:sz w:val="20"/>
              </w:rPr>
              <w:t>Švietimo pagalbą gaunančių mokinių dalis</w:t>
            </w:r>
            <w:r w:rsidR="006534AE" w:rsidRPr="00CA1DFE">
              <w:rPr>
                <w:sz w:val="20"/>
              </w:rPr>
              <w:t>, siekiant užtikrinti proporcingą paslaugų suteikimą tiek m</w:t>
            </w:r>
            <w:r w:rsidR="00A76FE2" w:rsidRPr="00CA1DFE">
              <w:rPr>
                <w:sz w:val="20"/>
              </w:rPr>
              <w:t>ergaitėms</w:t>
            </w:r>
            <w:r w:rsidR="006534AE" w:rsidRPr="00CA1DFE">
              <w:rPr>
                <w:sz w:val="20"/>
              </w:rPr>
              <w:t xml:space="preserve">, tiek </w:t>
            </w:r>
            <w:r w:rsidR="00A76FE2" w:rsidRPr="00CA1DFE">
              <w:rPr>
                <w:sz w:val="20"/>
              </w:rPr>
              <w:t>berniukams</w:t>
            </w:r>
            <w:r w:rsidRPr="00CA1DFE">
              <w:rPr>
                <w:sz w:val="20"/>
              </w:rPr>
              <w:t xml:space="preserve"> (proc.)</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2E11C06F" w14:textId="173A6D06" w:rsidR="00A12B7E" w:rsidRPr="00CA1DFE" w:rsidRDefault="00C96619" w:rsidP="00A12B7E">
            <w:pPr>
              <w:jc w:val="center"/>
              <w:rPr>
                <w:sz w:val="20"/>
                <w:lang w:eastAsia="lt-LT"/>
              </w:rPr>
            </w:pPr>
            <w:r w:rsidRPr="00CA1DFE">
              <w:rPr>
                <w:sz w:val="20"/>
                <w:lang w:eastAsia="lt-LT"/>
              </w:rPr>
              <w:t>72</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1039C3" w14:textId="28BD2AD5" w:rsidR="00A12B7E" w:rsidRPr="00CA1DFE" w:rsidRDefault="00C96619" w:rsidP="00A12B7E">
            <w:pPr>
              <w:jc w:val="center"/>
              <w:rPr>
                <w:sz w:val="20"/>
                <w:lang w:eastAsia="lt-LT"/>
              </w:rPr>
            </w:pPr>
            <w:r w:rsidRPr="00CA1DFE">
              <w:rPr>
                <w:sz w:val="20"/>
                <w:lang w:eastAsia="lt-LT"/>
              </w:rPr>
              <w:t>75</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4ED11" w14:textId="155ED7B9" w:rsidR="00A12B7E" w:rsidRPr="00CA1DFE" w:rsidRDefault="00C96619" w:rsidP="00A12B7E">
            <w:pPr>
              <w:jc w:val="center"/>
              <w:rPr>
                <w:sz w:val="20"/>
                <w:lang w:eastAsia="lt-LT"/>
              </w:rPr>
            </w:pPr>
            <w:r w:rsidRPr="00CA1DFE">
              <w:rPr>
                <w:sz w:val="20"/>
                <w:lang w:eastAsia="lt-LT"/>
              </w:rPr>
              <w:t>75</w:t>
            </w:r>
            <w:r w:rsidR="00357039" w:rsidRPr="00CA1DFE">
              <w:rPr>
                <w:sz w:val="20"/>
                <w:lang w:eastAsia="lt-LT"/>
              </w:rPr>
              <w:t>,0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878F80" w14:textId="77777777" w:rsidR="00A12B7E" w:rsidRPr="00CA1DFE" w:rsidRDefault="00A12B7E" w:rsidP="00A12B7E">
            <w:pPr>
              <w:rPr>
                <w:sz w:val="20"/>
                <w:lang w:eastAsia="lt-LT"/>
              </w:rPr>
            </w:pPr>
          </w:p>
        </w:tc>
      </w:tr>
      <w:tr w:rsidR="00CA1DFE" w:rsidRPr="00CA1DFE" w14:paraId="5FA68176"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27C3AF5" w14:textId="77777777" w:rsidR="00A12B7E" w:rsidRPr="00CA1DF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8FE0DC0" w14:textId="7578125B" w:rsidR="00496658" w:rsidRPr="00CA1DFE" w:rsidRDefault="00496658" w:rsidP="00496658">
            <w:pPr>
              <w:jc w:val="both"/>
              <w:rPr>
                <w:b/>
                <w:bCs/>
                <w:sz w:val="20"/>
              </w:rPr>
            </w:pPr>
            <w:r w:rsidRPr="00CA1DFE">
              <w:rPr>
                <w:b/>
                <w:bCs/>
                <w:sz w:val="20"/>
              </w:rPr>
              <w:t>01.01.01.08 priemonė</w:t>
            </w:r>
          </w:p>
          <w:p w14:paraId="52EEC349" w14:textId="36F3702C" w:rsidR="00A12B7E" w:rsidRPr="00CA1DFE" w:rsidRDefault="00496658" w:rsidP="00A12B7E">
            <w:pPr>
              <w:jc w:val="both"/>
              <w:rPr>
                <w:b/>
                <w:bCs/>
                <w:sz w:val="20"/>
                <w:lang w:eastAsia="lt-LT"/>
              </w:rPr>
            </w:pPr>
            <w:r w:rsidRPr="00CA1DFE">
              <w:rPr>
                <w:b/>
                <w:bCs/>
                <w:sz w:val="20"/>
                <w:lang w:eastAsia="lt-LT"/>
              </w:rPr>
              <w:t>Švietimo centralizuotų priemonių įgyvendinimas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2CC6B225"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DACFB20"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2AD19E" w14:textId="77777777" w:rsidR="00A12B7E" w:rsidRPr="00CA1DFE" w:rsidRDefault="00A12B7E" w:rsidP="00A12B7E">
            <w:pPr>
              <w:jc w:val="center"/>
              <w:rPr>
                <w:b/>
                <w:bCs/>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5B86FD2" w14:textId="77777777" w:rsidR="00A12B7E" w:rsidRPr="00CA1DFE" w:rsidRDefault="00A12B7E" w:rsidP="00A12B7E">
            <w:pPr>
              <w:rPr>
                <w:sz w:val="20"/>
                <w:lang w:eastAsia="lt-LT"/>
              </w:rPr>
            </w:pPr>
          </w:p>
        </w:tc>
      </w:tr>
      <w:tr w:rsidR="00CA1DFE" w:rsidRPr="00CA1DFE" w14:paraId="67EB60B7"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17239" w14:textId="69C4ACA3" w:rsidR="00A12B7E" w:rsidRPr="00CA1DFE" w:rsidRDefault="00496658" w:rsidP="00BB523B">
            <w:pPr>
              <w:jc w:val="center"/>
              <w:rPr>
                <w:sz w:val="20"/>
                <w:lang w:eastAsia="lt-LT"/>
              </w:rPr>
            </w:pPr>
            <w:r w:rsidRPr="00CA1DFE">
              <w:rPr>
                <w:sz w:val="20"/>
              </w:rPr>
              <w:t>R-01-01-01-08-01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47ACD4" w14:textId="226B5244" w:rsidR="00A12B7E" w:rsidRPr="00CA1DFE" w:rsidRDefault="005415CB" w:rsidP="00A12B7E">
            <w:pPr>
              <w:jc w:val="both"/>
              <w:rPr>
                <w:sz w:val="20"/>
              </w:rPr>
            </w:pPr>
            <w:r w:rsidRPr="00CA1DFE">
              <w:rPr>
                <w:sz w:val="20"/>
              </w:rPr>
              <w:t>Įgyvendintų priemonių dalis (proc.)</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69BE1CBA" w14:textId="308879CC" w:rsidR="00A12B7E" w:rsidRPr="00CA1DFE" w:rsidRDefault="005415CB" w:rsidP="00A12B7E">
            <w:pPr>
              <w:jc w:val="center"/>
              <w:rPr>
                <w:sz w:val="20"/>
                <w:lang w:eastAsia="lt-LT"/>
              </w:rPr>
            </w:pPr>
            <w:r w:rsidRPr="00CA1DFE">
              <w:rPr>
                <w:sz w:val="20"/>
                <w:lang w:eastAsia="lt-LT"/>
              </w:rPr>
              <w:t>85</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60F1FF" w14:textId="0BA6465F" w:rsidR="00A12B7E" w:rsidRPr="00CA1DFE" w:rsidRDefault="005415CB" w:rsidP="00A12B7E">
            <w:pPr>
              <w:jc w:val="center"/>
              <w:rPr>
                <w:sz w:val="20"/>
                <w:lang w:eastAsia="lt-LT"/>
              </w:rPr>
            </w:pPr>
            <w:r w:rsidRPr="00CA1DFE">
              <w:rPr>
                <w:sz w:val="20"/>
                <w:lang w:eastAsia="lt-LT"/>
              </w:rPr>
              <w:t>90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30A917" w14:textId="15FDF595" w:rsidR="00A12B7E" w:rsidRPr="00CA1DFE" w:rsidRDefault="005415CB" w:rsidP="00A12B7E">
            <w:pPr>
              <w:jc w:val="center"/>
              <w:rPr>
                <w:sz w:val="20"/>
                <w:lang w:eastAsia="lt-LT"/>
              </w:rPr>
            </w:pPr>
            <w:r w:rsidRPr="00CA1DFE">
              <w:rPr>
                <w:sz w:val="20"/>
                <w:lang w:eastAsia="lt-LT"/>
              </w:rPr>
              <w:t>90</w:t>
            </w:r>
            <w:r w:rsidR="00357039" w:rsidRPr="00CA1DFE">
              <w:rPr>
                <w:sz w:val="20"/>
                <w:lang w:eastAsia="lt-LT"/>
              </w:rPr>
              <w:t>,0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3AEF3" w14:textId="77777777" w:rsidR="00A12B7E" w:rsidRPr="00CA1DFE" w:rsidRDefault="00A12B7E" w:rsidP="00A12B7E">
            <w:pPr>
              <w:rPr>
                <w:sz w:val="20"/>
                <w:lang w:eastAsia="lt-LT"/>
              </w:rPr>
            </w:pPr>
          </w:p>
        </w:tc>
      </w:tr>
      <w:tr w:rsidR="00CA1DFE" w:rsidRPr="00CA1DFE" w14:paraId="057AC724"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BEA2E69" w14:textId="77777777" w:rsidR="00A12B7E" w:rsidRPr="00CA1DF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5AEEE0" w14:textId="051CCA35" w:rsidR="00ED1F02" w:rsidRPr="00CA1DFE" w:rsidRDefault="00ED1F02" w:rsidP="00ED1F02">
            <w:pPr>
              <w:jc w:val="both"/>
              <w:rPr>
                <w:b/>
                <w:bCs/>
                <w:sz w:val="20"/>
              </w:rPr>
            </w:pPr>
            <w:r w:rsidRPr="00CA1DFE">
              <w:rPr>
                <w:b/>
                <w:bCs/>
                <w:sz w:val="20"/>
              </w:rPr>
              <w:t>01.01.01.09 priemonė</w:t>
            </w:r>
          </w:p>
          <w:p w14:paraId="72035B7E" w14:textId="497EE9B1" w:rsidR="00A12B7E" w:rsidRPr="00CA1DFE" w:rsidRDefault="00ED1F02" w:rsidP="00A12B7E">
            <w:pPr>
              <w:jc w:val="both"/>
              <w:rPr>
                <w:b/>
                <w:bCs/>
                <w:sz w:val="20"/>
                <w:lang w:eastAsia="lt-LT"/>
              </w:rPr>
            </w:pPr>
            <w:r w:rsidRPr="00CA1DFE">
              <w:rPr>
                <w:b/>
                <w:bCs/>
                <w:sz w:val="20"/>
              </w:rPr>
              <w:t>Mokyklų ir mokytojų skatinimas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D9D974"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177E12E"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F06515E" w14:textId="77777777" w:rsidR="00A12B7E" w:rsidRPr="00CA1DFE" w:rsidRDefault="00A12B7E" w:rsidP="00A12B7E">
            <w:pPr>
              <w:jc w:val="center"/>
              <w:rPr>
                <w:b/>
                <w:bCs/>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6C4AB4" w14:textId="77777777" w:rsidR="00A12B7E" w:rsidRPr="00CA1DFE" w:rsidRDefault="00A12B7E" w:rsidP="00A12B7E">
            <w:pPr>
              <w:rPr>
                <w:sz w:val="20"/>
                <w:lang w:eastAsia="lt-LT"/>
              </w:rPr>
            </w:pPr>
          </w:p>
        </w:tc>
      </w:tr>
      <w:tr w:rsidR="00CA1DFE" w:rsidRPr="00CA1DFE" w14:paraId="453D110C"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66B58" w14:textId="4FC55A91" w:rsidR="00A12B7E" w:rsidRPr="00CA1DFE" w:rsidRDefault="00ED1F02" w:rsidP="00BB523B">
            <w:pPr>
              <w:jc w:val="center"/>
              <w:rPr>
                <w:sz w:val="20"/>
                <w:lang w:eastAsia="lt-LT"/>
              </w:rPr>
            </w:pPr>
            <w:r w:rsidRPr="00CA1DFE">
              <w:rPr>
                <w:sz w:val="20"/>
              </w:rPr>
              <w:t>R-01-01-01-09-01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C102D0" w14:textId="490435BC" w:rsidR="00A12B7E" w:rsidRPr="00CA1DFE" w:rsidRDefault="00ED1F02" w:rsidP="00A12B7E">
            <w:pPr>
              <w:jc w:val="both"/>
              <w:rPr>
                <w:sz w:val="20"/>
              </w:rPr>
            </w:pPr>
            <w:r w:rsidRPr="00CA1DFE">
              <w:rPr>
                <w:sz w:val="20"/>
              </w:rPr>
              <w:t>Asmeninę finansinę paskatą gavusių mokytojų skaičius</w:t>
            </w:r>
            <w:r w:rsidR="00D108CE" w:rsidRPr="00CA1DFE">
              <w:rPr>
                <w:sz w:val="20"/>
              </w:rPr>
              <w:t>, siekiant užtikrinti proporcingą paslaugų suteikimą tiek moterims, tiek vyrams</w:t>
            </w:r>
            <w:r w:rsidRPr="00CA1DFE">
              <w:rPr>
                <w:sz w:val="20"/>
              </w:rPr>
              <w:t xml:space="preserve">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9591FE" w14:textId="46DC593B" w:rsidR="00A12B7E" w:rsidRPr="00CA1DFE" w:rsidRDefault="005415CB" w:rsidP="00A12B7E">
            <w:pPr>
              <w:jc w:val="center"/>
              <w:rPr>
                <w:sz w:val="20"/>
                <w:lang w:eastAsia="lt-LT"/>
              </w:rPr>
            </w:pPr>
            <w:r w:rsidRPr="00CA1DF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0EB275" w14:textId="0E57FB09" w:rsidR="00A12B7E" w:rsidRPr="00CA1DFE" w:rsidRDefault="005415CB" w:rsidP="00A12B7E">
            <w:pPr>
              <w:jc w:val="center"/>
              <w:rPr>
                <w:sz w:val="20"/>
                <w:lang w:eastAsia="lt-LT"/>
              </w:rPr>
            </w:pPr>
            <w:r w:rsidRPr="00CA1DF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E13600" w14:textId="60465080" w:rsidR="00A12B7E" w:rsidRPr="00CA1DFE" w:rsidRDefault="005415CB" w:rsidP="00A12B7E">
            <w:pPr>
              <w:jc w:val="center"/>
              <w:rPr>
                <w:sz w:val="20"/>
                <w:lang w:eastAsia="lt-LT"/>
              </w:rPr>
            </w:pPr>
            <w:r w:rsidRPr="00CA1DFE">
              <w:rPr>
                <w:sz w:val="20"/>
                <w:lang w:eastAsia="lt-LT"/>
              </w:rPr>
              <w:t>5</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195D0" w14:textId="77777777" w:rsidR="00A12B7E" w:rsidRPr="00CA1DFE" w:rsidRDefault="00A12B7E" w:rsidP="00A12B7E">
            <w:pPr>
              <w:rPr>
                <w:sz w:val="20"/>
                <w:lang w:eastAsia="lt-LT"/>
              </w:rPr>
            </w:pPr>
          </w:p>
        </w:tc>
      </w:tr>
      <w:tr w:rsidR="00CA1DFE" w:rsidRPr="00CA1DFE" w14:paraId="08DA99C6"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2C3D3F2" w14:textId="77777777" w:rsidR="00A12B7E" w:rsidRPr="00CA1DF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A89D908" w14:textId="2DFA66EB" w:rsidR="00A12B7E" w:rsidRPr="00CA1DFE" w:rsidRDefault="00260A55" w:rsidP="00260A55">
            <w:pPr>
              <w:jc w:val="both"/>
              <w:rPr>
                <w:b/>
                <w:bCs/>
                <w:sz w:val="20"/>
                <w:lang w:eastAsia="lt-LT"/>
              </w:rPr>
            </w:pPr>
            <w:r w:rsidRPr="00CA1DFE">
              <w:rPr>
                <w:b/>
                <w:bCs/>
                <w:sz w:val="20"/>
                <w:lang w:eastAsia="lt-LT"/>
              </w:rPr>
              <w:t>01.01.02 uždavinys</w:t>
            </w:r>
          </w:p>
          <w:p w14:paraId="3DA6DBE8" w14:textId="5FD5202A" w:rsidR="00260A55" w:rsidRPr="00CA1DFE" w:rsidRDefault="00260A55" w:rsidP="00260A55">
            <w:pPr>
              <w:rPr>
                <w:b/>
                <w:bCs/>
                <w:sz w:val="20"/>
                <w:lang w:eastAsia="lt-LT"/>
              </w:rPr>
            </w:pPr>
            <w:r w:rsidRPr="00CA1DFE">
              <w:rPr>
                <w:b/>
                <w:bCs/>
                <w:sz w:val="20"/>
                <w:lang w:eastAsia="lt-LT"/>
              </w:rPr>
              <w:t>Padėti vaikams ir jaunimui siekti prasmingo asmeninio ir visuomeninio gyvenimo tikslų</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54F29D3"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90455A1"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655AA07" w14:textId="77777777" w:rsidR="00A12B7E" w:rsidRPr="00CA1DFE" w:rsidRDefault="00A12B7E" w:rsidP="00A12B7E">
            <w:pPr>
              <w:jc w:val="center"/>
              <w:rPr>
                <w:b/>
                <w:bCs/>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F688C49" w14:textId="77777777" w:rsidR="00A12B7E" w:rsidRPr="00CA1DFE" w:rsidRDefault="00A12B7E" w:rsidP="00A12B7E">
            <w:pPr>
              <w:rPr>
                <w:sz w:val="20"/>
                <w:lang w:eastAsia="lt-LT"/>
              </w:rPr>
            </w:pPr>
          </w:p>
        </w:tc>
      </w:tr>
      <w:tr w:rsidR="00CA1DFE" w:rsidRPr="00CA1DFE" w14:paraId="34ECBBDF"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49FED2" w14:textId="5E23B6CE" w:rsidR="00A12B7E" w:rsidRPr="00CA1DFE" w:rsidRDefault="007177D0" w:rsidP="00BB523B">
            <w:pPr>
              <w:jc w:val="center"/>
              <w:rPr>
                <w:sz w:val="20"/>
                <w:lang w:eastAsia="lt-LT"/>
              </w:rPr>
            </w:pPr>
            <w:r w:rsidRPr="00CA1DFE">
              <w:rPr>
                <w:sz w:val="20"/>
              </w:rPr>
              <w:t>E-01-01-02-01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C1997A" w14:textId="42FC23B0" w:rsidR="00A12B7E" w:rsidRPr="00CA1DFE" w:rsidRDefault="00F4247C" w:rsidP="00A12B7E">
            <w:pPr>
              <w:jc w:val="both"/>
              <w:rPr>
                <w:sz w:val="20"/>
              </w:rPr>
            </w:pPr>
            <w:r w:rsidRPr="00CA1DFE">
              <w:rPr>
                <w:sz w:val="20"/>
              </w:rPr>
              <w:t>Savivaldybės biudžeto lėšomis finansuojamų priemonių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29B956" w14:textId="048B1C3D" w:rsidR="00A12B7E" w:rsidRPr="00CA1DFE" w:rsidRDefault="005415CB" w:rsidP="00A12B7E">
            <w:pPr>
              <w:jc w:val="center"/>
              <w:rPr>
                <w:sz w:val="20"/>
                <w:lang w:eastAsia="lt-LT"/>
              </w:rPr>
            </w:pPr>
            <w:r w:rsidRPr="00CA1DFE">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B7CDD2" w14:textId="67C70C8D" w:rsidR="00A12B7E" w:rsidRPr="00CA1DFE" w:rsidRDefault="005415CB" w:rsidP="00A12B7E">
            <w:pPr>
              <w:jc w:val="center"/>
              <w:rPr>
                <w:sz w:val="20"/>
                <w:lang w:eastAsia="lt-LT"/>
              </w:rPr>
            </w:pPr>
            <w:r w:rsidRPr="00CA1DFE">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5F9FE6" w14:textId="5A39667F" w:rsidR="00A12B7E" w:rsidRPr="00CA1DFE" w:rsidRDefault="005415CB" w:rsidP="00A12B7E">
            <w:pPr>
              <w:jc w:val="center"/>
              <w:rPr>
                <w:sz w:val="20"/>
                <w:lang w:eastAsia="lt-LT"/>
              </w:rPr>
            </w:pPr>
            <w:r w:rsidRPr="00CA1DFE">
              <w:rPr>
                <w:sz w:val="20"/>
                <w:lang w:eastAsia="lt-LT"/>
              </w:rPr>
              <w:t>5</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85ED48" w14:textId="77777777" w:rsidR="00A12B7E" w:rsidRPr="00CA1DFE" w:rsidRDefault="00A12B7E" w:rsidP="00A12B7E">
            <w:pPr>
              <w:rPr>
                <w:sz w:val="20"/>
                <w:lang w:eastAsia="lt-LT"/>
              </w:rPr>
            </w:pPr>
          </w:p>
        </w:tc>
      </w:tr>
      <w:tr w:rsidR="00CA1DFE" w:rsidRPr="00CA1DFE" w14:paraId="42349FA2"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F66D7A4" w14:textId="77777777" w:rsidR="00A12B7E" w:rsidRPr="00CA1DF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FA5D0A" w14:textId="56E70AC9" w:rsidR="00F4247C" w:rsidRPr="00CA1DFE" w:rsidRDefault="00F4247C" w:rsidP="00F4247C">
            <w:pPr>
              <w:jc w:val="both"/>
              <w:rPr>
                <w:b/>
                <w:bCs/>
                <w:sz w:val="20"/>
              </w:rPr>
            </w:pPr>
            <w:r w:rsidRPr="00CA1DFE">
              <w:rPr>
                <w:b/>
                <w:bCs/>
                <w:sz w:val="20"/>
              </w:rPr>
              <w:t>01.01.02.02 priemonė</w:t>
            </w:r>
          </w:p>
          <w:p w14:paraId="176B8A5E" w14:textId="3C2B4907" w:rsidR="00A12B7E" w:rsidRPr="00CA1DFE" w:rsidRDefault="005E4721" w:rsidP="00A12B7E">
            <w:pPr>
              <w:jc w:val="both"/>
              <w:rPr>
                <w:b/>
                <w:bCs/>
                <w:sz w:val="20"/>
                <w:lang w:eastAsia="lt-LT"/>
              </w:rPr>
            </w:pPr>
            <w:r w:rsidRPr="00CA1DFE">
              <w:rPr>
                <w:b/>
                <w:bCs/>
                <w:sz w:val="20"/>
                <w:lang w:eastAsia="lt-LT"/>
              </w:rPr>
              <w:t>Gabių vaikų ir jaunimo ugdymas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A7FF2F"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F5690B"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CBA2F7" w14:textId="77777777" w:rsidR="00A12B7E" w:rsidRPr="00CA1DFE" w:rsidRDefault="00A12B7E" w:rsidP="00A12B7E">
            <w:pPr>
              <w:jc w:val="center"/>
              <w:rPr>
                <w:b/>
                <w:bCs/>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A379AA5" w14:textId="77777777" w:rsidR="00A12B7E" w:rsidRPr="00CA1DFE" w:rsidRDefault="00A12B7E" w:rsidP="00A12B7E">
            <w:pPr>
              <w:rPr>
                <w:sz w:val="20"/>
                <w:lang w:eastAsia="lt-LT"/>
              </w:rPr>
            </w:pPr>
          </w:p>
        </w:tc>
      </w:tr>
      <w:tr w:rsidR="00CA1DFE" w:rsidRPr="00CA1DFE" w14:paraId="2235E83A"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DCCEB5" w14:textId="1127555D" w:rsidR="00A12B7E" w:rsidRPr="00CA1DFE" w:rsidRDefault="005E4721" w:rsidP="00BB523B">
            <w:pPr>
              <w:jc w:val="center"/>
              <w:rPr>
                <w:sz w:val="20"/>
                <w:lang w:eastAsia="lt-LT"/>
              </w:rPr>
            </w:pPr>
            <w:r w:rsidRPr="00CA1DFE">
              <w:rPr>
                <w:sz w:val="20"/>
              </w:rPr>
              <w:t>R-01-01-02-02-01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2F32E" w14:textId="71A62C4B" w:rsidR="00A12B7E" w:rsidRPr="00CA1DFE" w:rsidRDefault="00264C60" w:rsidP="00A12B7E">
            <w:pPr>
              <w:jc w:val="both"/>
              <w:rPr>
                <w:sz w:val="20"/>
              </w:rPr>
            </w:pPr>
            <w:r w:rsidRPr="00CA1DFE">
              <w:rPr>
                <w:sz w:val="20"/>
              </w:rPr>
              <w:t>Asmeninę finansinę paskatą gavusių mokinių skaičius</w:t>
            </w:r>
            <w:r w:rsidR="00D108CE" w:rsidRPr="00CA1DFE">
              <w:rPr>
                <w:sz w:val="20"/>
              </w:rPr>
              <w:t>, siekiant užtikrinti proporcingą paslaugų suteikimą tiek m</w:t>
            </w:r>
            <w:r w:rsidR="00FD77C9" w:rsidRPr="00CA1DFE">
              <w:rPr>
                <w:sz w:val="20"/>
              </w:rPr>
              <w:t>ergaitėms</w:t>
            </w:r>
            <w:r w:rsidR="00D108CE" w:rsidRPr="00CA1DFE">
              <w:rPr>
                <w:sz w:val="20"/>
              </w:rPr>
              <w:t xml:space="preserve">, tiek </w:t>
            </w:r>
            <w:r w:rsidR="00FD77C9" w:rsidRPr="00CA1DFE">
              <w:rPr>
                <w:sz w:val="20"/>
              </w:rPr>
              <w:t>berniukams</w:t>
            </w:r>
            <w:r w:rsidRPr="00CA1DFE">
              <w:rPr>
                <w:sz w:val="20"/>
              </w:rPr>
              <w:t xml:space="preserve">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682E9C" w14:textId="671DF7D7" w:rsidR="00A12B7E" w:rsidRPr="00CA1DFE" w:rsidRDefault="005415CB" w:rsidP="00A12B7E">
            <w:pPr>
              <w:jc w:val="center"/>
              <w:rPr>
                <w:sz w:val="20"/>
                <w:lang w:eastAsia="lt-LT"/>
              </w:rPr>
            </w:pPr>
            <w:r w:rsidRPr="00CA1DF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D0FD1A" w14:textId="03B9EDEB" w:rsidR="00A12B7E" w:rsidRPr="00CA1DFE" w:rsidRDefault="005415CB" w:rsidP="00A12B7E">
            <w:pPr>
              <w:jc w:val="center"/>
              <w:rPr>
                <w:sz w:val="20"/>
                <w:lang w:eastAsia="lt-LT"/>
              </w:rPr>
            </w:pPr>
            <w:r w:rsidRPr="00CA1DF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8A8D89" w14:textId="0EE8F8B0" w:rsidR="00A12B7E" w:rsidRPr="00CA1DFE" w:rsidRDefault="005415CB" w:rsidP="00A12B7E">
            <w:pPr>
              <w:jc w:val="center"/>
              <w:rPr>
                <w:sz w:val="20"/>
                <w:lang w:eastAsia="lt-LT"/>
              </w:rPr>
            </w:pPr>
            <w:r w:rsidRPr="00CA1DFE">
              <w:rPr>
                <w:sz w:val="20"/>
                <w:lang w:eastAsia="lt-LT"/>
              </w:rPr>
              <w:t>5</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64985D" w14:textId="77777777" w:rsidR="00A12B7E" w:rsidRPr="00CA1DFE" w:rsidRDefault="00A12B7E" w:rsidP="00A12B7E">
            <w:pPr>
              <w:rPr>
                <w:sz w:val="20"/>
                <w:lang w:eastAsia="lt-LT"/>
              </w:rPr>
            </w:pPr>
          </w:p>
        </w:tc>
      </w:tr>
      <w:tr w:rsidR="00CA1DFE" w:rsidRPr="00CA1DFE" w14:paraId="30D1B2CF"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0FC7C96" w14:textId="77777777" w:rsidR="00A12B7E" w:rsidRPr="00CA1DF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65EB5DF" w14:textId="5AEB3ED1" w:rsidR="00264C60" w:rsidRPr="00CA1DFE" w:rsidRDefault="00264C60" w:rsidP="00264C60">
            <w:pPr>
              <w:jc w:val="both"/>
              <w:rPr>
                <w:b/>
                <w:bCs/>
                <w:sz w:val="20"/>
              </w:rPr>
            </w:pPr>
            <w:r w:rsidRPr="00CA1DFE">
              <w:rPr>
                <w:b/>
                <w:bCs/>
                <w:sz w:val="20"/>
              </w:rPr>
              <w:t>01.01.02.0</w:t>
            </w:r>
            <w:r w:rsidR="00F2557C" w:rsidRPr="00CA1DFE">
              <w:rPr>
                <w:b/>
                <w:bCs/>
                <w:sz w:val="20"/>
              </w:rPr>
              <w:t>3</w:t>
            </w:r>
            <w:r w:rsidRPr="00CA1DFE">
              <w:rPr>
                <w:b/>
                <w:bCs/>
                <w:sz w:val="20"/>
              </w:rPr>
              <w:t xml:space="preserve"> priemonė</w:t>
            </w:r>
          </w:p>
          <w:p w14:paraId="61445AA3" w14:textId="625C3BBC" w:rsidR="00A12B7E" w:rsidRPr="00CA1DFE" w:rsidRDefault="005415CB" w:rsidP="00A12B7E">
            <w:pPr>
              <w:jc w:val="both"/>
              <w:rPr>
                <w:b/>
                <w:bCs/>
                <w:sz w:val="20"/>
                <w:lang w:eastAsia="lt-LT"/>
              </w:rPr>
            </w:pPr>
            <w:r w:rsidRPr="00CA1DFE">
              <w:rPr>
                <w:b/>
                <w:bCs/>
                <w:sz w:val="20"/>
                <w:lang w:eastAsia="lt-LT"/>
              </w:rPr>
              <w:t>Mokinių / vaikų laisvalaikis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655F862"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B2680EB" w14:textId="77777777" w:rsidR="00A12B7E" w:rsidRPr="00CA1DF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2CB5DA" w14:textId="77777777" w:rsidR="00A12B7E" w:rsidRPr="00CA1DFE" w:rsidRDefault="00A12B7E" w:rsidP="00A12B7E">
            <w:pPr>
              <w:jc w:val="center"/>
              <w:rPr>
                <w:b/>
                <w:bCs/>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149370D" w14:textId="77777777" w:rsidR="00A12B7E" w:rsidRPr="00CA1DFE" w:rsidRDefault="00A12B7E" w:rsidP="00A12B7E">
            <w:pPr>
              <w:rPr>
                <w:sz w:val="20"/>
                <w:lang w:eastAsia="lt-LT"/>
              </w:rPr>
            </w:pPr>
          </w:p>
        </w:tc>
      </w:tr>
      <w:tr w:rsidR="00CA1DFE" w:rsidRPr="00CA1DFE" w14:paraId="7A16AB02"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1EF938" w14:textId="58FBD49E" w:rsidR="00A12B7E" w:rsidRPr="00CA1DFE" w:rsidRDefault="00264C60" w:rsidP="00BB523B">
            <w:pPr>
              <w:jc w:val="center"/>
              <w:rPr>
                <w:sz w:val="20"/>
                <w:lang w:eastAsia="lt-LT"/>
              </w:rPr>
            </w:pPr>
            <w:r w:rsidRPr="00CA1DFE">
              <w:rPr>
                <w:sz w:val="20"/>
              </w:rPr>
              <w:t>R-01-01-02-03-01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4BD93F" w14:textId="08D63C4A" w:rsidR="00A12B7E" w:rsidRPr="00CA1DFE" w:rsidRDefault="00F800DD" w:rsidP="00A12B7E">
            <w:pPr>
              <w:jc w:val="both"/>
              <w:rPr>
                <w:sz w:val="20"/>
              </w:rPr>
            </w:pPr>
            <w:r w:rsidRPr="00CA1DFE">
              <w:rPr>
                <w:sz w:val="20"/>
              </w:rPr>
              <w:t>Projektų veiklose dalyvavusių mokinių ir vaikų dalis nuo bendro ugdytinio skaičiaus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DA221F" w14:textId="3A361110" w:rsidR="00A12B7E" w:rsidRPr="00CA1DFE" w:rsidRDefault="00F800DD" w:rsidP="00A12B7E">
            <w:pPr>
              <w:jc w:val="center"/>
              <w:rPr>
                <w:sz w:val="20"/>
                <w:lang w:eastAsia="lt-LT"/>
              </w:rPr>
            </w:pPr>
            <w:r w:rsidRPr="00CA1DFE">
              <w:rPr>
                <w:sz w:val="20"/>
                <w:lang w:eastAsia="lt-LT"/>
              </w:rPr>
              <w:t>25</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5BF01A" w14:textId="00F31561" w:rsidR="00A12B7E" w:rsidRPr="00CA1DFE" w:rsidRDefault="00F800DD" w:rsidP="00A12B7E">
            <w:pPr>
              <w:jc w:val="center"/>
              <w:rPr>
                <w:sz w:val="20"/>
                <w:lang w:eastAsia="lt-LT"/>
              </w:rPr>
            </w:pPr>
            <w:r w:rsidRPr="00CA1DFE">
              <w:rPr>
                <w:sz w:val="20"/>
                <w:lang w:eastAsia="lt-LT"/>
              </w:rPr>
              <w:t>30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70491" w14:textId="5E71513D" w:rsidR="00A12B7E" w:rsidRPr="00CA1DFE" w:rsidRDefault="00F800DD" w:rsidP="00A12B7E">
            <w:pPr>
              <w:jc w:val="center"/>
              <w:rPr>
                <w:sz w:val="20"/>
                <w:lang w:eastAsia="lt-LT"/>
              </w:rPr>
            </w:pPr>
            <w:r w:rsidRPr="00CA1DFE">
              <w:rPr>
                <w:sz w:val="20"/>
                <w:lang w:eastAsia="lt-LT"/>
              </w:rPr>
              <w:t>40</w:t>
            </w:r>
            <w:r w:rsidR="00357039" w:rsidRPr="00CA1DFE">
              <w:rPr>
                <w:sz w:val="20"/>
                <w:lang w:eastAsia="lt-LT"/>
              </w:rPr>
              <w:t>,0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6F08A" w14:textId="77777777" w:rsidR="00A12B7E" w:rsidRPr="00CA1DFE" w:rsidRDefault="00A12B7E" w:rsidP="00A12B7E">
            <w:pPr>
              <w:rPr>
                <w:sz w:val="20"/>
                <w:lang w:eastAsia="lt-LT"/>
              </w:rPr>
            </w:pPr>
          </w:p>
        </w:tc>
      </w:tr>
      <w:tr w:rsidR="00CA1DFE" w:rsidRPr="00CA1DFE" w14:paraId="026FE507"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1AF455F" w14:textId="77777777" w:rsidR="00A12B7E" w:rsidRPr="00CA1DF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6318153" w14:textId="08DD05EC" w:rsidR="00D31D24" w:rsidRPr="00CA1DFE" w:rsidRDefault="00D31D24" w:rsidP="00D31D24">
            <w:pPr>
              <w:jc w:val="both"/>
              <w:rPr>
                <w:b/>
                <w:bCs/>
                <w:sz w:val="20"/>
              </w:rPr>
            </w:pPr>
            <w:r w:rsidRPr="00CA1DFE">
              <w:rPr>
                <w:b/>
                <w:bCs/>
                <w:sz w:val="20"/>
              </w:rPr>
              <w:t>01.01.02.04 priemonė</w:t>
            </w:r>
          </w:p>
          <w:p w14:paraId="0C050842" w14:textId="33745548" w:rsidR="00A12B7E" w:rsidRPr="00CA1DFE" w:rsidRDefault="00D31D24" w:rsidP="00A12B7E">
            <w:pPr>
              <w:jc w:val="both"/>
              <w:rPr>
                <w:b/>
                <w:bCs/>
                <w:sz w:val="20"/>
              </w:rPr>
            </w:pPr>
            <w:r w:rsidRPr="00CA1DFE">
              <w:rPr>
                <w:b/>
                <w:bCs/>
                <w:sz w:val="20"/>
              </w:rPr>
              <w:t>Studentų rėmimas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1A8F0A" w14:textId="13BB836A" w:rsidR="00A12B7E" w:rsidRPr="00CA1DF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DEE3BE9" w14:textId="5C1B05D4" w:rsidR="00A12B7E" w:rsidRPr="00CA1DF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7D4C35" w14:textId="0184BB88" w:rsidR="00A12B7E" w:rsidRPr="00CA1DFE" w:rsidRDefault="00A12B7E" w:rsidP="00A12B7E">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CE1831E" w14:textId="77777777" w:rsidR="00A12B7E" w:rsidRPr="00CA1DFE" w:rsidRDefault="00A12B7E" w:rsidP="00A12B7E">
            <w:pPr>
              <w:rPr>
                <w:sz w:val="20"/>
                <w:lang w:eastAsia="lt-LT"/>
              </w:rPr>
            </w:pPr>
          </w:p>
        </w:tc>
      </w:tr>
      <w:tr w:rsidR="00CA1DFE" w:rsidRPr="00CA1DFE" w14:paraId="5E7731AD"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642AE8" w14:textId="1BD1E145" w:rsidR="00A12B7E" w:rsidRPr="00CA1DFE" w:rsidRDefault="00D31D24" w:rsidP="00BB523B">
            <w:pPr>
              <w:jc w:val="center"/>
              <w:rPr>
                <w:sz w:val="20"/>
                <w:lang w:eastAsia="lt-LT"/>
              </w:rPr>
            </w:pPr>
            <w:r w:rsidRPr="00CA1DFE">
              <w:rPr>
                <w:sz w:val="20"/>
              </w:rPr>
              <w:t>R-01-01-02-04-01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CEDC4C" w14:textId="642649EC" w:rsidR="00A12B7E" w:rsidRPr="00CA1DFE" w:rsidRDefault="00D31D24" w:rsidP="00A12B7E">
            <w:pPr>
              <w:jc w:val="both"/>
              <w:rPr>
                <w:sz w:val="20"/>
              </w:rPr>
            </w:pPr>
            <w:r w:rsidRPr="00CA1DFE">
              <w:rPr>
                <w:sz w:val="20"/>
              </w:rPr>
              <w:t>Finansinę paramą gaunančių  studentų skaičius</w:t>
            </w:r>
            <w:r w:rsidR="00D108CE" w:rsidRPr="00CA1DFE">
              <w:rPr>
                <w:sz w:val="20"/>
              </w:rPr>
              <w:t>, siekiant užtikrinti proporcingą paslaugų suteikimą tiek moterims, tiek vyrams</w:t>
            </w:r>
            <w:r w:rsidRPr="00CA1DFE">
              <w:rPr>
                <w:sz w:val="20"/>
              </w:rPr>
              <w:t xml:space="preserve">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E63D88" w14:textId="3604BA0F" w:rsidR="00A12B7E" w:rsidRPr="00CA1DFE" w:rsidRDefault="00165B5C" w:rsidP="00A12B7E">
            <w:pPr>
              <w:jc w:val="center"/>
              <w:rPr>
                <w:sz w:val="20"/>
                <w:lang w:eastAsia="lt-LT"/>
              </w:rPr>
            </w:pPr>
            <w:r w:rsidRPr="00CA1DFE">
              <w:rPr>
                <w:sz w:val="20"/>
                <w:lang w:eastAsia="lt-LT"/>
              </w:rPr>
              <w:t>34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D34FDE" w14:textId="6E629D33" w:rsidR="00A12B7E" w:rsidRPr="00CA1DFE" w:rsidRDefault="00165B5C" w:rsidP="00A12B7E">
            <w:pPr>
              <w:jc w:val="center"/>
              <w:rPr>
                <w:sz w:val="20"/>
                <w:lang w:eastAsia="lt-LT"/>
              </w:rPr>
            </w:pPr>
            <w:r w:rsidRPr="00CA1DF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BB9BC" w14:textId="58359FDE" w:rsidR="00A12B7E" w:rsidRPr="00CA1DFE" w:rsidRDefault="00165B5C" w:rsidP="00A12B7E">
            <w:pPr>
              <w:jc w:val="center"/>
              <w:rPr>
                <w:sz w:val="20"/>
                <w:lang w:eastAsia="lt-LT"/>
              </w:rPr>
            </w:pPr>
            <w:r w:rsidRPr="00CA1DFE">
              <w:rPr>
                <w:sz w:val="20"/>
                <w:lang w:eastAsia="lt-LT"/>
              </w:rPr>
              <w:t>4</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014314" w14:textId="77777777" w:rsidR="00A12B7E" w:rsidRPr="00CA1DFE" w:rsidRDefault="00A12B7E" w:rsidP="00A12B7E">
            <w:pPr>
              <w:rPr>
                <w:sz w:val="20"/>
                <w:lang w:eastAsia="lt-LT"/>
              </w:rPr>
            </w:pPr>
          </w:p>
        </w:tc>
      </w:tr>
      <w:tr w:rsidR="00CA1DFE" w:rsidRPr="00CA1DFE" w14:paraId="0F710ECB" w14:textId="77777777" w:rsidTr="0082182F">
        <w:trPr>
          <w:trHeight w:val="3669"/>
        </w:trPr>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4A78A45" w14:textId="77777777" w:rsidR="00A12B7E" w:rsidRPr="00CA1DF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8B9F4E6" w14:textId="77777777" w:rsidR="00A12B7E" w:rsidRPr="00CA1DFE" w:rsidRDefault="00801C54" w:rsidP="00A12B7E">
            <w:pPr>
              <w:rPr>
                <w:b/>
                <w:bCs/>
                <w:sz w:val="20"/>
              </w:rPr>
            </w:pPr>
            <w:r w:rsidRPr="00CA1DFE">
              <w:rPr>
                <w:b/>
                <w:bCs/>
                <w:sz w:val="20"/>
              </w:rPr>
              <w:t>01.02.01 uždavinys</w:t>
            </w:r>
          </w:p>
          <w:p w14:paraId="2A70262D" w14:textId="6CDA9AF8" w:rsidR="00801C54" w:rsidRPr="00CA1DFE" w:rsidRDefault="00BB5A46" w:rsidP="00A12B7E">
            <w:pPr>
              <w:rPr>
                <w:b/>
                <w:bCs/>
                <w:sz w:val="20"/>
              </w:rPr>
            </w:pPr>
            <w:r w:rsidRPr="00CA1DFE">
              <w:rPr>
                <w:b/>
                <w:bCs/>
                <w:sz w:val="20"/>
              </w:rPr>
              <w:t>Skatinti Savivaldybės gyventojų fizinį aktyvumą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B754D2A" w14:textId="77777777" w:rsidR="00A12B7E" w:rsidRPr="00CA1DF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E1DFC4E" w14:textId="77777777" w:rsidR="00A12B7E" w:rsidRPr="00CA1DF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F651114" w14:textId="77777777" w:rsidR="00A12B7E" w:rsidRPr="00CA1DFE" w:rsidRDefault="00A12B7E" w:rsidP="00A12B7E">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34D16D1" w14:textId="12CB9E71" w:rsidR="00442100" w:rsidRPr="00CA1DFE" w:rsidRDefault="007A6C70" w:rsidP="00D45045">
            <w:pPr>
              <w:jc w:val="center"/>
              <w:rPr>
                <w:sz w:val="20"/>
              </w:rPr>
            </w:pPr>
            <w:r w:rsidRPr="00CA1DFE">
              <w:rPr>
                <w:sz w:val="20"/>
              </w:rPr>
              <w:t>Kupiškio rajono savivaldybėje veikiančiose sporto organizacijose sportuojančių gyventojų dalies, tenkančio 1000 gyv., santykis su šalies rodikliu (procentai); Kupiškio rajono savivaldybės teritorijoje vykusių sporto varžybų, sporto, sveikatinimo renginių ir sporto stovyklų skaičius/ dalyvių juose skaičius (vienetai/ asmenys)</w:t>
            </w:r>
          </w:p>
        </w:tc>
      </w:tr>
      <w:tr w:rsidR="00CA1DFE" w:rsidRPr="00CA1DFE" w14:paraId="4BFE11BD"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51446E" w14:textId="03FF29DD" w:rsidR="00A12B7E" w:rsidRPr="00CA1DFE" w:rsidRDefault="00BB5A46" w:rsidP="00BB523B">
            <w:pPr>
              <w:jc w:val="center"/>
              <w:rPr>
                <w:sz w:val="20"/>
                <w:lang w:eastAsia="lt-LT"/>
              </w:rPr>
            </w:pPr>
            <w:r w:rsidRPr="00CA1DFE">
              <w:rPr>
                <w:sz w:val="20"/>
              </w:rPr>
              <w:t>E-01-02-01-01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BB2320" w14:textId="61EE12D0" w:rsidR="00A12B7E" w:rsidRPr="00CA1DFE" w:rsidRDefault="00CF4D49" w:rsidP="00A12B7E">
            <w:pPr>
              <w:jc w:val="both"/>
              <w:rPr>
                <w:sz w:val="20"/>
              </w:rPr>
            </w:pPr>
            <w:r w:rsidRPr="00CA1DFE">
              <w:rPr>
                <w:sz w:val="20"/>
              </w:rPr>
              <w:t>Įgyvendintų priemonių, skirtų Savivaldybės gyventojų fiziniam aktyvumui skatinti,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3F6383" w14:textId="797E628F" w:rsidR="00A12B7E" w:rsidRPr="00CA1DFE" w:rsidRDefault="00B06A6A" w:rsidP="00A12B7E">
            <w:pPr>
              <w:jc w:val="center"/>
              <w:rPr>
                <w:sz w:val="20"/>
                <w:lang w:eastAsia="lt-LT"/>
              </w:rPr>
            </w:pPr>
            <w:r w:rsidRPr="00CA1DFE">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D946D1" w14:textId="62471FE1" w:rsidR="00A12B7E" w:rsidRPr="00CA1DFE" w:rsidRDefault="00B06A6A" w:rsidP="00A12B7E">
            <w:pPr>
              <w:jc w:val="center"/>
              <w:rPr>
                <w:sz w:val="20"/>
                <w:lang w:eastAsia="lt-LT"/>
              </w:rPr>
            </w:pPr>
            <w:r w:rsidRPr="00CA1DFE">
              <w:rPr>
                <w:sz w:val="20"/>
                <w:lang w:eastAsia="lt-LT"/>
              </w:rPr>
              <w:t>22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7EC2E7" w14:textId="35BD7BD2" w:rsidR="00A12B7E" w:rsidRPr="00CA1DFE" w:rsidRDefault="00B06A6A" w:rsidP="00A12B7E">
            <w:pPr>
              <w:jc w:val="center"/>
              <w:rPr>
                <w:sz w:val="20"/>
                <w:lang w:eastAsia="lt-LT"/>
              </w:rPr>
            </w:pPr>
            <w:r w:rsidRPr="00CA1DFE">
              <w:rPr>
                <w:sz w:val="20"/>
                <w:lang w:eastAsia="lt-LT"/>
              </w:rPr>
              <w:t>24</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07DEE0" w14:textId="77777777" w:rsidR="00A12B7E" w:rsidRPr="00CA1DFE" w:rsidRDefault="00A12B7E" w:rsidP="00A12B7E">
            <w:pPr>
              <w:rPr>
                <w:sz w:val="20"/>
                <w:lang w:eastAsia="lt-LT"/>
              </w:rPr>
            </w:pPr>
          </w:p>
        </w:tc>
      </w:tr>
      <w:tr w:rsidR="00CA1DFE" w:rsidRPr="00CA1DFE" w14:paraId="337646E4"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CFB5BBF" w14:textId="77777777" w:rsidR="00A12B7E" w:rsidRPr="00CA1DF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39DFF4" w14:textId="77777777" w:rsidR="00A12B7E" w:rsidRPr="00CA1DFE" w:rsidRDefault="009F57A6" w:rsidP="00A12B7E">
            <w:pPr>
              <w:jc w:val="both"/>
              <w:rPr>
                <w:b/>
                <w:bCs/>
                <w:sz w:val="20"/>
              </w:rPr>
            </w:pPr>
            <w:r w:rsidRPr="00CA1DFE">
              <w:rPr>
                <w:b/>
                <w:bCs/>
                <w:sz w:val="20"/>
              </w:rPr>
              <w:t>01.02.01.01 priemonė</w:t>
            </w:r>
          </w:p>
          <w:p w14:paraId="01FB914C" w14:textId="16CC9366" w:rsidR="0082686B" w:rsidRPr="00CA1DFE" w:rsidRDefault="006F20BB" w:rsidP="00A12B7E">
            <w:pPr>
              <w:jc w:val="both"/>
              <w:rPr>
                <w:b/>
                <w:bCs/>
                <w:sz w:val="20"/>
              </w:rPr>
            </w:pPr>
            <w:r w:rsidRPr="00CA1DFE">
              <w:rPr>
                <w:b/>
                <w:bCs/>
                <w:sz w:val="20"/>
              </w:rPr>
              <w:t>Sporto veiklos projektų finansavimas ir sporto veiklų organizavimas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B01BB18" w14:textId="77777777" w:rsidR="00A12B7E" w:rsidRPr="00CA1DF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C73612F" w14:textId="77777777" w:rsidR="00A12B7E" w:rsidRPr="00CA1DF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1643445" w14:textId="77777777" w:rsidR="00A12B7E" w:rsidRPr="00CA1DFE" w:rsidRDefault="00A12B7E" w:rsidP="00A12B7E">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361FFF" w14:textId="77777777" w:rsidR="00A12B7E" w:rsidRPr="00CA1DFE" w:rsidRDefault="00A12B7E" w:rsidP="00A12B7E">
            <w:pPr>
              <w:rPr>
                <w:sz w:val="20"/>
                <w:lang w:eastAsia="lt-LT"/>
              </w:rPr>
            </w:pPr>
          </w:p>
        </w:tc>
      </w:tr>
      <w:tr w:rsidR="00CA1DFE" w:rsidRPr="00CA1DFE" w14:paraId="1B1E4856"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A56B8" w14:textId="3A663FEC" w:rsidR="00A12B7E" w:rsidRPr="00CA1DFE" w:rsidRDefault="009F57A6" w:rsidP="00BB523B">
            <w:pPr>
              <w:jc w:val="center"/>
              <w:rPr>
                <w:sz w:val="20"/>
                <w:lang w:eastAsia="lt-LT"/>
              </w:rPr>
            </w:pPr>
            <w:r w:rsidRPr="00CA1DFE">
              <w:rPr>
                <w:sz w:val="20"/>
              </w:rPr>
              <w:t>R-01-02-01-0</w:t>
            </w:r>
            <w:r w:rsidR="0082686B" w:rsidRPr="00CA1DFE">
              <w:rPr>
                <w:sz w:val="20"/>
              </w:rPr>
              <w:t>1</w:t>
            </w:r>
            <w:r w:rsidRPr="00CA1DFE">
              <w:rPr>
                <w:sz w:val="20"/>
              </w:rPr>
              <w:t>-01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2DAC08" w14:textId="731B1788" w:rsidR="00A12B7E" w:rsidRPr="00CA1DFE" w:rsidRDefault="006F20BB" w:rsidP="00A12B7E">
            <w:pPr>
              <w:jc w:val="both"/>
              <w:rPr>
                <w:sz w:val="20"/>
              </w:rPr>
            </w:pPr>
            <w:r w:rsidRPr="00CA1DFE">
              <w:rPr>
                <w:sz w:val="20"/>
              </w:rPr>
              <w:t>Projekto paraiškų finansavimo intensyvumas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2D8AEC" w14:textId="7859548B" w:rsidR="00A12B7E" w:rsidRPr="00CA1DFE" w:rsidRDefault="006F20BB" w:rsidP="00A12B7E">
            <w:pPr>
              <w:jc w:val="center"/>
              <w:rPr>
                <w:sz w:val="20"/>
                <w:lang w:eastAsia="lt-LT"/>
              </w:rPr>
            </w:pPr>
            <w:r w:rsidRPr="00CA1DFE">
              <w:rPr>
                <w:sz w:val="20"/>
                <w:lang w:eastAsia="lt-LT"/>
              </w:rPr>
              <w:t>30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373550" w14:textId="159584DE" w:rsidR="00A12B7E" w:rsidRPr="00CA1DFE" w:rsidRDefault="006F20BB" w:rsidP="00A12B7E">
            <w:pPr>
              <w:jc w:val="center"/>
              <w:rPr>
                <w:sz w:val="20"/>
                <w:lang w:eastAsia="lt-LT"/>
              </w:rPr>
            </w:pPr>
            <w:r w:rsidRPr="00CA1DFE">
              <w:rPr>
                <w:sz w:val="20"/>
                <w:lang w:eastAsia="lt-LT"/>
              </w:rPr>
              <w:t>50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04ECAC" w14:textId="21221A22" w:rsidR="00A12B7E" w:rsidRPr="00CA1DFE" w:rsidRDefault="006F20BB" w:rsidP="00A12B7E">
            <w:pPr>
              <w:jc w:val="center"/>
              <w:rPr>
                <w:sz w:val="20"/>
                <w:lang w:eastAsia="lt-LT"/>
              </w:rPr>
            </w:pPr>
            <w:r w:rsidRPr="00CA1DFE">
              <w:rPr>
                <w:sz w:val="20"/>
                <w:lang w:eastAsia="lt-LT"/>
              </w:rPr>
              <w:t>50</w:t>
            </w:r>
            <w:r w:rsidR="00357039" w:rsidRPr="00CA1DFE">
              <w:rPr>
                <w:sz w:val="20"/>
                <w:lang w:eastAsia="lt-LT"/>
              </w:rPr>
              <w:t>,0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F83537" w14:textId="77777777" w:rsidR="00A12B7E" w:rsidRPr="00CA1DFE" w:rsidRDefault="00A12B7E" w:rsidP="00A12B7E">
            <w:pPr>
              <w:rPr>
                <w:sz w:val="20"/>
                <w:lang w:eastAsia="lt-LT"/>
              </w:rPr>
            </w:pPr>
          </w:p>
        </w:tc>
      </w:tr>
      <w:tr w:rsidR="00CA1DFE" w:rsidRPr="00CA1DFE" w14:paraId="010160CB" w14:textId="77777777" w:rsidTr="0082182F">
        <w:trPr>
          <w:trHeight w:val="3277"/>
        </w:trPr>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3C9DE69" w14:textId="77777777" w:rsidR="00A12B7E" w:rsidRPr="00CA1DF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72776FE" w14:textId="77777777" w:rsidR="00A12B7E" w:rsidRPr="00CA1DFE" w:rsidRDefault="008A1052" w:rsidP="00A12B7E">
            <w:pPr>
              <w:jc w:val="both"/>
              <w:rPr>
                <w:b/>
                <w:bCs/>
                <w:sz w:val="20"/>
              </w:rPr>
            </w:pPr>
            <w:r w:rsidRPr="00CA1DFE">
              <w:rPr>
                <w:b/>
                <w:bCs/>
                <w:sz w:val="20"/>
              </w:rPr>
              <w:t>01.02.02 u</w:t>
            </w:r>
            <w:r w:rsidR="00A12B7E" w:rsidRPr="00CA1DFE">
              <w:rPr>
                <w:b/>
                <w:bCs/>
                <w:sz w:val="20"/>
              </w:rPr>
              <w:t>ždavinys</w:t>
            </w:r>
          </w:p>
          <w:p w14:paraId="226653D0" w14:textId="0FBC2BF4" w:rsidR="008A1052" w:rsidRPr="00CA1DFE" w:rsidRDefault="008A1052" w:rsidP="00A12B7E">
            <w:pPr>
              <w:jc w:val="both"/>
              <w:rPr>
                <w:b/>
                <w:bCs/>
                <w:sz w:val="20"/>
              </w:rPr>
            </w:pPr>
            <w:r w:rsidRPr="00CA1DFE">
              <w:rPr>
                <w:b/>
                <w:bCs/>
                <w:sz w:val="20"/>
              </w:rPr>
              <w:t>Tenkinti Savivaldybės gyventojų kultūrinius poreikius užtikrinant kokybišką kultūros įstaigų veiklą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AAA1B2B" w14:textId="77777777" w:rsidR="00A12B7E" w:rsidRPr="00CA1DF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AE11AD5" w14:textId="77777777" w:rsidR="00A12B7E" w:rsidRPr="00CA1DF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8CF51E5" w14:textId="77777777" w:rsidR="00A12B7E" w:rsidRPr="00CA1DFE" w:rsidRDefault="00A12B7E" w:rsidP="00A12B7E">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EFC09FD" w14:textId="77777777" w:rsidR="008A1052" w:rsidRPr="00CA1DFE" w:rsidRDefault="008A1052" w:rsidP="008A1052">
            <w:pPr>
              <w:jc w:val="center"/>
              <w:rPr>
                <w:sz w:val="20"/>
              </w:rPr>
            </w:pPr>
            <w:r w:rsidRPr="00CA1DFE">
              <w:rPr>
                <w:sz w:val="20"/>
              </w:rPr>
              <w:t>Kupiškio rajono savivaldybės kultūros įstaigose vykusių kultūros renginių skaičius (vienetai) ir juose per metus apsilankiusių lankytojų bei dalyvių, tenkančių 1 gyventojui, skaičius (asmenys); Kupiškio rajono savivaldybės viešojoje bibliotekoje ir jos padaliniuose per metus apsilankiusių fizinių asmenų / virtualių lankytojų skaičius, tenkantis 1 gyventojui (asmenys/ vienetai); Kupiškio muziejuje ir padaliniuose per metus apsilankiusių lankytojų skaičius, tenkantis 1 gyventojui (asmenys)</w:t>
            </w:r>
          </w:p>
          <w:p w14:paraId="3485830D" w14:textId="77777777" w:rsidR="00A12B7E" w:rsidRPr="00CA1DFE" w:rsidRDefault="00A12B7E" w:rsidP="00A12B7E">
            <w:pPr>
              <w:rPr>
                <w:sz w:val="20"/>
                <w:lang w:eastAsia="lt-LT"/>
              </w:rPr>
            </w:pPr>
          </w:p>
        </w:tc>
      </w:tr>
      <w:tr w:rsidR="00CA1DFE" w:rsidRPr="00CA1DFE" w14:paraId="169A154F"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B01C5" w14:textId="72E3B797" w:rsidR="00A12B7E" w:rsidRPr="00CA1DFE" w:rsidRDefault="00A94FE5" w:rsidP="00BB523B">
            <w:pPr>
              <w:jc w:val="center"/>
              <w:rPr>
                <w:sz w:val="20"/>
                <w:lang w:eastAsia="lt-LT"/>
              </w:rPr>
            </w:pPr>
            <w:r w:rsidRPr="00CA1DFE">
              <w:rPr>
                <w:sz w:val="20"/>
              </w:rPr>
              <w:t>E-01-02-02-01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AFBAFB" w14:textId="50221288" w:rsidR="00A12B7E" w:rsidRPr="00CA1DFE" w:rsidRDefault="00A94FE5" w:rsidP="00A12B7E">
            <w:pPr>
              <w:jc w:val="both"/>
              <w:rPr>
                <w:sz w:val="20"/>
              </w:rPr>
            </w:pPr>
            <w:r w:rsidRPr="00CA1DFE">
              <w:rPr>
                <w:sz w:val="20"/>
              </w:rPr>
              <w:t>Apklausoje dalyvavusių Savivaldybės gyventojų, pozityviai vertinančių Savivaldybės kultūros įstaigų teikiamas  kultūros paslaugas, dalis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A52169" w14:textId="2C505918" w:rsidR="00A12B7E" w:rsidRPr="00CA1DFE" w:rsidRDefault="00703B2D" w:rsidP="00A12B7E">
            <w:pPr>
              <w:jc w:val="center"/>
              <w:rPr>
                <w:sz w:val="20"/>
                <w:lang w:eastAsia="lt-LT"/>
              </w:rPr>
            </w:pPr>
            <w:r w:rsidRPr="00CA1DFE">
              <w:rPr>
                <w:sz w:val="20"/>
                <w:lang w:eastAsia="lt-LT"/>
              </w:rPr>
              <w:t>55</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FFA2CB" w14:textId="62010B15" w:rsidR="00A12B7E" w:rsidRPr="00CA1DFE" w:rsidRDefault="00703B2D" w:rsidP="00A12B7E">
            <w:pPr>
              <w:jc w:val="center"/>
              <w:rPr>
                <w:sz w:val="20"/>
                <w:lang w:eastAsia="lt-LT"/>
              </w:rPr>
            </w:pPr>
            <w:r w:rsidRPr="00CA1DFE">
              <w:rPr>
                <w:sz w:val="20"/>
                <w:lang w:eastAsia="lt-LT"/>
              </w:rPr>
              <w:t>60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1523EF" w14:textId="3C713680" w:rsidR="00A12B7E" w:rsidRPr="00CA1DFE" w:rsidRDefault="00703B2D" w:rsidP="00A12B7E">
            <w:pPr>
              <w:jc w:val="center"/>
              <w:rPr>
                <w:sz w:val="20"/>
                <w:lang w:eastAsia="lt-LT"/>
              </w:rPr>
            </w:pPr>
            <w:r w:rsidRPr="00CA1DFE">
              <w:rPr>
                <w:sz w:val="20"/>
                <w:lang w:eastAsia="lt-LT"/>
              </w:rPr>
              <w:t>65</w:t>
            </w:r>
            <w:r w:rsidR="00357039" w:rsidRPr="00CA1DFE">
              <w:rPr>
                <w:sz w:val="20"/>
                <w:lang w:eastAsia="lt-LT"/>
              </w:rPr>
              <w:t>,0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047AB" w14:textId="058602AD" w:rsidR="00A12B7E" w:rsidRPr="00CA1DFE" w:rsidRDefault="00A12B7E" w:rsidP="00A12B7E">
            <w:pPr>
              <w:rPr>
                <w:sz w:val="20"/>
                <w:lang w:eastAsia="lt-LT"/>
              </w:rPr>
            </w:pPr>
          </w:p>
        </w:tc>
      </w:tr>
      <w:tr w:rsidR="00CA1DFE" w:rsidRPr="00CA1DFE" w14:paraId="24348E62"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030354B" w14:textId="77777777" w:rsidR="00A12B7E" w:rsidRPr="00CA1DF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EDA7C45" w14:textId="6C695DC1" w:rsidR="00D67E28" w:rsidRPr="00CA1DFE" w:rsidRDefault="00D67E28" w:rsidP="00D67E28">
            <w:pPr>
              <w:jc w:val="both"/>
              <w:rPr>
                <w:b/>
                <w:bCs/>
                <w:sz w:val="20"/>
              </w:rPr>
            </w:pPr>
            <w:r w:rsidRPr="00CA1DFE">
              <w:rPr>
                <w:b/>
                <w:bCs/>
                <w:sz w:val="20"/>
              </w:rPr>
              <w:t>01.02.02.01 priemonė</w:t>
            </w:r>
          </w:p>
          <w:p w14:paraId="44793D90" w14:textId="226E9993" w:rsidR="00A12B7E" w:rsidRPr="00CA1DFE" w:rsidRDefault="00D67E28" w:rsidP="00A12B7E">
            <w:pPr>
              <w:jc w:val="both"/>
              <w:rPr>
                <w:b/>
                <w:bCs/>
                <w:sz w:val="20"/>
              </w:rPr>
            </w:pPr>
            <w:r w:rsidRPr="00CA1DFE">
              <w:rPr>
                <w:b/>
                <w:bCs/>
                <w:sz w:val="20"/>
              </w:rPr>
              <w:t>Bibliotekos veiklos organizavimo užtikrinimas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A3B8371" w14:textId="77777777" w:rsidR="00A12B7E" w:rsidRPr="00CA1DF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82E86DA" w14:textId="77777777" w:rsidR="00A12B7E" w:rsidRPr="00CA1DF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BF83C54" w14:textId="77777777" w:rsidR="00A12B7E" w:rsidRPr="00CA1DFE" w:rsidRDefault="00A12B7E" w:rsidP="00A12B7E">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D2F21E8" w14:textId="77777777" w:rsidR="00A12B7E" w:rsidRPr="00CA1DFE" w:rsidRDefault="00A12B7E" w:rsidP="00A12B7E">
            <w:pPr>
              <w:rPr>
                <w:sz w:val="20"/>
                <w:lang w:eastAsia="lt-LT"/>
              </w:rPr>
            </w:pPr>
          </w:p>
        </w:tc>
      </w:tr>
      <w:tr w:rsidR="00CA1DFE" w:rsidRPr="00CA1DFE" w14:paraId="3C36A306"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471BEC" w14:textId="222F5AD6" w:rsidR="00A12B7E" w:rsidRPr="00CA1DFE" w:rsidRDefault="00D67E28" w:rsidP="00BB523B">
            <w:pPr>
              <w:jc w:val="center"/>
              <w:rPr>
                <w:sz w:val="20"/>
                <w:lang w:eastAsia="lt-LT"/>
              </w:rPr>
            </w:pPr>
            <w:r w:rsidRPr="00CA1DFE">
              <w:rPr>
                <w:sz w:val="20"/>
              </w:rPr>
              <w:t>R-01-02-02-01-01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06E9CD" w14:textId="42B4F98D" w:rsidR="00A12B7E" w:rsidRPr="00CA1DFE" w:rsidRDefault="00703B2D" w:rsidP="00A12B7E">
            <w:pPr>
              <w:jc w:val="both"/>
              <w:rPr>
                <w:sz w:val="20"/>
              </w:rPr>
            </w:pPr>
            <w:r w:rsidRPr="00CA1DFE">
              <w:rPr>
                <w:sz w:val="20"/>
              </w:rPr>
              <w:t>Registruotų vartotojų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4438BC" w14:textId="013B0375" w:rsidR="00A12B7E" w:rsidRPr="00CA1DFE" w:rsidRDefault="00703B2D" w:rsidP="00A12B7E">
            <w:pPr>
              <w:jc w:val="center"/>
              <w:rPr>
                <w:sz w:val="20"/>
                <w:lang w:eastAsia="lt-LT"/>
              </w:rPr>
            </w:pPr>
            <w:r w:rsidRPr="00CA1DFE">
              <w:rPr>
                <w:sz w:val="20"/>
                <w:lang w:eastAsia="lt-LT"/>
              </w:rPr>
              <w:t>4000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416747" w14:textId="0DC4D2F1" w:rsidR="00A12B7E" w:rsidRPr="00CA1DFE" w:rsidRDefault="00703B2D" w:rsidP="00A12B7E">
            <w:pPr>
              <w:jc w:val="center"/>
              <w:rPr>
                <w:sz w:val="20"/>
                <w:lang w:eastAsia="lt-LT"/>
              </w:rPr>
            </w:pPr>
            <w:r w:rsidRPr="00CA1DFE">
              <w:rPr>
                <w:sz w:val="20"/>
                <w:lang w:eastAsia="lt-LT"/>
              </w:rPr>
              <w:t>4050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3E69C" w14:textId="4DCCE337" w:rsidR="00A12B7E" w:rsidRPr="00CA1DFE" w:rsidRDefault="00703B2D" w:rsidP="00A12B7E">
            <w:pPr>
              <w:jc w:val="center"/>
              <w:rPr>
                <w:sz w:val="20"/>
                <w:lang w:eastAsia="lt-LT"/>
              </w:rPr>
            </w:pPr>
            <w:r w:rsidRPr="00CA1DFE">
              <w:rPr>
                <w:sz w:val="20"/>
                <w:lang w:eastAsia="lt-LT"/>
              </w:rPr>
              <w:t>4100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52C405" w14:textId="77777777" w:rsidR="00A12B7E" w:rsidRPr="00CA1DFE" w:rsidRDefault="00A12B7E" w:rsidP="00A12B7E">
            <w:pPr>
              <w:rPr>
                <w:sz w:val="20"/>
                <w:lang w:eastAsia="lt-LT"/>
              </w:rPr>
            </w:pPr>
          </w:p>
        </w:tc>
      </w:tr>
      <w:tr w:rsidR="00CA1DFE" w:rsidRPr="00CA1DFE" w14:paraId="6CB0C737"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18E14B" w14:textId="77777777" w:rsidR="00A12B7E" w:rsidRPr="00CA1DF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75344E6" w14:textId="6EE2CD62" w:rsidR="00D67E28" w:rsidRPr="00CA1DFE" w:rsidRDefault="00D67E28" w:rsidP="00D67E28">
            <w:pPr>
              <w:jc w:val="both"/>
              <w:rPr>
                <w:b/>
                <w:bCs/>
                <w:sz w:val="20"/>
              </w:rPr>
            </w:pPr>
            <w:r w:rsidRPr="00CA1DFE">
              <w:rPr>
                <w:b/>
                <w:bCs/>
                <w:sz w:val="20"/>
              </w:rPr>
              <w:t>01.02.02.0</w:t>
            </w:r>
            <w:r w:rsidR="00C14DE7" w:rsidRPr="00CA1DFE">
              <w:rPr>
                <w:b/>
                <w:bCs/>
                <w:sz w:val="20"/>
              </w:rPr>
              <w:t>2</w:t>
            </w:r>
            <w:r w:rsidRPr="00CA1DFE">
              <w:rPr>
                <w:b/>
                <w:bCs/>
                <w:sz w:val="20"/>
              </w:rPr>
              <w:t xml:space="preserve"> priemonė</w:t>
            </w:r>
          </w:p>
          <w:p w14:paraId="3087C8FF" w14:textId="79081D26" w:rsidR="00A12B7E" w:rsidRPr="00CA1DFE" w:rsidRDefault="00D67E28" w:rsidP="00A12B7E">
            <w:pPr>
              <w:jc w:val="both"/>
              <w:rPr>
                <w:b/>
                <w:bCs/>
                <w:sz w:val="20"/>
              </w:rPr>
            </w:pPr>
            <w:r w:rsidRPr="00CA1DFE">
              <w:rPr>
                <w:b/>
                <w:bCs/>
                <w:sz w:val="20"/>
              </w:rPr>
              <w:t>Kultūros centro veiklos organizavimo užtikrinimas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436B4CD" w14:textId="77777777" w:rsidR="00A12B7E" w:rsidRPr="00CA1DF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C31855" w14:textId="77777777" w:rsidR="00A12B7E" w:rsidRPr="00CA1DF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4893205" w14:textId="77777777" w:rsidR="00A12B7E" w:rsidRPr="00CA1DFE" w:rsidRDefault="00A12B7E" w:rsidP="00A12B7E">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50CC0C" w14:textId="77777777" w:rsidR="00A12B7E" w:rsidRPr="00CA1DFE" w:rsidRDefault="00A12B7E" w:rsidP="00A12B7E">
            <w:pPr>
              <w:rPr>
                <w:sz w:val="20"/>
                <w:lang w:eastAsia="lt-LT"/>
              </w:rPr>
            </w:pPr>
          </w:p>
        </w:tc>
      </w:tr>
      <w:tr w:rsidR="00CA1DFE" w:rsidRPr="00CA1DFE" w14:paraId="025E5D59"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D78789" w14:textId="4208C2BC" w:rsidR="00A12B7E" w:rsidRPr="00CA1DFE" w:rsidRDefault="00D67E28" w:rsidP="00BB523B">
            <w:pPr>
              <w:jc w:val="center"/>
              <w:rPr>
                <w:sz w:val="20"/>
                <w:lang w:eastAsia="lt-LT"/>
              </w:rPr>
            </w:pPr>
            <w:r w:rsidRPr="00CA1DFE">
              <w:rPr>
                <w:sz w:val="20"/>
              </w:rPr>
              <w:t>R-01-02-02-02-01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7764AA" w14:textId="3EDEFD4F" w:rsidR="00A12B7E" w:rsidRPr="00CA1DFE" w:rsidRDefault="00703B2D" w:rsidP="00A12B7E">
            <w:pPr>
              <w:jc w:val="both"/>
              <w:rPr>
                <w:sz w:val="20"/>
              </w:rPr>
            </w:pPr>
            <w:r w:rsidRPr="00CA1DFE">
              <w:rPr>
                <w:sz w:val="20"/>
              </w:rPr>
              <w:t>Dalyvių ir lankytojų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DBC0D" w14:textId="66E363F2" w:rsidR="00A12B7E" w:rsidRPr="00CA1DFE" w:rsidRDefault="00703B2D" w:rsidP="00A12B7E">
            <w:pPr>
              <w:jc w:val="center"/>
              <w:rPr>
                <w:sz w:val="20"/>
                <w:lang w:eastAsia="lt-LT"/>
              </w:rPr>
            </w:pPr>
            <w:r w:rsidRPr="00CA1DFE">
              <w:rPr>
                <w:sz w:val="20"/>
                <w:lang w:eastAsia="lt-LT"/>
              </w:rPr>
              <w:t>10000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0426F3" w14:textId="219A314A" w:rsidR="00A12B7E" w:rsidRPr="00CA1DFE" w:rsidRDefault="00703B2D" w:rsidP="00A12B7E">
            <w:pPr>
              <w:jc w:val="center"/>
              <w:rPr>
                <w:sz w:val="20"/>
                <w:lang w:eastAsia="lt-LT"/>
              </w:rPr>
            </w:pPr>
            <w:r w:rsidRPr="00CA1DFE">
              <w:rPr>
                <w:sz w:val="20"/>
                <w:lang w:eastAsia="lt-LT"/>
              </w:rPr>
              <w:t>10000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570528" w14:textId="063AC5E3" w:rsidR="00A12B7E" w:rsidRPr="00CA1DFE" w:rsidRDefault="00703B2D" w:rsidP="00A12B7E">
            <w:pPr>
              <w:jc w:val="center"/>
              <w:rPr>
                <w:sz w:val="20"/>
                <w:lang w:eastAsia="lt-LT"/>
              </w:rPr>
            </w:pPr>
            <w:r w:rsidRPr="00CA1DFE">
              <w:rPr>
                <w:sz w:val="20"/>
                <w:lang w:eastAsia="lt-LT"/>
              </w:rPr>
              <w:t>10000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D90F2" w14:textId="77777777" w:rsidR="00A12B7E" w:rsidRPr="00CA1DFE" w:rsidRDefault="00A12B7E" w:rsidP="00A12B7E">
            <w:pPr>
              <w:rPr>
                <w:sz w:val="20"/>
                <w:lang w:eastAsia="lt-LT"/>
              </w:rPr>
            </w:pPr>
          </w:p>
        </w:tc>
      </w:tr>
      <w:tr w:rsidR="00CA1DFE" w:rsidRPr="00CA1DFE" w14:paraId="44F83F99"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766F219" w14:textId="77777777" w:rsidR="00F15D73" w:rsidRPr="00CA1DFE" w:rsidRDefault="00F15D73"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55839BB" w14:textId="04443CBA" w:rsidR="00C14DE7" w:rsidRPr="00CA1DFE" w:rsidRDefault="00C14DE7" w:rsidP="00C14DE7">
            <w:pPr>
              <w:jc w:val="both"/>
              <w:rPr>
                <w:b/>
                <w:bCs/>
                <w:sz w:val="20"/>
              </w:rPr>
            </w:pPr>
            <w:r w:rsidRPr="00CA1DFE">
              <w:rPr>
                <w:b/>
                <w:bCs/>
                <w:sz w:val="20"/>
              </w:rPr>
              <w:t>01.02.02.03 priemonė</w:t>
            </w:r>
          </w:p>
          <w:p w14:paraId="53627AD4" w14:textId="3BA0DE13" w:rsidR="00F15D73" w:rsidRPr="00CA1DFE" w:rsidRDefault="00E20994" w:rsidP="00A12B7E">
            <w:pPr>
              <w:jc w:val="both"/>
              <w:rPr>
                <w:b/>
                <w:bCs/>
                <w:sz w:val="20"/>
              </w:rPr>
            </w:pPr>
            <w:r w:rsidRPr="00CA1DFE">
              <w:rPr>
                <w:b/>
                <w:bCs/>
                <w:sz w:val="20"/>
              </w:rPr>
              <w:t>Kultūros renginių  ir projektų finansavimas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40EF761" w14:textId="77777777" w:rsidR="00F15D73" w:rsidRPr="00CA1DFE" w:rsidRDefault="00F15D73"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D34E7FB" w14:textId="77777777" w:rsidR="00F15D73" w:rsidRPr="00CA1DFE" w:rsidRDefault="00F15D73"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1B45451" w14:textId="77777777" w:rsidR="00F15D73" w:rsidRPr="00CA1DFE" w:rsidRDefault="00F15D73" w:rsidP="00A12B7E">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E134984" w14:textId="77777777" w:rsidR="00F15D73" w:rsidRPr="00CA1DFE" w:rsidRDefault="00F15D73" w:rsidP="00A12B7E">
            <w:pPr>
              <w:rPr>
                <w:sz w:val="20"/>
                <w:lang w:eastAsia="lt-LT"/>
              </w:rPr>
            </w:pPr>
          </w:p>
        </w:tc>
      </w:tr>
      <w:tr w:rsidR="00CA1DFE" w:rsidRPr="00CA1DFE" w14:paraId="30521614"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CA5E52" w14:textId="2CAB7E14" w:rsidR="00F15D73" w:rsidRPr="00CA1DFE" w:rsidRDefault="00C14DE7" w:rsidP="00BB523B">
            <w:pPr>
              <w:jc w:val="center"/>
              <w:rPr>
                <w:sz w:val="20"/>
                <w:lang w:eastAsia="lt-LT"/>
              </w:rPr>
            </w:pPr>
            <w:r w:rsidRPr="00CA1DFE">
              <w:rPr>
                <w:sz w:val="20"/>
              </w:rPr>
              <w:t>R-01-02-02-03-01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1340D" w14:textId="3C5DB2F2" w:rsidR="00F15D73" w:rsidRPr="00CA1DFE" w:rsidRDefault="001E226E" w:rsidP="00A12B7E">
            <w:pPr>
              <w:jc w:val="both"/>
              <w:rPr>
                <w:sz w:val="20"/>
              </w:rPr>
            </w:pPr>
            <w:r w:rsidRPr="00CA1DFE">
              <w:rPr>
                <w:sz w:val="20"/>
              </w:rPr>
              <w:t>Lietuvos Kultūros tarybos ir  Savivaldybės biudžeto lėšomis (prisidėjimas 10 arba 30 proc.) finansuotų projektų dalis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69C68" w14:textId="08CE1EE1" w:rsidR="00F15D73" w:rsidRPr="00CA1DFE" w:rsidRDefault="00703B2D" w:rsidP="00A12B7E">
            <w:pPr>
              <w:jc w:val="center"/>
              <w:rPr>
                <w:sz w:val="20"/>
                <w:lang w:eastAsia="lt-LT"/>
              </w:rPr>
            </w:pPr>
            <w:r w:rsidRPr="00CA1DFE">
              <w:rPr>
                <w:sz w:val="20"/>
                <w:lang w:eastAsia="lt-LT"/>
              </w:rPr>
              <w:t>60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2B18C5" w14:textId="56652170" w:rsidR="00F15D73" w:rsidRPr="00CA1DFE" w:rsidRDefault="00703B2D" w:rsidP="00A12B7E">
            <w:pPr>
              <w:jc w:val="center"/>
              <w:rPr>
                <w:sz w:val="20"/>
                <w:lang w:eastAsia="lt-LT"/>
              </w:rPr>
            </w:pPr>
            <w:r w:rsidRPr="00CA1DFE">
              <w:rPr>
                <w:sz w:val="20"/>
                <w:lang w:eastAsia="lt-LT"/>
              </w:rPr>
              <w:t>65</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623958" w14:textId="787E322B" w:rsidR="00F15D73" w:rsidRPr="00CA1DFE" w:rsidRDefault="00703B2D" w:rsidP="00A12B7E">
            <w:pPr>
              <w:jc w:val="center"/>
              <w:rPr>
                <w:sz w:val="20"/>
                <w:lang w:eastAsia="lt-LT"/>
              </w:rPr>
            </w:pPr>
            <w:r w:rsidRPr="00CA1DFE">
              <w:rPr>
                <w:sz w:val="20"/>
                <w:lang w:eastAsia="lt-LT"/>
              </w:rPr>
              <w:t>65</w:t>
            </w:r>
            <w:r w:rsidR="00357039" w:rsidRPr="00CA1DFE">
              <w:rPr>
                <w:sz w:val="20"/>
                <w:lang w:eastAsia="lt-LT"/>
              </w:rPr>
              <w:t>,0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3EE7DE" w14:textId="77777777" w:rsidR="00F15D73" w:rsidRPr="00CA1DFE" w:rsidRDefault="00F15D73" w:rsidP="00A12B7E">
            <w:pPr>
              <w:rPr>
                <w:sz w:val="20"/>
                <w:lang w:eastAsia="lt-LT"/>
              </w:rPr>
            </w:pPr>
          </w:p>
        </w:tc>
      </w:tr>
      <w:tr w:rsidR="00CA1DFE" w:rsidRPr="00CA1DFE" w14:paraId="1BF3277C"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76202BE" w14:textId="77777777" w:rsidR="00F15D73" w:rsidRPr="00CA1DFE" w:rsidRDefault="00F15D73"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8DAA1AE" w14:textId="458B2415" w:rsidR="00E20994" w:rsidRPr="00CA1DFE" w:rsidRDefault="00E20994" w:rsidP="00E20994">
            <w:pPr>
              <w:jc w:val="both"/>
              <w:rPr>
                <w:b/>
                <w:bCs/>
                <w:sz w:val="20"/>
              </w:rPr>
            </w:pPr>
            <w:r w:rsidRPr="00CA1DFE">
              <w:rPr>
                <w:b/>
                <w:bCs/>
                <w:sz w:val="20"/>
              </w:rPr>
              <w:t>01.02.02.04 priemonė</w:t>
            </w:r>
          </w:p>
          <w:p w14:paraId="76100212" w14:textId="00EC0523" w:rsidR="00F15D73" w:rsidRPr="00CA1DFE" w:rsidRDefault="00E20994" w:rsidP="00A12B7E">
            <w:pPr>
              <w:jc w:val="both"/>
              <w:rPr>
                <w:b/>
                <w:bCs/>
                <w:sz w:val="20"/>
              </w:rPr>
            </w:pPr>
            <w:r w:rsidRPr="00CA1DFE">
              <w:rPr>
                <w:b/>
                <w:bCs/>
                <w:sz w:val="20"/>
              </w:rPr>
              <w:t>Muziejaus veiklos organizavimo užtikrinimas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F2C5E94" w14:textId="77777777" w:rsidR="00F15D73" w:rsidRPr="00CA1DFE" w:rsidRDefault="00F15D73"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4353F4A" w14:textId="77777777" w:rsidR="00F15D73" w:rsidRPr="00CA1DFE" w:rsidRDefault="00F15D73"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C9C676" w14:textId="77777777" w:rsidR="00F15D73" w:rsidRPr="00CA1DFE" w:rsidRDefault="00F15D73" w:rsidP="00A12B7E">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CF68C5" w14:textId="77777777" w:rsidR="00F15D73" w:rsidRPr="00CA1DFE" w:rsidRDefault="00F15D73" w:rsidP="00A12B7E">
            <w:pPr>
              <w:rPr>
                <w:sz w:val="20"/>
                <w:lang w:eastAsia="lt-LT"/>
              </w:rPr>
            </w:pPr>
          </w:p>
        </w:tc>
      </w:tr>
      <w:tr w:rsidR="00CA1DFE" w:rsidRPr="00CA1DFE" w14:paraId="398530B5"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1B2DDC" w14:textId="1842EE6F" w:rsidR="00F15D73" w:rsidRPr="00CA1DFE" w:rsidRDefault="00E20994" w:rsidP="00BB523B">
            <w:pPr>
              <w:jc w:val="center"/>
              <w:rPr>
                <w:sz w:val="20"/>
                <w:lang w:eastAsia="lt-LT"/>
              </w:rPr>
            </w:pPr>
            <w:r w:rsidRPr="00CA1DFE">
              <w:rPr>
                <w:sz w:val="20"/>
              </w:rPr>
              <w:t>R-01-02-02-04-01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B32A2" w14:textId="59FCF883" w:rsidR="00F15D73" w:rsidRPr="00CA1DFE" w:rsidRDefault="00703B2D" w:rsidP="00A12B7E">
            <w:pPr>
              <w:jc w:val="both"/>
              <w:rPr>
                <w:sz w:val="20"/>
              </w:rPr>
            </w:pPr>
            <w:r w:rsidRPr="00CA1DFE">
              <w:rPr>
                <w:sz w:val="20"/>
              </w:rPr>
              <w:t xml:space="preserve">Lankytojų </w:t>
            </w:r>
            <w:r w:rsidR="00E20994" w:rsidRPr="00CA1DFE">
              <w:rPr>
                <w:sz w:val="20"/>
              </w:rPr>
              <w:t>skaičius (</w:t>
            </w:r>
            <w:proofErr w:type="spellStart"/>
            <w:r w:rsidR="00317E7C" w:rsidRPr="00CA1DFE">
              <w:rPr>
                <w:sz w:val="20"/>
              </w:rPr>
              <w:t>asm</w:t>
            </w:r>
            <w:proofErr w:type="spellEnd"/>
            <w:r w:rsidR="00E20994"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921EEF" w14:textId="7ACE373C" w:rsidR="00F15D73" w:rsidRPr="00CA1DFE" w:rsidRDefault="00703B2D" w:rsidP="00A12B7E">
            <w:pPr>
              <w:jc w:val="center"/>
              <w:rPr>
                <w:sz w:val="20"/>
                <w:lang w:eastAsia="lt-LT"/>
              </w:rPr>
            </w:pPr>
            <w:r w:rsidRPr="00CA1DFE">
              <w:rPr>
                <w:sz w:val="20"/>
                <w:lang w:eastAsia="lt-LT"/>
              </w:rPr>
              <w:t>7000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B98581" w14:textId="546B00DE" w:rsidR="00F15D73" w:rsidRPr="00CA1DFE" w:rsidRDefault="00703B2D" w:rsidP="00A12B7E">
            <w:pPr>
              <w:jc w:val="center"/>
              <w:rPr>
                <w:sz w:val="20"/>
                <w:lang w:eastAsia="lt-LT"/>
              </w:rPr>
            </w:pPr>
            <w:r w:rsidRPr="00CA1DFE">
              <w:rPr>
                <w:sz w:val="20"/>
                <w:lang w:eastAsia="lt-LT"/>
              </w:rPr>
              <w:t>7000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434EB4" w14:textId="57CFF32D" w:rsidR="00F15D73" w:rsidRPr="00CA1DFE" w:rsidRDefault="00703B2D" w:rsidP="00A12B7E">
            <w:pPr>
              <w:jc w:val="center"/>
              <w:rPr>
                <w:sz w:val="20"/>
                <w:lang w:eastAsia="lt-LT"/>
              </w:rPr>
            </w:pPr>
            <w:r w:rsidRPr="00CA1DFE">
              <w:rPr>
                <w:sz w:val="20"/>
                <w:lang w:eastAsia="lt-LT"/>
              </w:rPr>
              <w:t>7000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2F02A5" w14:textId="77777777" w:rsidR="00F15D73" w:rsidRPr="00CA1DFE" w:rsidRDefault="00F15D73" w:rsidP="00A12B7E">
            <w:pPr>
              <w:rPr>
                <w:sz w:val="20"/>
                <w:lang w:eastAsia="lt-LT"/>
              </w:rPr>
            </w:pPr>
          </w:p>
        </w:tc>
      </w:tr>
      <w:tr w:rsidR="00CA1DFE" w:rsidRPr="00CA1DFE" w14:paraId="30323707"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D1E30B9" w14:textId="77777777" w:rsidR="00F15D73" w:rsidRPr="00CA1DFE" w:rsidRDefault="00F15D73"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9B7A12" w14:textId="56DE1F48" w:rsidR="00941C91" w:rsidRPr="00CA1DFE" w:rsidRDefault="00941C91" w:rsidP="00941C91">
            <w:pPr>
              <w:jc w:val="both"/>
              <w:rPr>
                <w:b/>
                <w:bCs/>
                <w:sz w:val="20"/>
              </w:rPr>
            </w:pPr>
            <w:r w:rsidRPr="00CA1DFE">
              <w:rPr>
                <w:b/>
                <w:bCs/>
                <w:sz w:val="20"/>
              </w:rPr>
              <w:t>01.02.02.05 priemonė</w:t>
            </w:r>
          </w:p>
          <w:p w14:paraId="6A400584" w14:textId="75472D10" w:rsidR="00F15D73" w:rsidRPr="00CA1DFE" w:rsidRDefault="00941C91" w:rsidP="00A12B7E">
            <w:pPr>
              <w:jc w:val="both"/>
              <w:rPr>
                <w:b/>
                <w:bCs/>
                <w:sz w:val="20"/>
              </w:rPr>
            </w:pPr>
            <w:r w:rsidRPr="00CA1DFE">
              <w:rPr>
                <w:b/>
                <w:bCs/>
                <w:sz w:val="20"/>
              </w:rPr>
              <w:t>Kultūros vertybių apsaugos funkcijų vykdymas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52090C4" w14:textId="77777777" w:rsidR="00F15D73" w:rsidRPr="00CA1DFE" w:rsidRDefault="00F15D73"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D5E73B0" w14:textId="77777777" w:rsidR="00F15D73" w:rsidRPr="00CA1DFE" w:rsidRDefault="00F15D73"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B890186" w14:textId="77777777" w:rsidR="00F15D73" w:rsidRPr="00CA1DFE" w:rsidRDefault="00F15D73" w:rsidP="00A12B7E">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20C62AD" w14:textId="77777777" w:rsidR="00F15D73" w:rsidRPr="00CA1DFE" w:rsidRDefault="00F15D73" w:rsidP="00A12B7E">
            <w:pPr>
              <w:rPr>
                <w:sz w:val="20"/>
                <w:lang w:eastAsia="lt-LT"/>
              </w:rPr>
            </w:pPr>
          </w:p>
        </w:tc>
      </w:tr>
      <w:tr w:rsidR="00CA1DFE" w:rsidRPr="00CA1DFE" w14:paraId="48B260E7"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11D0F9" w14:textId="002AD0F9" w:rsidR="00F15D73" w:rsidRPr="00CA1DFE" w:rsidRDefault="00941C91" w:rsidP="00BB523B">
            <w:pPr>
              <w:jc w:val="center"/>
              <w:rPr>
                <w:sz w:val="20"/>
                <w:lang w:eastAsia="lt-LT"/>
              </w:rPr>
            </w:pPr>
            <w:r w:rsidRPr="00CA1DFE">
              <w:rPr>
                <w:sz w:val="20"/>
              </w:rPr>
              <w:t>R-01-02-02-05-01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8A9282" w14:textId="1CEBB096" w:rsidR="00F15D73" w:rsidRPr="00CA1DFE" w:rsidRDefault="00941C91" w:rsidP="00A12B7E">
            <w:pPr>
              <w:jc w:val="both"/>
              <w:rPr>
                <w:sz w:val="20"/>
              </w:rPr>
            </w:pPr>
            <w:r w:rsidRPr="00CA1DFE">
              <w:rPr>
                <w:sz w:val="20"/>
              </w:rPr>
              <w:t>Atliktų kultūros paveldo objektų stebėsenos (monitoringo)  aktų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236BF3" w14:textId="18E3BB46" w:rsidR="00F15D73" w:rsidRPr="00CA1DFE" w:rsidRDefault="008E33B8" w:rsidP="00A12B7E">
            <w:pPr>
              <w:jc w:val="center"/>
              <w:rPr>
                <w:sz w:val="20"/>
                <w:lang w:eastAsia="lt-LT"/>
              </w:rPr>
            </w:pPr>
            <w:r w:rsidRPr="00CA1DFE">
              <w:rPr>
                <w:sz w:val="20"/>
                <w:lang w:eastAsia="lt-LT"/>
              </w:rPr>
              <w:t>3</w:t>
            </w:r>
            <w:r w:rsidR="00E90750"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F14A9C" w14:textId="1D04782A" w:rsidR="00F15D73" w:rsidRPr="00CA1DFE" w:rsidRDefault="00E90750" w:rsidP="00A12B7E">
            <w:pPr>
              <w:jc w:val="center"/>
              <w:rPr>
                <w:sz w:val="20"/>
                <w:lang w:eastAsia="lt-LT"/>
              </w:rPr>
            </w:pPr>
            <w:r w:rsidRPr="00CA1DFE">
              <w:rPr>
                <w:sz w:val="20"/>
                <w:lang w:eastAsia="lt-LT"/>
              </w:rPr>
              <w:t>25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C7E390" w14:textId="5FF75ACE" w:rsidR="00F15D73" w:rsidRPr="00CA1DFE" w:rsidRDefault="00E90750" w:rsidP="00A12B7E">
            <w:pPr>
              <w:jc w:val="center"/>
              <w:rPr>
                <w:sz w:val="20"/>
                <w:lang w:eastAsia="lt-LT"/>
              </w:rPr>
            </w:pPr>
            <w:r w:rsidRPr="00CA1DFE">
              <w:rPr>
                <w:sz w:val="20"/>
                <w:lang w:eastAsia="lt-LT"/>
              </w:rPr>
              <w:t>4</w:t>
            </w:r>
            <w:r w:rsidR="008E33B8" w:rsidRPr="00CA1DFE">
              <w:rPr>
                <w:sz w:val="20"/>
                <w:lang w:eastAsia="lt-LT"/>
              </w:rPr>
              <w:t>1</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2018C" w14:textId="77777777" w:rsidR="00F15D73" w:rsidRPr="00CA1DFE" w:rsidRDefault="00F15D73" w:rsidP="00A12B7E">
            <w:pPr>
              <w:rPr>
                <w:sz w:val="20"/>
                <w:lang w:eastAsia="lt-LT"/>
              </w:rPr>
            </w:pPr>
          </w:p>
        </w:tc>
      </w:tr>
      <w:tr w:rsidR="00CA1DFE" w:rsidRPr="00CA1DFE" w14:paraId="68B7DE76"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6B3CD" w14:textId="00DAB9DE" w:rsidR="0082182F" w:rsidRPr="00CA1DFE" w:rsidRDefault="0082182F" w:rsidP="00BB523B">
            <w:pPr>
              <w:jc w:val="center"/>
              <w:rPr>
                <w:sz w:val="20"/>
              </w:rPr>
            </w:pPr>
            <w:r w:rsidRPr="00CA1DFE">
              <w:rPr>
                <w:sz w:val="20"/>
              </w:rPr>
              <w:t>R-01-02-02-05-02</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1C8BF9" w14:textId="050D4230" w:rsidR="0082182F" w:rsidRPr="00CA1DFE" w:rsidRDefault="0082182F" w:rsidP="00A12B7E">
            <w:pPr>
              <w:jc w:val="both"/>
              <w:rPr>
                <w:sz w:val="20"/>
              </w:rPr>
            </w:pPr>
            <w:r w:rsidRPr="00CA1DFE">
              <w:rPr>
                <w:sz w:val="20"/>
              </w:rPr>
              <w:t>Tvarkomų kultūros paveldo objektų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32BAC1" w14:textId="68B0E9DA" w:rsidR="0082182F" w:rsidRPr="00CA1DFE" w:rsidRDefault="0082182F" w:rsidP="00A12B7E">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335C25" w14:textId="660835CC" w:rsidR="0082182F" w:rsidRPr="00CA1DFE" w:rsidRDefault="0082182F" w:rsidP="00A12B7E">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62F612" w14:textId="6404B8A3" w:rsidR="0082182F" w:rsidRPr="00CA1DFE" w:rsidRDefault="0082182F" w:rsidP="00A12B7E">
            <w:pPr>
              <w:jc w:val="center"/>
              <w:rPr>
                <w:sz w:val="20"/>
                <w:lang w:eastAsia="lt-LT"/>
              </w:rPr>
            </w:pPr>
            <w:r w:rsidRPr="00CA1DFE">
              <w:rPr>
                <w:sz w:val="20"/>
                <w:lang w:eastAsia="lt-LT"/>
              </w:rPr>
              <w:t>1</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86E97B" w14:textId="77777777" w:rsidR="0082182F" w:rsidRPr="00CA1DFE" w:rsidRDefault="0082182F" w:rsidP="00A12B7E">
            <w:pPr>
              <w:rPr>
                <w:sz w:val="20"/>
                <w:lang w:eastAsia="lt-LT"/>
              </w:rPr>
            </w:pPr>
          </w:p>
        </w:tc>
      </w:tr>
      <w:tr w:rsidR="00CA1DFE" w:rsidRPr="00CA1DFE" w14:paraId="52C245AF"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316024A" w14:textId="7E9A8926" w:rsidR="00E20994" w:rsidRPr="00CA1DFE" w:rsidRDefault="00E20994"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67CDCF" w14:textId="2A624EEC" w:rsidR="00B40B88" w:rsidRPr="00CA1DFE" w:rsidRDefault="00B40B88" w:rsidP="00B40B88">
            <w:pPr>
              <w:jc w:val="both"/>
              <w:rPr>
                <w:b/>
                <w:bCs/>
                <w:sz w:val="20"/>
              </w:rPr>
            </w:pPr>
            <w:r w:rsidRPr="00CA1DFE">
              <w:rPr>
                <w:b/>
                <w:bCs/>
                <w:sz w:val="20"/>
              </w:rPr>
              <w:t>01.02.02.06 priemonė</w:t>
            </w:r>
          </w:p>
          <w:p w14:paraId="2E62D2BC" w14:textId="652A6764" w:rsidR="00E20994" w:rsidRPr="00CA1DFE" w:rsidRDefault="00B40B88" w:rsidP="00A12B7E">
            <w:pPr>
              <w:jc w:val="both"/>
              <w:rPr>
                <w:b/>
                <w:bCs/>
                <w:sz w:val="20"/>
              </w:rPr>
            </w:pPr>
            <w:r w:rsidRPr="00CA1DFE">
              <w:rPr>
                <w:b/>
                <w:bCs/>
                <w:sz w:val="20"/>
              </w:rPr>
              <w:t>Spaudinių leidyba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03B47E5" w14:textId="77777777" w:rsidR="00E20994" w:rsidRPr="00CA1DF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D41EE9D" w14:textId="77777777" w:rsidR="00E20994" w:rsidRPr="00CA1DF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6BCF63" w14:textId="77777777" w:rsidR="00E20994" w:rsidRPr="00CA1DFE" w:rsidRDefault="00E20994" w:rsidP="00A12B7E">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FFADFC" w14:textId="77777777" w:rsidR="00E20994" w:rsidRPr="00CA1DFE" w:rsidRDefault="00E20994" w:rsidP="00A12B7E">
            <w:pPr>
              <w:rPr>
                <w:sz w:val="20"/>
                <w:lang w:eastAsia="lt-LT"/>
              </w:rPr>
            </w:pPr>
          </w:p>
        </w:tc>
      </w:tr>
      <w:tr w:rsidR="00CA1DFE" w:rsidRPr="00CA1DFE" w14:paraId="676E29EE"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A38EC3" w14:textId="098C6DCB" w:rsidR="00E20994" w:rsidRPr="00CA1DFE" w:rsidRDefault="00B40B88" w:rsidP="00BB523B">
            <w:pPr>
              <w:jc w:val="center"/>
              <w:rPr>
                <w:sz w:val="20"/>
                <w:lang w:eastAsia="lt-LT"/>
              </w:rPr>
            </w:pPr>
            <w:r w:rsidRPr="00CA1DFE">
              <w:rPr>
                <w:sz w:val="20"/>
              </w:rPr>
              <w:t>R-01-02-02-06-01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88E61" w14:textId="73DA96D2" w:rsidR="00E20994" w:rsidRPr="00CA1DFE" w:rsidRDefault="00B40B88" w:rsidP="00A12B7E">
            <w:pPr>
              <w:jc w:val="both"/>
              <w:rPr>
                <w:sz w:val="20"/>
              </w:rPr>
            </w:pPr>
            <w:r w:rsidRPr="00CA1DFE">
              <w:rPr>
                <w:sz w:val="20"/>
              </w:rPr>
              <w:t>Spaudinių leidybos projektų, gavusių Savivaldybės finansavimą,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6AFA47" w14:textId="3A3339E6" w:rsidR="00E20994" w:rsidRPr="00CA1DFE" w:rsidRDefault="008E33B8" w:rsidP="00A12B7E">
            <w:pPr>
              <w:jc w:val="center"/>
              <w:rPr>
                <w:sz w:val="20"/>
                <w:lang w:eastAsia="lt-LT"/>
              </w:rPr>
            </w:pPr>
            <w:r w:rsidRPr="00CA1DF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1043DF" w14:textId="5A40F83B" w:rsidR="00E20994" w:rsidRPr="00CA1DFE" w:rsidRDefault="008E33B8" w:rsidP="00A12B7E">
            <w:pPr>
              <w:jc w:val="center"/>
              <w:rPr>
                <w:sz w:val="20"/>
                <w:lang w:eastAsia="lt-LT"/>
              </w:rPr>
            </w:pPr>
            <w:r w:rsidRPr="00CA1DF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087FD4" w14:textId="097FDACF" w:rsidR="00E20994" w:rsidRPr="00CA1DFE" w:rsidRDefault="008E33B8" w:rsidP="00A12B7E">
            <w:pPr>
              <w:jc w:val="center"/>
              <w:rPr>
                <w:sz w:val="20"/>
                <w:lang w:eastAsia="lt-LT"/>
              </w:rPr>
            </w:pPr>
            <w:r w:rsidRPr="00CA1DFE">
              <w:rPr>
                <w:sz w:val="20"/>
                <w:lang w:eastAsia="lt-LT"/>
              </w:rPr>
              <w:t>4</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1CBC3D" w14:textId="77777777" w:rsidR="00E20994" w:rsidRPr="00CA1DFE" w:rsidRDefault="00E20994" w:rsidP="00A12B7E">
            <w:pPr>
              <w:rPr>
                <w:sz w:val="20"/>
                <w:lang w:eastAsia="lt-LT"/>
              </w:rPr>
            </w:pPr>
          </w:p>
        </w:tc>
      </w:tr>
      <w:tr w:rsidR="00CA1DFE" w:rsidRPr="00CA1DFE" w14:paraId="19875FF2"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EE38E35" w14:textId="77777777" w:rsidR="00E20994" w:rsidRPr="00CA1DFE" w:rsidRDefault="00E20994"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9CE6395" w14:textId="167F65D4" w:rsidR="00C078CF" w:rsidRPr="00CA1DFE" w:rsidRDefault="00C078CF" w:rsidP="00C078CF">
            <w:pPr>
              <w:jc w:val="both"/>
              <w:rPr>
                <w:b/>
                <w:bCs/>
                <w:sz w:val="20"/>
              </w:rPr>
            </w:pPr>
            <w:r w:rsidRPr="00CA1DFE">
              <w:rPr>
                <w:b/>
                <w:bCs/>
                <w:sz w:val="20"/>
              </w:rPr>
              <w:t>01.02.03 uždavinys</w:t>
            </w:r>
          </w:p>
          <w:p w14:paraId="0AD36D29" w14:textId="5D18034B" w:rsidR="00E20994" w:rsidRPr="00CA1DFE" w:rsidRDefault="00C078CF" w:rsidP="00A12B7E">
            <w:pPr>
              <w:jc w:val="both"/>
              <w:rPr>
                <w:b/>
                <w:bCs/>
                <w:sz w:val="20"/>
              </w:rPr>
            </w:pPr>
            <w:r w:rsidRPr="00CA1DFE">
              <w:rPr>
                <w:b/>
                <w:bCs/>
                <w:sz w:val="20"/>
              </w:rPr>
              <w:t>Skatinti jaunimo užimtumą bei nevyriausybinių organizacijų veiklą ir iniciatyvas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C0F7291" w14:textId="77777777" w:rsidR="00E20994" w:rsidRPr="00CA1DF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7AB191E" w14:textId="77777777" w:rsidR="00E20994" w:rsidRPr="00CA1DF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9EF51DD" w14:textId="77777777" w:rsidR="00E20994" w:rsidRPr="00CA1DFE" w:rsidRDefault="00E20994" w:rsidP="00A12B7E">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D246D72" w14:textId="35D19F02" w:rsidR="00E20994" w:rsidRPr="00CA1DFE" w:rsidRDefault="00C078CF" w:rsidP="00016E03">
            <w:pPr>
              <w:jc w:val="center"/>
              <w:rPr>
                <w:sz w:val="20"/>
                <w:lang w:eastAsia="lt-LT"/>
              </w:rPr>
            </w:pPr>
            <w:r w:rsidRPr="00CA1DFE">
              <w:rPr>
                <w:sz w:val="20"/>
              </w:rPr>
              <w:t>Įgyvendintų projektų pagal Kupiškio rajono savivaldybės teritorijoje veikiančių vietos veiklos grupių strategijas skaičius (vienetai); Kupiškio rajono savivaldybės teritorijoje naujai įkurtų AJE ir (arba) AJC skaičius (vienetai); Kupiškio rajono savivaldybėje veikiančių jaunimo organizacijų, su jaunimu dirbančių organizacijų ir neformalių jaunimo grupių vykdytų projektų skaičius (vienetai)</w:t>
            </w:r>
          </w:p>
        </w:tc>
      </w:tr>
      <w:tr w:rsidR="00CA1DFE" w:rsidRPr="00CA1DFE" w14:paraId="4F6D1DC7"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919A0C" w14:textId="6AC3D94C" w:rsidR="002B32AA" w:rsidRPr="00CA1DFE" w:rsidRDefault="002B32AA" w:rsidP="00BB523B">
            <w:pPr>
              <w:jc w:val="center"/>
              <w:rPr>
                <w:sz w:val="20"/>
                <w:lang w:eastAsia="lt-LT"/>
              </w:rPr>
            </w:pPr>
            <w:r w:rsidRPr="00CA1DFE">
              <w:rPr>
                <w:sz w:val="20"/>
              </w:rPr>
              <w:t>E-01-02-03-01</w:t>
            </w:r>
          </w:p>
        </w:tc>
        <w:tc>
          <w:tcPr>
            <w:tcW w:w="179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FB32C" w14:textId="64089FFC" w:rsidR="002B32AA" w:rsidRPr="00CA1DFE" w:rsidRDefault="002B32AA" w:rsidP="002B32AA">
            <w:pPr>
              <w:jc w:val="both"/>
              <w:rPr>
                <w:sz w:val="20"/>
              </w:rPr>
            </w:pPr>
            <w:r w:rsidRPr="00CA1DFE">
              <w:rPr>
                <w:sz w:val="20"/>
              </w:rPr>
              <w:t>Projektuose dalyvaujančių jaunų asmenų skaičius (vnt.)</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197FB8" w14:textId="7DDDBE40" w:rsidR="002B32AA" w:rsidRPr="00CA1DFE" w:rsidRDefault="00363D95" w:rsidP="00A12B7E">
            <w:pPr>
              <w:jc w:val="center"/>
              <w:rPr>
                <w:sz w:val="20"/>
                <w:lang w:eastAsia="lt-LT"/>
              </w:rPr>
            </w:pPr>
            <w:r w:rsidRPr="00CA1DFE">
              <w:rPr>
                <w:sz w:val="20"/>
                <w:lang w:eastAsia="lt-LT"/>
              </w:rPr>
              <w:t>180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457C6C" w14:textId="7F56DC5B" w:rsidR="002B32AA" w:rsidRPr="00CA1DFE" w:rsidRDefault="00363D95" w:rsidP="00A12B7E">
            <w:pPr>
              <w:jc w:val="center"/>
              <w:rPr>
                <w:sz w:val="20"/>
                <w:lang w:eastAsia="lt-LT"/>
              </w:rPr>
            </w:pPr>
            <w:r w:rsidRPr="00CA1DFE">
              <w:rPr>
                <w:sz w:val="20"/>
                <w:lang w:eastAsia="lt-LT"/>
              </w:rPr>
              <w:t>220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C33F7B" w14:textId="4BB4CCB3" w:rsidR="002B32AA" w:rsidRPr="00CA1DFE" w:rsidRDefault="00363D95" w:rsidP="00A12B7E">
            <w:pPr>
              <w:jc w:val="center"/>
              <w:rPr>
                <w:sz w:val="20"/>
                <w:lang w:eastAsia="lt-LT"/>
              </w:rPr>
            </w:pPr>
            <w:r w:rsidRPr="00CA1DFE">
              <w:rPr>
                <w:sz w:val="20"/>
                <w:lang w:eastAsia="lt-LT"/>
              </w:rPr>
              <w:t>250</w:t>
            </w:r>
          </w:p>
        </w:tc>
        <w:tc>
          <w:tcPr>
            <w:tcW w:w="11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74273" w14:textId="77777777" w:rsidR="002B32AA" w:rsidRPr="00CA1DFE" w:rsidRDefault="002B32AA" w:rsidP="00A12B7E">
            <w:pPr>
              <w:rPr>
                <w:sz w:val="20"/>
                <w:lang w:eastAsia="lt-LT"/>
              </w:rPr>
            </w:pPr>
          </w:p>
        </w:tc>
      </w:tr>
      <w:tr w:rsidR="00CA1DFE" w:rsidRPr="00CA1DFE" w14:paraId="18329173"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649D87B" w14:textId="77777777" w:rsidR="00E20994" w:rsidRPr="00CA1DFE" w:rsidRDefault="00E20994"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FC43FDF" w14:textId="69A7043F" w:rsidR="002B32AA" w:rsidRPr="00CA1DFE" w:rsidRDefault="002B32AA" w:rsidP="002B32AA">
            <w:pPr>
              <w:jc w:val="both"/>
              <w:rPr>
                <w:b/>
                <w:bCs/>
                <w:sz w:val="20"/>
              </w:rPr>
            </w:pPr>
            <w:r w:rsidRPr="00CA1DFE">
              <w:rPr>
                <w:b/>
                <w:bCs/>
                <w:sz w:val="20"/>
              </w:rPr>
              <w:t>01.02.03.01 priemonė</w:t>
            </w:r>
          </w:p>
          <w:p w14:paraId="2A02A0FB" w14:textId="598EBB26" w:rsidR="00E20994" w:rsidRPr="00CA1DFE" w:rsidRDefault="002B32AA" w:rsidP="00A12B7E">
            <w:pPr>
              <w:jc w:val="both"/>
              <w:rPr>
                <w:b/>
                <w:bCs/>
                <w:sz w:val="20"/>
              </w:rPr>
            </w:pPr>
            <w:r w:rsidRPr="00CA1DFE">
              <w:rPr>
                <w:b/>
                <w:bCs/>
                <w:sz w:val="20"/>
              </w:rPr>
              <w:t>Atvirojo darbo su jaunimu įgyvendinimas ir plėtra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1E67CCC" w14:textId="77777777" w:rsidR="00E20994" w:rsidRPr="00CA1DF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24E801E" w14:textId="77777777" w:rsidR="00E20994" w:rsidRPr="00CA1DF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895C8DA" w14:textId="77777777" w:rsidR="00E20994" w:rsidRPr="00CA1DFE" w:rsidRDefault="00E20994" w:rsidP="00A12B7E">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4737C1" w14:textId="77777777" w:rsidR="00E20994" w:rsidRPr="00CA1DFE" w:rsidRDefault="00E20994" w:rsidP="00A12B7E">
            <w:pPr>
              <w:rPr>
                <w:sz w:val="20"/>
                <w:lang w:eastAsia="lt-LT"/>
              </w:rPr>
            </w:pPr>
          </w:p>
        </w:tc>
      </w:tr>
      <w:tr w:rsidR="00CA1DFE" w:rsidRPr="00CA1DFE" w14:paraId="701FAECA"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1FBBD0" w14:textId="28C5DE66" w:rsidR="00E20994" w:rsidRPr="00CA1DFE" w:rsidRDefault="002B32AA" w:rsidP="00BB523B">
            <w:pPr>
              <w:jc w:val="center"/>
              <w:rPr>
                <w:sz w:val="20"/>
                <w:lang w:eastAsia="lt-LT"/>
              </w:rPr>
            </w:pPr>
            <w:r w:rsidRPr="00CA1DFE">
              <w:rPr>
                <w:sz w:val="20"/>
              </w:rPr>
              <w:t>R-01-02-03-01-01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74D8D4" w14:textId="3C8D79C0" w:rsidR="00E20994" w:rsidRPr="00CA1DFE" w:rsidRDefault="002B32AA" w:rsidP="00A12B7E">
            <w:pPr>
              <w:jc w:val="both"/>
              <w:rPr>
                <w:sz w:val="20"/>
              </w:rPr>
            </w:pPr>
            <w:r w:rsidRPr="00CA1DFE">
              <w:rPr>
                <w:sz w:val="20"/>
              </w:rPr>
              <w:t>Unikalių jaunų žmonių skaičius, su kuriais palaikomas reguliarus kontaktas vykdant atvirąjį darbą su jaunimu Kupiškio jaunimo centre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AF14AE" w14:textId="39D7A704" w:rsidR="00E20994" w:rsidRPr="00CA1DFE" w:rsidRDefault="00363D95" w:rsidP="00A12B7E">
            <w:pPr>
              <w:jc w:val="center"/>
              <w:rPr>
                <w:sz w:val="20"/>
                <w:lang w:eastAsia="lt-LT"/>
              </w:rPr>
            </w:pPr>
            <w:r w:rsidRPr="00CA1DFE">
              <w:rPr>
                <w:sz w:val="20"/>
                <w:lang w:eastAsia="lt-LT"/>
              </w:rPr>
              <w:t>500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B944FA" w14:textId="076F65B1" w:rsidR="00E20994" w:rsidRPr="00CA1DFE" w:rsidRDefault="00363D95" w:rsidP="00A12B7E">
            <w:pPr>
              <w:jc w:val="center"/>
              <w:rPr>
                <w:sz w:val="20"/>
                <w:lang w:eastAsia="lt-LT"/>
              </w:rPr>
            </w:pPr>
            <w:r w:rsidRPr="00CA1DFE">
              <w:rPr>
                <w:sz w:val="20"/>
                <w:lang w:eastAsia="lt-LT"/>
              </w:rPr>
              <w:t>500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82EFE" w14:textId="57207DC5" w:rsidR="00E20994" w:rsidRPr="00CA1DFE" w:rsidRDefault="00363D95" w:rsidP="00A12B7E">
            <w:pPr>
              <w:jc w:val="center"/>
              <w:rPr>
                <w:sz w:val="20"/>
                <w:lang w:eastAsia="lt-LT"/>
              </w:rPr>
            </w:pPr>
            <w:r w:rsidRPr="00CA1DFE">
              <w:rPr>
                <w:sz w:val="20"/>
                <w:lang w:eastAsia="lt-LT"/>
              </w:rPr>
              <w:t>500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4FB000" w14:textId="77777777" w:rsidR="00E20994" w:rsidRPr="00CA1DFE" w:rsidRDefault="00E20994" w:rsidP="00A12B7E">
            <w:pPr>
              <w:rPr>
                <w:sz w:val="20"/>
                <w:lang w:eastAsia="lt-LT"/>
              </w:rPr>
            </w:pPr>
          </w:p>
        </w:tc>
      </w:tr>
      <w:tr w:rsidR="00CA1DFE" w:rsidRPr="00CA1DFE" w14:paraId="2794D268"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5A07EB6" w14:textId="77777777" w:rsidR="00E20994" w:rsidRPr="00CA1DFE" w:rsidRDefault="00E20994"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7646AD2" w14:textId="021C2163" w:rsidR="002B32AA" w:rsidRPr="00CA1DFE" w:rsidRDefault="002B32AA" w:rsidP="002B32AA">
            <w:pPr>
              <w:jc w:val="both"/>
              <w:rPr>
                <w:b/>
                <w:bCs/>
                <w:sz w:val="20"/>
              </w:rPr>
            </w:pPr>
            <w:r w:rsidRPr="00CA1DFE">
              <w:rPr>
                <w:b/>
                <w:bCs/>
                <w:sz w:val="20"/>
              </w:rPr>
              <w:t>01.02.03.02 priemonė</w:t>
            </w:r>
          </w:p>
          <w:p w14:paraId="1929CFC8" w14:textId="1BFBC915" w:rsidR="00E20994" w:rsidRPr="00CA1DFE" w:rsidRDefault="002B32AA" w:rsidP="000D2367">
            <w:pPr>
              <w:jc w:val="both"/>
              <w:rPr>
                <w:b/>
                <w:bCs/>
                <w:sz w:val="20"/>
              </w:rPr>
            </w:pPr>
            <w:r w:rsidRPr="00CA1DFE">
              <w:rPr>
                <w:b/>
                <w:bCs/>
                <w:sz w:val="20"/>
              </w:rPr>
              <w:t xml:space="preserve">Religinių </w:t>
            </w:r>
            <w:r w:rsidR="000D2367" w:rsidRPr="00CA1DFE">
              <w:rPr>
                <w:b/>
                <w:bCs/>
                <w:sz w:val="20"/>
              </w:rPr>
              <w:t>bendruomenių</w:t>
            </w:r>
            <w:r w:rsidRPr="00CA1DFE">
              <w:rPr>
                <w:b/>
                <w:bCs/>
                <w:sz w:val="20"/>
              </w:rPr>
              <w:t xml:space="preserve"> </w:t>
            </w:r>
            <w:r w:rsidR="003F190B" w:rsidRPr="00CA1DFE">
              <w:rPr>
                <w:b/>
                <w:bCs/>
                <w:sz w:val="20"/>
              </w:rPr>
              <w:t>finansavimas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414DFF4" w14:textId="77777777" w:rsidR="00E20994" w:rsidRPr="00CA1DF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FE08B99" w14:textId="77777777" w:rsidR="00E20994" w:rsidRPr="00CA1DF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4586571" w14:textId="77777777" w:rsidR="00E20994" w:rsidRPr="00CA1DFE" w:rsidRDefault="00E20994" w:rsidP="00A12B7E">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E38795E" w14:textId="77777777" w:rsidR="00E20994" w:rsidRPr="00CA1DFE" w:rsidRDefault="00E20994" w:rsidP="00A12B7E">
            <w:pPr>
              <w:rPr>
                <w:sz w:val="20"/>
                <w:lang w:eastAsia="lt-LT"/>
              </w:rPr>
            </w:pPr>
          </w:p>
        </w:tc>
      </w:tr>
      <w:tr w:rsidR="00CA1DFE" w:rsidRPr="00CA1DFE" w14:paraId="7C4B9F08"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BAC95" w14:textId="148E7E3F" w:rsidR="00E20994" w:rsidRPr="00CA1DFE" w:rsidRDefault="002B32AA" w:rsidP="00BB523B">
            <w:pPr>
              <w:jc w:val="center"/>
              <w:rPr>
                <w:sz w:val="20"/>
                <w:lang w:eastAsia="lt-LT"/>
              </w:rPr>
            </w:pPr>
            <w:r w:rsidRPr="00CA1DFE">
              <w:rPr>
                <w:sz w:val="20"/>
              </w:rPr>
              <w:t>R-01-02-03-02-01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C890CB" w14:textId="1A619373" w:rsidR="00E20994" w:rsidRPr="00CA1DFE" w:rsidRDefault="00363D95" w:rsidP="00A12B7E">
            <w:pPr>
              <w:jc w:val="both"/>
              <w:rPr>
                <w:sz w:val="20"/>
              </w:rPr>
            </w:pPr>
            <w:r w:rsidRPr="00CA1DFE">
              <w:rPr>
                <w:sz w:val="20"/>
              </w:rPr>
              <w:t>Projekto paraiškų finansavimo intensyvumas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678C38" w14:textId="682CE8EC" w:rsidR="00E20994" w:rsidRPr="00CA1DFE" w:rsidRDefault="00363D95" w:rsidP="00A12B7E">
            <w:pPr>
              <w:jc w:val="center"/>
              <w:rPr>
                <w:sz w:val="20"/>
                <w:lang w:eastAsia="lt-LT"/>
              </w:rPr>
            </w:pPr>
            <w:r w:rsidRPr="00CA1DFE">
              <w:rPr>
                <w:sz w:val="20"/>
                <w:lang w:eastAsia="lt-LT"/>
              </w:rPr>
              <w:t>30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7B1D54" w14:textId="305D84ED" w:rsidR="00E20994" w:rsidRPr="00CA1DFE" w:rsidRDefault="00363D95" w:rsidP="00A12B7E">
            <w:pPr>
              <w:jc w:val="center"/>
              <w:rPr>
                <w:sz w:val="20"/>
                <w:lang w:eastAsia="lt-LT"/>
              </w:rPr>
            </w:pPr>
            <w:r w:rsidRPr="00CA1DFE">
              <w:rPr>
                <w:sz w:val="20"/>
                <w:lang w:eastAsia="lt-LT"/>
              </w:rPr>
              <w:t>50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210951" w14:textId="280FA5C5" w:rsidR="00E20994" w:rsidRPr="00CA1DFE" w:rsidRDefault="00363D95" w:rsidP="00A12B7E">
            <w:pPr>
              <w:jc w:val="center"/>
              <w:rPr>
                <w:sz w:val="20"/>
                <w:lang w:eastAsia="lt-LT"/>
              </w:rPr>
            </w:pPr>
            <w:r w:rsidRPr="00CA1DFE">
              <w:rPr>
                <w:sz w:val="20"/>
                <w:lang w:eastAsia="lt-LT"/>
              </w:rPr>
              <w:t>50</w:t>
            </w:r>
            <w:r w:rsidR="00357039" w:rsidRPr="00CA1DFE">
              <w:rPr>
                <w:sz w:val="20"/>
                <w:lang w:eastAsia="lt-LT"/>
              </w:rPr>
              <w:t>,0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F2E30" w14:textId="77777777" w:rsidR="00E20994" w:rsidRPr="00CA1DFE" w:rsidRDefault="00E20994" w:rsidP="00A12B7E">
            <w:pPr>
              <w:rPr>
                <w:sz w:val="20"/>
                <w:lang w:eastAsia="lt-LT"/>
              </w:rPr>
            </w:pPr>
          </w:p>
        </w:tc>
      </w:tr>
      <w:tr w:rsidR="00CA1DFE" w:rsidRPr="00CA1DFE" w14:paraId="2D0FA3C3"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F5759A6" w14:textId="77777777" w:rsidR="00E20994" w:rsidRPr="00CA1DFE" w:rsidRDefault="00E20994"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5A5D9C0" w14:textId="41190C5F" w:rsidR="002B32AA" w:rsidRPr="00CA1DFE" w:rsidRDefault="002B32AA" w:rsidP="002B32AA">
            <w:pPr>
              <w:jc w:val="both"/>
              <w:rPr>
                <w:b/>
                <w:bCs/>
                <w:sz w:val="20"/>
              </w:rPr>
            </w:pPr>
            <w:r w:rsidRPr="00CA1DFE">
              <w:rPr>
                <w:b/>
                <w:bCs/>
                <w:sz w:val="20"/>
              </w:rPr>
              <w:t>01.02.03.03 priemonė</w:t>
            </w:r>
          </w:p>
          <w:p w14:paraId="15170388" w14:textId="3B0D848B" w:rsidR="00E20994" w:rsidRPr="00CA1DFE" w:rsidRDefault="000C4602" w:rsidP="00A12B7E">
            <w:pPr>
              <w:jc w:val="both"/>
              <w:rPr>
                <w:b/>
                <w:bCs/>
                <w:sz w:val="20"/>
              </w:rPr>
            </w:pPr>
            <w:r w:rsidRPr="00CA1DFE">
              <w:rPr>
                <w:b/>
                <w:bCs/>
                <w:sz w:val="20"/>
              </w:rPr>
              <w:t xml:space="preserve">Nevyriausybinių organizacijų </w:t>
            </w:r>
            <w:r w:rsidR="003F190B" w:rsidRPr="00CA1DFE">
              <w:rPr>
                <w:b/>
                <w:bCs/>
                <w:sz w:val="20"/>
              </w:rPr>
              <w:t>finansavimas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EF4429" w14:textId="77777777" w:rsidR="00E20994" w:rsidRPr="00CA1DF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16A4E0" w14:textId="77777777" w:rsidR="00E20994" w:rsidRPr="00CA1DF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BBFDFE4" w14:textId="77777777" w:rsidR="00E20994" w:rsidRPr="00CA1DFE" w:rsidRDefault="00E20994" w:rsidP="00A12B7E">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AFD28B7" w14:textId="77777777" w:rsidR="00E20994" w:rsidRPr="00CA1DFE" w:rsidRDefault="00E20994" w:rsidP="00A12B7E">
            <w:pPr>
              <w:rPr>
                <w:sz w:val="20"/>
                <w:lang w:eastAsia="lt-LT"/>
              </w:rPr>
            </w:pPr>
          </w:p>
        </w:tc>
      </w:tr>
      <w:tr w:rsidR="00CA1DFE" w:rsidRPr="00CA1DFE" w14:paraId="3C27ECBB"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2FD31B" w14:textId="1724A7CD" w:rsidR="00363D95" w:rsidRPr="00CA1DFE" w:rsidRDefault="00363D95" w:rsidP="00363D95">
            <w:pPr>
              <w:jc w:val="center"/>
              <w:rPr>
                <w:sz w:val="20"/>
                <w:lang w:eastAsia="lt-LT"/>
              </w:rPr>
            </w:pPr>
            <w:r w:rsidRPr="00CA1DFE">
              <w:rPr>
                <w:sz w:val="20"/>
              </w:rPr>
              <w:t>R-01-02-03-03-01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C2A05B" w14:textId="7200BBC2" w:rsidR="00363D95" w:rsidRPr="00CA1DFE" w:rsidRDefault="00363D95" w:rsidP="00363D95">
            <w:pPr>
              <w:jc w:val="both"/>
              <w:rPr>
                <w:sz w:val="20"/>
              </w:rPr>
            </w:pPr>
            <w:r w:rsidRPr="00CA1DFE">
              <w:rPr>
                <w:sz w:val="20"/>
              </w:rPr>
              <w:t>Projekto paraiškų finansavimo intensyvumas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8EA30A" w14:textId="5B1CCC59" w:rsidR="00363D95" w:rsidRPr="00CA1DFE" w:rsidRDefault="00363D95" w:rsidP="00363D95">
            <w:pPr>
              <w:jc w:val="center"/>
              <w:rPr>
                <w:sz w:val="20"/>
                <w:lang w:eastAsia="lt-LT"/>
              </w:rPr>
            </w:pPr>
            <w:r w:rsidRPr="00CA1DFE">
              <w:rPr>
                <w:sz w:val="20"/>
                <w:lang w:eastAsia="lt-LT"/>
              </w:rPr>
              <w:t>30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11AAA0" w14:textId="5681CA92" w:rsidR="00363D95" w:rsidRPr="00CA1DFE" w:rsidRDefault="00363D95" w:rsidP="00363D95">
            <w:pPr>
              <w:jc w:val="center"/>
              <w:rPr>
                <w:sz w:val="20"/>
                <w:lang w:eastAsia="lt-LT"/>
              </w:rPr>
            </w:pPr>
            <w:r w:rsidRPr="00CA1DFE">
              <w:rPr>
                <w:sz w:val="20"/>
                <w:lang w:eastAsia="lt-LT"/>
              </w:rPr>
              <w:t>50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CB767F" w14:textId="12D930C2" w:rsidR="00363D95" w:rsidRPr="00CA1DFE" w:rsidRDefault="00363D95" w:rsidP="00363D95">
            <w:pPr>
              <w:jc w:val="center"/>
              <w:rPr>
                <w:sz w:val="20"/>
                <w:lang w:eastAsia="lt-LT"/>
              </w:rPr>
            </w:pPr>
            <w:r w:rsidRPr="00CA1DFE">
              <w:rPr>
                <w:sz w:val="20"/>
                <w:lang w:eastAsia="lt-LT"/>
              </w:rPr>
              <w:t>50</w:t>
            </w:r>
            <w:r w:rsidR="00357039" w:rsidRPr="00CA1DFE">
              <w:rPr>
                <w:sz w:val="20"/>
                <w:lang w:eastAsia="lt-LT"/>
              </w:rPr>
              <w:t>,0</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8DACB9" w14:textId="77777777" w:rsidR="00363D95" w:rsidRPr="00CA1DFE" w:rsidRDefault="00363D95" w:rsidP="00363D95">
            <w:pPr>
              <w:rPr>
                <w:sz w:val="20"/>
                <w:lang w:eastAsia="lt-LT"/>
              </w:rPr>
            </w:pPr>
          </w:p>
        </w:tc>
      </w:tr>
      <w:tr w:rsidR="00CA1DFE" w:rsidRPr="00CA1DFE" w14:paraId="6B597285"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C57F0B9" w14:textId="77777777" w:rsidR="00363D95" w:rsidRPr="00CA1DFE" w:rsidRDefault="00363D95" w:rsidP="00363D95">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69F7CAF" w14:textId="09813799" w:rsidR="00363D95" w:rsidRPr="00CA1DFE" w:rsidRDefault="00363D95" w:rsidP="00363D95">
            <w:pPr>
              <w:jc w:val="both"/>
              <w:rPr>
                <w:b/>
                <w:bCs/>
                <w:sz w:val="20"/>
              </w:rPr>
            </w:pPr>
            <w:r w:rsidRPr="00CA1DFE">
              <w:rPr>
                <w:b/>
                <w:bCs/>
                <w:sz w:val="20"/>
              </w:rPr>
              <w:t>01.02.03.04 priemonė</w:t>
            </w:r>
          </w:p>
          <w:p w14:paraId="54BAF685" w14:textId="5223F026" w:rsidR="00363D95" w:rsidRPr="00CA1DFE" w:rsidRDefault="00363D95" w:rsidP="00363D95">
            <w:pPr>
              <w:jc w:val="both"/>
              <w:rPr>
                <w:b/>
                <w:bCs/>
                <w:sz w:val="20"/>
              </w:rPr>
            </w:pPr>
            <w:r w:rsidRPr="00CA1DFE">
              <w:rPr>
                <w:b/>
                <w:bCs/>
                <w:sz w:val="20"/>
              </w:rPr>
              <w:t>Jaunimo aktyvumo skatinimas, dalyvaujant jaunimo organizacijų, su jaunimu dirbančių organizacijų veikloje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3903C56" w14:textId="77777777" w:rsidR="00363D95" w:rsidRPr="00CA1DFE" w:rsidRDefault="00363D95" w:rsidP="00363D95">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6777EC" w14:textId="77777777" w:rsidR="00363D95" w:rsidRPr="00CA1DFE" w:rsidRDefault="00363D95" w:rsidP="00363D95">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7079EA" w14:textId="77777777" w:rsidR="00363D95" w:rsidRPr="00CA1DFE" w:rsidRDefault="00363D95" w:rsidP="00363D95">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01F67A" w14:textId="77777777" w:rsidR="00363D95" w:rsidRPr="00CA1DFE" w:rsidRDefault="00363D95" w:rsidP="00363D95">
            <w:pPr>
              <w:rPr>
                <w:sz w:val="20"/>
                <w:lang w:eastAsia="lt-LT"/>
              </w:rPr>
            </w:pPr>
          </w:p>
        </w:tc>
      </w:tr>
      <w:tr w:rsidR="00CA1DFE" w:rsidRPr="00CA1DFE" w14:paraId="562D0D44"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2F7EC3" w14:textId="272C2F28" w:rsidR="00363D95" w:rsidRPr="00CA1DFE" w:rsidRDefault="00363D95" w:rsidP="00363D95">
            <w:pPr>
              <w:jc w:val="center"/>
              <w:rPr>
                <w:sz w:val="20"/>
                <w:lang w:eastAsia="lt-LT"/>
              </w:rPr>
            </w:pPr>
            <w:r w:rsidRPr="00CA1DFE">
              <w:rPr>
                <w:sz w:val="20"/>
              </w:rPr>
              <w:t>R-01-02-03-04-01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EB354" w14:textId="0A1E1F5D" w:rsidR="00363D95" w:rsidRPr="00CA1DFE" w:rsidRDefault="00363D95" w:rsidP="00363D95">
            <w:pPr>
              <w:jc w:val="both"/>
              <w:rPr>
                <w:sz w:val="20"/>
              </w:rPr>
            </w:pPr>
            <w:r w:rsidRPr="00CA1DFE">
              <w:rPr>
                <w:sz w:val="20"/>
              </w:rPr>
              <w:t>Savivaldybės paremtų nevyriausybinių jaunimo organizacijų, su jaunimu dirbančių organizacijų jaunimo projektų,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D26D5A" w14:textId="1B063F30" w:rsidR="00363D95" w:rsidRPr="00CA1DFE" w:rsidRDefault="00363D95" w:rsidP="00363D95">
            <w:pPr>
              <w:jc w:val="center"/>
              <w:rPr>
                <w:sz w:val="20"/>
                <w:lang w:eastAsia="lt-LT"/>
              </w:rPr>
            </w:pPr>
            <w:r w:rsidRPr="00CA1DFE">
              <w:rPr>
                <w:sz w:val="20"/>
                <w:lang w:eastAsia="lt-LT"/>
              </w:rPr>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B9F100" w14:textId="59B2C25E" w:rsidR="00363D95" w:rsidRPr="00CA1DFE" w:rsidRDefault="00363D95" w:rsidP="00363D95">
            <w:pPr>
              <w:jc w:val="center"/>
              <w:rPr>
                <w:sz w:val="20"/>
                <w:lang w:eastAsia="lt-LT"/>
              </w:rPr>
            </w:pPr>
            <w:r w:rsidRPr="00CA1DFE">
              <w:rPr>
                <w:sz w:val="20"/>
                <w:lang w:eastAsia="lt-LT"/>
              </w:rPr>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F39EB" w14:textId="39D77740" w:rsidR="00363D95" w:rsidRPr="00CA1DFE" w:rsidRDefault="00363D95" w:rsidP="00363D95">
            <w:pPr>
              <w:jc w:val="center"/>
              <w:rPr>
                <w:sz w:val="20"/>
                <w:lang w:eastAsia="lt-LT"/>
              </w:rPr>
            </w:pPr>
            <w:r w:rsidRPr="00CA1DFE">
              <w:rPr>
                <w:sz w:val="20"/>
                <w:lang w:eastAsia="lt-LT"/>
              </w:rPr>
              <w:t>3</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3DD54E" w14:textId="77777777" w:rsidR="00363D95" w:rsidRPr="00CA1DFE" w:rsidRDefault="00363D95" w:rsidP="00363D95">
            <w:pPr>
              <w:rPr>
                <w:sz w:val="20"/>
                <w:lang w:eastAsia="lt-LT"/>
              </w:rPr>
            </w:pPr>
          </w:p>
        </w:tc>
      </w:tr>
      <w:tr w:rsidR="00CA1DFE" w:rsidRPr="00CA1DFE" w14:paraId="425AD76D"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E216D33" w14:textId="77777777" w:rsidR="00363D95" w:rsidRPr="00CA1DFE" w:rsidRDefault="00363D95" w:rsidP="00363D95">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F7F0890" w14:textId="38E999B8" w:rsidR="00363D95" w:rsidRPr="00CA1DFE" w:rsidRDefault="00363D95" w:rsidP="00363D95">
            <w:pPr>
              <w:jc w:val="both"/>
              <w:rPr>
                <w:b/>
                <w:bCs/>
                <w:sz w:val="20"/>
              </w:rPr>
            </w:pPr>
            <w:r w:rsidRPr="00CA1DFE">
              <w:rPr>
                <w:b/>
                <w:bCs/>
                <w:sz w:val="20"/>
              </w:rPr>
              <w:t>01.02.03.05 priemonė</w:t>
            </w:r>
          </w:p>
          <w:p w14:paraId="13673950" w14:textId="6CD1AD80" w:rsidR="00363D95" w:rsidRPr="00CA1DFE" w:rsidRDefault="00363D95" w:rsidP="00363D95">
            <w:pPr>
              <w:jc w:val="both"/>
              <w:rPr>
                <w:b/>
                <w:bCs/>
                <w:sz w:val="20"/>
              </w:rPr>
            </w:pPr>
            <w:r w:rsidRPr="00CA1DFE">
              <w:rPr>
                <w:b/>
                <w:bCs/>
                <w:sz w:val="20"/>
              </w:rPr>
              <w:t>Jaunimo savanoriškos tarnybos programos įgyvendinimas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A0E683C" w14:textId="77777777" w:rsidR="00363D95" w:rsidRPr="00CA1DFE" w:rsidRDefault="00363D95" w:rsidP="00363D95">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5C1AC27" w14:textId="77777777" w:rsidR="00363D95" w:rsidRPr="00CA1DFE" w:rsidRDefault="00363D95" w:rsidP="00363D95">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1F60C70" w14:textId="77777777" w:rsidR="00363D95" w:rsidRPr="00CA1DFE" w:rsidRDefault="00363D95" w:rsidP="00363D95">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480E57" w14:textId="77777777" w:rsidR="00363D95" w:rsidRPr="00CA1DFE" w:rsidRDefault="00363D95" w:rsidP="00363D95">
            <w:pPr>
              <w:rPr>
                <w:sz w:val="20"/>
                <w:lang w:eastAsia="lt-LT"/>
              </w:rPr>
            </w:pPr>
          </w:p>
        </w:tc>
      </w:tr>
      <w:tr w:rsidR="00CA1DFE" w:rsidRPr="00CA1DFE" w14:paraId="35747B93"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9426AB" w14:textId="32F002FC" w:rsidR="00363D95" w:rsidRPr="00CA1DFE" w:rsidRDefault="00363D95" w:rsidP="00363D95">
            <w:pPr>
              <w:jc w:val="center"/>
              <w:rPr>
                <w:sz w:val="20"/>
                <w:lang w:eastAsia="lt-LT"/>
              </w:rPr>
            </w:pPr>
            <w:r w:rsidRPr="00CA1DFE">
              <w:rPr>
                <w:sz w:val="20"/>
              </w:rPr>
              <w:t>R-01-02-03-05-01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C3133D" w14:textId="77777777" w:rsidR="00363D95" w:rsidRPr="00CA1DFE" w:rsidRDefault="00363D95" w:rsidP="00363D95">
            <w:pPr>
              <w:jc w:val="both"/>
              <w:rPr>
                <w:sz w:val="20"/>
              </w:rPr>
            </w:pPr>
            <w:r w:rsidRPr="00CA1DFE">
              <w:rPr>
                <w:sz w:val="20"/>
              </w:rPr>
              <w:t>Jaunimo savanorišką tarnybą atlikusių jaunuolių skaičius (kurių išlaidas kompensuoja Savivaldybė), siekiant užtikrinti proporcingą paslaugų suteikimą tiek moterims, tiek vyrams (</w:t>
            </w:r>
            <w:proofErr w:type="spellStart"/>
            <w:r w:rsidRPr="00CA1DFE">
              <w:rPr>
                <w:sz w:val="20"/>
              </w:rPr>
              <w:t>asm</w:t>
            </w:r>
            <w:proofErr w:type="spellEnd"/>
            <w:r w:rsidRPr="00CA1DFE">
              <w:rPr>
                <w:sz w:val="20"/>
              </w:rPr>
              <w:t>.)</w:t>
            </w:r>
          </w:p>
          <w:p w14:paraId="3D9C4CE8" w14:textId="3C4C877C" w:rsidR="004052C4" w:rsidRPr="00CA1DFE" w:rsidRDefault="004052C4" w:rsidP="00363D95">
            <w:pPr>
              <w:jc w:val="both"/>
              <w:rPr>
                <w:sz w:val="20"/>
              </w:rPr>
            </w:pP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3F3181" w14:textId="1A06A9B2" w:rsidR="00363D95" w:rsidRPr="00CA1DFE" w:rsidRDefault="00363D95" w:rsidP="00363D95">
            <w:pPr>
              <w:jc w:val="center"/>
              <w:rPr>
                <w:sz w:val="20"/>
                <w:lang w:eastAsia="lt-LT"/>
              </w:rPr>
            </w:pPr>
            <w:r w:rsidRPr="00CA1DFE">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AF7CF" w14:textId="0CA8C42B" w:rsidR="00363D95" w:rsidRPr="00CA1DFE" w:rsidRDefault="00363D95" w:rsidP="00363D95">
            <w:pPr>
              <w:jc w:val="center"/>
              <w:rPr>
                <w:sz w:val="20"/>
                <w:lang w:eastAsia="lt-LT"/>
              </w:rPr>
            </w:pPr>
            <w:r w:rsidRPr="00CA1DFE">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E180C9" w14:textId="417A696E" w:rsidR="00363D95" w:rsidRPr="00CA1DFE" w:rsidRDefault="00363D95" w:rsidP="00363D95">
            <w:pPr>
              <w:jc w:val="center"/>
              <w:rPr>
                <w:sz w:val="20"/>
                <w:lang w:eastAsia="lt-LT"/>
              </w:rPr>
            </w:pPr>
            <w:r w:rsidRPr="00CA1DFE">
              <w:rPr>
                <w:sz w:val="20"/>
                <w:lang w:eastAsia="lt-LT"/>
              </w:rPr>
              <w:t>5</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168EE4" w14:textId="77777777" w:rsidR="00363D95" w:rsidRPr="00CA1DFE" w:rsidRDefault="00363D95" w:rsidP="00363D95">
            <w:pPr>
              <w:rPr>
                <w:sz w:val="20"/>
                <w:lang w:eastAsia="lt-LT"/>
              </w:rPr>
            </w:pPr>
          </w:p>
        </w:tc>
      </w:tr>
      <w:tr w:rsidR="00CA1DFE" w:rsidRPr="00CA1DFE" w14:paraId="67380126" w14:textId="77777777" w:rsidTr="0082182F">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ED4E9DA" w14:textId="77777777" w:rsidR="00363D95" w:rsidRPr="00CA1DFE" w:rsidRDefault="00363D95" w:rsidP="00363D95">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60BAA37" w14:textId="42178C75" w:rsidR="00363D95" w:rsidRPr="00CA1DFE" w:rsidRDefault="00363D95" w:rsidP="00363D95">
            <w:pPr>
              <w:jc w:val="both"/>
              <w:rPr>
                <w:b/>
                <w:bCs/>
                <w:sz w:val="20"/>
              </w:rPr>
            </w:pPr>
            <w:r w:rsidRPr="00CA1DFE">
              <w:rPr>
                <w:b/>
                <w:bCs/>
                <w:sz w:val="20"/>
              </w:rPr>
              <w:t>01.02.03.06 priemonė</w:t>
            </w:r>
          </w:p>
          <w:p w14:paraId="67146506" w14:textId="16555973" w:rsidR="00363D95" w:rsidRPr="00CA1DFE" w:rsidRDefault="00363D95" w:rsidP="00363D95">
            <w:pPr>
              <w:jc w:val="both"/>
              <w:rPr>
                <w:b/>
                <w:bCs/>
                <w:sz w:val="20"/>
              </w:rPr>
            </w:pPr>
            <w:r w:rsidRPr="00CA1DFE">
              <w:rPr>
                <w:b/>
                <w:bCs/>
                <w:sz w:val="20"/>
              </w:rPr>
              <w:t>Mobiliojo darbo su jaunimu įgyvendinimas ir plėtra</w:t>
            </w:r>
          </w:p>
          <w:p w14:paraId="091C2A30" w14:textId="77777777" w:rsidR="00363D95" w:rsidRPr="00CA1DFE" w:rsidRDefault="00363D95" w:rsidP="00363D95">
            <w:pPr>
              <w:jc w:val="both"/>
              <w:rPr>
                <w:sz w:val="20"/>
              </w:rPr>
            </w:pP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88B2CAF" w14:textId="77777777" w:rsidR="00363D95" w:rsidRPr="00CA1DFE" w:rsidRDefault="00363D95" w:rsidP="00363D95">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3E06B9" w14:textId="77777777" w:rsidR="00363D95" w:rsidRPr="00CA1DFE" w:rsidRDefault="00363D95" w:rsidP="00363D95">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C94B62F" w14:textId="77777777" w:rsidR="00363D95" w:rsidRPr="00CA1DFE" w:rsidRDefault="00363D95" w:rsidP="00363D95">
            <w:pPr>
              <w:jc w:val="center"/>
              <w:rPr>
                <w:sz w:val="20"/>
                <w:lang w:eastAsia="lt-LT"/>
              </w:rPr>
            </w:pP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01DEDC9" w14:textId="77777777" w:rsidR="00363D95" w:rsidRPr="00CA1DFE" w:rsidRDefault="00363D95" w:rsidP="00363D95">
            <w:pPr>
              <w:rPr>
                <w:sz w:val="20"/>
                <w:lang w:eastAsia="lt-LT"/>
              </w:rPr>
            </w:pPr>
          </w:p>
        </w:tc>
      </w:tr>
      <w:tr w:rsidR="00CA1DFE" w:rsidRPr="00CA1DFE" w14:paraId="241DBD25" w14:textId="77777777" w:rsidTr="0082182F">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67C678" w14:textId="2E6A7A9F" w:rsidR="00363D95" w:rsidRPr="00CA1DFE" w:rsidRDefault="00363D95" w:rsidP="00363D95">
            <w:pPr>
              <w:jc w:val="center"/>
              <w:rPr>
                <w:sz w:val="20"/>
                <w:lang w:eastAsia="lt-LT"/>
              </w:rPr>
            </w:pPr>
            <w:r w:rsidRPr="00CA1DFE">
              <w:rPr>
                <w:sz w:val="20"/>
              </w:rPr>
              <w:t>R-01-02-03-06-01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35DCC2" w14:textId="3A842EC6" w:rsidR="00363D95" w:rsidRPr="00CA1DFE" w:rsidRDefault="00363D95" w:rsidP="00363D95">
            <w:pPr>
              <w:jc w:val="both"/>
              <w:rPr>
                <w:sz w:val="20"/>
              </w:rPr>
            </w:pPr>
            <w:r w:rsidRPr="00CA1DFE">
              <w:rPr>
                <w:sz w:val="20"/>
              </w:rPr>
              <w:t>Unikalių jaunų žmonių skaičius, su kuriais palaikomas reguliarus kontaktas vykdant mobilųjį darbą su jaunimu  Kupiškio rajono seniūnijose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62DF49" w14:textId="714922AA" w:rsidR="00363D95" w:rsidRPr="00CA1DFE" w:rsidRDefault="00363D95" w:rsidP="00363D95">
            <w:pPr>
              <w:jc w:val="center"/>
              <w:rPr>
                <w:sz w:val="20"/>
                <w:lang w:eastAsia="lt-LT"/>
              </w:rPr>
            </w:pPr>
            <w:r w:rsidRPr="00CA1DFE">
              <w:rPr>
                <w:sz w:val="20"/>
                <w:lang w:eastAsia="lt-LT"/>
              </w:rPr>
              <w:t>85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1CC112" w14:textId="7BA781B2" w:rsidR="00363D95" w:rsidRPr="00CA1DFE" w:rsidRDefault="00363D95" w:rsidP="00363D95">
            <w:pPr>
              <w:jc w:val="center"/>
              <w:rPr>
                <w:sz w:val="20"/>
                <w:lang w:eastAsia="lt-LT"/>
              </w:rPr>
            </w:pPr>
            <w:r w:rsidRPr="00CA1DFE">
              <w:rPr>
                <w:sz w:val="20"/>
                <w:lang w:eastAsia="lt-LT"/>
              </w:rPr>
              <w:t>85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27A94F" w14:textId="5B5F814A" w:rsidR="00363D95" w:rsidRPr="00CA1DFE" w:rsidRDefault="00363D95" w:rsidP="00363D95">
            <w:pPr>
              <w:jc w:val="center"/>
              <w:rPr>
                <w:sz w:val="20"/>
                <w:lang w:eastAsia="lt-LT"/>
              </w:rPr>
            </w:pPr>
            <w:r w:rsidRPr="00CA1DFE">
              <w:rPr>
                <w:sz w:val="20"/>
                <w:lang w:eastAsia="lt-LT"/>
              </w:rPr>
              <w:t>85</w:t>
            </w:r>
          </w:p>
        </w:tc>
        <w:tc>
          <w:tcPr>
            <w:tcW w:w="11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96E00A" w14:textId="77777777" w:rsidR="00363D95" w:rsidRPr="00CA1DFE" w:rsidRDefault="00363D95" w:rsidP="00363D95">
            <w:pPr>
              <w:rPr>
                <w:sz w:val="20"/>
                <w:lang w:eastAsia="lt-LT"/>
              </w:rPr>
            </w:pPr>
          </w:p>
        </w:tc>
      </w:tr>
    </w:tbl>
    <w:p w14:paraId="62B18C43" w14:textId="1A194903" w:rsidR="006A41C7" w:rsidRPr="00CA1DFE" w:rsidRDefault="006A41C7" w:rsidP="006A41C7">
      <w:pPr>
        <w:jc w:val="both"/>
        <w:rPr>
          <w:i/>
          <w:iCs/>
          <w:sz w:val="20"/>
        </w:rPr>
      </w:pPr>
      <w:r w:rsidRPr="00CA1DFE">
        <w:rPr>
          <w:i/>
          <w:iCs/>
          <w:sz w:val="20"/>
        </w:rPr>
        <w:t>202</w:t>
      </w:r>
      <w:r w:rsidR="00F72191" w:rsidRPr="00CA1DFE">
        <w:rPr>
          <w:i/>
          <w:iCs/>
          <w:sz w:val="20"/>
        </w:rPr>
        <w:t>5</w:t>
      </w:r>
      <w:r w:rsidRPr="00CA1DFE">
        <w:rPr>
          <w:i/>
          <w:iCs/>
          <w:sz w:val="20"/>
        </w:rPr>
        <w:t xml:space="preserve"> – pirmieji planuojami metai, 202</w:t>
      </w:r>
      <w:r w:rsidR="00F72191" w:rsidRPr="00CA1DFE">
        <w:rPr>
          <w:i/>
          <w:iCs/>
          <w:sz w:val="20"/>
        </w:rPr>
        <w:t>6</w:t>
      </w:r>
      <w:r w:rsidRPr="00CA1DFE">
        <w:rPr>
          <w:i/>
          <w:iCs/>
          <w:sz w:val="20"/>
        </w:rPr>
        <w:t xml:space="preserve"> – antrieji planuojami metai ir 202</w:t>
      </w:r>
      <w:r w:rsidR="00F72191" w:rsidRPr="00CA1DFE">
        <w:rPr>
          <w:i/>
          <w:iCs/>
          <w:sz w:val="20"/>
        </w:rPr>
        <w:t>7</w:t>
      </w:r>
      <w:r w:rsidRPr="00CA1DFE">
        <w:rPr>
          <w:i/>
          <w:iCs/>
          <w:sz w:val="20"/>
        </w:rPr>
        <w:t xml:space="preserve"> – tretieji planuojami metai.</w:t>
      </w:r>
    </w:p>
    <w:p w14:paraId="21157570" w14:textId="058708EE" w:rsidR="00CA06C6" w:rsidRPr="00CA1DFE" w:rsidRDefault="00CA06C6" w:rsidP="00CA06C6">
      <w:pPr>
        <w:jc w:val="both"/>
        <w:rPr>
          <w:szCs w:val="24"/>
        </w:rPr>
      </w:pPr>
    </w:p>
    <w:p w14:paraId="4DF56E9D" w14:textId="06822AD4" w:rsidR="00316A51" w:rsidRPr="00CA1DFE" w:rsidRDefault="00D95257" w:rsidP="00B6726A">
      <w:pPr>
        <w:jc w:val="both"/>
        <w:rPr>
          <w:szCs w:val="24"/>
        </w:rPr>
      </w:pPr>
      <w:r w:rsidRPr="00CA1DFE">
        <w:rPr>
          <w:szCs w:val="24"/>
        </w:rPr>
        <w:t xml:space="preserve">             </w:t>
      </w:r>
      <w:bookmarkStart w:id="11" w:name="_Hlk190066856"/>
      <w:r w:rsidR="00316A51" w:rsidRPr="00CA1DFE">
        <w:rPr>
          <w:szCs w:val="24"/>
        </w:rPr>
        <w:t xml:space="preserve">2025 m. planuojami asignavimai programai </w:t>
      </w:r>
      <w:r w:rsidR="00CA06C6" w:rsidRPr="00CA1DFE">
        <w:rPr>
          <w:szCs w:val="24"/>
        </w:rPr>
        <w:t>ne</w:t>
      </w:r>
      <w:r w:rsidR="00316A51" w:rsidRPr="00CA1DFE">
        <w:rPr>
          <w:szCs w:val="24"/>
        </w:rPr>
        <w:t>viršija 10 procentų, palyginti su praėjusiais 2024 metais (Kupiškio rajono savivaldybės 2024–2026 m. strateginio veiklos plano redakcijos, patvirtintos Savivaldybės tarybos 2024 m. gruodžio 9 d. sprendimu Nr. TS-3</w:t>
      </w:r>
      <w:r w:rsidR="0061604C" w:rsidRPr="00CA1DFE">
        <w:rPr>
          <w:szCs w:val="24"/>
        </w:rPr>
        <w:t>12</w:t>
      </w:r>
      <w:r w:rsidR="00CA06C6" w:rsidRPr="00CA1DFE">
        <w:rPr>
          <w:szCs w:val="24"/>
        </w:rPr>
        <w:t xml:space="preserve"> „Dėl Kupiškio rajono savivaldybės tarybos 2024 m. vasario 8 d. sprendimo Nr. TS-32 „Dėl Kupiškio rajono savivaldybės </w:t>
      </w:r>
      <w:r w:rsidR="00CA06C6" w:rsidRPr="00CA1DFE">
        <w:rPr>
          <w:szCs w:val="24"/>
          <w:shd w:val="clear" w:color="auto" w:fill="FFFFFF"/>
        </w:rPr>
        <w:t>2024</w:t>
      </w:r>
      <w:r w:rsidR="00CA06C6" w:rsidRPr="00CA1DFE">
        <w:rPr>
          <w:b/>
          <w:bCs/>
          <w:szCs w:val="24"/>
          <w:shd w:val="clear" w:color="auto" w:fill="FFFFFF"/>
        </w:rPr>
        <w:t>–</w:t>
      </w:r>
      <w:r w:rsidR="00CA06C6" w:rsidRPr="00CA1DFE">
        <w:rPr>
          <w:szCs w:val="24"/>
          <w:shd w:val="clear" w:color="auto" w:fill="FFFFFF"/>
        </w:rPr>
        <w:t xml:space="preserve">2026 metų </w:t>
      </w:r>
      <w:r w:rsidR="00CA06C6" w:rsidRPr="00CA1DFE">
        <w:rPr>
          <w:szCs w:val="24"/>
        </w:rPr>
        <w:t>strateginio veiklos plano patvirtinimo“</w:t>
      </w:r>
      <w:r w:rsidRPr="00CA1DFE">
        <w:rPr>
          <w:szCs w:val="24"/>
        </w:rPr>
        <w:t xml:space="preserve"> pakeitimo“</w:t>
      </w:r>
      <w:r w:rsidR="003C7191" w:rsidRPr="00CA1DFE">
        <w:rPr>
          <w:szCs w:val="24"/>
        </w:rPr>
        <w:t>)</w:t>
      </w:r>
      <w:r w:rsidRPr="00CA1DFE">
        <w:rPr>
          <w:szCs w:val="24"/>
        </w:rPr>
        <w:t xml:space="preserve">. </w:t>
      </w:r>
    </w:p>
    <w:bookmarkEnd w:id="11"/>
    <w:p w14:paraId="641079DC" w14:textId="77777777" w:rsidR="000553B8" w:rsidRPr="00CA1DFE" w:rsidRDefault="000553B8" w:rsidP="00B6726A">
      <w:pPr>
        <w:jc w:val="both"/>
        <w:rPr>
          <w:szCs w:val="24"/>
        </w:rPr>
      </w:pPr>
    </w:p>
    <w:p w14:paraId="4AE4E3D2" w14:textId="40A4A3F0" w:rsidR="000553B8" w:rsidRPr="00CA1DFE" w:rsidRDefault="000553B8" w:rsidP="000553B8">
      <w:pPr>
        <w:pStyle w:val="Betarp"/>
        <w:rPr>
          <w:b/>
          <w:bCs/>
          <w:szCs w:val="24"/>
        </w:rPr>
      </w:pPr>
      <w:r w:rsidRPr="00CA1DFE">
        <w:rPr>
          <w:szCs w:val="24"/>
        </w:rPr>
        <w:t xml:space="preserve"> </w:t>
      </w:r>
      <w:r w:rsidRPr="00CA1DFE">
        <w:rPr>
          <w:b/>
          <w:bCs/>
          <w:szCs w:val="24"/>
        </w:rPr>
        <w:t>Programa yra tęstinė ir neterminuota.</w:t>
      </w:r>
    </w:p>
    <w:p w14:paraId="5BA15812" w14:textId="7F62AE48" w:rsidR="00316A51" w:rsidRPr="00CA1DFE" w:rsidRDefault="00316A51" w:rsidP="00CB5146">
      <w:pPr>
        <w:suppressAutoHyphens/>
        <w:jc w:val="both"/>
        <w:rPr>
          <w:szCs w:val="24"/>
        </w:rPr>
      </w:pPr>
      <w:r w:rsidRPr="00CA1DFE">
        <w:rPr>
          <w:b/>
          <w:bCs/>
          <w:szCs w:val="24"/>
        </w:rPr>
        <w:t xml:space="preserve">             Programos vykdytojai </w:t>
      </w:r>
      <w:r w:rsidRPr="00CA1DFE">
        <w:rPr>
          <w:szCs w:val="24"/>
        </w:rPr>
        <w:t>– Kultūros</w:t>
      </w:r>
      <w:r w:rsidR="00CB5146" w:rsidRPr="00CA1DFE">
        <w:rPr>
          <w:szCs w:val="24"/>
        </w:rPr>
        <w:t xml:space="preserve"> ir turizmo skyrius;</w:t>
      </w:r>
      <w:r w:rsidRPr="00CA1DFE">
        <w:rPr>
          <w:szCs w:val="24"/>
        </w:rPr>
        <w:t xml:space="preserve"> </w:t>
      </w:r>
      <w:r w:rsidR="00CB5146" w:rsidRPr="00CA1DFE">
        <w:rPr>
          <w:szCs w:val="24"/>
        </w:rPr>
        <w:t>Š</w:t>
      </w:r>
      <w:r w:rsidRPr="00CA1DFE">
        <w:rPr>
          <w:szCs w:val="24"/>
        </w:rPr>
        <w:t>vietimo ir sporto skyrius</w:t>
      </w:r>
      <w:r w:rsidR="00CB5146" w:rsidRPr="00CA1DFE">
        <w:rPr>
          <w:szCs w:val="24"/>
        </w:rPr>
        <w:t>;</w:t>
      </w:r>
      <w:r w:rsidRPr="00CA1DFE">
        <w:rPr>
          <w:szCs w:val="24"/>
        </w:rPr>
        <w:t xml:space="preserve"> Kupiškio r. kūno kultūros ir sporto centras</w:t>
      </w:r>
      <w:r w:rsidR="00252683" w:rsidRPr="00CA1DFE">
        <w:rPr>
          <w:szCs w:val="24"/>
        </w:rPr>
        <w:t>,</w:t>
      </w:r>
      <w:r w:rsidRPr="00CA1DFE">
        <w:rPr>
          <w:szCs w:val="24"/>
        </w:rPr>
        <w:t xml:space="preserve"> Kupiškio rajono savivaldybės kultūros centras</w:t>
      </w:r>
      <w:r w:rsidR="00252683" w:rsidRPr="00CA1DFE">
        <w:rPr>
          <w:szCs w:val="24"/>
        </w:rPr>
        <w:t>,</w:t>
      </w:r>
      <w:r w:rsidRPr="00CA1DFE">
        <w:rPr>
          <w:szCs w:val="24"/>
        </w:rPr>
        <w:t xml:space="preserve"> Kupiškio muziejus</w:t>
      </w:r>
      <w:r w:rsidR="00252683" w:rsidRPr="00CA1DFE">
        <w:rPr>
          <w:szCs w:val="24"/>
        </w:rPr>
        <w:t>,</w:t>
      </w:r>
      <w:r w:rsidRPr="00CA1DFE">
        <w:rPr>
          <w:szCs w:val="24"/>
        </w:rPr>
        <w:t xml:space="preserve"> Kupiškio rajono savivaldybės viešoji biblioteka</w:t>
      </w:r>
      <w:r w:rsidR="00252683" w:rsidRPr="00CA1DFE">
        <w:rPr>
          <w:szCs w:val="24"/>
        </w:rPr>
        <w:t>,</w:t>
      </w:r>
      <w:r w:rsidRPr="00CA1DFE">
        <w:rPr>
          <w:szCs w:val="24"/>
        </w:rPr>
        <w:t xml:space="preserve"> Kupiškio jaunimo centras</w:t>
      </w:r>
      <w:r w:rsidR="00252683" w:rsidRPr="00CA1DFE">
        <w:rPr>
          <w:szCs w:val="24"/>
        </w:rPr>
        <w:t>,</w:t>
      </w:r>
      <w:r w:rsidRPr="00CA1DFE">
        <w:rPr>
          <w:szCs w:val="24"/>
        </w:rPr>
        <w:t xml:space="preserve"> Kupiškio mokykla „Varpelis“</w:t>
      </w:r>
      <w:r w:rsidR="00252683" w:rsidRPr="00CA1DFE">
        <w:rPr>
          <w:szCs w:val="24"/>
        </w:rPr>
        <w:t>,</w:t>
      </w:r>
      <w:r w:rsidRPr="00CA1DFE">
        <w:rPr>
          <w:szCs w:val="24"/>
        </w:rPr>
        <w:t xml:space="preserve"> Kupiškio vaikų lopšelis-darželis „Saulutė”</w:t>
      </w:r>
      <w:r w:rsidR="00252683" w:rsidRPr="00CA1DFE">
        <w:rPr>
          <w:szCs w:val="24"/>
        </w:rPr>
        <w:t>,</w:t>
      </w:r>
      <w:r w:rsidRPr="00CA1DFE">
        <w:rPr>
          <w:szCs w:val="24"/>
        </w:rPr>
        <w:t xml:space="preserve"> </w:t>
      </w:r>
      <w:r w:rsidR="00EA2C13" w:rsidRPr="00CA1DFE">
        <w:rPr>
          <w:szCs w:val="24"/>
        </w:rPr>
        <w:t>Kupiškio vaikų lopšelis-darželis „Obelėlė”</w:t>
      </w:r>
      <w:r w:rsidR="00252683" w:rsidRPr="00CA1DFE">
        <w:rPr>
          <w:szCs w:val="24"/>
        </w:rPr>
        <w:t>,</w:t>
      </w:r>
      <w:r w:rsidR="00EA2C13" w:rsidRPr="00CA1DFE">
        <w:rPr>
          <w:szCs w:val="24"/>
        </w:rPr>
        <w:t xml:space="preserve"> Kupiškio r. Subačiaus vaikų lopšelis-darželis</w:t>
      </w:r>
      <w:r w:rsidR="00252683" w:rsidRPr="00CA1DFE">
        <w:rPr>
          <w:szCs w:val="24"/>
        </w:rPr>
        <w:t>,</w:t>
      </w:r>
      <w:r w:rsidR="00EA2C13" w:rsidRPr="00CA1DFE">
        <w:rPr>
          <w:szCs w:val="24"/>
        </w:rPr>
        <w:t xml:space="preserve"> Kupiškio Lauryno Stuokos-Gucevičiaus gimnazija</w:t>
      </w:r>
      <w:r w:rsidR="00252683" w:rsidRPr="00CA1DFE">
        <w:rPr>
          <w:szCs w:val="24"/>
        </w:rPr>
        <w:t>,</w:t>
      </w:r>
      <w:r w:rsidR="00CB5146" w:rsidRPr="00CA1DFE">
        <w:rPr>
          <w:szCs w:val="24"/>
        </w:rPr>
        <w:t xml:space="preserve"> </w:t>
      </w:r>
      <w:r w:rsidR="00EA2C13" w:rsidRPr="00CA1DFE">
        <w:rPr>
          <w:szCs w:val="24"/>
        </w:rPr>
        <w:t>Kupiškio Povilo Matulionio progimnazija</w:t>
      </w:r>
      <w:r w:rsidR="00252683" w:rsidRPr="00CA1DFE">
        <w:rPr>
          <w:szCs w:val="24"/>
        </w:rPr>
        <w:t>,</w:t>
      </w:r>
      <w:r w:rsidR="00EA2C13" w:rsidRPr="00CA1DFE">
        <w:rPr>
          <w:szCs w:val="24"/>
        </w:rPr>
        <w:t xml:space="preserve"> Kupiškio r. Subačiaus gimnazija</w:t>
      </w:r>
      <w:r w:rsidR="00252683" w:rsidRPr="00CA1DFE">
        <w:rPr>
          <w:szCs w:val="24"/>
        </w:rPr>
        <w:t>,</w:t>
      </w:r>
      <w:r w:rsidR="00EA2C13" w:rsidRPr="00CA1DFE">
        <w:rPr>
          <w:szCs w:val="24"/>
        </w:rPr>
        <w:t xml:space="preserve"> Kupiškio r. Alizavos </w:t>
      </w:r>
      <w:r w:rsidR="00EA2C13" w:rsidRPr="00CA1DFE">
        <w:rPr>
          <w:szCs w:val="24"/>
        </w:rPr>
        <w:lastRenderedPageBreak/>
        <w:t>pagrindinė mokykla</w:t>
      </w:r>
      <w:r w:rsidR="00252683" w:rsidRPr="00CA1DFE">
        <w:rPr>
          <w:szCs w:val="24"/>
        </w:rPr>
        <w:t>,</w:t>
      </w:r>
      <w:r w:rsidR="00EA2C13" w:rsidRPr="00CA1DFE">
        <w:rPr>
          <w:szCs w:val="24"/>
        </w:rPr>
        <w:t xml:space="preserve"> Kupiškio r. Rudilių Jono Laužiko universalus daugiafunkcis centras</w:t>
      </w:r>
      <w:r w:rsidR="00252683" w:rsidRPr="00CA1DFE">
        <w:rPr>
          <w:szCs w:val="24"/>
        </w:rPr>
        <w:t>,</w:t>
      </w:r>
      <w:r w:rsidR="00EA2C13" w:rsidRPr="00CA1DFE">
        <w:rPr>
          <w:szCs w:val="24"/>
        </w:rPr>
        <w:t xml:space="preserve"> Kupiškio meno mokykla</w:t>
      </w:r>
      <w:r w:rsidR="00252683" w:rsidRPr="00CA1DFE">
        <w:rPr>
          <w:szCs w:val="24"/>
        </w:rPr>
        <w:t>,</w:t>
      </w:r>
      <w:r w:rsidR="00EA2C13" w:rsidRPr="00CA1DFE">
        <w:rPr>
          <w:szCs w:val="24"/>
        </w:rPr>
        <w:t xml:space="preserve"> Kupiškio r. švietimo pagalbos tarnyba.</w:t>
      </w:r>
    </w:p>
    <w:p w14:paraId="62548363" w14:textId="77777777" w:rsidR="00CB5146" w:rsidRPr="00CA1DFE" w:rsidRDefault="00CB5146" w:rsidP="00CB5146">
      <w:pPr>
        <w:suppressAutoHyphens/>
        <w:jc w:val="both"/>
        <w:rPr>
          <w:szCs w:val="24"/>
        </w:rPr>
      </w:pPr>
    </w:p>
    <w:p w14:paraId="7A2BC0FF" w14:textId="04769E70" w:rsidR="00316A51" w:rsidRPr="00CA1DFE" w:rsidRDefault="00EA2C13" w:rsidP="00316A51">
      <w:pPr>
        <w:jc w:val="both"/>
        <w:rPr>
          <w:szCs w:val="24"/>
        </w:rPr>
      </w:pPr>
      <w:r w:rsidRPr="00CA1DFE">
        <w:rPr>
          <w:b/>
          <w:bCs/>
          <w:szCs w:val="24"/>
        </w:rPr>
        <w:t xml:space="preserve">             </w:t>
      </w:r>
      <w:r w:rsidR="00316A51" w:rsidRPr="00CA1DFE">
        <w:rPr>
          <w:b/>
          <w:bCs/>
          <w:szCs w:val="24"/>
        </w:rPr>
        <w:t xml:space="preserve">Programos koordinatorė:  </w:t>
      </w:r>
    </w:p>
    <w:p w14:paraId="210840FA" w14:textId="2E580A71" w:rsidR="00316A51" w:rsidRPr="00CA1DFE" w:rsidRDefault="00316A51" w:rsidP="00316A51">
      <w:pPr>
        <w:jc w:val="both"/>
        <w:rPr>
          <w:szCs w:val="24"/>
        </w:rPr>
      </w:pPr>
      <w:r w:rsidRPr="00CA1DFE">
        <w:rPr>
          <w:szCs w:val="24"/>
        </w:rPr>
        <w:t xml:space="preserve">             Jurgita Trifeldienė, </w:t>
      </w:r>
      <w:r w:rsidR="007056E6" w:rsidRPr="00CA1DFE">
        <w:rPr>
          <w:szCs w:val="24"/>
        </w:rPr>
        <w:t>Š</w:t>
      </w:r>
      <w:r w:rsidRPr="00CA1DFE">
        <w:rPr>
          <w:szCs w:val="24"/>
        </w:rPr>
        <w:t xml:space="preserve">vietimo ir sporto skyriaus vedėja, +370 459 35505, </w:t>
      </w:r>
      <w:r w:rsidR="00A00320" w:rsidRPr="00CA1DFE">
        <w:rPr>
          <w:szCs w:val="24"/>
        </w:rPr>
        <w:t xml:space="preserve">                                        </w:t>
      </w:r>
      <w:r w:rsidRPr="00CA1DFE">
        <w:rPr>
          <w:szCs w:val="24"/>
        </w:rPr>
        <w:t xml:space="preserve">el. p. </w:t>
      </w:r>
      <w:hyperlink r:id="rId21" w:history="1">
        <w:r w:rsidRPr="00CA1DFE">
          <w:rPr>
            <w:rStyle w:val="Hipersaitas"/>
            <w:color w:val="auto"/>
            <w:szCs w:val="24"/>
          </w:rPr>
          <w:t>jurgita.trifeldiene@kupiskis.lt</w:t>
        </w:r>
      </w:hyperlink>
    </w:p>
    <w:p w14:paraId="02A6806F" w14:textId="401B48AC" w:rsidR="00882163" w:rsidRPr="00CA1DFE" w:rsidRDefault="00B6726A" w:rsidP="000553B8">
      <w:pPr>
        <w:pStyle w:val="Betarp"/>
        <w:rPr>
          <w:szCs w:val="24"/>
        </w:rPr>
      </w:pPr>
      <w:r w:rsidRPr="00CA1DFE">
        <w:rPr>
          <w:szCs w:val="24"/>
        </w:rPr>
        <w:t xml:space="preserve">  </w:t>
      </w:r>
    </w:p>
    <w:p w14:paraId="3AACEC7A" w14:textId="77777777" w:rsidR="00D4032B" w:rsidRPr="00CA1DFE" w:rsidRDefault="00D4032B" w:rsidP="00D4032B">
      <w:pPr>
        <w:pBdr>
          <w:top w:val="single" w:sz="4" w:space="1" w:color="auto"/>
          <w:left w:val="single" w:sz="4" w:space="4" w:color="auto"/>
          <w:bottom w:val="single" w:sz="4" w:space="1" w:color="auto"/>
          <w:right w:val="single" w:sz="4" w:space="4" w:color="auto"/>
        </w:pBdr>
        <w:shd w:val="clear" w:color="auto" w:fill="B4C6E7" w:themeFill="accent1" w:themeFillTint="66"/>
        <w:suppressAutoHyphens/>
        <w:jc w:val="center"/>
        <w:rPr>
          <w:szCs w:val="24"/>
          <w:lang w:eastAsia="ar-SA"/>
        </w:rPr>
      </w:pPr>
      <w:r w:rsidRPr="00CA1DFE">
        <w:rPr>
          <w:b/>
          <w:bCs/>
          <w:iCs/>
          <w:szCs w:val="24"/>
        </w:rPr>
        <w:t>02 PROGRAMA – EKONOMINIO KONKURENCINGUMO IR INVESTICIJŲ PLĖTROS PROGRAMA (funkcijų vykdymo)</w:t>
      </w:r>
    </w:p>
    <w:p w14:paraId="1142773D" w14:textId="77777777" w:rsidR="00903400" w:rsidRPr="00CA1DFE" w:rsidRDefault="00903400" w:rsidP="00D4032B">
      <w:pPr>
        <w:pStyle w:val="Betarp"/>
        <w:ind w:firstLine="0"/>
        <w:rPr>
          <w:szCs w:val="24"/>
        </w:rPr>
      </w:pPr>
    </w:p>
    <w:p w14:paraId="744C40AB" w14:textId="77777777" w:rsidR="00FF664A" w:rsidRPr="00CA1DFE" w:rsidRDefault="00D4032B" w:rsidP="00FF664A">
      <w:pPr>
        <w:jc w:val="both"/>
        <w:rPr>
          <w:szCs w:val="24"/>
          <w:lang w:eastAsia="lt-LT"/>
        </w:rPr>
      </w:pPr>
      <w:r w:rsidRPr="00CA1DFE">
        <w:rPr>
          <w:szCs w:val="24"/>
          <w:lang w:eastAsia="lt-LT"/>
        </w:rPr>
        <w:t xml:space="preserve">               Programa parengta įgyvendinti Kupiškio rajono savivaldybės   2020–2030  metų strateginio plėtros plano pirmą „Pažangi ekonomika ir efektyvi, piliečiams atvira savivalda“ ir trečią „Žalesnė, išvystytos ir modernios infrastruktūros savivaldybė“ prioritetus. </w:t>
      </w:r>
    </w:p>
    <w:p w14:paraId="75B958A8" w14:textId="21C00FDA" w:rsidR="00CC40B2" w:rsidRPr="00CA1DFE" w:rsidRDefault="00FF664A" w:rsidP="00FF664A">
      <w:pPr>
        <w:jc w:val="both"/>
        <w:rPr>
          <w:szCs w:val="24"/>
          <w:lang w:eastAsia="lt-LT"/>
        </w:rPr>
      </w:pPr>
      <w:r w:rsidRPr="00CA1DFE">
        <w:rPr>
          <w:szCs w:val="24"/>
          <w:lang w:eastAsia="lt-LT"/>
        </w:rPr>
        <w:t xml:space="preserve">               </w:t>
      </w:r>
      <w:r w:rsidR="00CC40B2" w:rsidRPr="00CA1DFE">
        <w:rPr>
          <w:szCs w:val="24"/>
          <w:lang w:eastAsia="lt-LT"/>
        </w:rPr>
        <w:t>Programa skirta realizuoti Lietuvos Respublikos vietos savivaldos įstatymu nustatytas savarankiškąsias bei valstybines (valstybės perduotas savivaldybėms) savivaldybių funkcijas</w:t>
      </w:r>
      <w:r w:rsidRPr="00CA1DFE">
        <w:rPr>
          <w:szCs w:val="24"/>
          <w:lang w:eastAsia="lt-LT"/>
        </w:rPr>
        <w:t xml:space="preserve">. Ji </w:t>
      </w:r>
      <w:r w:rsidR="00CC40B2" w:rsidRPr="00CA1DFE">
        <w:rPr>
          <w:szCs w:val="24"/>
          <w:lang w:eastAsia="lt-LT"/>
        </w:rPr>
        <w:t xml:space="preserve">skirta rajono ekonominei plėtrai, įgyvendinant investicinius projektus iš Europos Sąjungos, tarptautinių fondų, valstybės ir </w:t>
      </w:r>
      <w:r w:rsidRPr="00CA1DFE">
        <w:rPr>
          <w:szCs w:val="24"/>
          <w:lang w:eastAsia="lt-LT"/>
        </w:rPr>
        <w:t>S</w:t>
      </w:r>
      <w:r w:rsidR="00CC40B2" w:rsidRPr="00CA1DFE">
        <w:rPr>
          <w:szCs w:val="24"/>
          <w:lang w:eastAsia="lt-LT"/>
        </w:rPr>
        <w:t xml:space="preserve">avivaldybės biudžeto lėšų. </w:t>
      </w:r>
      <w:r w:rsidRPr="00CA1DFE">
        <w:rPr>
          <w:szCs w:val="24"/>
          <w:lang w:eastAsia="lt-LT"/>
        </w:rPr>
        <w:t>Kupiškio rajono savivaldybė įgyvendina viešosios infrastruktūros modernizavimo projektus, kuriais siekiama rekonstruoti, sukurti švietimo, kelių, kultūros, sporto, sveikatos ir socialinės infrastruktūros ir kt. objektus. Šios programos įgyvendinimas padidins Savivaldybės patrauklumą investicijoms, verslui, tiesiogiai prisidės prie gyvenimo ir veiklos vykdymo sąlygų gerinimo Kupiškio rajone.</w:t>
      </w:r>
    </w:p>
    <w:p w14:paraId="49BE7DC3" w14:textId="5907EF29" w:rsidR="00D4032B" w:rsidRPr="00CA1DFE" w:rsidRDefault="00D57F03" w:rsidP="00D4032B">
      <w:pPr>
        <w:pStyle w:val="Betarp"/>
        <w:spacing w:after="0"/>
        <w:ind w:firstLine="0"/>
        <w:rPr>
          <w:lang w:eastAsia="en-GB"/>
        </w:rPr>
      </w:pPr>
      <w:r w:rsidRPr="00CA1DFE">
        <w:rPr>
          <w:lang w:eastAsia="en-GB"/>
        </w:rPr>
        <w:t xml:space="preserve">               </w:t>
      </w:r>
      <w:r w:rsidR="00D4032B" w:rsidRPr="00CA1DFE">
        <w:rPr>
          <w:lang w:eastAsia="en-GB"/>
        </w:rPr>
        <w:t xml:space="preserve">Programa </w:t>
      </w:r>
      <w:r w:rsidR="00FF664A" w:rsidRPr="00CA1DFE">
        <w:rPr>
          <w:lang w:eastAsia="en-GB"/>
        </w:rPr>
        <w:t xml:space="preserve">taip pat </w:t>
      </w:r>
      <w:r w:rsidR="00D4032B" w:rsidRPr="00CA1DFE">
        <w:rPr>
          <w:lang w:eastAsia="en-GB"/>
        </w:rPr>
        <w:t xml:space="preserve">siekiama </w:t>
      </w:r>
      <w:r w:rsidR="00D4032B" w:rsidRPr="00CA1DFE">
        <w:t>įgyvendinti racionalią žemės ūkio ir kaimo plėtros politiką, kuri užtikrina ekonominiu ir socialiniu požiūriu tolygią plėtrą bei kaimo gyventojų poreikius tenkinančios kaimo infrastruktūros efektyvų naudojimą. </w:t>
      </w:r>
      <w:r w:rsidR="00D4032B" w:rsidRPr="00CA1DFE">
        <w:rPr>
          <w:lang w:eastAsia="en-GB"/>
        </w:rPr>
        <w:t xml:space="preserve"> </w:t>
      </w:r>
    </w:p>
    <w:p w14:paraId="4C46C9C3" w14:textId="3D8FFBE4" w:rsidR="00861B66" w:rsidRPr="00CA1DFE" w:rsidRDefault="00861B66" w:rsidP="00CC40B2">
      <w:pPr>
        <w:pStyle w:val="Betarp"/>
        <w:spacing w:after="0"/>
        <w:contextualSpacing/>
        <w:rPr>
          <w:lang w:eastAsia="lt-LT"/>
        </w:rPr>
      </w:pPr>
      <w:r w:rsidRPr="00CA1DFE">
        <w:rPr>
          <w:lang w:eastAsia="lt-LT"/>
        </w:rPr>
        <w:t>Išplėtotas smulkus ir vidutinis verslas daro didelę įtaką viso rajono plėtrai, atsiranda naujų darbo vietų kūrimo galimybės, didėja socialinis stabilumas. Programos įgyvendinimas padės didinti Savivaldybės patrauklumą investicijoms, didins gyventojų verslumo lygį, skatins turizmą rajone. Tikimasi, kad bus pritraukta daugiau investuotojų, bus plėtojamas verslas ir didinamas rajono konkurencingumas. Taip pat ši programa reikalinga verslo aplinkos gerinimo priemonėms: renginių, susitikimų, vizitų ir kt. organizavimui.</w:t>
      </w:r>
    </w:p>
    <w:p w14:paraId="531A082E" w14:textId="2466F24E" w:rsidR="00CC40B2" w:rsidRPr="00CA1DFE" w:rsidRDefault="00CC40B2" w:rsidP="00CC40B2">
      <w:pPr>
        <w:pStyle w:val="Betarp"/>
        <w:spacing w:after="0"/>
        <w:contextualSpacing/>
        <w:rPr>
          <w:lang w:eastAsia="lt-LT"/>
        </w:rPr>
      </w:pPr>
      <w:r w:rsidRPr="00CA1DFE">
        <w:rPr>
          <w:lang w:eastAsia="lt-LT"/>
        </w:rPr>
        <w:t xml:space="preserve">Siekiant skatinti atvykstamąjį turizmą bei formuoti Kupiškio rajono savivaldybės kaip patrauklaus turizmui krašto įvaizdį, numatoma vykdyti priemones, susijusias su geresne  turizmo paslaugų rinkodara, turizmo paslaugų plėtra. </w:t>
      </w:r>
    </w:p>
    <w:p w14:paraId="1BB88907" w14:textId="77777777" w:rsidR="00CF72FB" w:rsidRPr="00CA1DFE" w:rsidRDefault="00CF72FB" w:rsidP="00CF72FB">
      <w:pPr>
        <w:ind w:firstLine="720"/>
        <w:jc w:val="both"/>
        <w:rPr>
          <w:b/>
          <w:szCs w:val="24"/>
        </w:rPr>
      </w:pPr>
      <w:r w:rsidRPr="00CA1DFE">
        <w:rPr>
          <w:bCs/>
          <w:szCs w:val="24"/>
        </w:rPr>
        <w:t xml:space="preserve">Programa įgyvendinami šie Kupiškio rajono savivaldybės </w:t>
      </w:r>
      <w:r w:rsidRPr="00CA1DFE">
        <w:rPr>
          <w:b/>
          <w:szCs w:val="24"/>
        </w:rPr>
        <w:t>SSPP tikslai:</w:t>
      </w:r>
    </w:p>
    <w:p w14:paraId="116D810D" w14:textId="77777777" w:rsidR="00CF72FB" w:rsidRPr="00CA1DFE" w:rsidRDefault="00CF72FB" w:rsidP="00CF72FB">
      <w:pPr>
        <w:suppressAutoHyphens/>
        <w:ind w:firstLine="720"/>
        <w:rPr>
          <w:szCs w:val="24"/>
          <w:lang w:eastAsia="ar-SA"/>
        </w:rPr>
      </w:pPr>
      <w:r w:rsidRPr="00CA1DFE">
        <w:rPr>
          <w:szCs w:val="24"/>
          <w:lang w:eastAsia="ar-SA"/>
        </w:rPr>
        <w:t>1.1 tikslas. Investicijoms palankios ir rajono konkurencingumą didinančios verslo aplinkos kūrimas;</w:t>
      </w:r>
    </w:p>
    <w:p w14:paraId="30FC8958" w14:textId="77777777" w:rsidR="00CF72FB" w:rsidRPr="00CA1DFE" w:rsidRDefault="00CF72FB" w:rsidP="00CF72FB">
      <w:pPr>
        <w:suppressAutoHyphens/>
        <w:ind w:firstLine="720"/>
        <w:rPr>
          <w:szCs w:val="24"/>
          <w:lang w:eastAsia="ar-SA"/>
        </w:rPr>
      </w:pPr>
      <w:r w:rsidRPr="00CA1DFE">
        <w:rPr>
          <w:szCs w:val="24"/>
          <w:lang w:eastAsia="ar-SA"/>
        </w:rPr>
        <w:t>1.2 tikslas.</w:t>
      </w:r>
      <w:r w:rsidRPr="00CA1DFE">
        <w:rPr>
          <w:szCs w:val="24"/>
        </w:rPr>
        <w:t xml:space="preserve"> </w:t>
      </w:r>
      <w:r w:rsidRPr="00CA1DFE">
        <w:rPr>
          <w:szCs w:val="24"/>
          <w:lang w:eastAsia="ar-SA"/>
        </w:rPr>
        <w:t>Pažangaus žemės ūkio vystymas bei kaimo plėtra;</w:t>
      </w:r>
    </w:p>
    <w:p w14:paraId="632DC298" w14:textId="77777777" w:rsidR="00CF72FB" w:rsidRPr="00CA1DFE" w:rsidRDefault="00CF72FB" w:rsidP="00CF72FB">
      <w:pPr>
        <w:suppressAutoHyphens/>
        <w:ind w:firstLine="720"/>
        <w:rPr>
          <w:szCs w:val="24"/>
          <w:lang w:eastAsia="ar-SA"/>
        </w:rPr>
      </w:pPr>
      <w:r w:rsidRPr="00CA1DFE">
        <w:rPr>
          <w:szCs w:val="24"/>
          <w:lang w:eastAsia="ar-SA"/>
        </w:rPr>
        <w:t>1.3. tikslas. Rajono turistinio patrauklumo didinimas;</w:t>
      </w:r>
    </w:p>
    <w:p w14:paraId="6D8F21F3" w14:textId="77777777" w:rsidR="00CF72FB" w:rsidRPr="00CA1DFE" w:rsidRDefault="00CF72FB" w:rsidP="00CF72FB">
      <w:pPr>
        <w:suppressAutoHyphens/>
        <w:ind w:firstLine="720"/>
        <w:rPr>
          <w:szCs w:val="24"/>
          <w:lang w:eastAsia="ar-SA"/>
        </w:rPr>
      </w:pPr>
      <w:r w:rsidRPr="00CA1DFE">
        <w:rPr>
          <w:szCs w:val="24"/>
          <w:lang w:eastAsia="ar-SA"/>
        </w:rPr>
        <w:t>1.5 tikslas. Nevyriausybinio sektoriaus įtraukties didinimas;</w:t>
      </w:r>
    </w:p>
    <w:p w14:paraId="2716543A" w14:textId="77777777" w:rsidR="00CF72FB" w:rsidRPr="00CA1DFE" w:rsidRDefault="00CF72FB" w:rsidP="00CF72FB">
      <w:pPr>
        <w:suppressAutoHyphens/>
        <w:ind w:firstLine="720"/>
        <w:rPr>
          <w:szCs w:val="24"/>
          <w:lang w:eastAsia="ar-SA"/>
        </w:rPr>
      </w:pPr>
      <w:r w:rsidRPr="00CA1DFE">
        <w:rPr>
          <w:szCs w:val="24"/>
          <w:lang w:eastAsia="ar-SA"/>
        </w:rPr>
        <w:t>2.1 tikslas. Galimybių mokytis ir tobulėti visiems užtikrinimas;</w:t>
      </w:r>
    </w:p>
    <w:p w14:paraId="1EA9ECBF" w14:textId="77777777" w:rsidR="00CF72FB" w:rsidRPr="00CA1DFE" w:rsidRDefault="00CF72FB" w:rsidP="00CF72FB">
      <w:pPr>
        <w:suppressAutoHyphens/>
        <w:ind w:firstLine="720"/>
        <w:rPr>
          <w:szCs w:val="24"/>
          <w:lang w:eastAsia="ar-SA"/>
        </w:rPr>
      </w:pPr>
      <w:r w:rsidRPr="00CA1DFE">
        <w:rPr>
          <w:szCs w:val="24"/>
          <w:lang w:eastAsia="ar-SA"/>
        </w:rPr>
        <w:t>2.2 tikslas. Kultūros paslaugų patrauklumo didinimas;</w:t>
      </w:r>
    </w:p>
    <w:p w14:paraId="77EC0D49" w14:textId="77777777" w:rsidR="00CF72FB" w:rsidRPr="00CA1DFE" w:rsidRDefault="00CF72FB" w:rsidP="00CF72FB">
      <w:pPr>
        <w:suppressAutoHyphens/>
        <w:ind w:firstLine="720"/>
        <w:rPr>
          <w:szCs w:val="24"/>
          <w:lang w:eastAsia="ar-SA"/>
        </w:rPr>
      </w:pPr>
      <w:r w:rsidRPr="00CA1DFE">
        <w:rPr>
          <w:szCs w:val="24"/>
          <w:lang w:eastAsia="ar-SA"/>
        </w:rPr>
        <w:t xml:space="preserve">2.3 tikslas. Socialinės pagalbos didinimas ir socialinės atsakomybės stiprinimas; </w:t>
      </w:r>
    </w:p>
    <w:p w14:paraId="35C6A8AC" w14:textId="77777777" w:rsidR="00CF72FB" w:rsidRPr="00CA1DFE" w:rsidRDefault="00CF72FB" w:rsidP="00CF72FB">
      <w:pPr>
        <w:suppressAutoHyphens/>
        <w:ind w:firstLine="720"/>
        <w:rPr>
          <w:szCs w:val="24"/>
          <w:lang w:eastAsia="ar-SA"/>
        </w:rPr>
      </w:pPr>
      <w:r w:rsidRPr="00CA1DFE">
        <w:rPr>
          <w:szCs w:val="24"/>
          <w:lang w:eastAsia="ar-SA"/>
        </w:rPr>
        <w:t>2.4  tikslas. Gyventojų sveikatos išsaugojimas, stiprinimas bei fizinio aktyvumo plėtojimas;</w:t>
      </w:r>
    </w:p>
    <w:p w14:paraId="2141B1C4" w14:textId="77777777" w:rsidR="00CF72FB" w:rsidRPr="00CA1DFE" w:rsidRDefault="00CF72FB" w:rsidP="00CF72FB">
      <w:pPr>
        <w:suppressAutoHyphens/>
        <w:ind w:firstLine="720"/>
        <w:rPr>
          <w:szCs w:val="24"/>
          <w:lang w:eastAsia="ar-SA"/>
        </w:rPr>
      </w:pPr>
      <w:r w:rsidRPr="00CA1DFE">
        <w:rPr>
          <w:szCs w:val="24"/>
          <w:lang w:eastAsia="ar-SA"/>
        </w:rPr>
        <w:t>3.1 tikslas. Rajono pasiekiamumo gerinimas;</w:t>
      </w:r>
    </w:p>
    <w:p w14:paraId="704D7987" w14:textId="72FBE9CF" w:rsidR="00CF72FB" w:rsidRPr="00CA1DFE" w:rsidRDefault="00CF72FB" w:rsidP="00CF72FB">
      <w:pPr>
        <w:suppressAutoHyphens/>
        <w:ind w:firstLine="720"/>
        <w:rPr>
          <w:szCs w:val="24"/>
          <w:lang w:eastAsia="ar-SA"/>
        </w:rPr>
      </w:pPr>
      <w:r w:rsidRPr="00CA1DFE">
        <w:rPr>
          <w:szCs w:val="24"/>
          <w:lang w:eastAsia="ar-SA"/>
        </w:rPr>
        <w:t>3.2 tikslas. Modernios inžinerinio aprūpinimo infrastruktūros vystymas ir plėtra darnoje su gamtine aplinka;</w:t>
      </w:r>
    </w:p>
    <w:p w14:paraId="673C1B43" w14:textId="77777777" w:rsidR="00CF72FB" w:rsidRPr="00CA1DFE" w:rsidRDefault="00CF72FB" w:rsidP="00CF72FB">
      <w:pPr>
        <w:suppressAutoHyphens/>
        <w:ind w:firstLine="720"/>
        <w:rPr>
          <w:szCs w:val="24"/>
          <w:lang w:eastAsia="ar-SA"/>
        </w:rPr>
      </w:pPr>
      <w:r w:rsidRPr="00CA1DFE">
        <w:rPr>
          <w:szCs w:val="24"/>
          <w:lang w:eastAsia="ar-SA"/>
        </w:rPr>
        <w:t>3.3 tikslas. Švarios ir patrauklios gyvenamosios aplinkos užtikrinimas;</w:t>
      </w:r>
    </w:p>
    <w:p w14:paraId="1C9B5DE4" w14:textId="02AA61D6" w:rsidR="00882163" w:rsidRPr="00CA1DFE" w:rsidRDefault="00CF72FB" w:rsidP="00620597">
      <w:pPr>
        <w:ind w:firstLine="720"/>
        <w:rPr>
          <w:szCs w:val="24"/>
          <w:lang w:eastAsia="ar-SA"/>
        </w:rPr>
      </w:pPr>
      <w:r w:rsidRPr="00CA1DFE">
        <w:rPr>
          <w:szCs w:val="24"/>
          <w:lang w:eastAsia="ar-SA"/>
        </w:rPr>
        <w:t>3.4 tikslas. Gyvenamosios aplinkos gerinimas ir nuolatinė priežiūra.</w:t>
      </w:r>
    </w:p>
    <w:p w14:paraId="510BB6C7" w14:textId="77777777" w:rsidR="002E4BDE" w:rsidRPr="00CA1DFE" w:rsidRDefault="002E4BDE" w:rsidP="00620597">
      <w:pPr>
        <w:ind w:firstLine="720"/>
        <w:rPr>
          <w:szCs w:val="24"/>
          <w:lang w:eastAsia="ar-SA"/>
        </w:rPr>
      </w:pPr>
    </w:p>
    <w:p w14:paraId="34FF3FD8" w14:textId="77777777" w:rsidR="00D15AE3" w:rsidRPr="00CA1DFE" w:rsidRDefault="00D15AE3" w:rsidP="00602ED2">
      <w:pPr>
        <w:rPr>
          <w:szCs w:val="24"/>
          <w:lang w:eastAsia="ar-SA"/>
        </w:rPr>
      </w:pPr>
    </w:p>
    <w:p w14:paraId="3384F5FC" w14:textId="77777777" w:rsidR="007904B3" w:rsidRPr="00CA1DFE" w:rsidRDefault="007904B3" w:rsidP="00602ED2">
      <w:pPr>
        <w:rPr>
          <w:szCs w:val="24"/>
          <w:lang w:eastAsia="ar-SA"/>
        </w:rPr>
      </w:pPr>
    </w:p>
    <w:p w14:paraId="630607DE" w14:textId="2CD966C1" w:rsidR="002E4BDE" w:rsidRPr="00CA1DFE" w:rsidRDefault="002E4BDE" w:rsidP="00620597">
      <w:pPr>
        <w:ind w:firstLine="720"/>
        <w:rPr>
          <w:b/>
          <w:bCs/>
          <w:szCs w:val="24"/>
        </w:rPr>
      </w:pPr>
      <w:r w:rsidRPr="00CA1DFE">
        <w:rPr>
          <w:b/>
          <w:bCs/>
          <w:szCs w:val="24"/>
        </w:rPr>
        <w:lastRenderedPageBreak/>
        <w:t xml:space="preserve">3 </w:t>
      </w:r>
      <w:r w:rsidR="006D6803" w:rsidRPr="00CA1DFE">
        <w:rPr>
          <w:b/>
          <w:bCs/>
          <w:szCs w:val="24"/>
        </w:rPr>
        <w:t>pav.</w:t>
      </w:r>
      <w:r w:rsidRPr="00CA1DFE">
        <w:rPr>
          <w:b/>
          <w:bCs/>
          <w:szCs w:val="24"/>
        </w:rPr>
        <w:t xml:space="preserve"> Ekonominio konkurencingumo ir investicijų programos uždaviniai:</w:t>
      </w:r>
    </w:p>
    <w:p w14:paraId="4D9698B5" w14:textId="77777777" w:rsidR="002E4BDE" w:rsidRPr="00CA1DFE" w:rsidRDefault="002E4BDE" w:rsidP="00620597">
      <w:pPr>
        <w:ind w:firstLine="720"/>
        <w:rPr>
          <w:szCs w:val="24"/>
          <w:lang w:eastAsia="ar-SA"/>
        </w:rPr>
      </w:pPr>
    </w:p>
    <w:p w14:paraId="27CD7B98" w14:textId="3691D184" w:rsidR="00D15AE3" w:rsidRPr="00CA1DFE" w:rsidRDefault="00D15AE3" w:rsidP="00D15AE3">
      <w:pPr>
        <w:pStyle w:val="Betarp"/>
        <w:spacing w:after="0"/>
        <w:ind w:firstLine="0"/>
        <w:contextualSpacing/>
        <w:rPr>
          <w:lang w:eastAsia="lt-LT"/>
        </w:rPr>
      </w:pPr>
      <w:r w:rsidRPr="00CA1DFE">
        <w:rPr>
          <w:noProof/>
          <w:lang w:eastAsia="lt-LT"/>
        </w:rPr>
        <w:drawing>
          <wp:anchor distT="0" distB="0" distL="114300" distR="114300" simplePos="0" relativeHeight="251656192" behindDoc="1" locked="0" layoutInCell="1" allowOverlap="1" wp14:anchorId="7972BD41" wp14:editId="236EA6F3">
            <wp:simplePos x="0" y="0"/>
            <wp:positionH relativeFrom="margin">
              <wp:posOffset>207645</wp:posOffset>
            </wp:positionH>
            <wp:positionV relativeFrom="paragraph">
              <wp:posOffset>92710</wp:posOffset>
            </wp:positionV>
            <wp:extent cx="6014720" cy="6917055"/>
            <wp:effectExtent l="19050" t="38100" r="5080" b="112395"/>
            <wp:wrapThrough wrapText="bothSides">
              <wp:wrapPolygon edited="0">
                <wp:start x="3010" y="-119"/>
                <wp:lineTo x="2805" y="0"/>
                <wp:lineTo x="2805" y="2855"/>
                <wp:lineTo x="-68" y="2855"/>
                <wp:lineTo x="-68" y="17787"/>
                <wp:lineTo x="137" y="18084"/>
                <wp:lineTo x="2736" y="19036"/>
                <wp:lineTo x="2805" y="20940"/>
                <wp:lineTo x="2942" y="21891"/>
                <wp:lineTo x="21276" y="21891"/>
                <wp:lineTo x="21413" y="20940"/>
                <wp:lineTo x="21550" y="13325"/>
                <wp:lineTo x="21276" y="2855"/>
                <wp:lineTo x="21139" y="1963"/>
                <wp:lineTo x="21139" y="1904"/>
                <wp:lineTo x="21413" y="1011"/>
                <wp:lineTo x="21413" y="952"/>
                <wp:lineTo x="21208" y="59"/>
                <wp:lineTo x="21208" y="-119"/>
                <wp:lineTo x="3010" y="-119"/>
              </wp:wrapPolygon>
            </wp:wrapThrough>
            <wp:docPr id="1686044809" name="Diagrama 1686044809"/>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14:paraId="78B7FBE1" w14:textId="77777777" w:rsidR="00D15AE3" w:rsidRPr="00CA1DFE" w:rsidRDefault="00D15AE3" w:rsidP="00502219">
      <w:pPr>
        <w:pStyle w:val="Betarp"/>
        <w:spacing w:after="0"/>
        <w:ind w:firstLine="0"/>
        <w:contextualSpacing/>
        <w:rPr>
          <w:lang w:eastAsia="lt-LT"/>
        </w:rPr>
      </w:pPr>
    </w:p>
    <w:p w14:paraId="4C5A0A4C" w14:textId="77777777" w:rsidR="00D15AE3" w:rsidRPr="00CA1DFE" w:rsidRDefault="00D15AE3" w:rsidP="00502219">
      <w:pPr>
        <w:pStyle w:val="Betarp"/>
        <w:spacing w:after="0"/>
        <w:ind w:firstLine="0"/>
        <w:contextualSpacing/>
        <w:rPr>
          <w:lang w:eastAsia="lt-LT"/>
        </w:rPr>
      </w:pPr>
    </w:p>
    <w:p w14:paraId="6C8A01E8" w14:textId="474B809D" w:rsidR="00D15AE3" w:rsidRPr="00CA1DFE" w:rsidRDefault="00D15AE3" w:rsidP="00502219">
      <w:pPr>
        <w:pStyle w:val="Betarp"/>
        <w:spacing w:after="0"/>
        <w:ind w:firstLine="0"/>
        <w:contextualSpacing/>
        <w:rPr>
          <w:lang w:eastAsia="lt-LT"/>
        </w:rPr>
      </w:pPr>
    </w:p>
    <w:p w14:paraId="69BB259F" w14:textId="77777777" w:rsidR="00D15AE3" w:rsidRPr="00CA1DFE" w:rsidRDefault="00D15AE3" w:rsidP="00502219">
      <w:pPr>
        <w:pStyle w:val="Betarp"/>
        <w:spacing w:after="0"/>
        <w:ind w:firstLine="0"/>
        <w:contextualSpacing/>
        <w:rPr>
          <w:lang w:eastAsia="lt-LT"/>
        </w:rPr>
      </w:pPr>
    </w:p>
    <w:p w14:paraId="34A1D1E2" w14:textId="77777777" w:rsidR="00D15AE3" w:rsidRPr="00CA1DFE" w:rsidRDefault="00D15AE3" w:rsidP="00502219">
      <w:pPr>
        <w:pStyle w:val="Betarp"/>
        <w:spacing w:after="0"/>
        <w:ind w:firstLine="0"/>
        <w:contextualSpacing/>
        <w:rPr>
          <w:lang w:eastAsia="lt-LT"/>
        </w:rPr>
      </w:pPr>
    </w:p>
    <w:p w14:paraId="03B9E157" w14:textId="77777777" w:rsidR="00D15AE3" w:rsidRPr="00CA1DFE" w:rsidRDefault="00D15AE3" w:rsidP="00502219">
      <w:pPr>
        <w:pStyle w:val="Betarp"/>
        <w:spacing w:after="0"/>
        <w:ind w:firstLine="0"/>
        <w:contextualSpacing/>
        <w:rPr>
          <w:lang w:eastAsia="lt-LT"/>
        </w:rPr>
      </w:pPr>
    </w:p>
    <w:p w14:paraId="4EC52F6F" w14:textId="77777777" w:rsidR="00D15AE3" w:rsidRPr="00CA1DFE" w:rsidRDefault="00D15AE3" w:rsidP="00502219">
      <w:pPr>
        <w:pStyle w:val="Betarp"/>
        <w:spacing w:after="0"/>
        <w:ind w:firstLine="0"/>
        <w:contextualSpacing/>
        <w:rPr>
          <w:lang w:eastAsia="lt-LT"/>
        </w:rPr>
      </w:pPr>
    </w:p>
    <w:p w14:paraId="3BC9595F" w14:textId="77777777" w:rsidR="00D15AE3" w:rsidRPr="00CA1DFE" w:rsidRDefault="00D15AE3" w:rsidP="00D15AE3">
      <w:pPr>
        <w:ind w:firstLine="1296"/>
        <w:rPr>
          <w:lang w:eastAsia="en-GB"/>
        </w:rPr>
      </w:pPr>
    </w:p>
    <w:p w14:paraId="77D60F4E" w14:textId="77777777" w:rsidR="00D15AE3" w:rsidRPr="00CA1DFE" w:rsidRDefault="00D15AE3" w:rsidP="00D15AE3">
      <w:pPr>
        <w:ind w:firstLine="1296"/>
        <w:rPr>
          <w:lang w:eastAsia="en-GB"/>
        </w:rPr>
      </w:pPr>
    </w:p>
    <w:p w14:paraId="31DA7345" w14:textId="77777777" w:rsidR="00D15AE3" w:rsidRPr="00CA1DFE" w:rsidRDefault="00D15AE3" w:rsidP="00D15AE3">
      <w:pPr>
        <w:ind w:firstLine="1296"/>
        <w:rPr>
          <w:lang w:eastAsia="en-GB"/>
        </w:rPr>
      </w:pPr>
    </w:p>
    <w:p w14:paraId="18FF954C" w14:textId="77777777" w:rsidR="00D15AE3" w:rsidRPr="00CA1DFE" w:rsidRDefault="00D15AE3" w:rsidP="00D15AE3">
      <w:pPr>
        <w:ind w:firstLine="1296"/>
        <w:rPr>
          <w:lang w:eastAsia="en-GB"/>
        </w:rPr>
      </w:pPr>
    </w:p>
    <w:p w14:paraId="03E74A28" w14:textId="77777777" w:rsidR="00D15AE3" w:rsidRPr="00CA1DFE" w:rsidRDefault="00D15AE3" w:rsidP="00D15AE3">
      <w:pPr>
        <w:ind w:firstLine="1296"/>
        <w:rPr>
          <w:lang w:eastAsia="en-GB"/>
        </w:rPr>
      </w:pPr>
    </w:p>
    <w:p w14:paraId="1331C664" w14:textId="200F3EC2" w:rsidR="00D15AE3" w:rsidRPr="00CA1DFE" w:rsidRDefault="00D15AE3" w:rsidP="00D15AE3">
      <w:pPr>
        <w:ind w:firstLine="1296"/>
        <w:rPr>
          <w:b/>
          <w:bCs/>
          <w:lang w:eastAsia="en-GB"/>
        </w:rPr>
      </w:pPr>
      <w:r w:rsidRPr="00CA1DFE">
        <w:rPr>
          <w:lang w:eastAsia="en-GB"/>
        </w:rPr>
        <w:t xml:space="preserve">Pagal šią programą užsibrėžta įgyvendinti </w:t>
      </w:r>
      <w:r w:rsidRPr="00CA1DFE">
        <w:rPr>
          <w:b/>
          <w:bCs/>
          <w:lang w:eastAsia="en-GB"/>
        </w:rPr>
        <w:t>11 uždavinių:</w:t>
      </w:r>
    </w:p>
    <w:p w14:paraId="41F46614" w14:textId="77777777" w:rsidR="00D15AE3" w:rsidRPr="00CA1DFE" w:rsidRDefault="00D15AE3" w:rsidP="00D15AE3">
      <w:pPr>
        <w:ind w:firstLine="1296"/>
        <w:rPr>
          <w:b/>
          <w:bCs/>
          <w:lang w:eastAsia="en-GB"/>
        </w:rPr>
      </w:pPr>
    </w:p>
    <w:p w14:paraId="7794B135" w14:textId="77777777" w:rsidR="00D15AE3" w:rsidRPr="00CA1DFE" w:rsidRDefault="00D15AE3" w:rsidP="00D15AE3">
      <w:pPr>
        <w:jc w:val="center"/>
        <w:rPr>
          <w:b/>
          <w:bCs/>
          <w:i/>
          <w:iCs/>
          <w:lang w:eastAsia="en-GB"/>
        </w:rPr>
      </w:pPr>
      <w:r w:rsidRPr="00CA1DFE">
        <w:rPr>
          <w:b/>
          <w:bCs/>
          <w:i/>
          <w:iCs/>
          <w:lang w:eastAsia="en-GB"/>
        </w:rPr>
        <w:t xml:space="preserve">02.01.01 Tęstinės veiklos uždavinys. </w:t>
      </w:r>
      <w:r w:rsidRPr="00CA1DFE">
        <w:rPr>
          <w:b/>
          <w:bCs/>
          <w:i/>
          <w:iCs/>
          <w:szCs w:val="24"/>
        </w:rPr>
        <w:t>Skatinti žemės ūkį rajone ir vykdyti melioracijos darbus</w:t>
      </w:r>
      <w:r w:rsidRPr="00CA1DFE">
        <w:rPr>
          <w:b/>
          <w:bCs/>
          <w:i/>
          <w:iCs/>
          <w:lang w:eastAsia="en-GB"/>
        </w:rPr>
        <w:t>.</w:t>
      </w:r>
    </w:p>
    <w:p w14:paraId="76E3C4BF" w14:textId="77777777" w:rsidR="00D15AE3" w:rsidRPr="00CA1DFE" w:rsidRDefault="00D15AE3" w:rsidP="00502219">
      <w:pPr>
        <w:pStyle w:val="Betarp"/>
        <w:spacing w:after="0"/>
        <w:ind w:firstLine="0"/>
        <w:contextualSpacing/>
        <w:rPr>
          <w:lang w:eastAsia="lt-LT"/>
        </w:rPr>
      </w:pPr>
    </w:p>
    <w:p w14:paraId="3055314F" w14:textId="6EA1529E" w:rsidR="00502219" w:rsidRPr="00CA1DFE" w:rsidRDefault="00A97549" w:rsidP="00A97549">
      <w:pPr>
        <w:pStyle w:val="Betarp"/>
        <w:spacing w:after="0"/>
        <w:ind w:firstLine="851"/>
        <w:contextualSpacing/>
        <w:rPr>
          <w:lang w:eastAsia="lt-LT"/>
        </w:rPr>
      </w:pPr>
      <w:r w:rsidRPr="00CA1DFE">
        <w:rPr>
          <w:lang w:eastAsia="lt-LT"/>
        </w:rPr>
        <w:t xml:space="preserve"> </w:t>
      </w:r>
      <w:r w:rsidR="00D15AE3" w:rsidRPr="00CA1DFE">
        <w:rPr>
          <w:lang w:eastAsia="lt-LT"/>
        </w:rPr>
        <w:t xml:space="preserve">Melioracija yra svarbi siekiant kurti šiuolaikiškas žemės ūkio veiklos sąlygas Kupiškio rajone. Melioracijos statiniai projektuojami ir statomi siekiant sureguliuoti </w:t>
      </w:r>
      <w:r w:rsidR="00502219" w:rsidRPr="00CA1DFE">
        <w:rPr>
          <w:lang w:eastAsia="lt-LT"/>
        </w:rPr>
        <w:t xml:space="preserve">dirvožemio vandens, šilumos ir oro režimą, sudaryti geresnes sąlygas žemės ūkiui, išsaugoti ir padidinti žemės ūkio naudmenų derlingumą. Melioracijos sistemų ir jų hidrotechninių statinių techninė būklė turi </w:t>
      </w:r>
      <w:r w:rsidR="00502219" w:rsidRPr="00CA1DFE">
        <w:rPr>
          <w:lang w:eastAsia="lt-LT"/>
        </w:rPr>
        <w:lastRenderedPageBreak/>
        <w:t xml:space="preserve">tiesioginę įtaką žemės ūkio naudmenų našumui, augalų augimo ir žemės ūkio darbų atlikimo sąlygoms, o kartu ir žemės ūkio sektoriuje dirbančių žmonių pajamoms. </w:t>
      </w:r>
    </w:p>
    <w:p w14:paraId="08195DBC" w14:textId="573F26CF" w:rsidR="006A6848" w:rsidRPr="00CA1DFE" w:rsidRDefault="00502219" w:rsidP="006A6848">
      <w:pPr>
        <w:suppressAutoHyphens/>
        <w:ind w:firstLine="851"/>
        <w:contextualSpacing/>
        <w:jc w:val="both"/>
        <w:rPr>
          <w:szCs w:val="24"/>
        </w:rPr>
      </w:pPr>
      <w:r w:rsidRPr="00CA1DFE">
        <w:rPr>
          <w:szCs w:val="24"/>
        </w:rPr>
        <w:t xml:space="preserve">Vykdant šį uždavinį planuojama atlikti avarinių melioracijos statinių gedimų remonto darbus, vykdyti polderių siurblinių, taip pat kitų sausinimo siurblinių priežiūros, šių sistemų melioracijos ir hidrotechnikos statinių remonto darbus, prižiūrėti ir remontuoti melioracijos griovius ir jų statinius, įrengti bendrojo naudojimo pralaidas melioracijos grioviuose (jei suinteresuoti žemės naudotojai savo lėšomis parengia pagal nustatytus reikalavimus būtiną techninę-sąmatinę dokumentaciją), vykdyti darbus, susijusius su melioracijos sistemų statinių remontu ir rekonstravimu bei jų duomenų bazių priežiūra. </w:t>
      </w:r>
      <w:r w:rsidR="006A6848" w:rsidRPr="00CA1DFE">
        <w:rPr>
          <w:szCs w:val="24"/>
        </w:rPr>
        <w:t xml:space="preserve">Savivaldybė, atsižvelgdama į gyventojų prašymus, rūpinasi gyvenvietėse esančių vandentvarkos sistemų sutvarkymu ir tvenkinių išvalymu. </w:t>
      </w:r>
    </w:p>
    <w:p w14:paraId="02040D5D" w14:textId="77777777" w:rsidR="006A6848" w:rsidRPr="00CA1DFE" w:rsidRDefault="006A6848" w:rsidP="006A6848">
      <w:pPr>
        <w:suppressAutoHyphens/>
        <w:ind w:firstLine="851"/>
        <w:contextualSpacing/>
        <w:jc w:val="both"/>
        <w:rPr>
          <w:szCs w:val="24"/>
        </w:rPr>
      </w:pPr>
    </w:p>
    <w:p w14:paraId="352D9AA4" w14:textId="502DA447" w:rsidR="00D248EF" w:rsidRPr="00CA1DFE" w:rsidRDefault="00D248EF" w:rsidP="006A6848">
      <w:pPr>
        <w:suppressAutoHyphens/>
        <w:ind w:firstLine="851"/>
        <w:contextualSpacing/>
        <w:jc w:val="both"/>
      </w:pPr>
      <w:r w:rsidRPr="00CA1DFE">
        <w:rPr>
          <w:b/>
          <w:bCs/>
        </w:rPr>
        <w:t>Įgyvendinant programos 0</w:t>
      </w:r>
      <w:r w:rsidR="00502219" w:rsidRPr="00CA1DFE">
        <w:rPr>
          <w:b/>
          <w:bCs/>
        </w:rPr>
        <w:t>2</w:t>
      </w:r>
      <w:r w:rsidRPr="00CA1DFE">
        <w:rPr>
          <w:b/>
          <w:bCs/>
        </w:rPr>
        <w:t>.0</w:t>
      </w:r>
      <w:r w:rsidR="00502219" w:rsidRPr="00CA1DFE">
        <w:rPr>
          <w:b/>
          <w:bCs/>
        </w:rPr>
        <w:t>1</w:t>
      </w:r>
      <w:r w:rsidRPr="00CA1DFE">
        <w:rPr>
          <w:b/>
          <w:bCs/>
        </w:rPr>
        <w:t>.0</w:t>
      </w:r>
      <w:r w:rsidR="00502219" w:rsidRPr="00CA1DFE">
        <w:rPr>
          <w:b/>
          <w:bCs/>
        </w:rPr>
        <w:t>1</w:t>
      </w:r>
      <w:r w:rsidRPr="00CA1DFE">
        <w:rPr>
          <w:b/>
          <w:bCs/>
        </w:rPr>
        <w:t xml:space="preserve"> uždavinį </w:t>
      </w:r>
      <w:r w:rsidRPr="00CA1DFE">
        <w:t xml:space="preserve">bus vykdomos šios priemonės: </w:t>
      </w:r>
    </w:p>
    <w:p w14:paraId="58595100" w14:textId="77777777" w:rsidR="00903400" w:rsidRPr="00CA1DFE" w:rsidRDefault="00903400" w:rsidP="00903400">
      <w:pPr>
        <w:rPr>
          <w:lang w:eastAsia="en-GB"/>
        </w:rPr>
      </w:pPr>
    </w:p>
    <w:p w14:paraId="5BE27539" w14:textId="0E1E8EF9" w:rsidR="00502219" w:rsidRPr="00CA1DFE" w:rsidRDefault="00502219" w:rsidP="00502219">
      <w:pPr>
        <w:suppressAutoHyphens/>
        <w:rPr>
          <w:b/>
          <w:bCs/>
          <w:szCs w:val="24"/>
        </w:rPr>
      </w:pPr>
      <w:r w:rsidRPr="00CA1DFE">
        <w:rPr>
          <w:b/>
          <w:bCs/>
          <w:szCs w:val="24"/>
        </w:rPr>
        <w:t xml:space="preserve">              02</w:t>
      </w:r>
      <w:r w:rsidR="00CD6BC1" w:rsidRPr="00CA1DFE">
        <w:rPr>
          <w:b/>
          <w:bCs/>
          <w:szCs w:val="24"/>
        </w:rPr>
        <w:t>.</w:t>
      </w:r>
      <w:r w:rsidRPr="00CA1DFE">
        <w:rPr>
          <w:b/>
          <w:bCs/>
          <w:szCs w:val="24"/>
        </w:rPr>
        <w:t>01</w:t>
      </w:r>
      <w:r w:rsidR="00CD6BC1" w:rsidRPr="00CA1DFE">
        <w:rPr>
          <w:b/>
          <w:bCs/>
          <w:szCs w:val="24"/>
        </w:rPr>
        <w:t>.</w:t>
      </w:r>
      <w:r w:rsidRPr="00CA1DFE">
        <w:rPr>
          <w:b/>
          <w:bCs/>
          <w:szCs w:val="24"/>
        </w:rPr>
        <w:t>01</w:t>
      </w:r>
      <w:r w:rsidR="00CD6BC1" w:rsidRPr="00CA1DFE">
        <w:rPr>
          <w:b/>
          <w:bCs/>
          <w:szCs w:val="24"/>
        </w:rPr>
        <w:t>.</w:t>
      </w:r>
      <w:r w:rsidRPr="00CA1DFE">
        <w:rPr>
          <w:b/>
          <w:bCs/>
          <w:szCs w:val="24"/>
        </w:rPr>
        <w:t>01 priemonė</w:t>
      </w:r>
      <w:r w:rsidRPr="00CA1DFE">
        <w:rPr>
          <w:szCs w:val="24"/>
        </w:rPr>
        <w:t xml:space="preserve"> </w:t>
      </w:r>
      <w:r w:rsidRPr="00CA1DFE">
        <w:rPr>
          <w:b/>
          <w:bCs/>
          <w:szCs w:val="24"/>
        </w:rPr>
        <w:t xml:space="preserve">„Melioracijos statinių Kupiškio rajone priežiūros ir remonto darbų vykdymas“ </w:t>
      </w:r>
    </w:p>
    <w:p w14:paraId="19B7F2D0" w14:textId="150D12B3" w:rsidR="00502219" w:rsidRPr="00CA1DFE" w:rsidRDefault="003F6718" w:rsidP="003F6718">
      <w:pPr>
        <w:pStyle w:val="Betarp"/>
        <w:spacing w:after="0"/>
        <w:ind w:firstLine="851"/>
        <w:rPr>
          <w:szCs w:val="24"/>
        </w:rPr>
      </w:pPr>
      <w:r w:rsidRPr="00CA1DFE">
        <w:rPr>
          <w:lang w:eastAsia="en-GB"/>
        </w:rPr>
        <w:t xml:space="preserve">Tinkamai prižiūrint melioracijos ir hidrotechnikos statinius žemės ūkio naudmenų plote gerėja dirvožemio kokybė, didėja žemės ūkio kultūrų produktyvumas, gerėja kokybiniai rodikliai,  užtikrinantys konkurencingumą rinkoje. </w:t>
      </w:r>
      <w:r w:rsidRPr="00CA1DFE">
        <w:t xml:space="preserve">Savivaldybė, vykdydama Lietuvos Respublikos vietos savivaldos, Melioracijos ir kitus įstatymus, siekia, kad nusausintos žemės ūkio naudmenos, melioracijos ir hidrotechnikos statiniai būtų tinkamai naudojami, prižiūrimi, išsaugoti, taip padidinant nusausintų žemės ūkio naudmenų našumą, todėl </w:t>
      </w:r>
      <w:r w:rsidRPr="00CA1DFE">
        <w:rPr>
          <w:lang w:eastAsia="en-GB"/>
        </w:rPr>
        <w:t xml:space="preserve">2025–2027 m. bus vykdoma tęstinė veikla, susijusi su melioracijos ir hidrotechninių statinių būklės gerinimu. </w:t>
      </w:r>
      <w:r w:rsidR="00502219" w:rsidRPr="00CA1DFE">
        <w:rPr>
          <w:szCs w:val="24"/>
        </w:rPr>
        <w:t>Valstybės lėšomis, skiriamomis Savivaldybės biudžetui, bus finansuojami  melioracijos darbai ir teikiamos paslaugos.</w:t>
      </w:r>
    </w:p>
    <w:p w14:paraId="613A93DB" w14:textId="364ADA5F" w:rsidR="00E176D9" w:rsidRPr="00CA1DFE" w:rsidRDefault="00E176D9" w:rsidP="00E176D9">
      <w:pPr>
        <w:jc w:val="both"/>
        <w:rPr>
          <w:b/>
          <w:bCs/>
          <w:lang w:eastAsia="en-GB"/>
        </w:rPr>
      </w:pPr>
      <w:r w:rsidRPr="00CA1DFE">
        <w:rPr>
          <w:b/>
          <w:bCs/>
          <w:lang w:eastAsia="en-GB"/>
        </w:rPr>
        <w:t xml:space="preserve">               02</w:t>
      </w:r>
      <w:r w:rsidR="00CD6BC1" w:rsidRPr="00CA1DFE">
        <w:rPr>
          <w:b/>
          <w:bCs/>
          <w:lang w:eastAsia="en-GB"/>
        </w:rPr>
        <w:t>.</w:t>
      </w:r>
      <w:r w:rsidRPr="00CA1DFE">
        <w:rPr>
          <w:b/>
          <w:bCs/>
          <w:lang w:eastAsia="en-GB"/>
        </w:rPr>
        <w:t>01</w:t>
      </w:r>
      <w:r w:rsidR="00CD6BC1" w:rsidRPr="00CA1DFE">
        <w:rPr>
          <w:b/>
          <w:bCs/>
          <w:lang w:eastAsia="en-GB"/>
        </w:rPr>
        <w:t>.</w:t>
      </w:r>
      <w:r w:rsidRPr="00CA1DFE">
        <w:rPr>
          <w:b/>
          <w:bCs/>
          <w:lang w:eastAsia="en-GB"/>
        </w:rPr>
        <w:t>01</w:t>
      </w:r>
      <w:r w:rsidR="00CD6BC1" w:rsidRPr="00CA1DFE">
        <w:rPr>
          <w:b/>
          <w:bCs/>
          <w:lang w:eastAsia="en-GB"/>
        </w:rPr>
        <w:t>.</w:t>
      </w:r>
      <w:r w:rsidRPr="00CA1DFE">
        <w:rPr>
          <w:b/>
          <w:bCs/>
          <w:lang w:eastAsia="en-GB"/>
        </w:rPr>
        <w:t>0</w:t>
      </w:r>
      <w:r w:rsidR="00203FEB" w:rsidRPr="00CA1DFE">
        <w:rPr>
          <w:b/>
          <w:bCs/>
          <w:lang w:eastAsia="en-GB"/>
        </w:rPr>
        <w:t>4</w:t>
      </w:r>
      <w:r w:rsidRPr="00CA1DFE">
        <w:rPr>
          <w:b/>
          <w:bCs/>
          <w:lang w:eastAsia="en-GB"/>
        </w:rPr>
        <w:t xml:space="preserve"> priemonė „Parama ūkininkams, kaimo bendruomenėms ir žemdirbius vienijančioms organizacijoms“</w:t>
      </w:r>
    </w:p>
    <w:p w14:paraId="1F472116" w14:textId="75CCD7C0" w:rsidR="00E176D9" w:rsidRPr="00CA1DFE" w:rsidRDefault="00E176D9" w:rsidP="00242367">
      <w:pPr>
        <w:jc w:val="both"/>
        <w:rPr>
          <w:lang w:eastAsia="en-GB"/>
        </w:rPr>
      </w:pPr>
      <w:r w:rsidRPr="00CA1DFE">
        <w:rPr>
          <w:lang w:eastAsia="en-GB"/>
        </w:rPr>
        <w:t xml:space="preserve">               Kaimo rėmimo programos lėšos skiriamos ūkininkų, kaimo bendruomenių ir žemdirbius vienijančių organizacijų dalyvavimo mugėse, konkursuose, mokymuose, žemdirbių šventėse dalies išlaidų kompensavimui, kaimo bendruomenių veiklai naudojamos infrastruktūros priežiūrai, konkurso „Metų ūkis” nugalėtojų premijavimui. Lėšos skirstomos atsižvelgiant į Kupiškio rajono savivaldybės kaimo rėmimo programos lėšų skirstymo komisijos rekomendacijas ir sprendimus. Programos lėšos skirstomos vadovaujantis Kupiškio rajono savivaldybės tarybos 2024 m. balandžio </w:t>
      </w:r>
      <w:r w:rsidR="00A809DE" w:rsidRPr="00CA1DFE">
        <w:rPr>
          <w:lang w:eastAsia="en-GB"/>
        </w:rPr>
        <w:t xml:space="preserve">19 d. sprendimu Nr. TS-108 </w:t>
      </w:r>
      <w:r w:rsidR="00242367" w:rsidRPr="00CA1DFE">
        <w:rPr>
          <w:lang w:eastAsia="en-GB"/>
        </w:rPr>
        <w:t>patvirtintais Kupiškio rajono savivaldybės kaimo rėmimo programos lėšų skirstymo nuostatais.</w:t>
      </w:r>
    </w:p>
    <w:p w14:paraId="6CC8E775" w14:textId="77777777" w:rsidR="00903400" w:rsidRPr="00CA1DFE" w:rsidRDefault="00903400" w:rsidP="00903400">
      <w:pPr>
        <w:rPr>
          <w:lang w:eastAsia="en-GB"/>
        </w:rPr>
      </w:pPr>
    </w:p>
    <w:p w14:paraId="5A3E715A" w14:textId="10A25BF8" w:rsidR="00CE5EC2" w:rsidRPr="00CA1DFE" w:rsidRDefault="00CE5EC2" w:rsidP="00CE5EC2">
      <w:pPr>
        <w:suppressAutoHyphens/>
        <w:jc w:val="center"/>
        <w:rPr>
          <w:b/>
          <w:bCs/>
          <w:i/>
          <w:iCs/>
          <w:szCs w:val="24"/>
        </w:rPr>
      </w:pPr>
      <w:r w:rsidRPr="00CA1DFE">
        <w:rPr>
          <w:b/>
          <w:bCs/>
          <w:i/>
          <w:iCs/>
          <w:szCs w:val="24"/>
        </w:rPr>
        <w:t>02</w:t>
      </w:r>
      <w:r w:rsidR="00CD6BC1" w:rsidRPr="00CA1DFE">
        <w:rPr>
          <w:b/>
          <w:bCs/>
          <w:i/>
          <w:iCs/>
          <w:szCs w:val="24"/>
        </w:rPr>
        <w:t>.</w:t>
      </w:r>
      <w:r w:rsidRPr="00CA1DFE">
        <w:rPr>
          <w:b/>
          <w:bCs/>
          <w:i/>
          <w:iCs/>
          <w:szCs w:val="24"/>
        </w:rPr>
        <w:t>02</w:t>
      </w:r>
      <w:r w:rsidR="00CD6BC1" w:rsidRPr="00CA1DFE">
        <w:rPr>
          <w:b/>
          <w:bCs/>
          <w:i/>
          <w:iCs/>
          <w:szCs w:val="24"/>
        </w:rPr>
        <w:t>.</w:t>
      </w:r>
      <w:r w:rsidRPr="00CA1DFE">
        <w:rPr>
          <w:b/>
          <w:bCs/>
          <w:i/>
          <w:iCs/>
          <w:szCs w:val="24"/>
        </w:rPr>
        <w:t xml:space="preserve">01 </w:t>
      </w:r>
      <w:r w:rsidRPr="00CA1DFE">
        <w:rPr>
          <w:b/>
          <w:bCs/>
          <w:i/>
          <w:iCs/>
          <w:lang w:eastAsia="en-GB"/>
        </w:rPr>
        <w:t xml:space="preserve"> Tęstinės veiklos uždavinys. </w:t>
      </w:r>
      <w:r w:rsidRPr="00CA1DFE">
        <w:rPr>
          <w:b/>
          <w:bCs/>
          <w:i/>
          <w:iCs/>
          <w:szCs w:val="24"/>
        </w:rPr>
        <w:t>Didinti turizmo paslaugų prieinamumą, skatinti verslo plėtrą</w:t>
      </w:r>
    </w:p>
    <w:p w14:paraId="3DD1E32E" w14:textId="77777777" w:rsidR="001A50BF" w:rsidRPr="00CA1DFE" w:rsidRDefault="007D49D9" w:rsidP="007D49D9">
      <w:pPr>
        <w:suppressAutoHyphens/>
        <w:jc w:val="both"/>
        <w:rPr>
          <w:szCs w:val="24"/>
        </w:rPr>
      </w:pPr>
      <w:r w:rsidRPr="00CA1DFE">
        <w:rPr>
          <w:szCs w:val="24"/>
        </w:rPr>
        <w:t xml:space="preserve">                 </w:t>
      </w:r>
    </w:p>
    <w:p w14:paraId="40650955" w14:textId="2CC0B6DB" w:rsidR="007D49D9" w:rsidRPr="00CA1DFE" w:rsidRDefault="001A50BF" w:rsidP="001A50BF">
      <w:pPr>
        <w:suppressAutoHyphens/>
        <w:jc w:val="both"/>
        <w:rPr>
          <w:szCs w:val="24"/>
        </w:rPr>
      </w:pPr>
      <w:r w:rsidRPr="00CA1DFE">
        <w:rPr>
          <w:szCs w:val="24"/>
        </w:rPr>
        <w:t xml:space="preserve">                Vadovaujantis Kupiškio rajono savivaldybės tarybos </w:t>
      </w:r>
      <w:r w:rsidR="00AF7AEF" w:rsidRPr="00CA1DFE">
        <w:rPr>
          <w:szCs w:val="24"/>
        </w:rPr>
        <w:t>p</w:t>
      </w:r>
      <w:r w:rsidRPr="00CA1DFE">
        <w:rPr>
          <w:szCs w:val="24"/>
        </w:rPr>
        <w:t>atvirtinto Kupiškio rajono savivaldybės biudžeto lėšomis finansuojamų projektų konkursų organizavimo ir finansavimo tvarkos aprašo nuostatomis</w:t>
      </w:r>
      <w:r w:rsidR="00617098" w:rsidRPr="00CA1DFE">
        <w:rPr>
          <w:szCs w:val="24"/>
        </w:rPr>
        <w:t>,</w:t>
      </w:r>
      <w:r w:rsidRPr="00CA1DFE">
        <w:rPr>
          <w:szCs w:val="24"/>
        </w:rPr>
        <w:t xml:space="preserve"> </w:t>
      </w:r>
      <w:r w:rsidR="007D49D9" w:rsidRPr="00CA1DFE">
        <w:rPr>
          <w:szCs w:val="24"/>
        </w:rPr>
        <w:t>atrinktas turizmo ir verslo informavimo paslaugų teikėjas renka, kaupia ir nemokamai teikia informaciją apie turizmo paslaugas, lankytinas Kupiškio rajono savivaldybės vietoves ir objektus, skleidžia informaciją apie Kupiškio rajoną, tvarko ir teikia turizmo paslaugų ir išteklių duomenis Valstybiniam turizmo departamentui, įgyvendina rinkodaros priemones turizmui rajone skatinti, konsultuoja turizmo verslo atstovus, teikia gido paslaugas, rengia ekskursijų programas.</w:t>
      </w:r>
    </w:p>
    <w:p w14:paraId="7F23E861" w14:textId="0A25A86F" w:rsidR="007D49D9" w:rsidRPr="00CA1DFE" w:rsidRDefault="007D49D9" w:rsidP="007D49D9">
      <w:pPr>
        <w:suppressAutoHyphens/>
        <w:jc w:val="both"/>
        <w:rPr>
          <w:szCs w:val="24"/>
        </w:rPr>
      </w:pPr>
      <w:r w:rsidRPr="00CA1DFE">
        <w:rPr>
          <w:szCs w:val="24"/>
        </w:rPr>
        <w:t xml:space="preserve">                Verslo srityje šis ūkio subjektas teikia informaciją, konsultacijas ir mokymo paslaugas bei praktinę pagalbą smulkiojo ir vidutinio verslo subjektams, kurių buveinė yra Kupiškio rajono savivaldybėje, naujai įsteigtiems verslo subjektams padeda įsikurti, plėtoti veiklą ir prisitaikyti prie kintančių rinkos sąlygų, didinti konkurencingumą ir veiklos veiksmingumą, padeda verslo subjektams užmegzti tarptautinius bendradarbiavimo kontaktus su kitų šalių verslininkais.</w:t>
      </w:r>
    </w:p>
    <w:p w14:paraId="7E32EFA6" w14:textId="77777777" w:rsidR="00903400" w:rsidRPr="00CA1DFE" w:rsidRDefault="00903400" w:rsidP="00903400">
      <w:pPr>
        <w:rPr>
          <w:lang w:eastAsia="en-GB"/>
        </w:rPr>
      </w:pPr>
    </w:p>
    <w:p w14:paraId="1AA82F7B" w14:textId="77777777" w:rsidR="00204B0F" w:rsidRPr="00CA1DFE" w:rsidRDefault="00204B0F" w:rsidP="00903400">
      <w:pPr>
        <w:rPr>
          <w:lang w:eastAsia="en-GB"/>
        </w:rPr>
      </w:pPr>
    </w:p>
    <w:p w14:paraId="10409EB6" w14:textId="42236ED4" w:rsidR="00226114" w:rsidRPr="00CA1DFE" w:rsidRDefault="00226114" w:rsidP="00226114">
      <w:pPr>
        <w:pStyle w:val="Betarp"/>
        <w:spacing w:after="0"/>
        <w:ind w:firstLine="851"/>
      </w:pPr>
      <w:r w:rsidRPr="00CA1DFE">
        <w:rPr>
          <w:b/>
          <w:bCs/>
        </w:rPr>
        <w:lastRenderedPageBreak/>
        <w:t xml:space="preserve">Įgyvendinant programos 02.02.01 uždavinį </w:t>
      </w:r>
      <w:r w:rsidRPr="00CA1DFE">
        <w:t xml:space="preserve">bus vykdomos šios priemonės: </w:t>
      </w:r>
    </w:p>
    <w:p w14:paraId="431CDB1F" w14:textId="77777777" w:rsidR="00D34856" w:rsidRPr="00CA1DFE" w:rsidRDefault="00D34856" w:rsidP="00226114">
      <w:pPr>
        <w:pStyle w:val="Betarp"/>
        <w:spacing w:after="0"/>
        <w:ind w:firstLine="851"/>
      </w:pPr>
    </w:p>
    <w:p w14:paraId="75AA201F" w14:textId="32544F80" w:rsidR="00D34856" w:rsidRPr="00CA1DFE" w:rsidRDefault="00D34856" w:rsidP="00D34856">
      <w:pPr>
        <w:suppressAutoHyphens/>
        <w:jc w:val="both"/>
        <w:rPr>
          <w:b/>
          <w:bCs/>
          <w:szCs w:val="24"/>
        </w:rPr>
      </w:pPr>
      <w:r w:rsidRPr="00CA1DFE">
        <w:rPr>
          <w:b/>
          <w:bCs/>
          <w:szCs w:val="24"/>
        </w:rPr>
        <w:t xml:space="preserve">              02</w:t>
      </w:r>
      <w:r w:rsidR="00CD6BC1" w:rsidRPr="00CA1DFE">
        <w:rPr>
          <w:b/>
          <w:bCs/>
          <w:szCs w:val="24"/>
        </w:rPr>
        <w:t>.</w:t>
      </w:r>
      <w:r w:rsidRPr="00CA1DFE">
        <w:rPr>
          <w:b/>
          <w:bCs/>
          <w:szCs w:val="24"/>
        </w:rPr>
        <w:t>02</w:t>
      </w:r>
      <w:r w:rsidR="00CD6BC1" w:rsidRPr="00CA1DFE">
        <w:rPr>
          <w:b/>
          <w:bCs/>
          <w:szCs w:val="24"/>
        </w:rPr>
        <w:t>.</w:t>
      </w:r>
      <w:r w:rsidRPr="00CA1DFE">
        <w:rPr>
          <w:b/>
          <w:bCs/>
          <w:szCs w:val="24"/>
        </w:rPr>
        <w:t>01</w:t>
      </w:r>
      <w:r w:rsidR="00CD6BC1" w:rsidRPr="00CA1DFE">
        <w:rPr>
          <w:b/>
          <w:bCs/>
          <w:szCs w:val="24"/>
        </w:rPr>
        <w:t>.</w:t>
      </w:r>
      <w:r w:rsidRPr="00CA1DFE">
        <w:rPr>
          <w:b/>
          <w:bCs/>
          <w:szCs w:val="24"/>
        </w:rPr>
        <w:t>01 priemonė</w:t>
      </w:r>
      <w:r w:rsidRPr="00CA1DFE">
        <w:rPr>
          <w:szCs w:val="24"/>
        </w:rPr>
        <w:t xml:space="preserve"> </w:t>
      </w:r>
      <w:r w:rsidRPr="00CA1DFE">
        <w:rPr>
          <w:b/>
          <w:bCs/>
          <w:szCs w:val="24"/>
        </w:rPr>
        <w:t>„Verslo ir turizmo plėtros finansavimas“</w:t>
      </w:r>
    </w:p>
    <w:p w14:paraId="434265B8" w14:textId="31B37DB6" w:rsidR="00D61D61" w:rsidRPr="00CA1DFE" w:rsidRDefault="00D34856" w:rsidP="00FC5F72">
      <w:pPr>
        <w:jc w:val="both"/>
      </w:pPr>
      <w:r w:rsidRPr="00CA1DFE">
        <w:t xml:space="preserve">              </w:t>
      </w:r>
      <w:r w:rsidRPr="00CA1DFE">
        <w:rPr>
          <w:rFonts w:hint="eastAsia"/>
        </w:rPr>
        <w:t>Š</w:t>
      </w:r>
      <w:r w:rsidRPr="00CA1DFE">
        <w:t>ios priemon</w:t>
      </w:r>
      <w:r w:rsidRPr="00CA1DFE">
        <w:rPr>
          <w:rFonts w:hint="eastAsia"/>
        </w:rPr>
        <w:t>ė</w:t>
      </w:r>
      <w:r w:rsidRPr="00CA1DFE">
        <w:t>s l</w:t>
      </w:r>
      <w:r w:rsidRPr="00CA1DFE">
        <w:rPr>
          <w:rFonts w:hint="eastAsia"/>
        </w:rPr>
        <w:t>ėš</w:t>
      </w:r>
      <w:r w:rsidRPr="00CA1DFE">
        <w:t xml:space="preserve">omis finansuojamos veiklos, susijusios su turizmo ir verslo, kultūrinės veiklos, tarptautinio bendradarbiavimo plėtra. </w:t>
      </w:r>
    </w:p>
    <w:p w14:paraId="529F0E5A" w14:textId="2D120E0C" w:rsidR="000D3AD5" w:rsidRPr="00CA1DFE" w:rsidRDefault="00FC5F72" w:rsidP="000D3AD5">
      <w:pPr>
        <w:jc w:val="both"/>
      </w:pPr>
      <w:r w:rsidRPr="00CA1DFE">
        <w:t xml:space="preserve">              </w:t>
      </w:r>
      <w:r w:rsidR="000D3AD5" w:rsidRPr="00CA1DFE">
        <w:t>Priemon</w:t>
      </w:r>
      <w:r w:rsidR="000D3AD5" w:rsidRPr="00CA1DFE">
        <w:rPr>
          <w:rFonts w:hint="eastAsia"/>
        </w:rPr>
        <w:t>ė</w:t>
      </w:r>
      <w:r w:rsidR="000D3AD5" w:rsidRPr="00CA1DFE">
        <w:t>s l</w:t>
      </w:r>
      <w:r w:rsidR="000D3AD5" w:rsidRPr="00CA1DFE">
        <w:rPr>
          <w:rFonts w:hint="eastAsia"/>
        </w:rPr>
        <w:t>ėš</w:t>
      </w:r>
      <w:r w:rsidR="000D3AD5" w:rsidRPr="00CA1DFE">
        <w:t>omis taip pat remiami Savivaldybės gyventojai, norintys prad</w:t>
      </w:r>
      <w:r w:rsidR="000D3AD5" w:rsidRPr="00CA1DFE">
        <w:rPr>
          <w:rFonts w:hint="eastAsia"/>
        </w:rPr>
        <w:t>ė</w:t>
      </w:r>
      <w:r w:rsidR="000D3AD5" w:rsidRPr="00CA1DFE">
        <w:t>ti versl</w:t>
      </w:r>
      <w:r w:rsidR="000D3AD5" w:rsidRPr="00CA1DFE">
        <w:rPr>
          <w:rFonts w:hint="eastAsia"/>
        </w:rPr>
        <w:t>ą</w:t>
      </w:r>
      <w:r w:rsidR="000D3AD5" w:rsidRPr="00CA1DFE">
        <w:t>, smulkios ir vidutin</w:t>
      </w:r>
      <w:r w:rsidR="000D3AD5" w:rsidRPr="00CA1DFE">
        <w:rPr>
          <w:rFonts w:hint="eastAsia"/>
        </w:rPr>
        <w:t>ė</w:t>
      </w:r>
      <w:r w:rsidR="000D3AD5" w:rsidRPr="00CA1DFE">
        <w:t xml:space="preserve">s </w:t>
      </w:r>
      <w:r w:rsidR="000D3AD5" w:rsidRPr="00CA1DFE">
        <w:rPr>
          <w:rFonts w:hint="eastAsia"/>
        </w:rPr>
        <w:t>į</w:t>
      </w:r>
      <w:r w:rsidR="000D3AD5" w:rsidRPr="00CA1DFE">
        <w:t>mon</w:t>
      </w:r>
      <w:r w:rsidR="000D3AD5" w:rsidRPr="00CA1DFE">
        <w:rPr>
          <w:rFonts w:hint="eastAsia"/>
        </w:rPr>
        <w:t>ė</w:t>
      </w:r>
      <w:r w:rsidR="000D3AD5" w:rsidRPr="00CA1DFE">
        <w:t>s, siekian</w:t>
      </w:r>
      <w:r w:rsidR="000D3AD5" w:rsidRPr="00CA1DFE">
        <w:rPr>
          <w:rFonts w:hint="eastAsia"/>
        </w:rPr>
        <w:t>č</w:t>
      </w:r>
      <w:r w:rsidR="000D3AD5" w:rsidRPr="00CA1DFE">
        <w:t>ios pl</w:t>
      </w:r>
      <w:r w:rsidR="000D3AD5" w:rsidRPr="00CA1DFE">
        <w:rPr>
          <w:rFonts w:hint="eastAsia"/>
        </w:rPr>
        <w:t>ė</w:t>
      </w:r>
      <w:r w:rsidR="000D3AD5" w:rsidRPr="00CA1DFE">
        <w:t>sti versl</w:t>
      </w:r>
      <w:r w:rsidR="000D3AD5" w:rsidRPr="00CA1DFE">
        <w:rPr>
          <w:rFonts w:hint="eastAsia"/>
        </w:rPr>
        <w:t>ą</w:t>
      </w:r>
      <w:r w:rsidR="000D3AD5" w:rsidRPr="00CA1DFE">
        <w:t>. Geriausius projektus (verslo planus) paramai gauti atrenka komisija, vadovaudamasi Kupi</w:t>
      </w:r>
      <w:r w:rsidR="000D3AD5" w:rsidRPr="00CA1DFE">
        <w:rPr>
          <w:rFonts w:hint="eastAsia"/>
        </w:rPr>
        <w:t>š</w:t>
      </w:r>
      <w:r w:rsidR="000D3AD5" w:rsidRPr="00CA1DFE">
        <w:t>kio rajono savivaldyb</w:t>
      </w:r>
      <w:r w:rsidR="000D3AD5" w:rsidRPr="00CA1DFE">
        <w:rPr>
          <w:rFonts w:hint="eastAsia"/>
        </w:rPr>
        <w:t>ė</w:t>
      </w:r>
      <w:r w:rsidR="000D3AD5" w:rsidRPr="00CA1DFE">
        <w:t>s tarybos 2022 m. kovo 31 d. sprendimu Nr. TS-81 patvirtintais Kupi</w:t>
      </w:r>
      <w:r w:rsidR="000D3AD5" w:rsidRPr="00CA1DFE">
        <w:rPr>
          <w:rFonts w:hint="eastAsia"/>
        </w:rPr>
        <w:t>š</w:t>
      </w:r>
      <w:r w:rsidR="000D3AD5" w:rsidRPr="00CA1DFE">
        <w:t>kio rajono savivaldyb</w:t>
      </w:r>
      <w:r w:rsidR="000D3AD5" w:rsidRPr="00CA1DFE">
        <w:rPr>
          <w:rFonts w:hint="eastAsia"/>
        </w:rPr>
        <w:t>ė</w:t>
      </w:r>
      <w:r w:rsidR="000D3AD5" w:rsidRPr="00CA1DFE">
        <w:t>s smulkiojo ir vidutinio verslo r</w:t>
      </w:r>
      <w:r w:rsidR="000D3AD5" w:rsidRPr="00CA1DFE">
        <w:rPr>
          <w:rFonts w:hint="eastAsia"/>
        </w:rPr>
        <w:t>ė</w:t>
      </w:r>
      <w:r w:rsidR="000D3AD5" w:rsidRPr="00CA1DFE">
        <w:t xml:space="preserve">mimo nuostatais. 2024 m. </w:t>
      </w:r>
      <w:r w:rsidR="00BB010A" w:rsidRPr="00CA1DFE">
        <w:t xml:space="preserve">finansinę </w:t>
      </w:r>
      <w:r w:rsidR="000D3AD5" w:rsidRPr="00CA1DFE">
        <w:t xml:space="preserve">paramą gavo </w:t>
      </w:r>
      <w:r w:rsidR="00E70D53" w:rsidRPr="00CA1DFE">
        <w:t>26</w:t>
      </w:r>
      <w:r w:rsidR="000D3AD5" w:rsidRPr="00CA1DFE">
        <w:t xml:space="preserve"> verslo subjekt</w:t>
      </w:r>
      <w:r w:rsidR="00E70D53" w:rsidRPr="00CA1DFE">
        <w:t>ai</w:t>
      </w:r>
      <w:r w:rsidR="000D3AD5" w:rsidRPr="00CA1DFE">
        <w:t>.</w:t>
      </w:r>
    </w:p>
    <w:p w14:paraId="1A5C5F7D" w14:textId="77777777" w:rsidR="00903400" w:rsidRPr="00CA1DFE" w:rsidRDefault="00903400" w:rsidP="00903400">
      <w:pPr>
        <w:rPr>
          <w:lang w:eastAsia="en-GB"/>
        </w:rPr>
      </w:pPr>
    </w:p>
    <w:p w14:paraId="3D086E7E" w14:textId="42EBC908" w:rsidR="00D13864" w:rsidRPr="00CA1DFE" w:rsidRDefault="00D13864" w:rsidP="00C35D48">
      <w:pPr>
        <w:suppressAutoHyphens/>
        <w:jc w:val="center"/>
        <w:rPr>
          <w:b/>
          <w:bCs/>
          <w:i/>
          <w:iCs/>
          <w:szCs w:val="24"/>
        </w:rPr>
      </w:pPr>
      <w:r w:rsidRPr="00CA1DFE">
        <w:rPr>
          <w:b/>
          <w:bCs/>
          <w:i/>
          <w:iCs/>
          <w:szCs w:val="24"/>
        </w:rPr>
        <w:t>02</w:t>
      </w:r>
      <w:r w:rsidR="00CD6BC1" w:rsidRPr="00CA1DFE">
        <w:rPr>
          <w:b/>
          <w:bCs/>
          <w:i/>
          <w:iCs/>
          <w:szCs w:val="24"/>
        </w:rPr>
        <w:t>.</w:t>
      </w:r>
      <w:r w:rsidRPr="00CA1DFE">
        <w:rPr>
          <w:b/>
          <w:bCs/>
          <w:i/>
          <w:iCs/>
          <w:szCs w:val="24"/>
        </w:rPr>
        <w:t>03</w:t>
      </w:r>
      <w:r w:rsidR="00CD6BC1" w:rsidRPr="00CA1DFE">
        <w:rPr>
          <w:b/>
          <w:bCs/>
          <w:i/>
          <w:iCs/>
          <w:szCs w:val="24"/>
        </w:rPr>
        <w:t>.</w:t>
      </w:r>
      <w:r w:rsidRPr="00CA1DFE">
        <w:rPr>
          <w:b/>
          <w:bCs/>
          <w:i/>
          <w:iCs/>
          <w:szCs w:val="24"/>
        </w:rPr>
        <w:t>0</w:t>
      </w:r>
      <w:r w:rsidR="00C35D48" w:rsidRPr="00CA1DFE">
        <w:rPr>
          <w:b/>
          <w:bCs/>
          <w:i/>
          <w:iCs/>
          <w:szCs w:val="24"/>
        </w:rPr>
        <w:t>2</w:t>
      </w:r>
      <w:r w:rsidRPr="00CA1DFE">
        <w:rPr>
          <w:b/>
          <w:bCs/>
          <w:i/>
          <w:iCs/>
          <w:szCs w:val="24"/>
        </w:rPr>
        <w:t xml:space="preserve"> Pažangos uždavinys.</w:t>
      </w:r>
      <w:r w:rsidR="00BE4B0F" w:rsidRPr="00CA1DFE">
        <w:rPr>
          <w:b/>
          <w:bCs/>
          <w:i/>
          <w:iCs/>
          <w:szCs w:val="24"/>
        </w:rPr>
        <w:t xml:space="preserve"> Didinti ugdymo, švietimo ir jaunimo paslaugų kokybę, prieinamumą, veiksmingumą, rezultatyvumą</w:t>
      </w:r>
    </w:p>
    <w:p w14:paraId="0783B5E3" w14:textId="77777777" w:rsidR="00D13864" w:rsidRPr="00CA1DFE" w:rsidRDefault="00D13864" w:rsidP="00D13864">
      <w:pPr>
        <w:suppressAutoHyphens/>
        <w:rPr>
          <w:b/>
          <w:bCs/>
          <w:szCs w:val="24"/>
        </w:rPr>
      </w:pPr>
    </w:p>
    <w:p w14:paraId="55076B1A" w14:textId="1A609670" w:rsidR="00B35BEC" w:rsidRPr="00CA1DFE" w:rsidRDefault="00B35BEC" w:rsidP="00B35BEC">
      <w:pPr>
        <w:suppressAutoHyphens/>
        <w:jc w:val="both"/>
        <w:rPr>
          <w:szCs w:val="24"/>
        </w:rPr>
      </w:pPr>
      <w:r w:rsidRPr="00CA1DFE">
        <w:rPr>
          <w:szCs w:val="24"/>
        </w:rPr>
        <w:t xml:space="preserve">              Uždaviniu siekiama pagerinti teikiamų viešųjų paslaugų kokybę, gerinant Kupiškio rajono savivaldybei priklausančių pastatų, kuriuose įsikūrusios švietimo ir jaunimo užimtumo viešąsias paslaugas teikiančios įstaigos, būklę. Kai kurių pastatų būklė neatitinka dabartinių reikalavimų dėl susidėvėjimo, pasikeitusių higienos normų ir energijos taupymo reikalavimų.</w:t>
      </w:r>
    </w:p>
    <w:p w14:paraId="251ED29C" w14:textId="2AAFF483" w:rsidR="00903400" w:rsidRPr="00CA1DFE" w:rsidRDefault="00B35BEC" w:rsidP="00212D18">
      <w:pPr>
        <w:suppressAutoHyphens/>
        <w:jc w:val="both"/>
      </w:pPr>
      <w:r w:rsidRPr="00CA1DFE">
        <w:t xml:space="preserve">              Bus siekiama, kad pasauliniu lygiu plintančios individualizuoto, motyvuojančio, sukuriančio palaikančią aplinką mokymosi tendencijos sąlygotų aktyvesnį universalaus dizaino principų diegimą švietimo įstaigose, kas leis geriau pritaikyti paslaugas specialiųjų ugdymosi poreikių turintiems mokiniams. Efektyvus mokyklų tinklas sudarys galimybes mažinti mokinių pasiekimų netolygumus, leis didinti švietimo prieinamumą sudarant vienodas galimybes gauti kokybiškas ir </w:t>
      </w:r>
      <w:proofErr w:type="spellStart"/>
      <w:r w:rsidRPr="00CA1DFE">
        <w:t>įtraukias</w:t>
      </w:r>
      <w:proofErr w:type="spellEnd"/>
      <w:r w:rsidRPr="00CA1DFE">
        <w:t xml:space="preserve"> švietimo ir mokymo paslaugas, gerinti švietimo, mokymo ir mokymosi visą gyvenimą kiekvienam paslaugas tobulinant infrastruktūrą, plėtoti ikimokyklinio ir priešmokyklinio ugdymo įstaigų infrastruktūrą ir kt.</w:t>
      </w:r>
    </w:p>
    <w:p w14:paraId="6A4AA87A" w14:textId="28ACC352" w:rsidR="00871548" w:rsidRPr="00CA1DFE" w:rsidRDefault="00871548" w:rsidP="00C919FF">
      <w:pPr>
        <w:pStyle w:val="Betarp"/>
        <w:spacing w:after="0"/>
        <w:ind w:firstLine="851"/>
        <w:jc w:val="center"/>
      </w:pPr>
      <w:r w:rsidRPr="00CA1DFE">
        <w:rPr>
          <w:b/>
          <w:bCs/>
        </w:rPr>
        <w:t xml:space="preserve">Įgyvendinant programos 02.03.02 uždavinį </w:t>
      </w:r>
      <w:r w:rsidRPr="00CA1DFE">
        <w:t>bus vykdomos šios priemonės:</w:t>
      </w:r>
    </w:p>
    <w:p w14:paraId="2A3C6710" w14:textId="77777777" w:rsidR="00871548" w:rsidRPr="00CA1DFE" w:rsidRDefault="00871548" w:rsidP="00903400">
      <w:pPr>
        <w:rPr>
          <w:lang w:eastAsia="en-GB"/>
        </w:rPr>
      </w:pPr>
    </w:p>
    <w:p w14:paraId="6A33C49F" w14:textId="3B1F17B2" w:rsidR="00C919FF" w:rsidRPr="00CA1DFE" w:rsidRDefault="00C919FF" w:rsidP="000E13EF">
      <w:pPr>
        <w:suppressAutoHyphens/>
        <w:jc w:val="both"/>
        <w:rPr>
          <w:b/>
          <w:bCs/>
          <w:szCs w:val="24"/>
        </w:rPr>
      </w:pPr>
      <w:r w:rsidRPr="00CA1DFE">
        <w:rPr>
          <w:b/>
          <w:bCs/>
          <w:szCs w:val="24"/>
        </w:rPr>
        <w:t xml:space="preserve">              02</w:t>
      </w:r>
      <w:r w:rsidR="00CD6BC1" w:rsidRPr="00CA1DFE">
        <w:rPr>
          <w:b/>
          <w:bCs/>
          <w:szCs w:val="24"/>
        </w:rPr>
        <w:t>.</w:t>
      </w:r>
      <w:r w:rsidRPr="00CA1DFE">
        <w:rPr>
          <w:b/>
          <w:bCs/>
          <w:szCs w:val="24"/>
        </w:rPr>
        <w:t>03</w:t>
      </w:r>
      <w:r w:rsidR="00CD6BC1" w:rsidRPr="00CA1DFE">
        <w:rPr>
          <w:b/>
          <w:bCs/>
          <w:szCs w:val="24"/>
        </w:rPr>
        <w:t>.</w:t>
      </w:r>
      <w:r w:rsidRPr="00CA1DFE">
        <w:rPr>
          <w:b/>
          <w:bCs/>
          <w:szCs w:val="24"/>
        </w:rPr>
        <w:t>02</w:t>
      </w:r>
      <w:r w:rsidR="00CD6BC1" w:rsidRPr="00CA1DFE">
        <w:rPr>
          <w:b/>
          <w:bCs/>
          <w:szCs w:val="24"/>
        </w:rPr>
        <w:t>.</w:t>
      </w:r>
      <w:r w:rsidRPr="00CA1DFE">
        <w:rPr>
          <w:b/>
          <w:bCs/>
          <w:szCs w:val="24"/>
        </w:rPr>
        <w:t>01 priemonė „</w:t>
      </w:r>
      <w:r w:rsidR="000E13EF" w:rsidRPr="00CA1DFE">
        <w:rPr>
          <w:b/>
          <w:bCs/>
          <w:szCs w:val="24"/>
          <w:lang w:eastAsia="lt-LT"/>
        </w:rPr>
        <w:t xml:space="preserve">Visos dienos mokyklos erdvių įkūrimas Kupiškio mokykloje „Varpelis“ </w:t>
      </w:r>
    </w:p>
    <w:p w14:paraId="47E9E377" w14:textId="2EF1D2B8" w:rsidR="00CD1313" w:rsidRPr="00CA1DFE" w:rsidRDefault="00E27141" w:rsidP="00CD1313">
      <w:pPr>
        <w:pStyle w:val="Betarp"/>
        <w:spacing w:after="0"/>
        <w:contextualSpacing/>
        <w:rPr>
          <w:szCs w:val="24"/>
          <w:lang w:eastAsia="lt-LT"/>
        </w:rPr>
      </w:pPr>
      <w:r w:rsidRPr="00CA1DFE">
        <w:rPr>
          <w:rFonts w:eastAsia="Calibri"/>
          <w:szCs w:val="24"/>
        </w:rPr>
        <w:t xml:space="preserve">   Projekto veiklos skirtos tenkinti Kupiškio vaikų mokykl</w:t>
      </w:r>
      <w:r w:rsidR="00BB6648" w:rsidRPr="00CA1DFE">
        <w:rPr>
          <w:rFonts w:eastAsia="Calibri"/>
          <w:szCs w:val="24"/>
        </w:rPr>
        <w:t>ą</w:t>
      </w:r>
      <w:r w:rsidRPr="00CA1DFE">
        <w:rPr>
          <w:rFonts w:eastAsia="Calibri"/>
          <w:szCs w:val="24"/>
        </w:rPr>
        <w:t xml:space="preserve"> „Varpelis“ </w:t>
      </w:r>
      <w:r w:rsidR="00BB6648" w:rsidRPr="00CA1DFE">
        <w:rPr>
          <w:rFonts w:eastAsia="Calibri"/>
          <w:szCs w:val="24"/>
        </w:rPr>
        <w:t xml:space="preserve">lankančių vaikų </w:t>
      </w:r>
      <w:r w:rsidRPr="00CA1DFE">
        <w:rPr>
          <w:rFonts w:eastAsia="Calibri"/>
          <w:szCs w:val="24"/>
        </w:rPr>
        <w:t xml:space="preserve">formaliojo ir neformaliojo ugdymo poreikius, todėl tikslinga plėtoti įstaigos esamą infrastruktūrą ir sudaryti galimybes visiems įstaigą lankantiems vaikams naudotis visos dienos mokyklos paslaugomis. </w:t>
      </w:r>
      <w:r w:rsidR="00CD1313" w:rsidRPr="00CA1DFE">
        <w:rPr>
          <w:szCs w:val="24"/>
          <w:lang w:eastAsia="lt-LT"/>
        </w:rPr>
        <w:t xml:space="preserve">Šio projekto įgyvendinimo metu  numatoma atnaujinti </w:t>
      </w:r>
      <w:r w:rsidR="00CD1313" w:rsidRPr="00CA1DFE">
        <w:rPr>
          <w:iCs/>
          <w:szCs w:val="24"/>
          <w:lang w:eastAsia="lt-LT"/>
        </w:rPr>
        <w:t xml:space="preserve">mokyklos pastatus, </w:t>
      </w:r>
      <w:r w:rsidR="00CD1313" w:rsidRPr="00CA1DFE">
        <w:rPr>
          <w:szCs w:val="24"/>
        </w:rPr>
        <w:t>sukuriant visos dienos mokyklai pritaikytas erdves, naudojant universalaus dizaino principus</w:t>
      </w:r>
      <w:r w:rsidR="00CD1313" w:rsidRPr="00CA1DFE">
        <w:rPr>
          <w:rFonts w:eastAsia="Calibri"/>
          <w:szCs w:val="24"/>
        </w:rPr>
        <w:t>.</w:t>
      </w:r>
      <w:r w:rsidR="00CD1313" w:rsidRPr="00CA1DFE">
        <w:rPr>
          <w:rFonts w:eastAsia="Calibri"/>
          <w:iCs/>
          <w:szCs w:val="24"/>
        </w:rPr>
        <w:t xml:space="preserve"> Planuojama įrengti relaksacijos erdvę, miegamuosius kambarius, suremontuoti koridorių, įrengti keltuvą, sukurti atskiras uždaras erdves,</w:t>
      </w:r>
      <w:r w:rsidR="00CD1313" w:rsidRPr="00CA1DFE">
        <w:rPr>
          <w:szCs w:val="24"/>
          <w:lang w:eastAsia="lt-LT"/>
        </w:rPr>
        <w:t xml:space="preserve"> sudarant sąlygas vaikams ilsėtis, užsiimti aktyvia fizine veikla, menine saviraiška, įrengti </w:t>
      </w:r>
      <w:r w:rsidR="00CD1313" w:rsidRPr="00CA1DFE">
        <w:rPr>
          <w:rFonts w:eastAsia="Calibri"/>
          <w:iCs/>
          <w:szCs w:val="24"/>
        </w:rPr>
        <w:t>klases, kuriose bus vykdomos formaliojo ugdymo veiklos, fizinio aktyvumo zoną (sporto salė, treniruoklių salė), meninio ugdymo erdves (dailės, keramikos užsiėmimams skirtos patalpos) ir kt. Atsižvelgiant į ugdytinių specialiuosius poreikius, numatyta įrengti sensorinį kambarį, įsigyti tam reikalingą įrangą ir baldus.</w:t>
      </w:r>
      <w:r w:rsidR="00CD1313" w:rsidRPr="00CA1DFE">
        <w:rPr>
          <w:szCs w:val="24"/>
          <w:lang w:eastAsia="lt-LT"/>
        </w:rPr>
        <w:t xml:space="preserve"> </w:t>
      </w:r>
    </w:p>
    <w:p w14:paraId="40656F3E" w14:textId="77119FBD" w:rsidR="00CD1313" w:rsidRPr="00CA1DFE" w:rsidRDefault="00CD1313" w:rsidP="00CD1313">
      <w:pPr>
        <w:pStyle w:val="Betarp"/>
        <w:spacing w:after="0"/>
        <w:contextualSpacing/>
        <w:rPr>
          <w:bCs/>
          <w:szCs w:val="24"/>
        </w:rPr>
      </w:pPr>
      <w:r w:rsidRPr="00CA1DFE">
        <w:rPr>
          <w:szCs w:val="24"/>
        </w:rPr>
        <w:tab/>
        <w:t xml:space="preserve">Projektas finansuojamas </w:t>
      </w:r>
      <w:r w:rsidRPr="00CA1DFE">
        <w:rPr>
          <w:iCs/>
          <w:szCs w:val="24"/>
        </w:rPr>
        <w:t xml:space="preserve">2021–2030 metų regionų plėtros programos regioninės pažangos priemonės </w:t>
      </w:r>
      <w:r w:rsidRPr="00CA1DFE">
        <w:rPr>
          <w:szCs w:val="24"/>
        </w:rPr>
        <w:t xml:space="preserve">Nr. 12-003-03-01-23 (RE) „Padidinti ugdymo prieinamumą atskirtį patiriantiems vaikams“ </w:t>
      </w:r>
      <w:r w:rsidRPr="00CA1DFE">
        <w:rPr>
          <w:bCs/>
          <w:szCs w:val="24"/>
        </w:rPr>
        <w:t xml:space="preserve">ir Savivaldybės biudžeto </w:t>
      </w:r>
      <w:r w:rsidRPr="00CA1DFE">
        <w:rPr>
          <w:szCs w:val="24"/>
        </w:rPr>
        <w:t xml:space="preserve">(įskaitant paskolos lėšas)  </w:t>
      </w:r>
      <w:r w:rsidRPr="00CA1DFE">
        <w:rPr>
          <w:bCs/>
          <w:szCs w:val="24"/>
        </w:rPr>
        <w:t>lėšomis. Projektą numatoma įgyvendinti 2026–2028 metais.</w:t>
      </w:r>
    </w:p>
    <w:p w14:paraId="0914A285" w14:textId="46F74E22" w:rsidR="00695A85" w:rsidRPr="00CA1DFE" w:rsidRDefault="00695A85" w:rsidP="00C933CC">
      <w:pPr>
        <w:suppressAutoHyphens/>
        <w:jc w:val="both"/>
        <w:rPr>
          <w:b/>
          <w:bCs/>
          <w:szCs w:val="24"/>
        </w:rPr>
      </w:pPr>
      <w:r w:rsidRPr="00CA1DFE">
        <w:rPr>
          <w:b/>
          <w:bCs/>
          <w:szCs w:val="24"/>
        </w:rPr>
        <w:t xml:space="preserve">             02</w:t>
      </w:r>
      <w:r w:rsidR="00CD6BC1" w:rsidRPr="00CA1DFE">
        <w:rPr>
          <w:b/>
          <w:bCs/>
          <w:szCs w:val="24"/>
        </w:rPr>
        <w:t>.</w:t>
      </w:r>
      <w:r w:rsidRPr="00CA1DFE">
        <w:rPr>
          <w:b/>
          <w:bCs/>
          <w:szCs w:val="24"/>
        </w:rPr>
        <w:t>03</w:t>
      </w:r>
      <w:r w:rsidR="00CD6BC1" w:rsidRPr="00CA1DFE">
        <w:rPr>
          <w:b/>
          <w:bCs/>
          <w:szCs w:val="24"/>
        </w:rPr>
        <w:t>.</w:t>
      </w:r>
      <w:r w:rsidRPr="00CA1DFE">
        <w:rPr>
          <w:b/>
          <w:bCs/>
          <w:szCs w:val="24"/>
        </w:rPr>
        <w:t>02</w:t>
      </w:r>
      <w:r w:rsidR="00CD6BC1" w:rsidRPr="00CA1DFE">
        <w:rPr>
          <w:b/>
          <w:bCs/>
          <w:szCs w:val="24"/>
        </w:rPr>
        <w:t>.</w:t>
      </w:r>
      <w:r w:rsidRPr="00CA1DFE">
        <w:rPr>
          <w:b/>
          <w:bCs/>
          <w:szCs w:val="24"/>
        </w:rPr>
        <w:t>02 priemonė „</w:t>
      </w:r>
      <w:r w:rsidRPr="00CA1DFE">
        <w:rPr>
          <w:b/>
          <w:szCs w:val="24"/>
        </w:rPr>
        <w:t>Visos dienos mokyklų tinklo kūrimas Kupiškio rajono savivaldybėje</w:t>
      </w:r>
      <w:r w:rsidRPr="00CA1DFE">
        <w:rPr>
          <w:b/>
          <w:bCs/>
          <w:szCs w:val="24"/>
        </w:rPr>
        <w:t>“</w:t>
      </w:r>
    </w:p>
    <w:p w14:paraId="081DB368" w14:textId="55CD66BB" w:rsidR="00695A85" w:rsidRPr="00CA1DFE" w:rsidRDefault="00695A85" w:rsidP="00695A85">
      <w:pPr>
        <w:pStyle w:val="Betarp"/>
        <w:spacing w:after="0"/>
        <w:ind w:firstLine="0"/>
        <w:contextualSpacing/>
        <w:rPr>
          <w:bCs/>
        </w:rPr>
      </w:pPr>
      <w:r w:rsidRPr="00CA1DFE">
        <w:t xml:space="preserve">             Projekto tikslas – sukurti visos dienos mokyklos erdves ikimokyklinio, priešmokyklinio, pradinio bei pagrindinio ugdymo programas vykdančiose švietimo įstaigose. </w:t>
      </w:r>
      <w:r w:rsidRPr="00CA1DFE">
        <w:rPr>
          <w:bCs/>
        </w:rPr>
        <w:t xml:space="preserve">Investicijos bus skirtos visos dienos mokyklos erdvėms įrengti  priešmokyklinio, pradinio ir pagrindinio ugdymo programas vykdančiose įstaigose  – Kupiškio Povilo Matulionio progimnazijoje ir Kupiškio r. Subačiaus gimnazijoje. </w:t>
      </w:r>
    </w:p>
    <w:p w14:paraId="76784829" w14:textId="0D8D4EED" w:rsidR="00695A85" w:rsidRPr="00CA1DFE" w:rsidRDefault="00695A85" w:rsidP="00695A85">
      <w:pPr>
        <w:pStyle w:val="Betarp"/>
        <w:spacing w:after="0"/>
        <w:ind w:firstLine="0"/>
        <w:contextualSpacing/>
        <w:rPr>
          <w:bCs/>
        </w:rPr>
      </w:pPr>
      <w:r w:rsidRPr="00CA1DFE">
        <w:rPr>
          <w:bCs/>
        </w:rPr>
        <w:lastRenderedPageBreak/>
        <w:t xml:space="preserve">             Kupiškio Povilo Matulionio progimnazijoje numatoma  įsteigti papildomą 30 vietų pailgintos mokymosi dienos grupę, kurioje pradinio ir pagrindinio ugdymo klasėse besimokantys mokiniai turėtų galimybę derinti pamokų ruošą, laisvalaikį, žaidimus, tenkinti bendravimo poreikį, taip pat numatoma įrengti visos dienos mokyklos erdves, įkurti edukacines laisvalaikio zonas, treniruoklių aikštelę, lauko žaidimų aikštelę.</w:t>
      </w:r>
    </w:p>
    <w:p w14:paraId="7F75539D" w14:textId="719E69D3" w:rsidR="00695A85" w:rsidRPr="00CA1DFE" w:rsidRDefault="00695A85" w:rsidP="00695A85">
      <w:pPr>
        <w:suppressAutoHyphens/>
        <w:contextualSpacing/>
        <w:jc w:val="both"/>
        <w:rPr>
          <w:szCs w:val="24"/>
        </w:rPr>
      </w:pPr>
      <w:r w:rsidRPr="00CA1DFE">
        <w:rPr>
          <w:szCs w:val="24"/>
        </w:rPr>
        <w:t xml:space="preserve">            Kupiškio r. Subačiaus gimnazijoje planuojama sukurti fizinio aktyvumo modelį (FA), kuris padėtų išspręsti paauglių užimtumo ir prevencijos klausimus. Tam  numatoma </w:t>
      </w:r>
      <w:r w:rsidR="00D548C8" w:rsidRPr="00CA1DFE">
        <w:rPr>
          <w:szCs w:val="24"/>
        </w:rPr>
        <w:t>modernizuoti</w:t>
      </w:r>
      <w:r w:rsidRPr="00CA1DFE">
        <w:rPr>
          <w:szCs w:val="24"/>
        </w:rPr>
        <w:t xml:space="preserve"> gimnazijos sporto sal</w:t>
      </w:r>
      <w:r w:rsidR="00D548C8" w:rsidRPr="00CA1DFE">
        <w:rPr>
          <w:szCs w:val="24"/>
        </w:rPr>
        <w:t>ę</w:t>
      </w:r>
      <w:r w:rsidRPr="00CA1DFE">
        <w:rPr>
          <w:szCs w:val="24"/>
        </w:rPr>
        <w:t>.</w:t>
      </w:r>
    </w:p>
    <w:p w14:paraId="53159EA7" w14:textId="01AEDBA7" w:rsidR="00695A85" w:rsidRPr="00CA1DFE" w:rsidRDefault="00695A85" w:rsidP="00695A85">
      <w:pPr>
        <w:suppressAutoHyphens/>
        <w:jc w:val="both"/>
        <w:rPr>
          <w:bCs/>
          <w:szCs w:val="24"/>
        </w:rPr>
      </w:pPr>
      <w:r w:rsidRPr="00CA1DFE">
        <w:t xml:space="preserve">            Numatoma, kad projektas bus  finansuojamas </w:t>
      </w:r>
      <w:r w:rsidRPr="00CA1DFE">
        <w:rPr>
          <w:iCs/>
          <w:szCs w:val="24"/>
        </w:rPr>
        <w:t xml:space="preserve">2021–2030 metų regionų plėtros programos regioninės pažangos priemonės Nr. </w:t>
      </w:r>
      <w:r w:rsidRPr="00CA1DFE">
        <w:rPr>
          <w:bCs/>
          <w:szCs w:val="24"/>
        </w:rPr>
        <w:t>12-003-03-02-17 (RE) „Plėtoti įvairialypį švietimą vykdant visos dienos mokyklų veiklą“ ir Savivaldybės biudžeto</w:t>
      </w:r>
      <w:r w:rsidR="00897368" w:rsidRPr="00CA1DFE">
        <w:rPr>
          <w:bCs/>
          <w:szCs w:val="24"/>
        </w:rPr>
        <w:t xml:space="preserve"> </w:t>
      </w:r>
      <w:r w:rsidR="00897368" w:rsidRPr="00CA1DFE">
        <w:rPr>
          <w:szCs w:val="24"/>
        </w:rPr>
        <w:t>(įskaitant paskolos lėšas)</w:t>
      </w:r>
      <w:r w:rsidR="00897368" w:rsidRPr="00CA1DFE">
        <w:rPr>
          <w:sz w:val="20"/>
        </w:rPr>
        <w:t xml:space="preserve"> </w:t>
      </w:r>
      <w:r w:rsidR="00897368" w:rsidRPr="00CA1DFE">
        <w:rPr>
          <w:szCs w:val="24"/>
        </w:rPr>
        <w:t xml:space="preserve"> </w:t>
      </w:r>
      <w:r w:rsidRPr="00CA1DFE">
        <w:rPr>
          <w:bCs/>
          <w:szCs w:val="24"/>
        </w:rPr>
        <w:t xml:space="preserve"> lėšomis.</w:t>
      </w:r>
      <w:r w:rsidR="001E0BB9" w:rsidRPr="00CA1DFE">
        <w:rPr>
          <w:bCs/>
          <w:szCs w:val="24"/>
        </w:rPr>
        <w:t xml:space="preserve"> Projektas bus įgyvendinamas 2025–2027 metais.</w:t>
      </w:r>
    </w:p>
    <w:p w14:paraId="4B1E96B3" w14:textId="5B2C7574" w:rsidR="0089088C" w:rsidRPr="00CA1DFE" w:rsidRDefault="0089088C" w:rsidP="0089088C">
      <w:pPr>
        <w:pStyle w:val="Pagrindinistekstas"/>
        <w:tabs>
          <w:tab w:val="left" w:pos="1044"/>
        </w:tabs>
        <w:jc w:val="both"/>
        <w:rPr>
          <w:b/>
          <w:bCs/>
          <w:lang w:val="lt-LT"/>
        </w:rPr>
      </w:pPr>
      <w:r w:rsidRPr="00CA1DFE">
        <w:rPr>
          <w:b/>
          <w:bCs/>
          <w:lang w:val="lt-LT"/>
        </w:rPr>
        <w:t xml:space="preserve">            02</w:t>
      </w:r>
      <w:r w:rsidR="00CD6BC1" w:rsidRPr="00CA1DFE">
        <w:rPr>
          <w:b/>
          <w:bCs/>
          <w:lang w:val="lt-LT"/>
        </w:rPr>
        <w:t>.</w:t>
      </w:r>
      <w:r w:rsidRPr="00CA1DFE">
        <w:rPr>
          <w:b/>
          <w:bCs/>
          <w:lang w:val="lt-LT"/>
        </w:rPr>
        <w:t>03</w:t>
      </w:r>
      <w:r w:rsidR="00CD6BC1" w:rsidRPr="00CA1DFE">
        <w:rPr>
          <w:b/>
          <w:bCs/>
          <w:lang w:val="lt-LT"/>
        </w:rPr>
        <w:t>.</w:t>
      </w:r>
      <w:r w:rsidRPr="00CA1DFE">
        <w:rPr>
          <w:b/>
          <w:bCs/>
          <w:lang w:val="lt-LT"/>
        </w:rPr>
        <w:t>02</w:t>
      </w:r>
      <w:r w:rsidR="00CD6BC1" w:rsidRPr="00CA1DFE">
        <w:rPr>
          <w:b/>
          <w:bCs/>
          <w:lang w:val="lt-LT"/>
        </w:rPr>
        <w:t>.</w:t>
      </w:r>
      <w:r w:rsidRPr="00CA1DFE">
        <w:rPr>
          <w:b/>
          <w:bCs/>
          <w:lang w:val="lt-LT"/>
        </w:rPr>
        <w:t>03 priemonė „Ugdymo priemonės mokykloms“</w:t>
      </w:r>
    </w:p>
    <w:p w14:paraId="6F881F40" w14:textId="0D59DE81" w:rsidR="0089088C" w:rsidRPr="00CA1DFE" w:rsidRDefault="0089088C" w:rsidP="0089088C">
      <w:pPr>
        <w:pStyle w:val="Pagrindinistekstas"/>
        <w:tabs>
          <w:tab w:val="left" w:pos="1044"/>
        </w:tabs>
        <w:jc w:val="both"/>
        <w:rPr>
          <w:lang w:val="lt-LT"/>
        </w:rPr>
      </w:pPr>
      <w:r w:rsidRPr="00CA1DFE">
        <w:rPr>
          <w:lang w:val="lt-LT"/>
        </w:rPr>
        <w:t xml:space="preserve">            Projekto tikslas – gerinti švietimo paslaugų kokybę, aprūpinant efektyviai veikiančias bendrojo ugdymo mokyklas laboratorine įranga ir priemonėmis.</w:t>
      </w:r>
    </w:p>
    <w:p w14:paraId="5423CC5D" w14:textId="0E0EB437" w:rsidR="0089088C" w:rsidRPr="00CA1DFE" w:rsidRDefault="0089088C" w:rsidP="0089088C">
      <w:pPr>
        <w:pStyle w:val="Pagrindinistekstas"/>
        <w:tabs>
          <w:tab w:val="left" w:pos="1044"/>
        </w:tabs>
        <w:jc w:val="both"/>
        <w:rPr>
          <w:lang w:val="lt-LT"/>
        </w:rPr>
      </w:pPr>
      <w:r w:rsidRPr="00CA1DFE">
        <w:rPr>
          <w:lang w:val="lt-LT"/>
        </w:rPr>
        <w:t xml:space="preserve">            Projekto lėšomis finansuojamas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w:t>
      </w:r>
    </w:p>
    <w:p w14:paraId="7C63FE33" w14:textId="6DCE8842" w:rsidR="0089088C" w:rsidRPr="00CA1DFE" w:rsidRDefault="0089088C" w:rsidP="0089088C">
      <w:pPr>
        <w:pStyle w:val="Pagrindinistekstas"/>
        <w:tabs>
          <w:tab w:val="left" w:pos="1044"/>
        </w:tabs>
        <w:jc w:val="both"/>
        <w:rPr>
          <w:lang w:val="lt-LT"/>
        </w:rPr>
      </w:pPr>
      <w:r w:rsidRPr="00CA1DFE">
        <w:rPr>
          <w:lang w:val="lt-LT"/>
        </w:rPr>
        <w:t xml:space="preserve">           Kupiškio rajono savivaldybė projekte dalyvauja partnerio teisėmis, projekto pareiškėjas ir vykdytojas – Nacionaline švietimo agentūra, su kuria  2024 m. balandžio 26 d. pasirašyta Jungtinės veiklos sutartis Nr. SR-107 / UPM1-4.</w:t>
      </w:r>
    </w:p>
    <w:p w14:paraId="2F3FC1A0" w14:textId="39E483CA" w:rsidR="00FD27D3" w:rsidRPr="00CA1DFE" w:rsidRDefault="0089088C" w:rsidP="00FD27D3">
      <w:pPr>
        <w:suppressAutoHyphens/>
        <w:jc w:val="both"/>
        <w:rPr>
          <w:bCs/>
          <w:szCs w:val="24"/>
        </w:rPr>
      </w:pPr>
      <w:r w:rsidRPr="00CA1DFE">
        <w:t xml:space="preserve">            Projektas finansuojamas 2021–2030 m. plėtros programos valdytojos Lietuvos Respublikos švietimo, mokslo ir sporto ministerijos švietimo plėtros programos pažangos priemonės Nr. 12-003-03-01-03 „Užtikrinti visiems prieinamą šiuolaikinį ugdymo turinį“ lėšomis.  Atsiradus būtinybei, Savivaldybės biudžeto lėšomis būtų finansuojamos netinkamos, tačiau projektui įgyvendinti būtinos išlaidos.</w:t>
      </w:r>
      <w:r w:rsidR="00FD27D3" w:rsidRPr="00CA1DFE">
        <w:t xml:space="preserve"> </w:t>
      </w:r>
      <w:r w:rsidR="00FD27D3" w:rsidRPr="00CA1DFE">
        <w:rPr>
          <w:bCs/>
          <w:szCs w:val="24"/>
        </w:rPr>
        <w:t>Projektas įgyvendinamas 2024–2028 metais.</w:t>
      </w:r>
    </w:p>
    <w:p w14:paraId="0AC8267C" w14:textId="49BD8E86" w:rsidR="006D012B" w:rsidRPr="00CA1DFE" w:rsidRDefault="006D012B" w:rsidP="006D012B">
      <w:pPr>
        <w:pStyle w:val="Pagrindinistekstas"/>
        <w:tabs>
          <w:tab w:val="left" w:pos="1044"/>
        </w:tabs>
        <w:jc w:val="both"/>
        <w:rPr>
          <w:b/>
          <w:bCs/>
          <w:lang w:val="lt-LT"/>
        </w:rPr>
      </w:pPr>
      <w:r w:rsidRPr="00CA1DFE">
        <w:rPr>
          <w:b/>
          <w:bCs/>
          <w:lang w:val="lt-LT"/>
        </w:rPr>
        <w:t xml:space="preserve">             02</w:t>
      </w:r>
      <w:r w:rsidR="00CD6BC1" w:rsidRPr="00CA1DFE">
        <w:rPr>
          <w:b/>
          <w:bCs/>
          <w:lang w:val="lt-LT"/>
        </w:rPr>
        <w:t>.</w:t>
      </w:r>
      <w:r w:rsidRPr="00CA1DFE">
        <w:rPr>
          <w:b/>
          <w:bCs/>
          <w:lang w:val="lt-LT"/>
        </w:rPr>
        <w:t>03</w:t>
      </w:r>
      <w:r w:rsidR="00CD6BC1" w:rsidRPr="00CA1DFE">
        <w:rPr>
          <w:b/>
          <w:bCs/>
          <w:lang w:val="lt-LT"/>
        </w:rPr>
        <w:t>.</w:t>
      </w:r>
      <w:r w:rsidRPr="00CA1DFE">
        <w:rPr>
          <w:b/>
          <w:bCs/>
          <w:lang w:val="lt-LT"/>
        </w:rPr>
        <w:t>02</w:t>
      </w:r>
      <w:r w:rsidR="00CD6BC1" w:rsidRPr="00CA1DFE">
        <w:rPr>
          <w:b/>
          <w:bCs/>
          <w:lang w:val="lt-LT"/>
        </w:rPr>
        <w:t>.</w:t>
      </w:r>
      <w:r w:rsidRPr="00CA1DFE">
        <w:rPr>
          <w:b/>
          <w:bCs/>
          <w:lang w:val="lt-LT"/>
        </w:rPr>
        <w:t>04 priemonė „Ankstyvojo ugdymo užtikrinimas vaikams iš socialinę riziką patiriančių šeimų“</w:t>
      </w:r>
    </w:p>
    <w:p w14:paraId="3B791A0B" w14:textId="04139451" w:rsidR="006D012B" w:rsidRPr="00CA1DFE" w:rsidRDefault="006D012B" w:rsidP="006D012B">
      <w:pPr>
        <w:pStyle w:val="Pagrindinistekstas"/>
        <w:tabs>
          <w:tab w:val="left" w:pos="1044"/>
        </w:tabs>
        <w:jc w:val="both"/>
        <w:rPr>
          <w:lang w:val="lt-LT"/>
        </w:rPr>
      </w:pPr>
      <w:r w:rsidRPr="00CA1DFE">
        <w:rPr>
          <w:lang w:val="lt-LT"/>
        </w:rPr>
        <w:t xml:space="preserve">             Projekto tikslas – į ikimokyklinį ugdymą  įtraukti kuo daugiau vaikų iš socialinę riziką patiriančių šeimų ir / ar turinčių  specialiųjų ugdymosi poreikių, siekiant užkirsti kelią pasiekimų ir pažangos atotrūkiui dėl socialinio ir ekonominio konteksto. Parama ugdymui suprantama kaip individualių ugdymo priemonių įsigijimas, savivaldybių reglamentuoto vaikų išlaikymo mokesčio, maitinimo, pavėžėjimo į / iš ugdymo įstaigos bei lydinčio asmens darbo užmokesčio išlaidų apmokėjimas, kultūros veiklų ir neformaliojo švietimo paslaugų teikimas bei papildomos mokymo išlaidos ugdymui ir švietimo pagalbai.</w:t>
      </w:r>
    </w:p>
    <w:p w14:paraId="2FE8FE46" w14:textId="6F98FDF3" w:rsidR="006D012B" w:rsidRPr="00CA1DFE" w:rsidRDefault="006D012B" w:rsidP="006D012B">
      <w:pPr>
        <w:pStyle w:val="Pagrindinistekstas"/>
        <w:tabs>
          <w:tab w:val="left" w:pos="1044"/>
        </w:tabs>
        <w:jc w:val="both"/>
        <w:rPr>
          <w:lang w:val="lt-LT"/>
        </w:rPr>
      </w:pPr>
      <w:r w:rsidRPr="00CA1DFE">
        <w:rPr>
          <w:lang w:val="lt-LT"/>
        </w:rPr>
        <w:t xml:space="preserve">                Kupiškio rajono savivaldybė projekte dalyvauja partnerio teisėmis, projekto pareiškėjas ir vykdytojas – Europos socialinio fondo  agentūra , su kuria  2024 m. birželio 21 d. pasirašyta Jungtinės veiklos sutartis Nr. 10-013-P-0001/018  /SR-180.</w:t>
      </w:r>
    </w:p>
    <w:p w14:paraId="186F9AF3" w14:textId="1BCE523B" w:rsidR="006D012B" w:rsidRPr="00CA1DFE" w:rsidRDefault="006D012B" w:rsidP="001B7911">
      <w:pPr>
        <w:suppressAutoHyphens/>
        <w:jc w:val="both"/>
        <w:rPr>
          <w:bCs/>
          <w:szCs w:val="24"/>
        </w:rPr>
      </w:pPr>
      <w:r w:rsidRPr="00CA1DFE">
        <w:t xml:space="preserve">                Projektas finansuojamas 2021–2030 m. plėtros programos valdytojos Lietuvos Respublikos švietimo, mokslo ir sporto ministerijos švietimo plėtros programos pažangos priemonės Nr. 12-003-03-01-04 „Užtikrinti visiems prieinamą ankstyvąjį ugdymą“ lėšomis. Atsiradus būtinybei, Savivaldybės biudžeto lėšomis būtų finansuojamos netinkamos, tačiau projektui įgyvendinti būtinos išlaidos.</w:t>
      </w:r>
      <w:r w:rsidR="00523B75" w:rsidRPr="00CA1DFE">
        <w:t xml:space="preserve"> </w:t>
      </w:r>
      <w:r w:rsidR="00523B75" w:rsidRPr="00CA1DFE">
        <w:rPr>
          <w:bCs/>
          <w:szCs w:val="24"/>
        </w:rPr>
        <w:t>Projektas  įgyvendinamas 2024–202</w:t>
      </w:r>
      <w:r w:rsidR="00407E2A" w:rsidRPr="00CA1DFE">
        <w:rPr>
          <w:bCs/>
          <w:szCs w:val="24"/>
        </w:rPr>
        <w:t>7</w:t>
      </w:r>
      <w:r w:rsidR="00523B75" w:rsidRPr="00CA1DFE">
        <w:rPr>
          <w:bCs/>
          <w:szCs w:val="24"/>
        </w:rPr>
        <w:t xml:space="preserve"> metais.</w:t>
      </w:r>
    </w:p>
    <w:p w14:paraId="229EAF1F" w14:textId="7B28AD2B" w:rsidR="00C919FF" w:rsidRPr="00CA1DFE" w:rsidRDefault="00AD5211" w:rsidP="00523B75">
      <w:pPr>
        <w:suppressAutoHyphens/>
        <w:jc w:val="both"/>
        <w:rPr>
          <w:b/>
          <w:bCs/>
          <w:szCs w:val="24"/>
        </w:rPr>
      </w:pPr>
      <w:r w:rsidRPr="00CA1DFE">
        <w:rPr>
          <w:b/>
          <w:bCs/>
          <w:szCs w:val="24"/>
        </w:rPr>
        <w:t xml:space="preserve">                02</w:t>
      </w:r>
      <w:r w:rsidR="00CD6BC1" w:rsidRPr="00CA1DFE">
        <w:rPr>
          <w:b/>
          <w:bCs/>
          <w:szCs w:val="24"/>
        </w:rPr>
        <w:t>.</w:t>
      </w:r>
      <w:r w:rsidRPr="00CA1DFE">
        <w:rPr>
          <w:b/>
          <w:bCs/>
          <w:szCs w:val="24"/>
        </w:rPr>
        <w:t>03</w:t>
      </w:r>
      <w:r w:rsidR="00CD6BC1" w:rsidRPr="00CA1DFE">
        <w:rPr>
          <w:b/>
          <w:bCs/>
          <w:szCs w:val="24"/>
        </w:rPr>
        <w:t>.</w:t>
      </w:r>
      <w:r w:rsidRPr="00CA1DFE">
        <w:rPr>
          <w:b/>
          <w:bCs/>
          <w:szCs w:val="24"/>
        </w:rPr>
        <w:t>02</w:t>
      </w:r>
      <w:r w:rsidR="00CD6BC1" w:rsidRPr="00CA1DFE">
        <w:rPr>
          <w:b/>
          <w:bCs/>
          <w:szCs w:val="24"/>
        </w:rPr>
        <w:t>.</w:t>
      </w:r>
      <w:r w:rsidRPr="00CA1DFE">
        <w:rPr>
          <w:b/>
          <w:bCs/>
          <w:szCs w:val="24"/>
        </w:rPr>
        <w:t>05 priemonė „</w:t>
      </w:r>
      <w:r w:rsidRPr="00CA1DFE">
        <w:rPr>
          <w:b/>
          <w:szCs w:val="24"/>
        </w:rPr>
        <w:t xml:space="preserve">Visos dienos mokyklos paslaugų </w:t>
      </w:r>
      <w:r w:rsidR="00C933CC" w:rsidRPr="00CA1DFE">
        <w:rPr>
          <w:b/>
          <w:szCs w:val="24"/>
        </w:rPr>
        <w:t>prieinamumo didinimas</w:t>
      </w:r>
      <w:r w:rsidRPr="00CA1DFE">
        <w:rPr>
          <w:b/>
          <w:szCs w:val="24"/>
        </w:rPr>
        <w:t xml:space="preserve"> Kupiškio rajono savivaldybėje</w:t>
      </w:r>
      <w:r w:rsidRPr="00CA1DFE">
        <w:rPr>
          <w:b/>
          <w:bCs/>
          <w:szCs w:val="24"/>
        </w:rPr>
        <w:t>“</w:t>
      </w:r>
    </w:p>
    <w:p w14:paraId="46065D3F" w14:textId="77777777" w:rsidR="00AD5211" w:rsidRPr="00CA1DFE" w:rsidRDefault="00AD5211" w:rsidP="002948B0">
      <w:pPr>
        <w:pStyle w:val="Betarp"/>
        <w:spacing w:after="0"/>
        <w:contextualSpacing/>
      </w:pPr>
      <w:r w:rsidRPr="00CA1DFE">
        <w:t xml:space="preserve">Projekto tikslas – skatinti, kad visi turėtų vienodas galimybes gauti kokybiškas ir </w:t>
      </w:r>
      <w:proofErr w:type="spellStart"/>
      <w:r w:rsidRPr="00CA1DFE">
        <w:t>įtraukias</w:t>
      </w:r>
      <w:proofErr w:type="spellEnd"/>
      <w:r w:rsidRPr="00CA1DFE">
        <w:t xml:space="preserve"> švietimo ir mokymo paslaugas.</w:t>
      </w:r>
    </w:p>
    <w:p w14:paraId="14995704" w14:textId="77777777" w:rsidR="002948B0" w:rsidRPr="00CA1DFE" w:rsidRDefault="002948B0" w:rsidP="002948B0">
      <w:pPr>
        <w:pStyle w:val="Betarp"/>
        <w:spacing w:after="0"/>
        <w:contextualSpacing/>
        <w:rPr>
          <w:iCs/>
        </w:rPr>
      </w:pPr>
      <w:r w:rsidRPr="00CA1DFE">
        <w:t xml:space="preserve">Planuojama, jog projekte ,,Visos dienos mokyklos paslaugų prieinamumo didinimas Kupiškio rajono savivaldybėje“ dalyvaus Kupiškio Povilo Matulionio progimnazija, galimai – ir Kupiškio mokykla ,,Varpelis“. Planuojami projekto rezultatai – ne mažiau kaip 100 mokinių užimti įvairiomis edukacinėmis, kultūrinėmis veiklomis, teikti jiems švietimo pagalbą, popamokinę priežiūrą </w:t>
      </w:r>
      <w:r w:rsidRPr="00CA1DFE">
        <w:lastRenderedPageBreak/>
        <w:t>pasibaigus pamokoms – iki 16.00 val. ar 17.00 val. Į projekto veiklas (kvalifikacijos tobulinimą) turėtų įsitraukti ne mažiau kaip 18 aukštąjį išsilavinimą turinčių asmenų.</w:t>
      </w:r>
    </w:p>
    <w:p w14:paraId="046CBB9A" w14:textId="3FFE8EAC" w:rsidR="002948B0" w:rsidRPr="00CA1DFE" w:rsidRDefault="002948B0" w:rsidP="00523B75">
      <w:pPr>
        <w:pStyle w:val="Betarp"/>
        <w:spacing w:after="0"/>
        <w:contextualSpacing/>
        <w:rPr>
          <w:shd w:val="clear" w:color="auto" w:fill="FFFFFF"/>
        </w:rPr>
      </w:pPr>
      <w:r w:rsidRPr="00CA1DFE">
        <w:rPr>
          <w:shd w:val="clear" w:color="auto" w:fill="FFFFFF"/>
        </w:rPr>
        <w:t>Projekto lėšos gali būti naudojamos darbo užmokesčiui, neformaliojo švietimo ir švietimo pagalbos paslaugoms, mokymo paslaugoms ir renginių organizavimo išlaidoms, mokymo priemonėms ir kitoms prekėms, reikalingoms veikloms įgyvendinti, metodinėms priemonėms. Mokymo priemonės ir kitos prekės, būtinos projekto veikloms įgyvendinti, gali sudaryti ne daugiau kaip 30 proc. visų tinkamų finansuoti projekto išlaidų. Išlaidos darbo užmokesčiui turi sudaryti ne mažiau kaip 50 proc. visų tinkamų finansuoti projekto išlaidų. Mokinių pavėžėjimo į / iš mokyklos ir maitinimo išlaidos iš projekto lėšų negali būti apmokamos. Šias išlaidas planuojama apmokėti iš Savivaldybės biudžeto lėšų.</w:t>
      </w:r>
    </w:p>
    <w:p w14:paraId="75019804" w14:textId="38F1A2D4" w:rsidR="00523B75" w:rsidRPr="00CA1DFE" w:rsidRDefault="00523B75" w:rsidP="00523B75">
      <w:pPr>
        <w:suppressAutoHyphens/>
        <w:contextualSpacing/>
        <w:jc w:val="both"/>
        <w:rPr>
          <w:bCs/>
          <w:szCs w:val="24"/>
        </w:rPr>
      </w:pPr>
      <w:r w:rsidRPr="00CA1DFE">
        <w:t xml:space="preserve">            Numatoma, kad projektas finansuojamas 2021–2030 m. plėtros programos valdytojos Lietuvos Respublikos švietimo, mokslo ir sporto ministerijos Švietimo plėtros programos patvirtinimo“, ir 2021–2030 m. plėtros programos valdytojos Lietuvos Respublikos švietimo, mokslo ir sporto ministerijos švietimo plėtros programos pažangos priemonės Nr. 12-003-03-02-01 „Įgyvendinti įtraukųjį švietimą“ ir Savivaldybės biudžeto lėšomis. </w:t>
      </w:r>
      <w:r w:rsidR="00407E2A" w:rsidRPr="00CA1DFE">
        <w:t>Įgyvendinti p</w:t>
      </w:r>
      <w:r w:rsidRPr="00CA1DFE">
        <w:rPr>
          <w:bCs/>
          <w:szCs w:val="24"/>
        </w:rPr>
        <w:t>rojekt</w:t>
      </w:r>
      <w:r w:rsidR="00407E2A" w:rsidRPr="00CA1DFE">
        <w:rPr>
          <w:bCs/>
          <w:szCs w:val="24"/>
        </w:rPr>
        <w:t xml:space="preserve">ą planuojama </w:t>
      </w:r>
      <w:r w:rsidRPr="00CA1DFE">
        <w:rPr>
          <w:bCs/>
          <w:szCs w:val="24"/>
        </w:rPr>
        <w:t xml:space="preserve"> 2025–2029 metais.</w:t>
      </w:r>
    </w:p>
    <w:p w14:paraId="51FD7FEF" w14:textId="0521C5F3" w:rsidR="00C43EC1" w:rsidRPr="00CA1DFE" w:rsidRDefault="006D42E8" w:rsidP="00C43EC1">
      <w:pPr>
        <w:jc w:val="both"/>
        <w:rPr>
          <w:b/>
          <w:bCs/>
          <w:szCs w:val="24"/>
        </w:rPr>
      </w:pPr>
      <w:r w:rsidRPr="00CA1DFE">
        <w:rPr>
          <w:b/>
          <w:bCs/>
          <w:szCs w:val="24"/>
        </w:rPr>
        <w:t xml:space="preserve">            </w:t>
      </w:r>
      <w:r w:rsidR="00407E2A" w:rsidRPr="00CA1DFE">
        <w:rPr>
          <w:b/>
          <w:bCs/>
          <w:szCs w:val="24"/>
        </w:rPr>
        <w:t>02</w:t>
      </w:r>
      <w:r w:rsidR="00CD6BC1" w:rsidRPr="00CA1DFE">
        <w:rPr>
          <w:b/>
          <w:bCs/>
          <w:szCs w:val="24"/>
        </w:rPr>
        <w:t>.</w:t>
      </w:r>
      <w:r w:rsidR="00407E2A" w:rsidRPr="00CA1DFE">
        <w:rPr>
          <w:b/>
          <w:bCs/>
          <w:szCs w:val="24"/>
        </w:rPr>
        <w:t>03</w:t>
      </w:r>
      <w:r w:rsidR="00CD6BC1" w:rsidRPr="00CA1DFE">
        <w:rPr>
          <w:b/>
          <w:bCs/>
          <w:szCs w:val="24"/>
        </w:rPr>
        <w:t>.</w:t>
      </w:r>
      <w:r w:rsidRPr="00CA1DFE">
        <w:rPr>
          <w:b/>
          <w:bCs/>
          <w:szCs w:val="24"/>
        </w:rPr>
        <w:t>02</w:t>
      </w:r>
      <w:r w:rsidR="00CD6BC1" w:rsidRPr="00CA1DFE">
        <w:rPr>
          <w:b/>
          <w:bCs/>
          <w:szCs w:val="24"/>
        </w:rPr>
        <w:t>.</w:t>
      </w:r>
      <w:r w:rsidRPr="00CA1DFE">
        <w:rPr>
          <w:b/>
          <w:bCs/>
          <w:szCs w:val="24"/>
        </w:rPr>
        <w:t xml:space="preserve">06 priemonė </w:t>
      </w:r>
      <w:r w:rsidR="00407E2A" w:rsidRPr="00CA1DFE">
        <w:rPr>
          <w:b/>
          <w:bCs/>
          <w:szCs w:val="24"/>
        </w:rPr>
        <w:t xml:space="preserve">Savivaldybės </w:t>
      </w:r>
      <w:r w:rsidR="00CE6F15" w:rsidRPr="00CA1DFE">
        <w:rPr>
          <w:b/>
          <w:bCs/>
          <w:szCs w:val="24"/>
        </w:rPr>
        <w:t xml:space="preserve">biudžetinių </w:t>
      </w:r>
      <w:r w:rsidR="00407E2A" w:rsidRPr="00CA1DFE">
        <w:rPr>
          <w:b/>
          <w:bCs/>
          <w:szCs w:val="24"/>
        </w:rPr>
        <w:t xml:space="preserve">įstaigų įgyvendinamų projektų </w:t>
      </w:r>
      <w:r w:rsidR="00C43EC1" w:rsidRPr="00CA1DFE">
        <w:rPr>
          <w:b/>
          <w:bCs/>
          <w:szCs w:val="24"/>
        </w:rPr>
        <w:t>finansavimas</w:t>
      </w:r>
    </w:p>
    <w:p w14:paraId="3BB4D2FC" w14:textId="1295EBF9" w:rsidR="00AC2B3A" w:rsidRPr="00CA1DFE" w:rsidRDefault="00AC2B3A" w:rsidP="00AC2B3A">
      <w:pPr>
        <w:suppressAutoHyphens/>
        <w:jc w:val="both"/>
        <w:rPr>
          <w:szCs w:val="24"/>
        </w:rPr>
      </w:pPr>
      <w:r w:rsidRPr="00CA1DFE">
        <w:rPr>
          <w:szCs w:val="24"/>
        </w:rPr>
        <w:t xml:space="preserve">            Siekiant pagerinti teikiamų viešųjų paslaugų kokybę, ne tik būtina pagerinti Kupiškio rajono savivaldybei priklausančių pastatų, kuriuose įsikūrusios įvairios viešąsias paslaugas teikiančios  įstaigos, būklę, tačiau taip pat būtina kurti naujas, plėsti, atnaujinti teikiamas ugdymo, švietimo, kultūros, sporto, socialines ir kitas paslaugas, gerinti jų kokybę.</w:t>
      </w:r>
    </w:p>
    <w:p w14:paraId="565BA125" w14:textId="48C55437" w:rsidR="00903400" w:rsidRPr="00CA1DFE" w:rsidRDefault="0078249A" w:rsidP="00EE6102">
      <w:pPr>
        <w:jc w:val="both"/>
        <w:rPr>
          <w:szCs w:val="24"/>
        </w:rPr>
      </w:pPr>
      <w:r w:rsidRPr="00CA1DFE">
        <w:rPr>
          <w:lang w:eastAsia="en-GB"/>
        </w:rPr>
        <w:t xml:space="preserve">            </w:t>
      </w:r>
      <w:r w:rsidR="00AC2B3A" w:rsidRPr="00CA1DFE">
        <w:rPr>
          <w:lang w:eastAsia="en-GB"/>
        </w:rPr>
        <w:t xml:space="preserve">Minėtas paslaugas gyventojams teikiančios </w:t>
      </w:r>
      <w:r w:rsidR="00EE6102" w:rsidRPr="00CA1DFE">
        <w:rPr>
          <w:lang w:eastAsia="en-GB"/>
        </w:rPr>
        <w:t xml:space="preserve">Savivaldybės biudžetinės </w:t>
      </w:r>
      <w:r w:rsidR="00AC2B3A" w:rsidRPr="00CA1DFE">
        <w:rPr>
          <w:lang w:eastAsia="en-GB"/>
        </w:rPr>
        <w:t xml:space="preserve">įstaigos </w:t>
      </w:r>
      <w:r w:rsidR="002A6EF7" w:rsidRPr="00CA1DFE">
        <w:rPr>
          <w:lang w:eastAsia="en-GB"/>
        </w:rPr>
        <w:t>aktyviai ieško finansinės paramos savo teikiamų paslaugų kokyb</w:t>
      </w:r>
      <w:r w:rsidR="00EE6102" w:rsidRPr="00CA1DFE">
        <w:rPr>
          <w:lang w:eastAsia="en-GB"/>
        </w:rPr>
        <w:t>ės gerinimui</w:t>
      </w:r>
      <w:r w:rsidR="002A6EF7" w:rsidRPr="00CA1DFE">
        <w:rPr>
          <w:lang w:eastAsia="en-GB"/>
        </w:rPr>
        <w:t xml:space="preserve">, </w:t>
      </w:r>
      <w:r w:rsidR="00EE6102" w:rsidRPr="00CA1DFE">
        <w:rPr>
          <w:lang w:eastAsia="en-GB"/>
        </w:rPr>
        <w:t xml:space="preserve">vykdomos veiklos plėtrai, infrastruktūros gerinimui ir kt. </w:t>
      </w:r>
      <w:r w:rsidRPr="00CA1DFE">
        <w:rPr>
          <w:szCs w:val="24"/>
        </w:rPr>
        <w:t xml:space="preserve"> </w:t>
      </w:r>
      <w:r w:rsidR="00EE4915" w:rsidRPr="00CA1DFE">
        <w:rPr>
          <w:szCs w:val="24"/>
        </w:rPr>
        <w:t>Įstaigos</w:t>
      </w:r>
      <w:r w:rsidR="00EE6102" w:rsidRPr="00CA1DFE">
        <w:rPr>
          <w:szCs w:val="24"/>
        </w:rPr>
        <w:t>, siekdamos gauti finansinę paramą, teikia paraiškas įvairiems fondams, programoms, dalyvauja įvairiuose projektuose partnerių teisėmis. Dažniausiai projektų įgyvendinimui būtina skirti dalį lėšų pačioms įstaigoms.</w:t>
      </w:r>
    </w:p>
    <w:p w14:paraId="5583D4E5" w14:textId="015C3A9B" w:rsidR="00EE6102" w:rsidRPr="00CA1DFE" w:rsidRDefault="00EE6102" w:rsidP="00EE6102">
      <w:pPr>
        <w:jc w:val="both"/>
        <w:rPr>
          <w:szCs w:val="24"/>
        </w:rPr>
      </w:pPr>
      <w:r w:rsidRPr="00CA1DFE">
        <w:rPr>
          <w:szCs w:val="24"/>
        </w:rPr>
        <w:t xml:space="preserve">            Priemonės lėšomis </w:t>
      </w:r>
      <w:r w:rsidR="00AF3C01" w:rsidRPr="00CA1DFE">
        <w:rPr>
          <w:szCs w:val="24"/>
        </w:rPr>
        <w:t>finansuojamos</w:t>
      </w:r>
      <w:r w:rsidRPr="00CA1DFE">
        <w:rPr>
          <w:szCs w:val="24"/>
        </w:rPr>
        <w:t xml:space="preserve"> įvairius nedidelius projektus įgyvendinančios Savivaldybės biudžetinės įstaigos, skiriant lėšų iš Savivaldybės biudžeto jų įgyvendinamų projektų kofinansavimui. </w:t>
      </w:r>
    </w:p>
    <w:p w14:paraId="784F0017" w14:textId="317B8290" w:rsidR="003F4B0F" w:rsidRPr="00CA1DFE" w:rsidRDefault="003F4B0F" w:rsidP="003F4B0F">
      <w:pPr>
        <w:suppressAutoHyphens/>
        <w:rPr>
          <w:b/>
          <w:bCs/>
          <w:szCs w:val="24"/>
        </w:rPr>
      </w:pPr>
      <w:r w:rsidRPr="00CA1DFE">
        <w:rPr>
          <w:b/>
          <w:bCs/>
          <w:szCs w:val="24"/>
        </w:rPr>
        <w:t xml:space="preserve">            02</w:t>
      </w:r>
      <w:r w:rsidR="003122BC" w:rsidRPr="00CA1DFE">
        <w:rPr>
          <w:b/>
          <w:bCs/>
          <w:szCs w:val="24"/>
        </w:rPr>
        <w:t>.</w:t>
      </w:r>
      <w:r w:rsidRPr="00CA1DFE">
        <w:rPr>
          <w:b/>
          <w:bCs/>
          <w:szCs w:val="24"/>
        </w:rPr>
        <w:t>03</w:t>
      </w:r>
      <w:r w:rsidR="003122BC" w:rsidRPr="00CA1DFE">
        <w:rPr>
          <w:b/>
          <w:bCs/>
          <w:szCs w:val="24"/>
        </w:rPr>
        <w:t>.</w:t>
      </w:r>
      <w:r w:rsidRPr="00CA1DFE">
        <w:rPr>
          <w:b/>
          <w:bCs/>
          <w:szCs w:val="24"/>
        </w:rPr>
        <w:t>02</w:t>
      </w:r>
      <w:r w:rsidR="003122BC" w:rsidRPr="00CA1DFE">
        <w:rPr>
          <w:b/>
          <w:bCs/>
          <w:szCs w:val="24"/>
        </w:rPr>
        <w:t>.</w:t>
      </w:r>
      <w:r w:rsidRPr="00CA1DFE">
        <w:rPr>
          <w:b/>
          <w:bCs/>
          <w:szCs w:val="24"/>
        </w:rPr>
        <w:t>15 priemonė</w:t>
      </w:r>
      <w:r w:rsidRPr="00CA1DFE">
        <w:rPr>
          <w:szCs w:val="24"/>
        </w:rPr>
        <w:t xml:space="preserve"> „</w:t>
      </w:r>
      <w:r w:rsidRPr="00CA1DFE">
        <w:rPr>
          <w:b/>
          <w:bCs/>
          <w:szCs w:val="24"/>
        </w:rPr>
        <w:t>Dalyvavimas „Tūkstantmečio mokyklų“  programoje“</w:t>
      </w:r>
    </w:p>
    <w:p w14:paraId="09C36539" w14:textId="7833B95C" w:rsidR="003F4B0F" w:rsidRPr="00CA1DFE" w:rsidRDefault="003F4B0F" w:rsidP="003F4B0F">
      <w:pPr>
        <w:suppressAutoHyphens/>
        <w:jc w:val="both"/>
        <w:rPr>
          <w:szCs w:val="24"/>
        </w:rPr>
      </w:pPr>
      <w:r w:rsidRPr="00CA1DFE">
        <w:rPr>
          <w:szCs w:val="24"/>
        </w:rPr>
        <w:t xml:space="preserve">            2021 m. pradėta įgyvendinti Lietuvos Respublikos švietimo, mokslo ir sporto ministerijos inicijuota „Tūkstantmečio mokyklų“ (toliau – TŪM) programa. Programą administruoja ir stebėseną vykdo  Centrinė projektų valdymo agentūra, vykdo – Europos socialinio fondo agentūra, įgyvendina – savivaldybės, parengusios pažangos planus bei investicinius projektus. Programos tikslas – iki 2030 metų kiekvienoje Lietuvos savivaldybėje sukurti integralias, optimalias ir kokybiškas ugdymo(</w:t>
      </w:r>
      <w:proofErr w:type="spellStart"/>
      <w:r w:rsidRPr="00CA1DFE">
        <w:rPr>
          <w:szCs w:val="24"/>
        </w:rPr>
        <w:t>si</w:t>
      </w:r>
      <w:proofErr w:type="spellEnd"/>
      <w:r w:rsidRPr="00CA1DFE">
        <w:rPr>
          <w:szCs w:val="24"/>
        </w:rPr>
        <w:t>) sąlygas mokinių pasiekimų atotrūkiams mažinti.</w:t>
      </w:r>
    </w:p>
    <w:p w14:paraId="280F00B8" w14:textId="735AFB66" w:rsidR="003F4B0F" w:rsidRPr="00CA1DFE" w:rsidRDefault="003F4B0F" w:rsidP="003F4B0F">
      <w:pPr>
        <w:suppressAutoHyphens/>
        <w:jc w:val="both"/>
        <w:rPr>
          <w:szCs w:val="24"/>
        </w:rPr>
      </w:pPr>
      <w:r w:rsidRPr="00CA1DFE">
        <w:rPr>
          <w:szCs w:val="24"/>
        </w:rPr>
        <w:t xml:space="preserve">             Programa įgyvendinama dviem etapais. Programos I etapo įgyvendinimo pradžia – 2021 sausio mėn., pabaiga – 2023 gegužės mėn., II etapo pradžia – 2023 m. spalio mėn., pabaiga – 2026 m. birželio mėn. Kupiškio rajono savivaldybės administracija patenka į II-</w:t>
      </w:r>
      <w:proofErr w:type="spellStart"/>
      <w:r w:rsidR="00617098" w:rsidRPr="00CA1DFE">
        <w:rPr>
          <w:szCs w:val="24"/>
        </w:rPr>
        <w:t>ą</w:t>
      </w:r>
      <w:r w:rsidRPr="00CA1DFE">
        <w:rPr>
          <w:szCs w:val="24"/>
        </w:rPr>
        <w:t>jį</w:t>
      </w:r>
      <w:proofErr w:type="spellEnd"/>
      <w:r w:rsidRPr="00CA1DFE">
        <w:rPr>
          <w:szCs w:val="24"/>
        </w:rPr>
        <w:t xml:space="preserve"> etapą.</w:t>
      </w:r>
    </w:p>
    <w:p w14:paraId="629B517B" w14:textId="29CECF47" w:rsidR="003F4B0F" w:rsidRPr="00CA1DFE" w:rsidRDefault="00E9304A" w:rsidP="003F4B0F">
      <w:pPr>
        <w:suppressAutoHyphens/>
        <w:jc w:val="both"/>
        <w:rPr>
          <w:szCs w:val="24"/>
        </w:rPr>
      </w:pPr>
      <w:r w:rsidRPr="00CA1DFE">
        <w:rPr>
          <w:szCs w:val="24"/>
        </w:rPr>
        <w:t xml:space="preserve">             </w:t>
      </w:r>
      <w:r w:rsidR="003F4B0F" w:rsidRPr="00CA1DFE">
        <w:rPr>
          <w:szCs w:val="24"/>
        </w:rPr>
        <w:t xml:space="preserve">TŪM programos kriterijus (200 mokinių) atitinka 3 </w:t>
      </w:r>
      <w:r w:rsidR="00617098" w:rsidRPr="00CA1DFE">
        <w:rPr>
          <w:szCs w:val="24"/>
        </w:rPr>
        <w:t>S</w:t>
      </w:r>
      <w:r w:rsidR="003F4B0F" w:rsidRPr="00CA1DFE">
        <w:rPr>
          <w:szCs w:val="24"/>
        </w:rPr>
        <w:t>avivaldybės bendrojo ugdymo mokyklos – Kupiškio Lauryno Stuokos-Gucevičiaus gimnazija, Kupiškio r. Subačiaus gimnazija ir Kupiškio Povilo Matulionio progimnazija, jos ir dalyvau</w:t>
      </w:r>
      <w:r w:rsidRPr="00CA1DFE">
        <w:rPr>
          <w:szCs w:val="24"/>
        </w:rPr>
        <w:t>ja</w:t>
      </w:r>
      <w:r w:rsidR="003F4B0F" w:rsidRPr="00CA1DFE">
        <w:rPr>
          <w:szCs w:val="24"/>
        </w:rPr>
        <w:t xml:space="preserve"> TŪM programoje. Programoje dalyvaujančios mokyklos veiklą tobulin</w:t>
      </w:r>
      <w:r w:rsidRPr="00CA1DFE">
        <w:rPr>
          <w:szCs w:val="24"/>
        </w:rPr>
        <w:t>a</w:t>
      </w:r>
      <w:r w:rsidR="003F4B0F" w:rsidRPr="00CA1DFE">
        <w:rPr>
          <w:szCs w:val="24"/>
        </w:rPr>
        <w:t xml:space="preserve"> šiose srityse:</w:t>
      </w:r>
    </w:p>
    <w:p w14:paraId="7B91D630" w14:textId="77777777" w:rsidR="003F4B0F" w:rsidRPr="00CA1DFE" w:rsidRDefault="003F4B0F" w:rsidP="003F4B0F">
      <w:pPr>
        <w:suppressAutoHyphens/>
        <w:ind w:firstLine="1296"/>
        <w:jc w:val="both"/>
        <w:rPr>
          <w:szCs w:val="24"/>
        </w:rPr>
      </w:pPr>
      <w:r w:rsidRPr="00CA1DFE">
        <w:rPr>
          <w:szCs w:val="24"/>
        </w:rPr>
        <w:t>1. lyderystė veikiant;</w:t>
      </w:r>
    </w:p>
    <w:p w14:paraId="24D2EEF8" w14:textId="77777777" w:rsidR="003F4B0F" w:rsidRPr="00CA1DFE" w:rsidRDefault="003F4B0F" w:rsidP="003F4B0F">
      <w:pPr>
        <w:suppressAutoHyphens/>
        <w:ind w:firstLine="1296"/>
        <w:jc w:val="both"/>
        <w:rPr>
          <w:szCs w:val="24"/>
        </w:rPr>
      </w:pPr>
      <w:r w:rsidRPr="00CA1DFE">
        <w:rPr>
          <w:szCs w:val="24"/>
        </w:rPr>
        <w:t>2. įtraukusis ugdymas;</w:t>
      </w:r>
    </w:p>
    <w:p w14:paraId="4B265990" w14:textId="77777777" w:rsidR="003F4B0F" w:rsidRPr="00CA1DFE" w:rsidRDefault="003F4B0F" w:rsidP="003F4B0F">
      <w:pPr>
        <w:suppressAutoHyphens/>
        <w:ind w:firstLine="1296"/>
        <w:jc w:val="both"/>
        <w:rPr>
          <w:szCs w:val="24"/>
        </w:rPr>
      </w:pPr>
      <w:r w:rsidRPr="00CA1DFE">
        <w:rPr>
          <w:szCs w:val="24"/>
        </w:rPr>
        <w:t>3. kultūrinis ugdymas;</w:t>
      </w:r>
    </w:p>
    <w:p w14:paraId="55BB8D64" w14:textId="77777777" w:rsidR="00E9304A" w:rsidRPr="00CA1DFE" w:rsidRDefault="003F4B0F" w:rsidP="003F4B0F">
      <w:pPr>
        <w:suppressAutoHyphens/>
        <w:ind w:firstLine="1296"/>
        <w:jc w:val="both"/>
        <w:rPr>
          <w:szCs w:val="24"/>
        </w:rPr>
      </w:pPr>
      <w:r w:rsidRPr="00CA1DFE">
        <w:rPr>
          <w:szCs w:val="24"/>
        </w:rPr>
        <w:t xml:space="preserve">4. gamtos mokslų, technologijų, inžinerijos, matematikos mokslų ir kūrybiškumo (STEAM – angl. </w:t>
      </w:r>
      <w:proofErr w:type="spellStart"/>
      <w:r w:rsidRPr="00CA1DFE">
        <w:rPr>
          <w:szCs w:val="24"/>
        </w:rPr>
        <w:t>Science</w:t>
      </w:r>
      <w:proofErr w:type="spellEnd"/>
      <w:r w:rsidRPr="00CA1DFE">
        <w:rPr>
          <w:szCs w:val="24"/>
        </w:rPr>
        <w:t xml:space="preserve">, </w:t>
      </w:r>
      <w:proofErr w:type="spellStart"/>
      <w:r w:rsidRPr="00CA1DFE">
        <w:rPr>
          <w:szCs w:val="24"/>
        </w:rPr>
        <w:t>Technology</w:t>
      </w:r>
      <w:proofErr w:type="spellEnd"/>
      <w:r w:rsidRPr="00CA1DFE">
        <w:rPr>
          <w:szCs w:val="24"/>
        </w:rPr>
        <w:t xml:space="preserve">, </w:t>
      </w:r>
      <w:proofErr w:type="spellStart"/>
      <w:r w:rsidRPr="00CA1DFE">
        <w:rPr>
          <w:szCs w:val="24"/>
        </w:rPr>
        <w:t>Engineering</w:t>
      </w:r>
      <w:proofErr w:type="spellEnd"/>
      <w:r w:rsidRPr="00CA1DFE">
        <w:rPr>
          <w:szCs w:val="24"/>
        </w:rPr>
        <w:t>, Art (</w:t>
      </w:r>
      <w:proofErr w:type="spellStart"/>
      <w:r w:rsidRPr="00CA1DFE">
        <w:rPr>
          <w:szCs w:val="24"/>
        </w:rPr>
        <w:t>creative</w:t>
      </w:r>
      <w:proofErr w:type="spellEnd"/>
      <w:r w:rsidRPr="00CA1DFE">
        <w:rPr>
          <w:szCs w:val="24"/>
        </w:rPr>
        <w:t xml:space="preserve"> </w:t>
      </w:r>
      <w:proofErr w:type="spellStart"/>
      <w:r w:rsidRPr="00CA1DFE">
        <w:rPr>
          <w:szCs w:val="24"/>
        </w:rPr>
        <w:t>activities</w:t>
      </w:r>
      <w:proofErr w:type="spellEnd"/>
      <w:r w:rsidRPr="00CA1DFE">
        <w:rPr>
          <w:szCs w:val="24"/>
        </w:rPr>
        <w:t xml:space="preserve">), </w:t>
      </w:r>
      <w:proofErr w:type="spellStart"/>
      <w:r w:rsidRPr="00CA1DFE">
        <w:rPr>
          <w:szCs w:val="24"/>
        </w:rPr>
        <w:t>Mathematics</w:t>
      </w:r>
      <w:proofErr w:type="spellEnd"/>
      <w:r w:rsidRPr="00CA1DFE">
        <w:rPr>
          <w:szCs w:val="24"/>
        </w:rPr>
        <w:t>) ugdymas</w:t>
      </w:r>
      <w:r w:rsidR="00E9304A" w:rsidRPr="00CA1DFE">
        <w:rPr>
          <w:szCs w:val="24"/>
        </w:rPr>
        <w:t xml:space="preserve">.  </w:t>
      </w:r>
    </w:p>
    <w:p w14:paraId="42F38546" w14:textId="6A402811" w:rsidR="00903400" w:rsidRPr="00CA1DFE" w:rsidRDefault="00E9304A" w:rsidP="00D91E1E">
      <w:pPr>
        <w:suppressAutoHyphens/>
        <w:jc w:val="both"/>
        <w:rPr>
          <w:lang w:eastAsia="en-GB"/>
        </w:rPr>
      </w:pPr>
      <w:r w:rsidRPr="00CA1DFE">
        <w:rPr>
          <w:szCs w:val="24"/>
        </w:rPr>
        <w:t xml:space="preserve">                 </w:t>
      </w:r>
      <w:r w:rsidR="003F4B0F" w:rsidRPr="00CA1DFE">
        <w:rPr>
          <w:szCs w:val="24"/>
        </w:rPr>
        <w:t>Savivaldybė parengė TŪM pažangos planą.</w:t>
      </w:r>
      <w:r w:rsidRPr="00CA1DFE">
        <w:rPr>
          <w:szCs w:val="24"/>
        </w:rPr>
        <w:t xml:space="preserve"> </w:t>
      </w:r>
      <w:r w:rsidR="003F4B0F" w:rsidRPr="00CA1DFE">
        <w:rPr>
          <w:szCs w:val="24"/>
        </w:rPr>
        <w:t xml:space="preserve">Savivaldybės TŪM pažangos plano tikslas – gerinti Kupiškio rajono savivaldybės ugdymo įstaigų mokinių pasiekimus, įtraukiant kiekvieną vaiką į jo asmeninei pažangai palankią ir kokybišką edukacinę aplinką. Siekiant išsikelto tikslo, numatyta stiprinti į STEAM ugdymą orientuotų mokomųjų dalykų turinį, įrengiant STEAM ugdymui reikalingą </w:t>
      </w:r>
      <w:r w:rsidR="003F4B0F" w:rsidRPr="00CA1DFE">
        <w:rPr>
          <w:szCs w:val="24"/>
        </w:rPr>
        <w:lastRenderedPageBreak/>
        <w:t xml:space="preserve">materialinę bazę - inovatyvaus   ugdymo centrą Kupiškio Lauryno Stuokos-Gucevičiaus gimnazijos patalpose; </w:t>
      </w:r>
      <w:r w:rsidR="00617098" w:rsidRPr="00CA1DFE">
        <w:rPr>
          <w:szCs w:val="24"/>
        </w:rPr>
        <w:t>s</w:t>
      </w:r>
      <w:r w:rsidR="003F4B0F" w:rsidRPr="00CA1DFE">
        <w:rPr>
          <w:szCs w:val="24"/>
        </w:rPr>
        <w:t>tiprinti į STEAM ugdymą orientuotų mokomųjų dalykų turinį, įrengiant STEAM ugdymui reikalingą materialinę bazę inovatyvaus   ugdymo centrą; p</w:t>
      </w:r>
      <w:r w:rsidR="003F4B0F" w:rsidRPr="00CA1DFE">
        <w:rPr>
          <w:rStyle w:val="normaltextrun"/>
          <w:szCs w:val="24"/>
        </w:rPr>
        <w:t xml:space="preserve">lėtoti socialines ir kūrybines partnerystes, tobulinant mokytojų kultūrinio ugdymo kompetencijas bei kuriant kultūrines inovacijas </w:t>
      </w:r>
      <w:r w:rsidR="00617098" w:rsidRPr="00CA1DFE">
        <w:rPr>
          <w:rStyle w:val="normaltextrun"/>
          <w:szCs w:val="24"/>
        </w:rPr>
        <w:t>S</w:t>
      </w:r>
      <w:r w:rsidR="003F4B0F" w:rsidRPr="00CA1DFE">
        <w:rPr>
          <w:rStyle w:val="normaltextrun"/>
          <w:szCs w:val="24"/>
        </w:rPr>
        <w:t xml:space="preserve">avivaldybės mokyklose; </w:t>
      </w:r>
      <w:r w:rsidR="00617098" w:rsidRPr="00CA1DFE">
        <w:rPr>
          <w:rStyle w:val="normaltextrun"/>
          <w:szCs w:val="24"/>
          <w:bdr w:val="none" w:sz="0" w:space="0" w:color="auto" w:frame="1"/>
        </w:rPr>
        <w:t>s</w:t>
      </w:r>
      <w:r w:rsidR="003F4B0F" w:rsidRPr="00CA1DFE">
        <w:rPr>
          <w:rStyle w:val="normaltextrun"/>
          <w:szCs w:val="24"/>
          <w:bdr w:val="none" w:sz="0" w:space="0" w:color="auto" w:frame="1"/>
        </w:rPr>
        <w:t xml:space="preserve">tiprinti įtraukųjį ugdymą, formuojant pozityvias bendruomenės nuostatas, kuriant žinias ir užtikrinant švietimo pagalbą, sudarant tinkamas prieinamumo sąlygas mokyklose; </w:t>
      </w:r>
      <w:r w:rsidR="00617098" w:rsidRPr="00CA1DFE">
        <w:rPr>
          <w:szCs w:val="24"/>
          <w:lang w:eastAsia="en-GB"/>
        </w:rPr>
        <w:t>u</w:t>
      </w:r>
      <w:r w:rsidR="003F4B0F" w:rsidRPr="00CA1DFE">
        <w:rPr>
          <w:szCs w:val="24"/>
          <w:lang w:eastAsia="en-GB"/>
        </w:rPr>
        <w:t>gdyti lyderius Savivaldybės mokyklose per mokyklų vadovų ir pedagoginės bendruomenės  kompetencijų stiprinimą ir tinklaveikos plėtrą.</w:t>
      </w:r>
    </w:p>
    <w:p w14:paraId="45FAEE17" w14:textId="77777777" w:rsidR="00D91E1E" w:rsidRPr="00CA1DFE" w:rsidRDefault="00D91E1E" w:rsidP="00D91E1E">
      <w:pPr>
        <w:suppressAutoHyphens/>
        <w:jc w:val="both"/>
        <w:rPr>
          <w:lang w:eastAsia="en-GB"/>
        </w:rPr>
      </w:pPr>
    </w:p>
    <w:p w14:paraId="134C976A" w14:textId="250BAAF8" w:rsidR="00D91E1E" w:rsidRPr="00CA1DFE" w:rsidRDefault="00D91E1E" w:rsidP="00D91E1E">
      <w:pPr>
        <w:suppressAutoHyphens/>
        <w:jc w:val="center"/>
        <w:rPr>
          <w:b/>
          <w:bCs/>
          <w:i/>
          <w:iCs/>
          <w:szCs w:val="24"/>
        </w:rPr>
      </w:pPr>
      <w:r w:rsidRPr="00CA1DFE">
        <w:rPr>
          <w:b/>
          <w:bCs/>
          <w:i/>
          <w:iCs/>
          <w:szCs w:val="24"/>
        </w:rPr>
        <w:t>02.03.03 Pažangos uždavinys. Užtikrinti efektyvų savivaldos darbą keliant Savivaldybės administracijoje dirbančių asmenų darbinę kvalifikaciją, diegiant ir plečiant skaitmeninius sprendimus</w:t>
      </w:r>
      <w:r w:rsidR="000728D4" w:rsidRPr="00CA1DFE">
        <w:rPr>
          <w:b/>
          <w:bCs/>
          <w:i/>
          <w:iCs/>
          <w:szCs w:val="24"/>
        </w:rPr>
        <w:t>, gerin</w:t>
      </w:r>
      <w:r w:rsidR="00786205" w:rsidRPr="00CA1DFE">
        <w:rPr>
          <w:b/>
          <w:bCs/>
          <w:i/>
          <w:iCs/>
          <w:szCs w:val="24"/>
        </w:rPr>
        <w:t>ti</w:t>
      </w:r>
      <w:r w:rsidR="000728D4" w:rsidRPr="00CA1DFE">
        <w:rPr>
          <w:b/>
          <w:bCs/>
          <w:i/>
          <w:iCs/>
          <w:szCs w:val="24"/>
        </w:rPr>
        <w:t xml:space="preserve"> civilinę saugą</w:t>
      </w:r>
    </w:p>
    <w:p w14:paraId="6FEED16C" w14:textId="77777777" w:rsidR="002748DE" w:rsidRPr="00CA1DFE" w:rsidRDefault="002748DE" w:rsidP="00D91E1E">
      <w:pPr>
        <w:suppressAutoHyphens/>
        <w:jc w:val="center"/>
        <w:rPr>
          <w:b/>
          <w:bCs/>
          <w:i/>
          <w:iCs/>
          <w:szCs w:val="24"/>
        </w:rPr>
      </w:pPr>
    </w:p>
    <w:p w14:paraId="68A6A748" w14:textId="3A4E0ACA" w:rsidR="002748DE" w:rsidRPr="00CA1DFE" w:rsidRDefault="002748DE" w:rsidP="002748DE">
      <w:pPr>
        <w:suppressAutoHyphens/>
        <w:jc w:val="both"/>
        <w:rPr>
          <w:szCs w:val="24"/>
        </w:rPr>
      </w:pPr>
      <w:r w:rsidRPr="00CA1DFE">
        <w:rPr>
          <w:szCs w:val="24"/>
        </w:rPr>
        <w:t xml:space="preserve">              Šiuo uždaviniu siekiama, kad Savivaldybės administracijos  darbuotojų žinios, gebėjimai ir įgūdžiai atitiktų dabartinius viešojo administravimo ir viešųjų paslaugų teikimo ir ateities poreikius, susijusius su Savivaldybės strateginių tikslų įgyvendinimu. Šio uždavinio įgyvendinimas prisidės prie Savivaldybės administracijos  darbo viešumo ir skaidrumo didinimo. Bus diegiamos šiuolaikinės</w:t>
      </w:r>
      <w:r w:rsidR="00617098" w:rsidRPr="00CA1DFE">
        <w:rPr>
          <w:szCs w:val="24"/>
        </w:rPr>
        <w:t>,</w:t>
      </w:r>
      <w:r w:rsidRPr="00CA1DFE">
        <w:rPr>
          <w:szCs w:val="24"/>
        </w:rPr>
        <w:t xml:space="preserve"> su paslaugų teikimu ir asmenų aptarnavimu bei aptarnavimo kokybe susijusios elektroninės sistemos</w:t>
      </w:r>
      <w:r w:rsidR="000728D4" w:rsidRPr="00CA1DFE">
        <w:rPr>
          <w:szCs w:val="24"/>
        </w:rPr>
        <w:t>. Taip pat šiuo uždaviniu bus stiprinama civilinė sauga, stiprinama prevencija ir parengtis.</w:t>
      </w:r>
    </w:p>
    <w:p w14:paraId="61C13438" w14:textId="77777777" w:rsidR="000527A3" w:rsidRPr="00CA1DFE" w:rsidRDefault="000527A3" w:rsidP="00D91E1E">
      <w:pPr>
        <w:suppressAutoHyphens/>
        <w:jc w:val="center"/>
        <w:rPr>
          <w:b/>
          <w:bCs/>
          <w:i/>
          <w:iCs/>
          <w:szCs w:val="24"/>
        </w:rPr>
      </w:pPr>
    </w:p>
    <w:p w14:paraId="2C1CDAB1" w14:textId="4D59859A" w:rsidR="000527A3" w:rsidRPr="00CA1DFE" w:rsidRDefault="000527A3" w:rsidP="000527A3">
      <w:pPr>
        <w:pStyle w:val="Betarp"/>
        <w:spacing w:after="0"/>
        <w:ind w:firstLine="851"/>
        <w:jc w:val="left"/>
      </w:pPr>
      <w:r w:rsidRPr="00CA1DFE">
        <w:rPr>
          <w:b/>
          <w:bCs/>
        </w:rPr>
        <w:t xml:space="preserve">Įgyvendinant programos 02.03.03 uždavinį </w:t>
      </w:r>
      <w:r w:rsidRPr="00CA1DFE">
        <w:t>bus vykdomos šios priemonės:</w:t>
      </w:r>
    </w:p>
    <w:p w14:paraId="0E16E0AE" w14:textId="0224FDF7" w:rsidR="009C1719" w:rsidRPr="00CA1DFE" w:rsidRDefault="00D91E1E" w:rsidP="002748DE">
      <w:pPr>
        <w:suppressAutoHyphens/>
        <w:jc w:val="both"/>
        <w:rPr>
          <w:lang w:eastAsia="en-GB"/>
        </w:rPr>
      </w:pPr>
      <w:r w:rsidRPr="00CA1DFE">
        <w:rPr>
          <w:szCs w:val="24"/>
        </w:rPr>
        <w:t xml:space="preserve"> </w:t>
      </w:r>
    </w:p>
    <w:p w14:paraId="502D1A9F" w14:textId="613BDCBB" w:rsidR="009C1719" w:rsidRPr="00CA1DFE" w:rsidRDefault="000527A3" w:rsidP="000527A3">
      <w:pPr>
        <w:suppressAutoHyphens/>
        <w:jc w:val="both"/>
        <w:rPr>
          <w:bCs/>
          <w:szCs w:val="24"/>
        </w:rPr>
      </w:pPr>
      <w:r w:rsidRPr="00CA1DFE">
        <w:rPr>
          <w:b/>
          <w:bCs/>
          <w:szCs w:val="24"/>
        </w:rPr>
        <w:t xml:space="preserve">              </w:t>
      </w:r>
      <w:r w:rsidR="009C1719" w:rsidRPr="00CA1DFE">
        <w:rPr>
          <w:b/>
          <w:bCs/>
          <w:szCs w:val="24"/>
        </w:rPr>
        <w:t>02</w:t>
      </w:r>
      <w:r w:rsidRPr="00CA1DFE">
        <w:rPr>
          <w:b/>
          <w:bCs/>
          <w:szCs w:val="24"/>
        </w:rPr>
        <w:t>.</w:t>
      </w:r>
      <w:r w:rsidR="009C1719" w:rsidRPr="00CA1DFE">
        <w:rPr>
          <w:b/>
          <w:bCs/>
          <w:szCs w:val="24"/>
        </w:rPr>
        <w:t>03</w:t>
      </w:r>
      <w:r w:rsidRPr="00CA1DFE">
        <w:rPr>
          <w:b/>
          <w:bCs/>
          <w:szCs w:val="24"/>
        </w:rPr>
        <w:t>.</w:t>
      </w:r>
      <w:r w:rsidR="009C1719" w:rsidRPr="00CA1DFE">
        <w:rPr>
          <w:b/>
          <w:bCs/>
          <w:szCs w:val="24"/>
        </w:rPr>
        <w:t>03</w:t>
      </w:r>
      <w:r w:rsidRPr="00CA1DFE">
        <w:rPr>
          <w:b/>
          <w:bCs/>
          <w:szCs w:val="24"/>
        </w:rPr>
        <w:t>.</w:t>
      </w:r>
      <w:r w:rsidR="009C1719" w:rsidRPr="00CA1DFE">
        <w:rPr>
          <w:b/>
          <w:bCs/>
          <w:szCs w:val="24"/>
        </w:rPr>
        <w:t xml:space="preserve">02 priemonė </w:t>
      </w:r>
      <w:r w:rsidR="009C1719" w:rsidRPr="00CA1DFE">
        <w:rPr>
          <w:bCs/>
          <w:szCs w:val="24"/>
        </w:rPr>
        <w:t>„</w:t>
      </w:r>
      <w:r w:rsidR="009C1719" w:rsidRPr="00CA1DFE">
        <w:rPr>
          <w:rStyle w:val="Grietas"/>
        </w:rPr>
        <w:t>Atviros ekosistemos atsiskaitymams negrynaisiais pinigais bendrojo ugdymo įstaigų valgyklose kūrimas“</w:t>
      </w:r>
      <w:r w:rsidR="009C1719" w:rsidRPr="00CA1DFE">
        <w:rPr>
          <w:bCs/>
          <w:szCs w:val="24"/>
        </w:rPr>
        <w:t xml:space="preserve"> </w:t>
      </w:r>
    </w:p>
    <w:p w14:paraId="6D6329CA" w14:textId="7E58D1C4" w:rsidR="009C1719" w:rsidRPr="00CA1DFE" w:rsidRDefault="000527A3" w:rsidP="000527A3">
      <w:pPr>
        <w:pStyle w:val="Betarp"/>
        <w:spacing w:after="0"/>
        <w:ind w:firstLine="0"/>
        <w:contextualSpacing/>
      </w:pPr>
      <w:r w:rsidRPr="00CA1DFE">
        <w:t xml:space="preserve">              </w:t>
      </w:r>
      <w:r w:rsidR="009C1719" w:rsidRPr="00CA1DFE">
        <w:t xml:space="preserve">2023 m. pradėtas įgyvendinti projektas </w:t>
      </w:r>
      <w:r w:rsidR="009C1719" w:rsidRPr="00CA1DFE">
        <w:rPr>
          <w:rStyle w:val="Grietas"/>
          <w:b w:val="0"/>
          <w:bCs w:val="0"/>
        </w:rPr>
        <w:t>„Atviros ekosistemos atsiskaitymams negrynaisiais pinigais bendrojo ugdymo įstaigų valgyklose kūrimas“</w:t>
      </w:r>
      <w:r w:rsidR="009C1719" w:rsidRPr="00CA1DFE">
        <w:rPr>
          <w:b/>
          <w:bCs/>
        </w:rPr>
        <w:t>.</w:t>
      </w:r>
      <w:r w:rsidR="009C1719" w:rsidRPr="00CA1DFE">
        <w:t xml:space="preserve"> Kupiškio rajono savivaldybė projekte dalyvauja partnerio teisėmis. Projekto įgyvendinimo metu </w:t>
      </w:r>
      <w:r w:rsidRPr="00CA1DFE">
        <w:t xml:space="preserve">buvo </w:t>
      </w:r>
      <w:r w:rsidR="009C1719" w:rsidRPr="00CA1DFE">
        <w:t>įdiegt</w:t>
      </w:r>
      <w:r w:rsidRPr="00CA1DFE">
        <w:t>a</w:t>
      </w:r>
      <w:r w:rsidR="009C1719" w:rsidRPr="00CA1DFE">
        <w:t xml:space="preserve"> atsiskaitymo negrynaisiais pinigais infrastruktūr</w:t>
      </w:r>
      <w:r w:rsidRPr="00CA1DFE">
        <w:t>a</w:t>
      </w:r>
      <w:r w:rsidR="009C1719" w:rsidRPr="00CA1DFE">
        <w:t xml:space="preserve">: bendrojo ugdymo įstaigų valgyklose įdiegta / atnaujinta kompiuterinė kasos įranga, savitarnos terminalai, mokiniai aprūpinti elektroniniais mokinio pažymėjimais su mokėjimo funkcija ir kitais papildomais funkcionalumais. Pagal poreikį elektroniniuose mokinio pažymėjimuose </w:t>
      </w:r>
      <w:r w:rsidRPr="00CA1DFE">
        <w:t>gali būti į</w:t>
      </w:r>
      <w:r w:rsidR="009C1719" w:rsidRPr="00CA1DFE">
        <w:t>diegti papildomi programiniai funkcionalumai –</w:t>
      </w:r>
      <w:r w:rsidRPr="00CA1DFE">
        <w:t xml:space="preserve"> </w:t>
      </w:r>
      <w:r w:rsidR="009C1719" w:rsidRPr="00CA1DFE">
        <w:t>nemokamas maitinimas, praėjimo kontrolė</w:t>
      </w:r>
      <w:r w:rsidRPr="00CA1DFE">
        <w:t xml:space="preserve"> </w:t>
      </w:r>
      <w:r w:rsidR="009C1719" w:rsidRPr="00CA1DFE">
        <w:t>ir pan.</w:t>
      </w:r>
    </w:p>
    <w:p w14:paraId="27E5BE9A" w14:textId="0A298040" w:rsidR="00EF3C4B" w:rsidRPr="00CA1DFE" w:rsidRDefault="000527A3" w:rsidP="00EF3C4B">
      <w:pPr>
        <w:suppressAutoHyphens/>
        <w:contextualSpacing/>
        <w:jc w:val="both"/>
        <w:rPr>
          <w:lang w:eastAsia="en-GB"/>
        </w:rPr>
      </w:pPr>
      <w:r w:rsidRPr="00CA1DFE">
        <w:t xml:space="preserve">              </w:t>
      </w:r>
      <w:r w:rsidR="009C1719" w:rsidRPr="00CA1DFE">
        <w:t xml:space="preserve">Projektas finansuojamas </w:t>
      </w:r>
      <w:r w:rsidR="009C1719" w:rsidRPr="00CA1DFE">
        <w:rPr>
          <w:szCs w:val="24"/>
        </w:rPr>
        <w:t xml:space="preserve">2021‒2027 metų Europos Sąjungos Ekonomikos gaivinimo ir atsparumo didinimo priemonės, Lietuvos Respublikos valstybės biudžeto ir Savivaldybės biudžeto lėšomis. </w:t>
      </w:r>
      <w:r w:rsidRPr="00CA1DFE">
        <w:rPr>
          <w:szCs w:val="24"/>
        </w:rPr>
        <w:t xml:space="preserve">Projekto veiklos baigtos įgyvendinti 2024 m. </w:t>
      </w:r>
      <w:r w:rsidRPr="00CA1DFE">
        <w:rPr>
          <w:lang w:eastAsia="en-GB"/>
        </w:rPr>
        <w:t xml:space="preserve">2025 m. pradžioje bus baigtos projekto užbaigimo procedūros (pateiktas galutinis mokėjimo prašymas, projekto įgyvendinimo ataskaita ir kt.) </w:t>
      </w:r>
      <w:r w:rsidR="0021652C" w:rsidRPr="00CA1DFE">
        <w:rPr>
          <w:lang w:eastAsia="en-GB"/>
        </w:rPr>
        <w:t>.</w:t>
      </w:r>
    </w:p>
    <w:p w14:paraId="7CB572B8" w14:textId="4C7C7A45" w:rsidR="00EF3C4B" w:rsidRPr="00CA1DFE" w:rsidRDefault="00EF3C4B" w:rsidP="00EF3C4B">
      <w:pPr>
        <w:suppressAutoHyphens/>
        <w:jc w:val="both"/>
        <w:rPr>
          <w:b/>
          <w:szCs w:val="24"/>
        </w:rPr>
      </w:pPr>
      <w:r w:rsidRPr="00CA1DFE">
        <w:rPr>
          <w:b/>
          <w:bCs/>
          <w:szCs w:val="24"/>
        </w:rPr>
        <w:t xml:space="preserve">              02.03.03.03 priemonė </w:t>
      </w:r>
      <w:r w:rsidRPr="00CA1DFE">
        <w:rPr>
          <w:b/>
          <w:szCs w:val="24"/>
        </w:rPr>
        <w:t>„</w:t>
      </w:r>
      <w:r w:rsidRPr="00CA1DFE">
        <w:rPr>
          <w:rFonts w:eastAsia="Calibri"/>
          <w:b/>
          <w:szCs w:val="24"/>
        </w:rPr>
        <w:t>Panevėžio apskrities Kupiškio ir Pasvalio rajonų unikalios skaitmeninės kapinių duomenų bazės sukūrimas, jos atvėrimas gyventojams ir laidojimo viešųjų paslaugų bei duomenų administravimo procesų skaitmeninimas</w:t>
      </w:r>
      <w:r w:rsidRPr="00CA1DFE">
        <w:rPr>
          <w:b/>
          <w:szCs w:val="24"/>
        </w:rPr>
        <w:t>“</w:t>
      </w:r>
    </w:p>
    <w:p w14:paraId="57FEE78A" w14:textId="2B2509E4" w:rsidR="00EF3C4B" w:rsidRPr="00CA1DFE" w:rsidRDefault="00EF3C4B" w:rsidP="00EF3C4B">
      <w:pPr>
        <w:suppressAutoHyphens/>
        <w:jc w:val="both"/>
        <w:rPr>
          <w:iCs/>
        </w:rPr>
      </w:pPr>
      <w:r w:rsidRPr="00CA1DFE">
        <w:rPr>
          <w:szCs w:val="24"/>
        </w:rPr>
        <w:t xml:space="preserve">              2023 m. spalio 12 d. pasirašyta projekto „</w:t>
      </w:r>
      <w:r w:rsidRPr="00CA1DFE">
        <w:rPr>
          <w:rFonts w:eastAsia="Calibri"/>
          <w:szCs w:val="24"/>
        </w:rPr>
        <w:t>Panevėžio apskrities Kupiškio ir Pasvalio rajonų unikalios skaitmeninės kapinių duomenų bazės sukūrimas, jos atvėrimas gyventojams ir laidojimo viešųjų paslaugų bei duomenų administravimo procesų skaitmeninimas</w:t>
      </w:r>
      <w:r w:rsidRPr="00CA1DFE">
        <w:rPr>
          <w:szCs w:val="24"/>
        </w:rPr>
        <w:t xml:space="preserve">“ finansavimo sutartis. Projektas </w:t>
      </w:r>
      <w:r w:rsidRPr="00CA1DFE">
        <w:t xml:space="preserve">susijęs su unikalios skaitmeninės kapinių duomenų bazės sukūrimu, jos atvėrimu gyventojams ir laidojimo viešųjų paslaugų bei duomenų administravimo procesų skaitmeninimu. </w:t>
      </w:r>
      <w:r w:rsidR="00E12877" w:rsidRPr="00CA1DFE">
        <w:rPr>
          <w:iCs/>
          <w:szCs w:val="24"/>
          <w:lang w:eastAsia="lt-LT"/>
        </w:rPr>
        <w:t>Į elektroninę erdvę bus perkelti visų Savivaldybėje esančių 187 kapinių inventorizavimo duomenys ir susijusios viešosios paslaugos, pagerintas su kapinėmis susijusių paslaugų teikimas. Informacinės sistemos įdiegimą  numatoma baigti 2025 m.</w:t>
      </w:r>
    </w:p>
    <w:p w14:paraId="47922F74" w14:textId="59A3E5A6" w:rsidR="00291387" w:rsidRPr="00CA1DFE" w:rsidRDefault="00231324" w:rsidP="00F23172">
      <w:pPr>
        <w:suppressAutoHyphens/>
        <w:jc w:val="both"/>
        <w:rPr>
          <w:szCs w:val="24"/>
        </w:rPr>
      </w:pPr>
      <w:r w:rsidRPr="00CA1DFE">
        <w:t xml:space="preserve">                </w:t>
      </w:r>
      <w:r w:rsidR="00EF3C4B" w:rsidRPr="00CA1DFE">
        <w:t xml:space="preserve">Projektas finansuojamas </w:t>
      </w:r>
      <w:r w:rsidR="00EF3C4B" w:rsidRPr="00CA1DFE">
        <w:rPr>
          <w:szCs w:val="24"/>
        </w:rPr>
        <w:t xml:space="preserve">2021‒2027 metų Europos Sąjungos Ekonomikos gaivinimo ir atsparumo didinimo priemonės, Lietuvos Respublikos valstybės biudžeto ir Savivaldybės biudžeto </w:t>
      </w:r>
      <w:r w:rsidR="000D44F9" w:rsidRPr="00CA1DFE">
        <w:rPr>
          <w:szCs w:val="24"/>
        </w:rPr>
        <w:t>(įskaitant paskolos lėšas)</w:t>
      </w:r>
      <w:r w:rsidR="000D44F9" w:rsidRPr="00CA1DFE">
        <w:rPr>
          <w:sz w:val="20"/>
        </w:rPr>
        <w:t xml:space="preserve"> </w:t>
      </w:r>
      <w:r w:rsidR="000D44F9" w:rsidRPr="00CA1DFE">
        <w:rPr>
          <w:szCs w:val="24"/>
        </w:rPr>
        <w:t xml:space="preserve"> </w:t>
      </w:r>
      <w:r w:rsidR="00EF3C4B" w:rsidRPr="00CA1DFE">
        <w:rPr>
          <w:szCs w:val="24"/>
        </w:rPr>
        <w:t>lėšomis.</w:t>
      </w:r>
    </w:p>
    <w:p w14:paraId="2DF34F7B" w14:textId="6DA7AA5F" w:rsidR="00F402A1" w:rsidRPr="00CA1DFE" w:rsidRDefault="00F402A1" w:rsidP="00EF3C4B">
      <w:pPr>
        <w:suppressAutoHyphens/>
        <w:jc w:val="both"/>
        <w:rPr>
          <w:b/>
          <w:bCs/>
          <w:szCs w:val="24"/>
        </w:rPr>
      </w:pPr>
      <w:r w:rsidRPr="00CA1DFE">
        <w:rPr>
          <w:szCs w:val="24"/>
        </w:rPr>
        <w:lastRenderedPageBreak/>
        <w:t xml:space="preserve">               </w:t>
      </w:r>
      <w:r w:rsidRPr="00CA1DFE">
        <w:rPr>
          <w:b/>
          <w:bCs/>
          <w:szCs w:val="24"/>
        </w:rPr>
        <w:t>02.03.03.04 priemonė</w:t>
      </w:r>
      <w:r w:rsidR="00FA46DD" w:rsidRPr="00CA1DFE">
        <w:rPr>
          <w:b/>
          <w:bCs/>
          <w:szCs w:val="24"/>
        </w:rPr>
        <w:t xml:space="preserve"> „Civilinės saugos stiprinimas ir plėtra Kupiškio rajono savivaldybėje“</w:t>
      </w:r>
    </w:p>
    <w:p w14:paraId="68A95306" w14:textId="1F7E5528" w:rsidR="008C5F7C" w:rsidRPr="00CA1DFE" w:rsidRDefault="009A05F1" w:rsidP="008C5F7C">
      <w:pPr>
        <w:suppressAutoHyphens/>
        <w:jc w:val="both"/>
        <w:rPr>
          <w:szCs w:val="24"/>
        </w:rPr>
      </w:pPr>
      <w:r w:rsidRPr="00CA1DFE">
        <w:rPr>
          <w:szCs w:val="24"/>
        </w:rPr>
        <w:t xml:space="preserve">             </w:t>
      </w:r>
      <w:r w:rsidR="00C835A7" w:rsidRPr="00CA1DFE">
        <w:rPr>
          <w:szCs w:val="24"/>
        </w:rPr>
        <w:t>P</w:t>
      </w:r>
      <w:r w:rsidRPr="00CA1DFE">
        <w:rPr>
          <w:szCs w:val="24"/>
        </w:rPr>
        <w:t xml:space="preserve">riemonės lėšomis numatoma </w:t>
      </w:r>
      <w:r w:rsidR="00AE2DB4" w:rsidRPr="00CA1DFE">
        <w:rPr>
          <w:szCs w:val="24"/>
        </w:rPr>
        <w:t xml:space="preserve">įgyvendinti </w:t>
      </w:r>
      <w:r w:rsidR="008C5F7C" w:rsidRPr="00CA1DFE">
        <w:rPr>
          <w:szCs w:val="24"/>
        </w:rPr>
        <w:t xml:space="preserve">šiuos </w:t>
      </w:r>
      <w:r w:rsidRPr="00CA1DFE">
        <w:rPr>
          <w:szCs w:val="24"/>
        </w:rPr>
        <w:t>projektus</w:t>
      </w:r>
      <w:r w:rsidR="008C5F7C" w:rsidRPr="00CA1DFE">
        <w:rPr>
          <w:szCs w:val="24"/>
        </w:rPr>
        <w:t>:</w:t>
      </w:r>
    </w:p>
    <w:p w14:paraId="6F3EA4FD" w14:textId="77777777" w:rsidR="008C5F7C" w:rsidRPr="00CA1DFE" w:rsidRDefault="00AE2DB4" w:rsidP="008C5F7C">
      <w:pPr>
        <w:pStyle w:val="Sraopastraipa"/>
        <w:numPr>
          <w:ilvl w:val="0"/>
          <w:numId w:val="48"/>
        </w:numPr>
        <w:suppressAutoHyphens/>
        <w:jc w:val="both"/>
        <w:rPr>
          <w:iCs/>
          <w:szCs w:val="24"/>
        </w:rPr>
      </w:pPr>
      <w:r w:rsidRPr="00CA1DFE">
        <w:rPr>
          <w:szCs w:val="24"/>
        </w:rPr>
        <w:t>„</w:t>
      </w:r>
      <w:r w:rsidRPr="00CA1DFE">
        <w:rPr>
          <w:szCs w:val="24"/>
          <w:lang w:eastAsia="lt-LT"/>
        </w:rPr>
        <w:t>Priedangų infrastruktūros plėtra Kupiškio rajone“</w:t>
      </w:r>
      <w:r w:rsidR="008C5F7C" w:rsidRPr="00CA1DFE">
        <w:rPr>
          <w:szCs w:val="24"/>
          <w:lang w:eastAsia="lt-LT"/>
        </w:rPr>
        <w:t xml:space="preserve"> (</w:t>
      </w:r>
      <w:r w:rsidRPr="00CA1DFE">
        <w:rPr>
          <w:iCs/>
          <w:szCs w:val="24"/>
        </w:rPr>
        <w:t xml:space="preserve">Lietuvoje priedangos yra </w:t>
      </w:r>
    </w:p>
    <w:p w14:paraId="5CCB356B" w14:textId="287A49A9" w:rsidR="00AE2DB4" w:rsidRPr="00CA1DFE" w:rsidRDefault="00AE2DB4" w:rsidP="008C5F7C">
      <w:pPr>
        <w:widowControl w:val="0"/>
        <w:shd w:val="clear" w:color="auto" w:fill="FFFFFF"/>
        <w:jc w:val="both"/>
        <w:rPr>
          <w:iCs/>
          <w:szCs w:val="24"/>
        </w:rPr>
      </w:pPr>
      <w:r w:rsidRPr="00CA1DFE">
        <w:rPr>
          <w:iCs/>
          <w:szCs w:val="24"/>
        </w:rPr>
        <w:t xml:space="preserve">skirtos gyventojų apsaugai ekstremalių situacijų metu, suteikiant laikiną prieglobstį nuo pavojingų aplinkos veiksnių. Šios patalpos dažniausiai yra daugiabučių namų rūsiai, cokoliai, požeminiai garažai ar kitos požeminės erdvės. Atlikus esamų priedangų vertinimą buvo nustatyta, </w:t>
      </w:r>
      <w:r w:rsidR="008C5F7C" w:rsidRPr="00CA1DFE">
        <w:rPr>
          <w:iCs/>
          <w:szCs w:val="24"/>
        </w:rPr>
        <w:t>kad priedangos nėra visiškai pritaikytos, siekiant užtikrinti saugią aplinką pavojaus atveju. Kupiškio Povilo Matulionio progimnazijoje, V</w:t>
      </w:r>
      <w:r w:rsidR="00617098" w:rsidRPr="00CA1DFE">
        <w:rPr>
          <w:iCs/>
          <w:szCs w:val="24"/>
        </w:rPr>
        <w:t>š</w:t>
      </w:r>
      <w:r w:rsidR="008C5F7C" w:rsidRPr="00CA1DFE">
        <w:rPr>
          <w:iCs/>
          <w:szCs w:val="24"/>
        </w:rPr>
        <w:t>Į Kupiškio rajono savivaldybės pirminės asmens sveikatos priežiūros centre, V</w:t>
      </w:r>
      <w:r w:rsidR="00617098" w:rsidRPr="00CA1DFE">
        <w:rPr>
          <w:iCs/>
          <w:szCs w:val="24"/>
        </w:rPr>
        <w:t>š</w:t>
      </w:r>
      <w:r w:rsidR="008C5F7C" w:rsidRPr="00CA1DFE">
        <w:rPr>
          <w:iCs/>
          <w:szCs w:val="24"/>
        </w:rPr>
        <w:t xml:space="preserve">Į Kupiškio ligoninėje, Kupiškio rajono savivaldybės kultūros centre, Kupiškio etnografijos muziejuje  esančias priedangas numatoma </w:t>
      </w:r>
      <w:r w:rsidRPr="00CA1DFE">
        <w:rPr>
          <w:iCs/>
          <w:szCs w:val="24"/>
        </w:rPr>
        <w:t>pritaikyt</w:t>
      </w:r>
      <w:r w:rsidR="008C5F7C" w:rsidRPr="00CA1DFE">
        <w:rPr>
          <w:iCs/>
          <w:szCs w:val="24"/>
        </w:rPr>
        <w:t>i</w:t>
      </w:r>
      <w:r w:rsidRPr="00CA1DFE">
        <w:rPr>
          <w:iCs/>
          <w:szCs w:val="24"/>
        </w:rPr>
        <w:t xml:space="preserve"> riboto judumo asmenims, užtikrint</w:t>
      </w:r>
      <w:r w:rsidR="008C5F7C" w:rsidRPr="00CA1DFE">
        <w:rPr>
          <w:iCs/>
          <w:szCs w:val="24"/>
        </w:rPr>
        <w:t>i</w:t>
      </w:r>
      <w:r w:rsidRPr="00CA1DFE">
        <w:rPr>
          <w:iCs/>
          <w:szCs w:val="24"/>
        </w:rPr>
        <w:t xml:space="preserve"> rezervin</w:t>
      </w:r>
      <w:r w:rsidR="008C5F7C" w:rsidRPr="00CA1DFE">
        <w:rPr>
          <w:iCs/>
          <w:szCs w:val="24"/>
        </w:rPr>
        <w:t>į</w:t>
      </w:r>
      <w:r w:rsidRPr="00CA1DFE">
        <w:rPr>
          <w:iCs/>
          <w:szCs w:val="24"/>
        </w:rPr>
        <w:t xml:space="preserve"> elektros tiekim</w:t>
      </w:r>
      <w:r w:rsidR="008C5F7C" w:rsidRPr="00CA1DFE">
        <w:rPr>
          <w:iCs/>
          <w:szCs w:val="24"/>
        </w:rPr>
        <w:t>ą</w:t>
      </w:r>
      <w:r w:rsidRPr="00CA1DFE">
        <w:rPr>
          <w:iCs/>
          <w:szCs w:val="24"/>
        </w:rPr>
        <w:t xml:space="preserve">, įrengti evakuacinius išėjimus </w:t>
      </w:r>
      <w:r w:rsidR="008C5F7C" w:rsidRPr="00CA1DFE">
        <w:rPr>
          <w:iCs/>
          <w:szCs w:val="24"/>
        </w:rPr>
        <w:t>ir</w:t>
      </w:r>
      <w:r w:rsidRPr="00CA1DFE">
        <w:rPr>
          <w:iCs/>
          <w:szCs w:val="24"/>
        </w:rPr>
        <w:t xml:space="preserve"> juos pritaikyti riboto judumo asmenims įskaitant evakuacinį apšvietimą, </w:t>
      </w:r>
      <w:r w:rsidR="008C5F7C" w:rsidRPr="00CA1DFE">
        <w:rPr>
          <w:iCs/>
          <w:szCs w:val="24"/>
        </w:rPr>
        <w:t xml:space="preserve">įrengti </w:t>
      </w:r>
      <w:r w:rsidRPr="00CA1DFE">
        <w:rPr>
          <w:iCs/>
          <w:szCs w:val="24"/>
        </w:rPr>
        <w:t>apsaugini</w:t>
      </w:r>
      <w:r w:rsidR="008C5F7C" w:rsidRPr="00CA1DFE">
        <w:rPr>
          <w:iCs/>
          <w:szCs w:val="24"/>
        </w:rPr>
        <w:t>us langų skydus ir kt.</w:t>
      </w:r>
      <w:r w:rsidR="009F7B87" w:rsidRPr="00CA1DFE">
        <w:rPr>
          <w:iCs/>
          <w:szCs w:val="24"/>
        </w:rPr>
        <w:t xml:space="preserve"> Projektą numatoma įgyvendinti 2025–2026 m. Projektas bus finansuojamas Civilinės saugos stiprinimo ir plėtros programos bei Savivaldybės biudžeto lėšomis</w:t>
      </w:r>
      <w:r w:rsidRPr="00CA1DFE">
        <w:rPr>
          <w:iCs/>
          <w:szCs w:val="24"/>
        </w:rPr>
        <w:t xml:space="preserve">). </w:t>
      </w:r>
    </w:p>
    <w:p w14:paraId="054C885B" w14:textId="7B8E3B1D" w:rsidR="00CC6DF1" w:rsidRPr="00CA1DFE" w:rsidRDefault="00AD6953" w:rsidP="00CC6DF1">
      <w:pPr>
        <w:pStyle w:val="Pagrindinistekstas"/>
        <w:tabs>
          <w:tab w:val="left" w:pos="1044"/>
        </w:tabs>
        <w:contextualSpacing/>
        <w:jc w:val="both"/>
        <w:rPr>
          <w:lang w:val="lt-LT"/>
        </w:rPr>
      </w:pPr>
      <w:r w:rsidRPr="00CA1DFE">
        <w:rPr>
          <w:lang w:val="lt-LT" w:eastAsia="en-GB"/>
        </w:rPr>
        <w:tab/>
        <w:t>–   „</w:t>
      </w:r>
      <w:r w:rsidRPr="00CA1DFE">
        <w:rPr>
          <w:lang w:val="lt-LT" w:eastAsia="lt-LT"/>
        </w:rPr>
        <w:t>Stiprinti pasirengimą valdyti krizes, ekstremaliąsias situacijas ir šalinti jų padarinius Kupiškio rajone“ (</w:t>
      </w:r>
      <w:r w:rsidR="00E54E06" w:rsidRPr="00CA1DFE">
        <w:rPr>
          <w:lang w:val="lt-LT"/>
        </w:rPr>
        <w:t xml:space="preserve">Kolektyvinės apsaugos statiniai yra skirti laikinam gyventojų prieglobsčiui ekstremaliųjų situacijų ar karo metu. Įprastomis sąlygomis šie statiniai naudojami įvairiems visuomenės poreikiams, o prireikus juos galima pritaikyti gyventojų apsaugai. Kupiškio rajono savivaldybė yra laikoma vidurio Lietuvos savivaldybe, kuri turėtų priimti iš pasienio savivaldybių atvykstančius gyventojus. Siekiant išpildyti šį reikalavimą, turi būti sudarytos būtinosios sąlygos: gyventojams numatytos vietos, kur galėtų ilsėtis, užtikrintas geriamojo vandens tiekimas ir kt. </w:t>
      </w:r>
      <w:r w:rsidR="000A700D" w:rsidRPr="00CA1DFE">
        <w:rPr>
          <w:lang w:val="lt-LT"/>
        </w:rPr>
        <w:t xml:space="preserve">Projekto lėšomis numatoma įsigyti </w:t>
      </w:r>
      <w:r w:rsidR="00E54E06" w:rsidRPr="00CA1DFE">
        <w:rPr>
          <w:lang w:val="lt-LT"/>
        </w:rPr>
        <w:t>lovų, miegmaišių, geriamojo vandens talpų</w:t>
      </w:r>
      <w:r w:rsidR="004B50B6" w:rsidRPr="00CA1DFE">
        <w:rPr>
          <w:lang w:val="lt-LT"/>
        </w:rPr>
        <w:t xml:space="preserve">, pirmosios pagalbos rinkinių, </w:t>
      </w:r>
      <w:r w:rsidR="004B50B6" w:rsidRPr="00CA1DFE">
        <w:rPr>
          <w:bCs/>
          <w:lang w:val="lt-LT"/>
        </w:rPr>
        <w:t>asmens higienos ir sanitarinių priemonių rinkinių</w:t>
      </w:r>
      <w:r w:rsidR="00E54E06" w:rsidRPr="00CA1DFE">
        <w:rPr>
          <w:lang w:val="lt-LT"/>
        </w:rPr>
        <w:t xml:space="preserve"> ir kt. </w:t>
      </w:r>
      <w:r w:rsidR="00CC6DF1" w:rsidRPr="00CA1DFE">
        <w:rPr>
          <w:iCs/>
          <w:lang w:val="lt-LT"/>
        </w:rPr>
        <w:t xml:space="preserve">Projektą numatoma įgyvendinti 2025–2026 m. Projektas bus finansuojamas Civilinės saugos stiprinimo ir plėtros programos lėšomis. </w:t>
      </w:r>
      <w:r w:rsidR="00CC6DF1" w:rsidRPr="00CA1DFE">
        <w:rPr>
          <w:lang w:val="lt-LT"/>
        </w:rPr>
        <w:t>Atsiradus būtinybei, Savivaldybės biudžeto lėšomis bus finansuojamos netinkamos, tačiau projektui įgyvendinti būtinos išlaidos).</w:t>
      </w:r>
    </w:p>
    <w:p w14:paraId="79EC5E90" w14:textId="1A7EC6D7" w:rsidR="00EF3C4B" w:rsidRPr="00CA1DFE" w:rsidRDefault="00CC6DF1" w:rsidP="00CC6DF1">
      <w:pPr>
        <w:jc w:val="both"/>
        <w:rPr>
          <w:rFonts w:eastAsia="Calibri"/>
          <w:iCs/>
          <w:szCs w:val="24"/>
        </w:rPr>
      </w:pPr>
      <w:r w:rsidRPr="00CA1DFE">
        <w:rPr>
          <w:iCs/>
          <w:szCs w:val="24"/>
        </w:rPr>
        <w:t xml:space="preserve"> </w:t>
      </w:r>
    </w:p>
    <w:p w14:paraId="778A215A" w14:textId="6A8550B1" w:rsidR="00AC118C" w:rsidRPr="00CA1DFE" w:rsidRDefault="00AC118C" w:rsidP="00AC118C">
      <w:pPr>
        <w:suppressAutoHyphens/>
        <w:jc w:val="center"/>
        <w:rPr>
          <w:b/>
          <w:bCs/>
          <w:i/>
          <w:iCs/>
          <w:szCs w:val="24"/>
        </w:rPr>
      </w:pPr>
      <w:r w:rsidRPr="00CA1DFE">
        <w:rPr>
          <w:b/>
          <w:bCs/>
          <w:i/>
          <w:iCs/>
          <w:szCs w:val="24"/>
        </w:rPr>
        <w:t>02.03.04 Pažangos uždavinys. Sudaryti palankias sąlygas gyvenimui, darbui ir poilsiui Savivaldybėje, kompleksiškai įgyvendinant viešosios infrastruktūros modernizavimo projektus</w:t>
      </w:r>
    </w:p>
    <w:p w14:paraId="092E69B7" w14:textId="77777777" w:rsidR="00AC118C" w:rsidRPr="00CA1DFE" w:rsidRDefault="00AC118C" w:rsidP="00AC118C">
      <w:pPr>
        <w:suppressAutoHyphens/>
        <w:rPr>
          <w:b/>
          <w:bCs/>
          <w:szCs w:val="24"/>
        </w:rPr>
      </w:pPr>
    </w:p>
    <w:p w14:paraId="549A5A3C" w14:textId="66C28F50" w:rsidR="00AC118C" w:rsidRPr="00CA1DFE" w:rsidRDefault="00AC118C" w:rsidP="0038389E">
      <w:pPr>
        <w:suppressAutoHyphens/>
        <w:jc w:val="both"/>
        <w:rPr>
          <w:szCs w:val="24"/>
        </w:rPr>
      </w:pPr>
      <w:r w:rsidRPr="00CA1DFE">
        <w:rPr>
          <w:szCs w:val="24"/>
        </w:rPr>
        <w:t xml:space="preserve">                Šiuo uždaviniu siekiama sumažinti gyvenamosios aplinkos kokybės netolygumus, skatinti socialinę ir ekonominę plėtrą. Viešosios infrastruktūros gerinimo, viešųjų erdvių sutvarkymo projektų įgyvendinimas padės į Savivaldybę pritraukti daugiau jaunimo, jaunų šeimų, prisidės prie verslo vystymo, gyventojų gyvenimo kokybės gerinimo.</w:t>
      </w:r>
    </w:p>
    <w:p w14:paraId="1518684E" w14:textId="77777777" w:rsidR="00AC118C" w:rsidRPr="00CA1DFE" w:rsidRDefault="00AC118C" w:rsidP="00EF3C4B">
      <w:pPr>
        <w:suppressAutoHyphens/>
        <w:contextualSpacing/>
        <w:jc w:val="both"/>
        <w:rPr>
          <w:lang w:eastAsia="en-GB"/>
        </w:rPr>
      </w:pPr>
    </w:p>
    <w:p w14:paraId="6466351A" w14:textId="2950D1EF" w:rsidR="00AC118C" w:rsidRPr="00CA1DFE" w:rsidRDefault="00AC118C" w:rsidP="00AC118C">
      <w:pPr>
        <w:pStyle w:val="Betarp"/>
        <w:spacing w:after="0"/>
        <w:ind w:firstLine="851"/>
        <w:jc w:val="center"/>
      </w:pPr>
      <w:r w:rsidRPr="00CA1DFE">
        <w:rPr>
          <w:b/>
          <w:bCs/>
        </w:rPr>
        <w:t xml:space="preserve">Įgyvendinant programos 02.03.04 uždavinį </w:t>
      </w:r>
      <w:r w:rsidRPr="00CA1DFE">
        <w:t>bus vykdomos šios priemonės:</w:t>
      </w:r>
    </w:p>
    <w:p w14:paraId="0B0D502C" w14:textId="77777777" w:rsidR="001411A8" w:rsidRPr="00CA1DFE" w:rsidRDefault="001411A8" w:rsidP="00AC118C">
      <w:pPr>
        <w:pStyle w:val="Betarp"/>
        <w:spacing w:after="0"/>
        <w:ind w:firstLine="851"/>
        <w:jc w:val="center"/>
      </w:pPr>
    </w:p>
    <w:p w14:paraId="339FBF4C" w14:textId="5D2B5B69" w:rsidR="00E713EF" w:rsidRPr="00CA1DFE" w:rsidRDefault="001411A8" w:rsidP="00300858">
      <w:pPr>
        <w:pStyle w:val="Betarp"/>
        <w:spacing w:after="0"/>
        <w:ind w:firstLine="851"/>
        <w:jc w:val="lowKashida"/>
        <w:rPr>
          <w:b/>
          <w:bCs/>
        </w:rPr>
      </w:pPr>
      <w:r w:rsidRPr="00CA1DFE">
        <w:t xml:space="preserve"> </w:t>
      </w:r>
      <w:r w:rsidRPr="00CA1DFE">
        <w:rPr>
          <w:b/>
          <w:bCs/>
        </w:rPr>
        <w:t xml:space="preserve"> 02.03.04.01 priemonė „Kupiškio rajono savivaldybės administracijos pastato atnaujinimas“</w:t>
      </w:r>
    </w:p>
    <w:p w14:paraId="1A558065" w14:textId="76689AC7" w:rsidR="00300858" w:rsidRPr="00CA1DFE" w:rsidRDefault="00300858" w:rsidP="00663F85">
      <w:pPr>
        <w:pStyle w:val="Betarp"/>
        <w:spacing w:after="0"/>
        <w:ind w:firstLine="851"/>
        <w:jc w:val="lowKashida"/>
      </w:pPr>
      <w:r w:rsidRPr="00CA1DFE">
        <w:t xml:space="preserve">  2025 m. numatoma teikti projekto įgyvendinimo planą „Kupiškio rajono savivaldybės administracijos pastato atnaujinimas“. Projekto įgyvendinimo metu numatoma atnaujinti Kupiškio rajono savivaldybės administracijos pastatą iki B energinio naudingumo klasės bei sumažinti pirminės energijos suvartojimą ne mažiau kaip 30 proc., mažinti šiltnamio efektą sukeliančių dujų emisijas.</w:t>
      </w:r>
      <w:r w:rsidR="00CD6D89" w:rsidRPr="00CA1DFE">
        <w:t xml:space="preserve"> Projekt</w:t>
      </w:r>
      <w:r w:rsidR="00663F85" w:rsidRPr="00CA1DFE">
        <w:t xml:space="preserve">ui įgyvendinti iš </w:t>
      </w:r>
      <w:r w:rsidR="00CD6D89" w:rsidRPr="00CA1DFE">
        <w:t xml:space="preserve">Viešųjų pastatų energinio efektyvumo didinimo programos </w:t>
      </w:r>
      <w:r w:rsidR="00663F85" w:rsidRPr="00CA1DFE">
        <w:t>būtų teikiama grąžinamoji subsidija. Projektui įgyvendinti teikiamas 100 proc. finansavimas, o įgyvendinus  projektą per ne ilgesnį kaip 10 metų terminą</w:t>
      </w:r>
      <w:r w:rsidR="00617098" w:rsidRPr="00CA1DFE">
        <w:t>,</w:t>
      </w:r>
      <w:r w:rsidR="00663F85" w:rsidRPr="00CA1DFE">
        <w:t xml:space="preserve">  50 proc. sugrąžinama Aplinkos projektų valdymo agentūrai.</w:t>
      </w:r>
    </w:p>
    <w:p w14:paraId="0AC9745E" w14:textId="1E33563E" w:rsidR="00F872BF" w:rsidRPr="00CA1DFE" w:rsidRDefault="00E713EF" w:rsidP="00F872BF">
      <w:pPr>
        <w:suppressAutoHyphens/>
        <w:jc w:val="both"/>
        <w:rPr>
          <w:b/>
          <w:bCs/>
          <w:szCs w:val="24"/>
        </w:rPr>
      </w:pPr>
      <w:r w:rsidRPr="00CA1DFE">
        <w:rPr>
          <w:b/>
          <w:bCs/>
          <w:szCs w:val="24"/>
        </w:rPr>
        <w:t xml:space="preserve">                02.03.04.05 priemonė</w:t>
      </w:r>
      <w:r w:rsidRPr="00CA1DFE">
        <w:rPr>
          <w:szCs w:val="24"/>
        </w:rPr>
        <w:t xml:space="preserve"> </w:t>
      </w:r>
      <w:r w:rsidRPr="00CA1DFE">
        <w:rPr>
          <w:b/>
          <w:bCs/>
          <w:szCs w:val="24"/>
        </w:rPr>
        <w:t>„</w:t>
      </w:r>
      <w:r w:rsidR="00461C7B" w:rsidRPr="00CA1DFE">
        <w:rPr>
          <w:b/>
          <w:bCs/>
          <w:szCs w:val="24"/>
        </w:rPr>
        <w:t xml:space="preserve">Kupiškio miesto ir </w:t>
      </w:r>
      <w:r w:rsidR="00A44F0B" w:rsidRPr="00CA1DFE">
        <w:rPr>
          <w:b/>
          <w:bCs/>
          <w:szCs w:val="24"/>
        </w:rPr>
        <w:t xml:space="preserve">Kupiškio </w:t>
      </w:r>
      <w:r w:rsidR="00461C7B" w:rsidRPr="00CA1DFE">
        <w:rPr>
          <w:b/>
          <w:bCs/>
          <w:szCs w:val="24"/>
        </w:rPr>
        <w:t>rajono vietos plėtros strategijas įgyvendinantys projektai</w:t>
      </w:r>
      <w:r w:rsidR="00F872BF" w:rsidRPr="00CA1DFE">
        <w:rPr>
          <w:b/>
          <w:bCs/>
          <w:szCs w:val="24"/>
        </w:rPr>
        <w:t>“</w:t>
      </w:r>
    </w:p>
    <w:p w14:paraId="20FFC6CA" w14:textId="6F0E185C" w:rsidR="00E713EF" w:rsidRPr="00CA1DFE" w:rsidRDefault="00E713EF" w:rsidP="00F872BF">
      <w:pPr>
        <w:suppressAutoHyphens/>
        <w:jc w:val="both"/>
        <w:rPr>
          <w:szCs w:val="24"/>
        </w:rPr>
      </w:pPr>
      <w:r w:rsidRPr="00CA1DFE">
        <w:rPr>
          <w:szCs w:val="24"/>
        </w:rPr>
        <w:t xml:space="preserve">                Kupiškio rajono vietos veiklos grupė, įgyvendindama Kupiškio rajono 2024–2029 metų vietos plėtros strategiją, siekia, kad Kupiškio rajonas  būtų  turtingas gamtos, kultūrinio ir istorinės </w:t>
      </w:r>
      <w:r w:rsidRPr="00CA1DFE">
        <w:rPr>
          <w:szCs w:val="24"/>
        </w:rPr>
        <w:lastRenderedPageBreak/>
        <w:t>atminties paveldo objektais kraštas, kuriame gyventų susitelkę ir atsakingai savo ir kaimo gerovę kuriantys gyventojai. Įgyvendinamais projektais bus skatinama vietos socialinės, ekonominės, aplinkosauginės ir įtraukios infrastruktūros plėtra, taikant draugiškus aplinkai sprendimus;  gyventojai skatinami tvariai naudoti ir puoselėti Kupiškio krašto gamtos, kultūrinį ir istorinės atminties paveldą; stiprinti bendradarbiavimą ir gyventojų gebėjimus kaupti bei pritaikyti aktualias žinias, susijusias su inovacijomis, aplinkosaugos ir pažangių sprendimų pritaikymu.</w:t>
      </w:r>
    </w:p>
    <w:p w14:paraId="5126AE37" w14:textId="6C4B5247" w:rsidR="00274171" w:rsidRPr="00CA1DFE" w:rsidRDefault="00274171" w:rsidP="00274171">
      <w:pPr>
        <w:suppressAutoHyphens/>
        <w:jc w:val="both"/>
        <w:rPr>
          <w:szCs w:val="24"/>
        </w:rPr>
      </w:pPr>
      <w:r w:rsidRPr="00CA1DFE">
        <w:rPr>
          <w:szCs w:val="24"/>
        </w:rPr>
        <w:t xml:space="preserve">                Kupiškio rajono vietos veiklos grupė, įgyvendindama Kupiškio miesto vietos veiklos grupės 2024</w:t>
      </w:r>
      <w:r w:rsidR="00461C7B" w:rsidRPr="00CA1DFE">
        <w:rPr>
          <w:szCs w:val="24"/>
        </w:rPr>
        <w:t>–</w:t>
      </w:r>
      <w:r w:rsidRPr="00CA1DFE">
        <w:rPr>
          <w:szCs w:val="24"/>
        </w:rPr>
        <w:t>2028 metų vietos plėtros strategiją</w:t>
      </w:r>
      <w:r w:rsidR="00617098" w:rsidRPr="00CA1DFE">
        <w:rPr>
          <w:szCs w:val="24"/>
        </w:rPr>
        <w:t>,</w:t>
      </w:r>
      <w:r w:rsidRPr="00CA1DFE">
        <w:rPr>
          <w:szCs w:val="24"/>
        </w:rPr>
        <w:t xml:space="preserve"> remia iniciatyvas</w:t>
      </w:r>
      <w:r w:rsidR="00461C7B" w:rsidRPr="00CA1DFE">
        <w:rPr>
          <w:szCs w:val="24"/>
        </w:rPr>
        <w:t>,</w:t>
      </w:r>
      <w:r w:rsidRPr="00CA1DFE">
        <w:rPr>
          <w:szCs w:val="24"/>
        </w:rPr>
        <w:t xml:space="preserve"> skirtas socialinei integracijai ir socialinės infrastruktūros plėtojimui</w:t>
      </w:r>
      <w:r w:rsidR="00617098" w:rsidRPr="00CA1DFE">
        <w:rPr>
          <w:szCs w:val="24"/>
        </w:rPr>
        <w:t>,</w:t>
      </w:r>
      <w:r w:rsidRPr="00CA1DFE">
        <w:rPr>
          <w:szCs w:val="24"/>
        </w:rPr>
        <w:t xml:space="preserve"> taip pat  skatinti švietimo ir informavimo programas, bendradarbiavimo tarp sektorių skatinimą, ypatingą dėmesį teikiant socialiai atsakingų iniciatyvų vystymui.</w:t>
      </w:r>
    </w:p>
    <w:p w14:paraId="0F7A04D5" w14:textId="2A3CB008" w:rsidR="00E713EF" w:rsidRPr="00CA1DFE" w:rsidRDefault="00E713EF" w:rsidP="00E713EF">
      <w:pPr>
        <w:suppressAutoHyphens/>
        <w:jc w:val="both"/>
        <w:rPr>
          <w:szCs w:val="24"/>
        </w:rPr>
      </w:pPr>
      <w:r w:rsidRPr="00CA1DFE">
        <w:rPr>
          <w:szCs w:val="24"/>
        </w:rPr>
        <w:t xml:space="preserve">               </w:t>
      </w:r>
      <w:r w:rsidR="005E5AF8" w:rsidRPr="00CA1DFE">
        <w:rPr>
          <w:szCs w:val="24"/>
        </w:rPr>
        <w:t xml:space="preserve">Šios priemonės lėšomis finansuojami </w:t>
      </w:r>
      <w:r w:rsidRPr="00CA1DFE">
        <w:rPr>
          <w:szCs w:val="24"/>
        </w:rPr>
        <w:t>Kupiškio rajono savivaldybės administracij</w:t>
      </w:r>
      <w:r w:rsidR="005E5AF8" w:rsidRPr="00CA1DFE">
        <w:rPr>
          <w:szCs w:val="24"/>
        </w:rPr>
        <w:t xml:space="preserve">os </w:t>
      </w:r>
      <w:r w:rsidR="00274171" w:rsidRPr="00CA1DFE">
        <w:rPr>
          <w:szCs w:val="24"/>
        </w:rPr>
        <w:t xml:space="preserve">vykdomi </w:t>
      </w:r>
      <w:r w:rsidR="005E5AF8" w:rsidRPr="00CA1DFE">
        <w:rPr>
          <w:szCs w:val="24"/>
        </w:rPr>
        <w:t xml:space="preserve">projektai, </w:t>
      </w:r>
      <w:r w:rsidRPr="00CA1DFE">
        <w:rPr>
          <w:szCs w:val="24"/>
        </w:rPr>
        <w:t>įgyvendinan</w:t>
      </w:r>
      <w:r w:rsidR="005E5AF8" w:rsidRPr="00CA1DFE">
        <w:rPr>
          <w:szCs w:val="24"/>
        </w:rPr>
        <w:t>tys</w:t>
      </w:r>
      <w:r w:rsidRPr="00CA1DFE">
        <w:rPr>
          <w:szCs w:val="24"/>
        </w:rPr>
        <w:t xml:space="preserve"> </w:t>
      </w:r>
      <w:r w:rsidR="00274171" w:rsidRPr="00CA1DFE">
        <w:rPr>
          <w:szCs w:val="24"/>
        </w:rPr>
        <w:t xml:space="preserve">šias </w:t>
      </w:r>
      <w:r w:rsidRPr="00CA1DFE">
        <w:rPr>
          <w:szCs w:val="24"/>
        </w:rPr>
        <w:t>vietos plėtros strategij</w:t>
      </w:r>
      <w:r w:rsidR="00274171" w:rsidRPr="00CA1DFE">
        <w:rPr>
          <w:szCs w:val="24"/>
        </w:rPr>
        <w:t>as</w:t>
      </w:r>
      <w:r w:rsidRPr="00CA1DFE">
        <w:rPr>
          <w:szCs w:val="24"/>
        </w:rPr>
        <w:t>.</w:t>
      </w:r>
    </w:p>
    <w:p w14:paraId="79594CA5" w14:textId="77777777" w:rsidR="005E5AF8" w:rsidRPr="00CA1DFE" w:rsidRDefault="00274171" w:rsidP="005E5AF8">
      <w:pPr>
        <w:suppressAutoHyphens/>
        <w:contextualSpacing/>
        <w:jc w:val="both"/>
        <w:rPr>
          <w:lang w:eastAsia="en-GB"/>
        </w:rPr>
      </w:pPr>
      <w:r w:rsidRPr="00CA1DFE">
        <w:rPr>
          <w:lang w:eastAsia="en-GB"/>
        </w:rPr>
        <w:t xml:space="preserve">               </w:t>
      </w:r>
      <w:r w:rsidR="005E5AF8" w:rsidRPr="00CA1DFE">
        <w:rPr>
          <w:lang w:eastAsia="en-GB"/>
        </w:rPr>
        <w:t xml:space="preserve">Įgyvendinant šią priemonę, </w:t>
      </w:r>
      <w:r w:rsidRPr="00CA1DFE">
        <w:rPr>
          <w:lang w:eastAsia="en-GB"/>
        </w:rPr>
        <w:t xml:space="preserve">taip pat </w:t>
      </w:r>
      <w:r w:rsidR="005E5AF8" w:rsidRPr="00CA1DFE">
        <w:rPr>
          <w:lang w:eastAsia="en-GB"/>
        </w:rPr>
        <w:t>skiriam</w:t>
      </w:r>
      <w:r w:rsidR="00D957F3" w:rsidRPr="00CA1DFE">
        <w:rPr>
          <w:lang w:eastAsia="en-GB"/>
        </w:rPr>
        <w:t>os lėšos</w:t>
      </w:r>
      <w:r w:rsidR="005E5AF8" w:rsidRPr="00CA1DFE">
        <w:rPr>
          <w:lang w:eastAsia="en-GB"/>
        </w:rPr>
        <w:t xml:space="preserve"> </w:t>
      </w:r>
      <w:r w:rsidRPr="00CA1DFE">
        <w:rPr>
          <w:lang w:eastAsia="en-GB"/>
        </w:rPr>
        <w:t xml:space="preserve">Kupiškio </w:t>
      </w:r>
      <w:r w:rsidR="005E5AF8" w:rsidRPr="00CA1DFE">
        <w:rPr>
          <w:lang w:eastAsia="en-GB"/>
        </w:rPr>
        <w:t xml:space="preserve"> miesto ir rajono vietos </w:t>
      </w:r>
      <w:r w:rsidRPr="00CA1DFE">
        <w:rPr>
          <w:lang w:eastAsia="en-GB"/>
        </w:rPr>
        <w:t xml:space="preserve">plėtros strategijų įgyvendinimo projektus vykdančių </w:t>
      </w:r>
      <w:r w:rsidR="00D957F3" w:rsidRPr="00CA1DFE">
        <w:rPr>
          <w:lang w:eastAsia="en-GB"/>
        </w:rPr>
        <w:t xml:space="preserve">vietos </w:t>
      </w:r>
      <w:r w:rsidRPr="00CA1DFE">
        <w:rPr>
          <w:lang w:eastAsia="en-GB"/>
        </w:rPr>
        <w:t xml:space="preserve">bendruomenių, kitų </w:t>
      </w:r>
      <w:r w:rsidR="005E5AF8" w:rsidRPr="00CA1DFE">
        <w:rPr>
          <w:lang w:eastAsia="en-GB"/>
        </w:rPr>
        <w:t>nevyriausybinių organizacijų projekt</w:t>
      </w:r>
      <w:r w:rsidR="00D957F3" w:rsidRPr="00CA1DFE">
        <w:rPr>
          <w:lang w:eastAsia="en-GB"/>
        </w:rPr>
        <w:t>ų</w:t>
      </w:r>
      <w:r w:rsidRPr="00CA1DFE">
        <w:rPr>
          <w:lang w:eastAsia="en-GB"/>
        </w:rPr>
        <w:t xml:space="preserve"> kofinans</w:t>
      </w:r>
      <w:r w:rsidR="00D957F3" w:rsidRPr="00CA1DFE">
        <w:rPr>
          <w:lang w:eastAsia="en-GB"/>
        </w:rPr>
        <w:t>avimui.</w:t>
      </w:r>
      <w:r w:rsidRPr="00CA1DFE">
        <w:rPr>
          <w:lang w:eastAsia="en-GB"/>
        </w:rPr>
        <w:t xml:space="preserve"> </w:t>
      </w:r>
    </w:p>
    <w:p w14:paraId="72299FE6" w14:textId="6ADE128C" w:rsidR="000E728C" w:rsidRPr="00CA1DFE" w:rsidRDefault="00F60E8B" w:rsidP="000E728C">
      <w:pPr>
        <w:jc w:val="both"/>
        <w:rPr>
          <w:bCs/>
          <w:szCs w:val="24"/>
        </w:rPr>
      </w:pPr>
      <w:r w:rsidRPr="00CA1DFE">
        <w:rPr>
          <w:lang w:eastAsia="en-GB"/>
        </w:rPr>
        <w:t xml:space="preserve">               Priemonės lėšomis prisidedama prie Adomynės kaimo bendruomenės įgyvendinamo projekto </w:t>
      </w:r>
      <w:r w:rsidR="000E728C" w:rsidRPr="00CA1DFE">
        <w:rPr>
          <w:szCs w:val="24"/>
          <w:lang w:eastAsia="lt-LT"/>
        </w:rPr>
        <w:t xml:space="preserve">„Kupiškio rajono turizmo paslaugų prieinamumo gerinimas“. Projekto įgyvendinimo metu </w:t>
      </w:r>
      <w:r w:rsidR="000E728C" w:rsidRPr="00CA1DFE">
        <w:rPr>
          <w:bCs/>
          <w:szCs w:val="24"/>
        </w:rPr>
        <w:t xml:space="preserve">bus  sukurta Kupiškio r. turizmo marketingo strategija ir turizmo valdymo strategija, Kupiškio r. </w:t>
      </w:r>
      <w:r w:rsidR="00393B67" w:rsidRPr="00CA1DFE">
        <w:rPr>
          <w:bCs/>
          <w:szCs w:val="24"/>
        </w:rPr>
        <w:t>t</w:t>
      </w:r>
      <w:r w:rsidR="000E728C" w:rsidRPr="00CA1DFE">
        <w:rPr>
          <w:bCs/>
          <w:szCs w:val="24"/>
        </w:rPr>
        <w:t xml:space="preserve">uristinių objektų katalogas / elektroninis turas, atlikti </w:t>
      </w:r>
      <w:r w:rsidR="00393B67" w:rsidRPr="00CA1DFE">
        <w:rPr>
          <w:bCs/>
          <w:szCs w:val="24"/>
        </w:rPr>
        <w:t>m</w:t>
      </w:r>
      <w:r w:rsidR="000E728C" w:rsidRPr="00CA1DFE">
        <w:rPr>
          <w:bCs/>
          <w:szCs w:val="24"/>
        </w:rPr>
        <w:t>oksliniai tyrimai ir eksperimentinės plėtros (MTEP) darbai (naujų 5 produktų (maisto) sukūrimas ir įvedimas į rinką), sukurtas išmaniųjų ekranų turinio dizainas bei atlikti  išmaniųjų ekranų įrengimo / montavimo darbai (Adomynės k., Subačiaus mieste, Aukštupėnų k., Antašavos mstl.)</w:t>
      </w:r>
      <w:r w:rsidR="00393B67" w:rsidRPr="00CA1DFE">
        <w:rPr>
          <w:bCs/>
          <w:szCs w:val="24"/>
        </w:rPr>
        <w:t>,</w:t>
      </w:r>
      <w:r w:rsidR="000E728C" w:rsidRPr="00CA1DFE">
        <w:rPr>
          <w:bCs/>
          <w:szCs w:val="24"/>
        </w:rPr>
        <w:t xml:space="preserve"> Subačiaus miesto turgaus aikštė </w:t>
      </w:r>
      <w:r w:rsidR="00393B67" w:rsidRPr="00CA1DFE">
        <w:rPr>
          <w:bCs/>
          <w:szCs w:val="24"/>
        </w:rPr>
        <w:t>pritaikyta</w:t>
      </w:r>
      <w:r w:rsidR="000E728C" w:rsidRPr="00CA1DFE">
        <w:rPr>
          <w:bCs/>
          <w:szCs w:val="24"/>
        </w:rPr>
        <w:t xml:space="preserve"> gyventojams ir lankytojams (sutvarkius aikštės prieigas bus įrengtas paviljonas, kuriame bus įkurtas aplinkai draugiškas sendaikčių turgus). Kupiškio rajono savivaldybės administracija ir VšĮ Kupiškio rajono turizmo ir verslo informacijos centras projekte dalyvauja partnerio teisėmis.</w:t>
      </w:r>
    </w:p>
    <w:p w14:paraId="3E0210D7" w14:textId="7793AE46" w:rsidR="0092681F" w:rsidRPr="00CA1DFE" w:rsidRDefault="00F96BDE" w:rsidP="00F96BDE">
      <w:pPr>
        <w:jc w:val="both"/>
        <w:rPr>
          <w:bCs/>
          <w:iCs/>
          <w:szCs w:val="24"/>
        </w:rPr>
      </w:pPr>
      <w:r w:rsidRPr="00CA1DFE">
        <w:rPr>
          <w:bCs/>
          <w:szCs w:val="24"/>
        </w:rPr>
        <w:t xml:space="preserve">             Taip pat numatoma prisidėti prie </w:t>
      </w:r>
      <w:r w:rsidRPr="00CA1DFE">
        <w:rPr>
          <w:szCs w:val="24"/>
        </w:rPr>
        <w:t xml:space="preserve">Kupiškio miesto vietos veiklos grupės 2024–2028 metų vietos plėtros strategijos lėšomis finansuojamo Kupiškio rajono savivaldybės kultūros centro numatomo įgyvendinti projekto </w:t>
      </w:r>
      <w:r w:rsidRPr="00CA1DFE">
        <w:rPr>
          <w:szCs w:val="24"/>
          <w:shd w:val="clear" w:color="auto" w:fill="FFFFFF"/>
        </w:rPr>
        <w:t>„Kupiškio ritmu: atrask ir patirk“. Kupiškio rajono savivaldybės kultūros centras, bendradarbiaudamas su pasirinkta nevyriausybine organizacija, numato v</w:t>
      </w:r>
      <w:r w:rsidRPr="00CA1DFE">
        <w:rPr>
          <w:szCs w:val="24"/>
        </w:rPr>
        <w:t xml:space="preserve">ykdyti </w:t>
      </w:r>
      <w:r w:rsidRPr="00CA1DFE">
        <w:rPr>
          <w:bCs/>
          <w:iCs/>
          <w:szCs w:val="24"/>
        </w:rPr>
        <w:t>socialinę atskirtį patiriančių gyventojų socialinių ryšių bendruomenėje stiprinimą per edukacinių-kultūrinių ir kitų veiklų organizavimą.</w:t>
      </w:r>
    </w:p>
    <w:p w14:paraId="5258AB9E" w14:textId="77777777" w:rsidR="000D44F9" w:rsidRPr="00CA1DFE" w:rsidRDefault="000D44F9" w:rsidP="00F96BDE">
      <w:pPr>
        <w:jc w:val="both"/>
        <w:rPr>
          <w:bCs/>
          <w:iCs/>
          <w:szCs w:val="24"/>
        </w:rPr>
      </w:pPr>
    </w:p>
    <w:p w14:paraId="704CEF81" w14:textId="7D906F90" w:rsidR="0092681F" w:rsidRPr="00CA1DFE" w:rsidRDefault="0092681F" w:rsidP="0092681F">
      <w:pPr>
        <w:suppressAutoHyphens/>
        <w:jc w:val="center"/>
        <w:rPr>
          <w:b/>
          <w:bCs/>
          <w:i/>
          <w:iCs/>
          <w:szCs w:val="24"/>
        </w:rPr>
      </w:pPr>
      <w:r w:rsidRPr="00CA1DFE">
        <w:rPr>
          <w:b/>
          <w:bCs/>
          <w:i/>
          <w:iCs/>
          <w:szCs w:val="24"/>
        </w:rPr>
        <w:t>02.03.05 Pažangos uždavinys Skatinti tvaresnę aplinką ir efektyvų  išteklių naudojimą bei gerinti aplinkos būklę</w:t>
      </w:r>
    </w:p>
    <w:p w14:paraId="17E41F65" w14:textId="77777777" w:rsidR="0035060E" w:rsidRPr="00CA1DFE" w:rsidRDefault="0035060E" w:rsidP="0092681F">
      <w:pPr>
        <w:suppressAutoHyphens/>
        <w:jc w:val="center"/>
        <w:rPr>
          <w:b/>
          <w:bCs/>
          <w:szCs w:val="24"/>
        </w:rPr>
      </w:pPr>
    </w:p>
    <w:p w14:paraId="528D1B2D" w14:textId="2CD7CF34" w:rsidR="0092681F" w:rsidRPr="00CA1DFE" w:rsidRDefault="0092681F" w:rsidP="0092681F">
      <w:pPr>
        <w:jc w:val="both"/>
        <w:rPr>
          <w:b/>
          <w:bCs/>
          <w:szCs w:val="24"/>
          <w:lang w:eastAsia="lt-LT"/>
        </w:rPr>
      </w:pPr>
      <w:r w:rsidRPr="00CA1DFE">
        <w:rPr>
          <w:rFonts w:eastAsia="Calibri"/>
          <w:szCs w:val="24"/>
        </w:rPr>
        <w:t xml:space="preserve">              Aplinkos apsauga – tai aplinkos saugojimas nuo fizinio, cheminio, biologinio ir kitokio neigiamo poveikio ar pasekmių, atsirandančių įgyvendinant planus ir programas</w:t>
      </w:r>
      <w:r w:rsidRPr="00CA1DFE">
        <w:rPr>
          <w:rFonts w:eastAsia="Calibri"/>
          <w:i/>
          <w:iCs/>
          <w:szCs w:val="24"/>
        </w:rPr>
        <w:t xml:space="preserve">, </w:t>
      </w:r>
      <w:r w:rsidRPr="00CA1DFE">
        <w:rPr>
          <w:rFonts w:eastAsia="Calibri"/>
          <w:szCs w:val="24"/>
        </w:rPr>
        <w:t xml:space="preserve">vykdant ūkinę veiklą ar naudojant gamtos išteklius. </w:t>
      </w:r>
      <w:r w:rsidRPr="00CA1DFE">
        <w:rPr>
          <w:szCs w:val="24"/>
          <w:lang w:eastAsia="lt-LT"/>
        </w:rPr>
        <w:t xml:space="preserve">Aplinkosaugos turinį sudaro vandens, oro, žemės gelmių, dirvožemio, augalijos, gyvūnijos, landšafto pagrįstas ir protingas naudojimas bei jų apsauga. </w:t>
      </w:r>
      <w:r w:rsidRPr="00CA1DFE">
        <w:rPr>
          <w:rFonts w:eastAsia="Calibri"/>
          <w:szCs w:val="24"/>
        </w:rPr>
        <w:t xml:space="preserve">Vienas iš pagrindinių aplinkosaugos tikslų šalyje – užtikrinti tinkamą aplinkos kokybę visiems gyventojams ir sudaryti sąlygas darniai teritorijų plėtrai. </w:t>
      </w:r>
      <w:r w:rsidRPr="00CA1DFE">
        <w:rPr>
          <w:szCs w:val="24"/>
          <w:lang w:eastAsia="lt-LT"/>
        </w:rPr>
        <w:t>Įgyvendinamu uždaviniu numatoma vykdyti įvairias aplinką tausojančias priemones (atliekų surinkimas, želdynų ir želdinių apsauga, aplinkos apsaugos rėmimo specialiosios programos priemonių įgyvendinimas) bei saugoti ir gerinti Kupiškio rajono savivaldybės kraštovaizdį.</w:t>
      </w:r>
    </w:p>
    <w:p w14:paraId="0A587C2C" w14:textId="0F2CC70A" w:rsidR="0092681F" w:rsidRPr="00CA1DFE" w:rsidRDefault="0092681F" w:rsidP="00B31712">
      <w:pPr>
        <w:suppressAutoHyphens/>
        <w:jc w:val="both"/>
      </w:pPr>
      <w:r w:rsidRPr="00CA1DFE">
        <w:t xml:space="preserve">               </w:t>
      </w:r>
      <w:r w:rsidR="00F24FDF" w:rsidRPr="00CA1DFE">
        <w:t xml:space="preserve">Panevėžio regiono plėtros taryba 2023 m. balandžio 4 d. sprendimu Nr. TS-3 </w:t>
      </w:r>
      <w:r w:rsidR="00B31712" w:rsidRPr="00CA1DFE">
        <w:t>„Dėl Panevėžio regiono atliekų prevencijos ir tvarkymo 2021–2027 metų plano patvirtinimo“</w:t>
      </w:r>
      <w:r w:rsidR="00B31712" w:rsidRPr="00CA1DFE">
        <w:rPr>
          <w:i/>
          <w:iCs/>
        </w:rPr>
        <w:t xml:space="preserve"> </w:t>
      </w:r>
      <w:r w:rsidR="00F24FDF" w:rsidRPr="00CA1DFE">
        <w:t>patvirtino Panevėžio regiono atliekų prevencijos ir tvarkymo 2021–2027 metų planą, o</w:t>
      </w:r>
      <w:r w:rsidR="00F24FDF" w:rsidRPr="00CA1DFE">
        <w:rPr>
          <w:i/>
          <w:iCs/>
        </w:rPr>
        <w:t xml:space="preserve"> </w:t>
      </w:r>
      <w:r w:rsidRPr="00CA1DFE">
        <w:t xml:space="preserve">Kupiškio rajono savivaldybės taryba 2023 m. rugsėjo 28 d. sprendimu Nr. TS-221 </w:t>
      </w:r>
      <w:r w:rsidR="00AB3164" w:rsidRPr="00CA1DFE">
        <w:t xml:space="preserve">„Dėl </w:t>
      </w:r>
      <w:r w:rsidR="00AB3164" w:rsidRPr="00CA1DFE">
        <w:rPr>
          <w:szCs w:val="24"/>
        </w:rPr>
        <w:t xml:space="preserve">Kupiškio rajono savivaldybės atliekų prevencijos ir tvarkymo 2021–2027 m. plano patvirtinimo“ </w:t>
      </w:r>
      <w:r w:rsidRPr="00CA1DFE">
        <w:t xml:space="preserve">patvirtino </w:t>
      </w:r>
      <w:r w:rsidRPr="00CA1DFE">
        <w:rPr>
          <w:rStyle w:val="Emfaz"/>
          <w:i w:val="0"/>
          <w:iCs w:val="0"/>
        </w:rPr>
        <w:t>Kupiškio rajono savivaldybės atliekų prevencijos ir tvarkymo 2021–2027 m. planą</w:t>
      </w:r>
      <w:r w:rsidRPr="00CA1DFE">
        <w:rPr>
          <w:i/>
          <w:iCs/>
        </w:rPr>
        <w:t>,</w:t>
      </w:r>
      <w:r w:rsidRPr="00CA1DFE">
        <w:t xml:space="preserve"> kuri</w:t>
      </w:r>
      <w:r w:rsidR="00F24FDF" w:rsidRPr="00CA1DFE">
        <w:t>ų</w:t>
      </w:r>
      <w:r w:rsidRPr="00CA1DFE">
        <w:t xml:space="preserve"> tikslas – nustatyti komunalinių atliekų tvarkymo sistemų organizavimo priemones, kurios užtikrintų aplinkosaugos, </w:t>
      </w:r>
      <w:r w:rsidRPr="00CA1DFE">
        <w:lastRenderedPageBreak/>
        <w:t xml:space="preserve">techninius-ekonominius ir higienos reikalavimus atitinkančios komunalinių atliekų tvarkymo paslaugos pasiūlą visiems </w:t>
      </w:r>
      <w:r w:rsidR="00F24FDF" w:rsidRPr="00CA1DFE">
        <w:t xml:space="preserve">regiono ir </w:t>
      </w:r>
      <w:r w:rsidRPr="00CA1DFE">
        <w:t>Savivaldybės teritorijoje esantiems asmenims.</w:t>
      </w:r>
    </w:p>
    <w:p w14:paraId="158B87C5" w14:textId="77777777" w:rsidR="00D95257" w:rsidRPr="00CA1DFE" w:rsidRDefault="00D95257" w:rsidP="00291387">
      <w:pPr>
        <w:pStyle w:val="Betarp"/>
        <w:spacing w:after="0"/>
        <w:ind w:firstLine="0"/>
        <w:rPr>
          <w:b/>
          <w:bCs/>
        </w:rPr>
      </w:pPr>
    </w:p>
    <w:p w14:paraId="37AA6537" w14:textId="6785DD66" w:rsidR="0092681F" w:rsidRPr="00CA1DFE" w:rsidRDefault="0092681F" w:rsidP="0092681F">
      <w:pPr>
        <w:pStyle w:val="Betarp"/>
        <w:spacing w:after="0"/>
        <w:ind w:firstLine="851"/>
        <w:jc w:val="center"/>
      </w:pPr>
      <w:r w:rsidRPr="00CA1DFE">
        <w:rPr>
          <w:b/>
          <w:bCs/>
        </w:rPr>
        <w:t xml:space="preserve">Įgyvendinant programos 02.03.05 uždavinį </w:t>
      </w:r>
      <w:r w:rsidRPr="00CA1DFE">
        <w:t>bus vykdomos šios priemonės:</w:t>
      </w:r>
    </w:p>
    <w:p w14:paraId="22356D13" w14:textId="77777777" w:rsidR="00F1392F" w:rsidRPr="00CA1DFE" w:rsidRDefault="00F1392F" w:rsidP="0092681F">
      <w:pPr>
        <w:suppressAutoHyphens/>
        <w:contextualSpacing/>
        <w:jc w:val="both"/>
        <w:rPr>
          <w:lang w:eastAsia="en-GB"/>
        </w:rPr>
      </w:pPr>
    </w:p>
    <w:p w14:paraId="51C6B0C2" w14:textId="5CFD1244" w:rsidR="004C7398" w:rsidRPr="00CA1DFE" w:rsidRDefault="004C7398" w:rsidP="0092681F">
      <w:pPr>
        <w:suppressAutoHyphens/>
        <w:contextualSpacing/>
        <w:jc w:val="both"/>
        <w:rPr>
          <w:b/>
          <w:bCs/>
          <w:lang w:eastAsia="en-GB"/>
        </w:rPr>
      </w:pPr>
      <w:r w:rsidRPr="00CA1DFE">
        <w:rPr>
          <w:lang w:eastAsia="en-GB"/>
        </w:rPr>
        <w:t xml:space="preserve">                  </w:t>
      </w:r>
      <w:r w:rsidRPr="00CA1DFE">
        <w:rPr>
          <w:b/>
          <w:bCs/>
          <w:lang w:eastAsia="en-GB"/>
        </w:rPr>
        <w:t>02.03.05.01 priemonė „Rūšiuojamojo atliekų surinkimo skatinimas Panevėžio regiono funkcinėje zonoje“</w:t>
      </w:r>
    </w:p>
    <w:p w14:paraId="2F72FB20" w14:textId="4DF7A817" w:rsidR="00D5026A" w:rsidRPr="00CA1DFE" w:rsidRDefault="001A135E" w:rsidP="00F74CCC">
      <w:pPr>
        <w:suppressAutoHyphens/>
        <w:contextualSpacing/>
        <w:jc w:val="both"/>
        <w:rPr>
          <w:lang w:eastAsia="en-GB"/>
        </w:rPr>
      </w:pPr>
      <w:r w:rsidRPr="00CA1DFE">
        <w:rPr>
          <w:lang w:eastAsia="en-GB"/>
        </w:rPr>
        <w:t xml:space="preserve">                  </w:t>
      </w:r>
      <w:r w:rsidR="008178F8" w:rsidRPr="00CA1DFE">
        <w:rPr>
          <w:lang w:eastAsia="en-GB"/>
        </w:rPr>
        <w:t xml:space="preserve">Projekto vykdytojas – Panevėžio regiono atliekų tvarkymo centras, partneriai – Panevėžio regiono savivaldybių administracijos. </w:t>
      </w:r>
      <w:r w:rsidRPr="00CA1DFE">
        <w:rPr>
          <w:lang w:eastAsia="en-GB"/>
        </w:rPr>
        <w:t>Projektą numatoma vykdyti 2025–2029 m.</w:t>
      </w:r>
      <w:r w:rsidR="00F74CCC" w:rsidRPr="00CA1DFE">
        <w:rPr>
          <w:lang w:eastAsia="en-GB"/>
        </w:rPr>
        <w:t xml:space="preserve"> pagal 2022–2030 m. Panevėžio regiono plėtros planą</w:t>
      </w:r>
      <w:r w:rsidR="00FF644C" w:rsidRPr="00CA1DFE">
        <w:rPr>
          <w:lang w:eastAsia="en-GB"/>
        </w:rPr>
        <w:t>.</w:t>
      </w:r>
      <w:r w:rsidRPr="00CA1DFE">
        <w:rPr>
          <w:lang w:eastAsia="en-GB"/>
        </w:rPr>
        <w:t xml:space="preserve"> Projekto įgyvendinimo metu </w:t>
      </w:r>
      <w:r w:rsidR="00FF644C" w:rsidRPr="00CA1DFE">
        <w:rPr>
          <w:lang w:eastAsia="en-GB"/>
        </w:rPr>
        <w:t xml:space="preserve">Kupiškio </w:t>
      </w:r>
      <w:r w:rsidRPr="00CA1DFE">
        <w:rPr>
          <w:lang w:eastAsia="en-GB"/>
        </w:rPr>
        <w:t xml:space="preserve"> rajono savivaldybėje planuojam</w:t>
      </w:r>
      <w:r w:rsidR="00D5026A" w:rsidRPr="00CA1DFE">
        <w:rPr>
          <w:lang w:eastAsia="en-GB"/>
        </w:rPr>
        <w:t>os vykdyti veiklos</w:t>
      </w:r>
      <w:r w:rsidRPr="00CA1DFE">
        <w:rPr>
          <w:lang w:eastAsia="en-GB"/>
        </w:rPr>
        <w:t xml:space="preserve">: </w:t>
      </w:r>
      <w:r w:rsidR="00D5026A" w:rsidRPr="00CA1DFE">
        <w:rPr>
          <w:lang w:eastAsia="en-GB"/>
        </w:rPr>
        <w:t>1) konteinerių aikštelių įrengimas ir (arba) rekonstrukcija komunalinėms biologinėms atliekoms surinkti ir šių atliekų surinkimo priemonių įsigijimas    įsigyjant ir išdalinant individualius maisto atliekų konteinerius gyventojams</w:t>
      </w:r>
      <w:r w:rsidR="00617098" w:rsidRPr="00CA1DFE">
        <w:rPr>
          <w:lang w:eastAsia="en-GB"/>
        </w:rPr>
        <w:t>;</w:t>
      </w:r>
      <w:r w:rsidR="00D5026A" w:rsidRPr="00CA1DFE">
        <w:rPr>
          <w:lang w:eastAsia="en-GB"/>
        </w:rPr>
        <w:t xml:space="preserve"> 2) didelių gabaritų aikštelių ir dalijimosi aikštelių tinklo plėtra Subačiaus sen., Kupiškio r.</w:t>
      </w:r>
      <w:r w:rsidR="00617098" w:rsidRPr="00CA1DFE">
        <w:rPr>
          <w:lang w:eastAsia="en-GB"/>
        </w:rPr>
        <w:t xml:space="preserve">; </w:t>
      </w:r>
      <w:r w:rsidR="00D5026A" w:rsidRPr="00CA1DFE">
        <w:rPr>
          <w:lang w:eastAsia="en-GB"/>
        </w:rPr>
        <w:t xml:space="preserve">3) </w:t>
      </w:r>
      <w:r w:rsidR="00617098" w:rsidRPr="00CA1DFE">
        <w:rPr>
          <w:lang w:eastAsia="en-GB"/>
        </w:rPr>
        <w:t>a</w:t>
      </w:r>
      <w:r w:rsidR="00D5026A" w:rsidRPr="00CA1DFE">
        <w:rPr>
          <w:lang w:eastAsia="en-GB"/>
        </w:rPr>
        <w:t>tliekų, tinkamų paruošti pakartotinai naudoti, surinkimo infrastruktūros sukūrimas/atnaujinimas Subačiaus sen., Kupiškio r.</w:t>
      </w:r>
      <w:r w:rsidR="00617098" w:rsidRPr="00CA1DFE">
        <w:rPr>
          <w:lang w:eastAsia="en-GB"/>
        </w:rPr>
        <w:t>;</w:t>
      </w:r>
      <w:r w:rsidR="00D5026A" w:rsidRPr="00CA1DFE">
        <w:rPr>
          <w:lang w:eastAsia="en-GB"/>
        </w:rPr>
        <w:t xml:space="preserve"> 4) komunikacijos kampanijos, skirtos skatinti sukurtos paslaugos žinomumą ir naudojimo dažnumą, įgyvendinimas Panevėžio regione.</w:t>
      </w:r>
      <w:r w:rsidR="008F057A" w:rsidRPr="00CA1DFE">
        <w:rPr>
          <w:lang w:eastAsia="en-GB"/>
        </w:rPr>
        <w:t xml:space="preserve"> </w:t>
      </w:r>
    </w:p>
    <w:p w14:paraId="246B7B04" w14:textId="3D104EB7" w:rsidR="008F057A" w:rsidRPr="00CA1DFE" w:rsidRDefault="008F057A" w:rsidP="00D577C3">
      <w:pPr>
        <w:suppressAutoHyphens/>
        <w:contextualSpacing/>
        <w:jc w:val="both"/>
        <w:rPr>
          <w:lang w:eastAsia="en-GB"/>
        </w:rPr>
      </w:pPr>
      <w:r w:rsidRPr="00CA1DFE">
        <w:t xml:space="preserve">                Projektas bus finansuojamas </w:t>
      </w:r>
      <w:r w:rsidR="00D577C3" w:rsidRPr="00CA1DFE">
        <w:t xml:space="preserve">2021–2027 metų Europos Sąjungos fondų investicijų programos regioninės pažangos priemonės </w:t>
      </w:r>
      <w:r w:rsidR="00BC5D4C" w:rsidRPr="00CA1DFE">
        <w:t xml:space="preserve">Nr. </w:t>
      </w:r>
      <w:r w:rsidR="00D577C3" w:rsidRPr="00CA1DFE">
        <w:t xml:space="preserve">02-001-06-10-01(RE) „Skatinti rūšiuojamąjį atliekų surinkimą“, </w:t>
      </w:r>
      <w:r w:rsidRPr="00CA1DFE">
        <w:rPr>
          <w:szCs w:val="24"/>
        </w:rPr>
        <w:t>Lietuvos Respublikos valstybės biudžeto ir Savivaldybės biudžeto lėšomis.</w:t>
      </w:r>
    </w:p>
    <w:p w14:paraId="63DFD343" w14:textId="01B395A8" w:rsidR="00F1392F" w:rsidRPr="00CA1DFE" w:rsidRDefault="00F1392F" w:rsidP="00F1392F">
      <w:pPr>
        <w:suppressAutoHyphens/>
        <w:rPr>
          <w:b/>
          <w:bCs/>
          <w:szCs w:val="24"/>
        </w:rPr>
      </w:pPr>
      <w:r w:rsidRPr="00CA1DFE">
        <w:rPr>
          <w:b/>
          <w:bCs/>
          <w:szCs w:val="24"/>
        </w:rPr>
        <w:t xml:space="preserve">                  02.03.05.03 priemonė „Komunalinių atliekų tvarkymo sistemos plėtra“</w:t>
      </w:r>
    </w:p>
    <w:p w14:paraId="09501524" w14:textId="45606A31" w:rsidR="004C7398" w:rsidRPr="00CA1DFE" w:rsidRDefault="004C7398" w:rsidP="004C7398">
      <w:pPr>
        <w:suppressAutoHyphens/>
        <w:jc w:val="both"/>
        <w:rPr>
          <w:szCs w:val="24"/>
        </w:rPr>
      </w:pPr>
      <w:r w:rsidRPr="00CA1DFE">
        <w:rPr>
          <w:szCs w:val="24"/>
        </w:rPr>
        <w:t xml:space="preserve">                  Komunalinių atliekų tvarkymo paslaugas gauna 100 proc. savivaldybės gyventojų.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CA1DFE">
        <w:rPr>
          <w:szCs w:val="24"/>
        </w:rPr>
        <w:t>bioskaidžių</w:t>
      </w:r>
      <w:proofErr w:type="spellEnd"/>
      <w:r w:rsidRPr="00CA1DFE">
        <w:rPr>
          <w:szCs w:val="24"/>
        </w:rPr>
        <w:t xml:space="preserve"> atliekų kompostavimas vietoje. Gyventojai naudojasi individualaus kompostavimo konteineriais, atskirai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617098" w:rsidRPr="00CA1DFE">
        <w:rPr>
          <w:szCs w:val="24"/>
        </w:rPr>
        <w:t>-</w:t>
      </w:r>
      <w:r w:rsidRPr="00CA1DFE">
        <w:rPr>
          <w:szCs w:val="24"/>
        </w:rPr>
        <w:t>darželiuose, skatinti gyventojų bendruomenes rūpintis aplinka, saugoti geriamojo vandens išteklius nuo galimos taršos.</w:t>
      </w:r>
    </w:p>
    <w:p w14:paraId="1CB8AF26" w14:textId="1B7340BC" w:rsidR="00F1392F" w:rsidRPr="00CA1DFE" w:rsidRDefault="00F1392F" w:rsidP="00F1392F">
      <w:pPr>
        <w:suppressAutoHyphens/>
        <w:jc w:val="both"/>
        <w:rPr>
          <w:szCs w:val="24"/>
        </w:rPr>
      </w:pPr>
      <w:r w:rsidRPr="00CA1DFE">
        <w:rPr>
          <w:szCs w:val="24"/>
        </w:rPr>
        <w:t xml:space="preserve">                  UAB Panevėžio regiono atliekų tvarkymo centras įgyvendina projektus, susijusius su </w:t>
      </w:r>
      <w:r w:rsidRPr="00CA1DFE">
        <w:t xml:space="preserve">komunalinių atliekų tvarkymo sistemos Panevėžio regione gerinimu ir visuomenės sąmoningumo aplinkos išsaugojimo klausimais didinimu. </w:t>
      </w:r>
      <w:r w:rsidRPr="00CA1DFE">
        <w:rPr>
          <w:szCs w:val="24"/>
        </w:rPr>
        <w:t>Kupiškio rajono savivaldybės administracija dalyvauja projektuose partnerio teisėmis. Projektai finansuojami ES struktūrinių fondų, valstybės biudžeto, UAB Panevėžio regiono atliekų tvarkymo centro ir Savivaldybės biudžeto lėšomis.</w:t>
      </w:r>
    </w:p>
    <w:p w14:paraId="5BCDF50F" w14:textId="77777777" w:rsidR="00F1392F" w:rsidRPr="00CA1DFE" w:rsidRDefault="00F1392F" w:rsidP="00F1392F">
      <w:pPr>
        <w:suppressAutoHyphens/>
        <w:jc w:val="both"/>
        <w:rPr>
          <w:szCs w:val="24"/>
        </w:rPr>
      </w:pPr>
      <w:r w:rsidRPr="00CA1DFE">
        <w:rPr>
          <w:szCs w:val="24"/>
        </w:rPr>
        <w:t xml:space="preserve">                  Šios priemonės lėšomis taip pat finansuojamos Kupiškio rajono savivaldybės administracijos Klimato kaitos ir Savivaldybės biudžeto lėšomis finansuojami su aplinkos išsaugojimu ir gerinimu, komunalinių atliekų tvarkymu susiję projektai. 2025 m.  numatoma teikti paraiškas finansavimui gauti biologiškai skaidžioms atliekoms skirtų kompostavimo konteinerių įsigijimui, namų ūkiuose susidariusių asbesto turinčių atliekų surinkimui, vežimui ir šalinimui, bešeimininkių padangų sutvarkymui.</w:t>
      </w:r>
    </w:p>
    <w:p w14:paraId="2E11CD06" w14:textId="77777777" w:rsidR="00BC7ED8" w:rsidRPr="00CA1DFE" w:rsidRDefault="00BC7ED8" w:rsidP="00F1392F">
      <w:pPr>
        <w:suppressAutoHyphens/>
        <w:jc w:val="both"/>
        <w:rPr>
          <w:szCs w:val="24"/>
        </w:rPr>
      </w:pPr>
    </w:p>
    <w:p w14:paraId="44DD468F" w14:textId="64ADF0B8" w:rsidR="0013157C" w:rsidRPr="00CA1DFE" w:rsidRDefault="0013157C" w:rsidP="0013157C">
      <w:pPr>
        <w:suppressAutoHyphens/>
        <w:jc w:val="center"/>
        <w:rPr>
          <w:b/>
          <w:bCs/>
          <w:i/>
          <w:iCs/>
          <w:szCs w:val="24"/>
        </w:rPr>
      </w:pPr>
      <w:r w:rsidRPr="00CA1DFE">
        <w:rPr>
          <w:b/>
          <w:bCs/>
          <w:i/>
          <w:iCs/>
          <w:szCs w:val="24"/>
        </w:rPr>
        <w:t xml:space="preserve">02.03.06 </w:t>
      </w:r>
      <w:r w:rsidR="00B376B9" w:rsidRPr="00CA1DFE">
        <w:rPr>
          <w:b/>
          <w:bCs/>
          <w:i/>
          <w:iCs/>
          <w:szCs w:val="24"/>
        </w:rPr>
        <w:t xml:space="preserve">Pažangos </w:t>
      </w:r>
      <w:r w:rsidRPr="00CA1DFE">
        <w:rPr>
          <w:b/>
          <w:bCs/>
          <w:i/>
          <w:iCs/>
          <w:szCs w:val="24"/>
        </w:rPr>
        <w:t>uždavinys</w:t>
      </w:r>
      <w:r w:rsidR="00B376B9" w:rsidRPr="00CA1DFE">
        <w:rPr>
          <w:b/>
          <w:bCs/>
          <w:i/>
          <w:iCs/>
          <w:szCs w:val="24"/>
        </w:rPr>
        <w:t xml:space="preserve">. </w:t>
      </w:r>
      <w:r w:rsidRPr="00CA1DFE">
        <w:rPr>
          <w:b/>
          <w:bCs/>
          <w:i/>
          <w:iCs/>
          <w:szCs w:val="24"/>
        </w:rPr>
        <w:t>Įgyvendinti susisiekimo viešosios infrastruktūros modernizavimo projektus</w:t>
      </w:r>
    </w:p>
    <w:p w14:paraId="77E8A8F9" w14:textId="77777777" w:rsidR="0013157C" w:rsidRPr="00CA1DFE" w:rsidRDefault="0013157C" w:rsidP="0013157C">
      <w:pPr>
        <w:suppressAutoHyphens/>
        <w:jc w:val="both"/>
        <w:rPr>
          <w:b/>
          <w:bCs/>
          <w:szCs w:val="24"/>
        </w:rPr>
      </w:pPr>
    </w:p>
    <w:p w14:paraId="33A74E2C" w14:textId="5960A79F" w:rsidR="0013157C" w:rsidRPr="00CA1DFE" w:rsidRDefault="0013157C" w:rsidP="0013157C">
      <w:pPr>
        <w:suppressAutoHyphens/>
        <w:jc w:val="both"/>
        <w:rPr>
          <w:b/>
          <w:bCs/>
          <w:szCs w:val="24"/>
        </w:rPr>
      </w:pPr>
      <w:r w:rsidRPr="00CA1DFE">
        <w:rPr>
          <w:szCs w:val="24"/>
        </w:rPr>
        <w:t xml:space="preserve">                    Vykdant šį uždavinį Europos Sąjungos paramos bei valstybės ir Savivaldybės biudžetų lėšomis bus remontuojami ir plėtojami rajono kaimiškųjų seniūnijų keliai ir gatvės, remontuojamos, rekonstruojamos, įrengiamos Kupiškio miesto gatvės, diegiamos eismo saugumo, darnaus judumo </w:t>
      </w:r>
      <w:r w:rsidRPr="00CA1DFE">
        <w:rPr>
          <w:szCs w:val="24"/>
        </w:rPr>
        <w:lastRenderedPageBreak/>
        <w:t xml:space="preserve">priemonės, įsigyjamos tvarios klimato kaitai transporto priemonės, rengiama infrastruktūra jų įkrovimui ir aptarnavimui. </w:t>
      </w:r>
    </w:p>
    <w:p w14:paraId="061CA660" w14:textId="77777777" w:rsidR="00F96BDE" w:rsidRPr="00CA1DFE" w:rsidRDefault="00F96BDE" w:rsidP="0013157C">
      <w:pPr>
        <w:suppressAutoHyphens/>
        <w:jc w:val="both"/>
        <w:rPr>
          <w:szCs w:val="24"/>
        </w:rPr>
      </w:pPr>
    </w:p>
    <w:p w14:paraId="32088810" w14:textId="60BC6C9F" w:rsidR="00B376B9" w:rsidRPr="00CA1DFE" w:rsidRDefault="00B376B9" w:rsidP="00244EF5">
      <w:pPr>
        <w:pStyle w:val="Betarp"/>
        <w:spacing w:after="0"/>
        <w:ind w:firstLine="851"/>
        <w:jc w:val="center"/>
      </w:pPr>
      <w:r w:rsidRPr="00CA1DFE">
        <w:rPr>
          <w:b/>
          <w:bCs/>
        </w:rPr>
        <w:t xml:space="preserve">Įgyvendinant programos 02.03.06 uždavinį </w:t>
      </w:r>
      <w:r w:rsidRPr="00CA1DFE">
        <w:t>bus vykdomos šios priemonės:</w:t>
      </w:r>
    </w:p>
    <w:p w14:paraId="3E52D84B" w14:textId="77777777" w:rsidR="00B376B9" w:rsidRPr="00CA1DFE" w:rsidRDefault="00B376B9" w:rsidP="0013157C">
      <w:pPr>
        <w:suppressAutoHyphens/>
        <w:jc w:val="both"/>
        <w:rPr>
          <w:szCs w:val="24"/>
        </w:rPr>
      </w:pPr>
    </w:p>
    <w:p w14:paraId="3E813E81" w14:textId="5D6C0F79" w:rsidR="00A8630C" w:rsidRPr="00CA1DFE" w:rsidRDefault="00B376B9" w:rsidP="00A8630C">
      <w:pPr>
        <w:suppressAutoHyphens/>
        <w:jc w:val="both"/>
        <w:rPr>
          <w:b/>
          <w:bCs/>
          <w:szCs w:val="24"/>
        </w:rPr>
      </w:pPr>
      <w:r w:rsidRPr="00CA1DFE">
        <w:rPr>
          <w:b/>
          <w:bCs/>
          <w:szCs w:val="24"/>
        </w:rPr>
        <w:t xml:space="preserve">                      02.03.06.01 priemonė „Judumo paslaugų  plėtra Kupiškio rajono savivaldybėje“</w:t>
      </w:r>
    </w:p>
    <w:p w14:paraId="2E60B67E" w14:textId="397CF2C5" w:rsidR="00A8630C" w:rsidRPr="00CA1DFE" w:rsidRDefault="00A8630C" w:rsidP="00D12F5B">
      <w:pPr>
        <w:jc w:val="both"/>
        <w:rPr>
          <w:szCs w:val="24"/>
          <w:lang w:eastAsia="lt-LT"/>
        </w:rPr>
      </w:pPr>
      <w:r w:rsidRPr="00CA1DFE">
        <w:rPr>
          <w:szCs w:val="24"/>
        </w:rPr>
        <w:t xml:space="preserve">                      Projektą numatoma įgyvendinti 2025–2029 m</w:t>
      </w:r>
      <w:r w:rsidR="00244EF5" w:rsidRPr="00CA1DFE">
        <w:rPr>
          <w:szCs w:val="24"/>
        </w:rPr>
        <w:t xml:space="preserve">. </w:t>
      </w:r>
      <w:r w:rsidRPr="00CA1DFE">
        <w:rPr>
          <w:szCs w:val="24"/>
        </w:rPr>
        <w:t xml:space="preserve">Projekto vykdytojas – Rokiškio rajono savivaldybės administracija, partneriai: Panevėžio, Pasvalio, Biržų </w:t>
      </w:r>
      <w:r w:rsidR="00617098" w:rsidRPr="00CA1DFE">
        <w:rPr>
          <w:szCs w:val="24"/>
        </w:rPr>
        <w:t xml:space="preserve">ir </w:t>
      </w:r>
      <w:r w:rsidRPr="00CA1DFE">
        <w:rPr>
          <w:szCs w:val="24"/>
        </w:rPr>
        <w:t xml:space="preserve">Kupiškio rajonų savivaldybės administracijos. Projekto įgyvendinimo metu </w:t>
      </w:r>
      <w:r w:rsidR="008C486E" w:rsidRPr="00CA1DFE">
        <w:rPr>
          <w:szCs w:val="24"/>
        </w:rPr>
        <w:t xml:space="preserve">Kupiškio rajono savivaldybėje </w:t>
      </w:r>
      <w:r w:rsidRPr="00CA1DFE">
        <w:rPr>
          <w:szCs w:val="24"/>
        </w:rPr>
        <w:t>planuojama</w:t>
      </w:r>
      <w:r w:rsidR="008C486E" w:rsidRPr="00CA1DFE">
        <w:rPr>
          <w:szCs w:val="24"/>
        </w:rPr>
        <w:t xml:space="preserve"> </w:t>
      </w:r>
      <w:r w:rsidR="00D12F5B" w:rsidRPr="00CA1DFE">
        <w:rPr>
          <w:szCs w:val="24"/>
        </w:rPr>
        <w:t xml:space="preserve"> įsigyti </w:t>
      </w:r>
      <w:r w:rsidR="00D12F5B" w:rsidRPr="00CA1DFE">
        <w:rPr>
          <w:szCs w:val="24"/>
          <w:lang w:eastAsia="lt-LT"/>
        </w:rPr>
        <w:t>3 elektromobilius, įrengti  2 elektromobilių krovimo stoteles, vykdyti informacinę kampaniją apie teikiamas judumo paslaugas Panevėžio regiono funkcinėje zonoje. Savivaldybė taip pat prisidės prie skambučių centro įrengimo ir maršrutų planavimui reikalingos įrangos įsigijimo (įrangą pirks ir maršrutus planuos Rokiškio rajono savivaldybė).</w:t>
      </w:r>
      <w:r w:rsidR="007407E1" w:rsidRPr="00CA1DFE">
        <w:rPr>
          <w:szCs w:val="24"/>
          <w:lang w:eastAsia="lt-LT"/>
        </w:rPr>
        <w:t xml:space="preserve"> Įgyvendinus projektą </w:t>
      </w:r>
      <w:r w:rsidR="004D776B" w:rsidRPr="00CA1DFE">
        <w:rPr>
          <w:szCs w:val="24"/>
          <w:lang w:eastAsia="lt-LT"/>
        </w:rPr>
        <w:t>Savivaldybės gyventojams bus teikiamos pavėžėjimo paslaugos</w:t>
      </w:r>
      <w:r w:rsidR="00617098" w:rsidRPr="00CA1DFE">
        <w:rPr>
          <w:szCs w:val="24"/>
          <w:lang w:eastAsia="lt-LT"/>
        </w:rPr>
        <w:t>,</w:t>
      </w:r>
      <w:r w:rsidR="004D776B" w:rsidRPr="00CA1DFE">
        <w:rPr>
          <w:szCs w:val="24"/>
          <w:lang w:eastAsia="lt-LT"/>
        </w:rPr>
        <w:t xml:space="preserve"> </w:t>
      </w:r>
      <w:r w:rsidR="007407E1" w:rsidRPr="00CA1DFE">
        <w:rPr>
          <w:szCs w:val="24"/>
          <w:lang w:eastAsia="lt-LT"/>
        </w:rPr>
        <w:t xml:space="preserve">vadovaujantis Lietuvos Respublikos Vyriausybės </w:t>
      </w:r>
      <w:r w:rsidR="004D776B" w:rsidRPr="00CA1DFE">
        <w:rPr>
          <w:szCs w:val="24"/>
          <w:lang w:eastAsia="lt-LT"/>
        </w:rPr>
        <w:t>2019 m. birželio 19 d. nutarimu Nr. 618 patvirtinto Bazinio paslaugų šeimai paketo nuostatomis.</w:t>
      </w:r>
    </w:p>
    <w:p w14:paraId="0BFAA775" w14:textId="277A716A" w:rsidR="0072045F" w:rsidRPr="00CA1DFE" w:rsidRDefault="00D12F5B" w:rsidP="0072045F">
      <w:pPr>
        <w:jc w:val="both"/>
        <w:rPr>
          <w:szCs w:val="24"/>
        </w:rPr>
      </w:pPr>
      <w:r w:rsidRPr="00CA1DFE">
        <w:t xml:space="preserve">                      </w:t>
      </w:r>
      <w:r w:rsidRPr="00CA1DFE">
        <w:rPr>
          <w:szCs w:val="24"/>
        </w:rPr>
        <w:t xml:space="preserve">Projektas bus finansuojamas 2021–2027 metų Europos Sąjungos fondų investicijų programos regioninės pažangos priemonės </w:t>
      </w:r>
      <w:r w:rsidR="00CB24B4" w:rsidRPr="00CA1DFE">
        <w:rPr>
          <w:szCs w:val="24"/>
        </w:rPr>
        <w:t xml:space="preserve">Nr. </w:t>
      </w:r>
      <w:r w:rsidR="00CB24B4" w:rsidRPr="00CA1DFE">
        <w:rPr>
          <w:szCs w:val="24"/>
          <w:lang w:eastAsia="lt-LT"/>
        </w:rPr>
        <w:t>01-004-07-01-01(RE)</w:t>
      </w:r>
      <w:r w:rsidRPr="00CA1DFE">
        <w:rPr>
          <w:szCs w:val="24"/>
        </w:rPr>
        <w:t xml:space="preserve"> „</w:t>
      </w:r>
      <w:r w:rsidR="00CB24B4" w:rsidRPr="00CA1DFE">
        <w:rPr>
          <w:szCs w:val="24"/>
          <w:shd w:val="clear" w:color="auto" w:fill="FFFFFF"/>
        </w:rPr>
        <w:t>Pagerinti viešųjų paslaugų prieinamumą, darbo vietų pasiekiamumą ir tam reikalingų išteklių naudojimo efektyvumą</w:t>
      </w:r>
      <w:r w:rsidRPr="00CA1DFE">
        <w:rPr>
          <w:szCs w:val="24"/>
        </w:rPr>
        <w:t>“, Lietuvos Respublikos valstybės biudžeto ir Savivaldybės biudžeto lėšomis.</w:t>
      </w:r>
    </w:p>
    <w:p w14:paraId="66DDB5A8" w14:textId="1A577043" w:rsidR="0072045F" w:rsidRPr="00CA1DFE" w:rsidRDefault="0072045F" w:rsidP="0072045F">
      <w:pPr>
        <w:jc w:val="both"/>
        <w:rPr>
          <w:b/>
          <w:bCs/>
          <w:szCs w:val="24"/>
        </w:rPr>
      </w:pPr>
      <w:r w:rsidRPr="00CA1DFE">
        <w:rPr>
          <w:b/>
          <w:bCs/>
          <w:szCs w:val="24"/>
        </w:rPr>
        <w:t xml:space="preserve">                      02.03.06.02 priemonė</w:t>
      </w:r>
      <w:r w:rsidRPr="00CA1DFE">
        <w:rPr>
          <w:szCs w:val="24"/>
        </w:rPr>
        <w:t xml:space="preserve"> „</w:t>
      </w:r>
      <w:r w:rsidRPr="00CA1DFE">
        <w:rPr>
          <w:b/>
          <w:bCs/>
          <w:szCs w:val="24"/>
        </w:rPr>
        <w:t xml:space="preserve">Kupiškio rajono </w:t>
      </w:r>
      <w:proofErr w:type="spellStart"/>
      <w:r w:rsidRPr="00CA1DFE">
        <w:rPr>
          <w:b/>
          <w:bCs/>
          <w:szCs w:val="24"/>
        </w:rPr>
        <w:t>bevariklio</w:t>
      </w:r>
      <w:proofErr w:type="spellEnd"/>
      <w:r w:rsidRPr="00CA1DFE">
        <w:rPr>
          <w:b/>
          <w:bCs/>
          <w:szCs w:val="24"/>
        </w:rPr>
        <w:t xml:space="preserve"> transporto infrastruktūros įrengimas“</w:t>
      </w:r>
    </w:p>
    <w:p w14:paraId="628EE743" w14:textId="77777777" w:rsidR="0072045F" w:rsidRPr="00CA1DFE" w:rsidRDefault="0072045F" w:rsidP="0072045F">
      <w:pPr>
        <w:ind w:firstLine="1247"/>
        <w:jc w:val="both"/>
        <w:rPr>
          <w:szCs w:val="24"/>
        </w:rPr>
      </w:pPr>
      <w:r w:rsidRPr="00CA1DFE">
        <w:rPr>
          <w:szCs w:val="24"/>
        </w:rPr>
        <w:t>Projekto veiklas numatoma įgyvendinti  iki 2026 m. birželio mėn. Projekto įgyvendinimo metu planuojama įrengti pėsčiųjų–dviračių takus:</w:t>
      </w:r>
    </w:p>
    <w:p w14:paraId="1F4AF180" w14:textId="77777777" w:rsidR="0072045F" w:rsidRPr="00CA1DFE" w:rsidRDefault="0072045F" w:rsidP="0072045F">
      <w:pPr>
        <w:ind w:firstLine="1247"/>
        <w:jc w:val="both"/>
        <w:rPr>
          <w:szCs w:val="24"/>
        </w:rPr>
      </w:pPr>
      <w:r w:rsidRPr="00CA1DFE">
        <w:rPr>
          <w:szCs w:val="24"/>
        </w:rPr>
        <w:t>- Kupiškio m. Krasnavos g. ruože nuo sankryžos su Technikos g. iki sankryžos su Vytauto g. (0,94 km);</w:t>
      </w:r>
    </w:p>
    <w:p w14:paraId="191F6E27" w14:textId="77777777" w:rsidR="0072045F" w:rsidRPr="00CA1DFE" w:rsidRDefault="0072045F" w:rsidP="0072045F">
      <w:pPr>
        <w:ind w:firstLine="1247"/>
        <w:jc w:val="both"/>
        <w:rPr>
          <w:szCs w:val="24"/>
        </w:rPr>
      </w:pPr>
      <w:r w:rsidRPr="00CA1DFE">
        <w:rPr>
          <w:szCs w:val="24"/>
        </w:rPr>
        <w:t>- Kupiškio m. Technikos g. ruože nuo žiedinės sankryžos su Gedimino g., P. Mažylio g. ir Panevėžio g. iki sankryžos su Krasnavos g. (0,58 km);</w:t>
      </w:r>
    </w:p>
    <w:p w14:paraId="65D19FEA" w14:textId="77777777" w:rsidR="0072045F" w:rsidRPr="00CA1DFE" w:rsidRDefault="0072045F" w:rsidP="0072045F">
      <w:pPr>
        <w:ind w:firstLine="1247"/>
        <w:jc w:val="both"/>
        <w:rPr>
          <w:szCs w:val="24"/>
        </w:rPr>
      </w:pPr>
      <w:r w:rsidRPr="00CA1DFE">
        <w:rPr>
          <w:szCs w:val="24"/>
        </w:rPr>
        <w:t>- Kupiškio m. Panevėžio g. ruože nuo žiedinės sankryžos su keliu Nr. 122 iki žiedinės sankryžos su Gedimino g. ir Technikos g. (0,67 km);</w:t>
      </w:r>
    </w:p>
    <w:p w14:paraId="35F0B45E" w14:textId="77777777" w:rsidR="0072045F" w:rsidRPr="00CA1DFE" w:rsidRDefault="0072045F" w:rsidP="0072045F">
      <w:pPr>
        <w:ind w:firstLine="1247"/>
        <w:jc w:val="both"/>
        <w:rPr>
          <w:szCs w:val="24"/>
        </w:rPr>
      </w:pPr>
      <w:r w:rsidRPr="00CA1DFE">
        <w:rPr>
          <w:szCs w:val="24"/>
        </w:rPr>
        <w:t>- Kupiškio m. tarp P. Mažylio g. ir Taikos g. (0,61 km);</w:t>
      </w:r>
    </w:p>
    <w:p w14:paraId="6E444440" w14:textId="77777777" w:rsidR="0072045F" w:rsidRPr="00CA1DFE" w:rsidRDefault="0072045F" w:rsidP="0072045F">
      <w:pPr>
        <w:ind w:firstLine="1247"/>
        <w:jc w:val="both"/>
        <w:rPr>
          <w:szCs w:val="24"/>
        </w:rPr>
      </w:pPr>
      <w:r w:rsidRPr="00CA1DFE">
        <w:rPr>
          <w:szCs w:val="24"/>
        </w:rPr>
        <w:t>- Kupiškio m. tarp Vytauto g. ir Krantinės g. (0,55 km).</w:t>
      </w:r>
    </w:p>
    <w:p w14:paraId="4BFB3DBD" w14:textId="77777777" w:rsidR="0072045F" w:rsidRPr="00CA1DFE" w:rsidRDefault="0072045F" w:rsidP="0072045F">
      <w:pPr>
        <w:ind w:firstLine="1247"/>
        <w:jc w:val="both"/>
        <w:rPr>
          <w:szCs w:val="24"/>
        </w:rPr>
      </w:pPr>
      <w:r w:rsidRPr="00CA1DFE">
        <w:rPr>
          <w:szCs w:val="24"/>
        </w:rPr>
        <w:t xml:space="preserve">Numatoma, kad projektas bus finansuojamas </w:t>
      </w:r>
      <w:r w:rsidRPr="00CA1DFE">
        <w:rPr>
          <w:szCs w:val="24"/>
          <w:lang w:eastAsia="en-GB"/>
        </w:rPr>
        <w:t xml:space="preserve">2022–2030 metų plėtros programos valdytojos Lietuvos Respublikos susisiekimo ministerijos susisiekimo plėtros programos pažangos priemonės Nr. 10-001-06-01-02 „Skatinti darnų judumą“, </w:t>
      </w:r>
      <w:r w:rsidRPr="00CA1DFE">
        <w:rPr>
          <w:szCs w:val="24"/>
        </w:rPr>
        <w:t>Lietuvos Respublikos valstybės biudžeto ir Savivaldybės biudžeto (įskaitant paskolos lėšas)</w:t>
      </w:r>
      <w:r w:rsidRPr="00CA1DFE">
        <w:rPr>
          <w:sz w:val="20"/>
        </w:rPr>
        <w:t xml:space="preserve"> </w:t>
      </w:r>
      <w:r w:rsidRPr="00CA1DFE">
        <w:rPr>
          <w:szCs w:val="24"/>
        </w:rPr>
        <w:t>lėšomis.</w:t>
      </w:r>
    </w:p>
    <w:p w14:paraId="07DC34AA" w14:textId="77777777" w:rsidR="00F1160D" w:rsidRPr="00CA1DFE" w:rsidRDefault="00F1160D" w:rsidP="00D12F5B">
      <w:pPr>
        <w:suppressAutoHyphens/>
        <w:jc w:val="both"/>
        <w:rPr>
          <w:szCs w:val="24"/>
        </w:rPr>
      </w:pPr>
    </w:p>
    <w:p w14:paraId="7C772F59" w14:textId="3DFA0A17" w:rsidR="00450A2C" w:rsidRPr="00CA1DFE" w:rsidRDefault="00450A2C" w:rsidP="00450A2C">
      <w:pPr>
        <w:suppressAutoHyphens/>
        <w:jc w:val="center"/>
        <w:rPr>
          <w:b/>
          <w:bCs/>
          <w:i/>
          <w:iCs/>
          <w:szCs w:val="24"/>
        </w:rPr>
      </w:pPr>
      <w:r w:rsidRPr="00CA1DFE">
        <w:rPr>
          <w:b/>
          <w:bCs/>
          <w:i/>
          <w:iCs/>
          <w:szCs w:val="24"/>
        </w:rPr>
        <w:t>02.03.07 Pažangos uždavinys. Modernizuoti vandens tiekimo ir nuotekų šalinimo sistemą</w:t>
      </w:r>
    </w:p>
    <w:p w14:paraId="2889AC98" w14:textId="77777777" w:rsidR="00764662" w:rsidRPr="00CA1DFE" w:rsidRDefault="00764662" w:rsidP="00764662">
      <w:pPr>
        <w:suppressAutoHyphens/>
        <w:rPr>
          <w:i/>
          <w:iCs/>
          <w:szCs w:val="24"/>
        </w:rPr>
      </w:pPr>
    </w:p>
    <w:p w14:paraId="51676DD0" w14:textId="3EE3E954" w:rsidR="000D44F9" w:rsidRPr="00CA1DFE" w:rsidRDefault="00764662" w:rsidP="009269D2">
      <w:pPr>
        <w:suppressAutoHyphens/>
        <w:jc w:val="both"/>
        <w:rPr>
          <w:szCs w:val="24"/>
        </w:rPr>
      </w:pPr>
      <w:r w:rsidRPr="00CA1DFE">
        <w:rPr>
          <w:szCs w:val="24"/>
        </w:rPr>
        <w:t xml:space="preserve">                    Kupiškio rajono savivaldybė numato didinti centralizuoto vandens tiekimo ir nuotekų tvarkymo paslaugos prieinamumą. Gyventojai, neturintys galimybės prisijungti prie viešų vandentiekio ir nuotekų tinklų, vartoja higienos reikalavimų neatitinkantį vandenį ir negali užtikrinti tinkamo nuotekų išvalymo. Didžioji pusė Savivaldybės teritorijoje esančių vandentiekio ir nuotekų tinklų bei dalis vandens gerinimo ir nuotekų valymo įrenginių yra fiziškai ir morališkai nusidėvėję, jų eksploatacija nuostolinga ir neefektyvi. Siekiant spręsti šias problemas, bus įgyvendinami vandentvarkos projektai.</w:t>
      </w:r>
    </w:p>
    <w:p w14:paraId="36ACA1B0" w14:textId="77777777" w:rsidR="009269D2" w:rsidRPr="00CA1DFE" w:rsidRDefault="009269D2" w:rsidP="009269D2">
      <w:pPr>
        <w:suppressAutoHyphens/>
        <w:jc w:val="both"/>
        <w:rPr>
          <w:szCs w:val="24"/>
        </w:rPr>
      </w:pPr>
    </w:p>
    <w:p w14:paraId="101C903D" w14:textId="77777777" w:rsidR="00313DDA" w:rsidRPr="00CA1DFE" w:rsidRDefault="00313DDA" w:rsidP="00764662">
      <w:pPr>
        <w:pStyle w:val="Betarp"/>
        <w:spacing w:after="0"/>
        <w:ind w:firstLine="851"/>
        <w:jc w:val="center"/>
        <w:rPr>
          <w:b/>
          <w:bCs/>
        </w:rPr>
      </w:pPr>
    </w:p>
    <w:p w14:paraId="32D63786" w14:textId="77777777" w:rsidR="00313DDA" w:rsidRPr="00CA1DFE" w:rsidRDefault="00313DDA" w:rsidP="00764662">
      <w:pPr>
        <w:pStyle w:val="Betarp"/>
        <w:spacing w:after="0"/>
        <w:ind w:firstLine="851"/>
        <w:jc w:val="center"/>
        <w:rPr>
          <w:b/>
          <w:bCs/>
        </w:rPr>
      </w:pPr>
    </w:p>
    <w:p w14:paraId="5F1CCE78" w14:textId="77777777" w:rsidR="00313DDA" w:rsidRPr="00CA1DFE" w:rsidRDefault="00313DDA" w:rsidP="00764662">
      <w:pPr>
        <w:pStyle w:val="Betarp"/>
        <w:spacing w:after="0"/>
        <w:ind w:firstLine="851"/>
        <w:jc w:val="center"/>
        <w:rPr>
          <w:b/>
          <w:bCs/>
        </w:rPr>
      </w:pPr>
    </w:p>
    <w:p w14:paraId="6F29B3AC" w14:textId="77777777" w:rsidR="00313DDA" w:rsidRPr="00CA1DFE" w:rsidRDefault="00313DDA" w:rsidP="00764662">
      <w:pPr>
        <w:pStyle w:val="Betarp"/>
        <w:spacing w:after="0"/>
        <w:ind w:firstLine="851"/>
        <w:jc w:val="center"/>
        <w:rPr>
          <w:b/>
          <w:bCs/>
        </w:rPr>
      </w:pPr>
    </w:p>
    <w:p w14:paraId="2DDEC4C6" w14:textId="77777777" w:rsidR="00313DDA" w:rsidRPr="00CA1DFE" w:rsidRDefault="00313DDA" w:rsidP="00764662">
      <w:pPr>
        <w:pStyle w:val="Betarp"/>
        <w:spacing w:after="0"/>
        <w:ind w:firstLine="851"/>
        <w:jc w:val="center"/>
        <w:rPr>
          <w:b/>
          <w:bCs/>
        </w:rPr>
      </w:pPr>
    </w:p>
    <w:p w14:paraId="562F9A00" w14:textId="77777777" w:rsidR="00313DDA" w:rsidRPr="00CA1DFE" w:rsidRDefault="00313DDA" w:rsidP="00764662">
      <w:pPr>
        <w:pStyle w:val="Betarp"/>
        <w:spacing w:after="0"/>
        <w:ind w:firstLine="851"/>
        <w:jc w:val="center"/>
        <w:rPr>
          <w:b/>
          <w:bCs/>
        </w:rPr>
      </w:pPr>
    </w:p>
    <w:p w14:paraId="0BF11867" w14:textId="2657A7EF" w:rsidR="00764662" w:rsidRPr="00CA1DFE" w:rsidRDefault="00764662" w:rsidP="00764662">
      <w:pPr>
        <w:pStyle w:val="Betarp"/>
        <w:spacing w:after="0"/>
        <w:ind w:firstLine="851"/>
        <w:jc w:val="center"/>
      </w:pPr>
      <w:r w:rsidRPr="00CA1DFE">
        <w:rPr>
          <w:b/>
          <w:bCs/>
        </w:rPr>
        <w:lastRenderedPageBreak/>
        <w:t xml:space="preserve">Įgyvendinant programos 02.03.07 uždavinį </w:t>
      </w:r>
      <w:r w:rsidRPr="00CA1DFE">
        <w:t>bus vykdomos šios priemonės:</w:t>
      </w:r>
    </w:p>
    <w:p w14:paraId="2D17F892" w14:textId="77777777" w:rsidR="001D2267" w:rsidRPr="00CA1DFE" w:rsidRDefault="001D2267" w:rsidP="001D2267">
      <w:pPr>
        <w:suppressAutoHyphens/>
        <w:rPr>
          <w:i/>
          <w:iCs/>
          <w:szCs w:val="24"/>
        </w:rPr>
      </w:pPr>
    </w:p>
    <w:p w14:paraId="6B1C6026" w14:textId="77777777" w:rsidR="000D44F9" w:rsidRPr="00CA1DFE" w:rsidRDefault="001D2267" w:rsidP="000D44F9">
      <w:pPr>
        <w:suppressAutoHyphens/>
        <w:jc w:val="both"/>
        <w:rPr>
          <w:b/>
          <w:bCs/>
          <w:szCs w:val="24"/>
        </w:rPr>
      </w:pPr>
      <w:r w:rsidRPr="00CA1DFE">
        <w:rPr>
          <w:b/>
          <w:bCs/>
          <w:szCs w:val="24"/>
        </w:rPr>
        <w:t xml:space="preserve">                     02.03.07.01 priemonė „</w:t>
      </w:r>
      <w:r w:rsidR="00BF7029" w:rsidRPr="00CA1DFE">
        <w:rPr>
          <w:b/>
          <w:bCs/>
          <w:szCs w:val="24"/>
        </w:rPr>
        <w:t>Geriamojo vandens ir nuotekų tvarkymo infrastruktūros plėtra  Kupiškio rajone</w:t>
      </w:r>
      <w:r w:rsidRPr="00CA1DFE">
        <w:rPr>
          <w:b/>
          <w:bCs/>
          <w:szCs w:val="24"/>
        </w:rPr>
        <w:t>“</w:t>
      </w:r>
    </w:p>
    <w:p w14:paraId="658A9BDC" w14:textId="134C2461" w:rsidR="00F36B75" w:rsidRPr="00CA1DFE" w:rsidRDefault="00F36B75" w:rsidP="000D44F9">
      <w:pPr>
        <w:suppressAutoHyphens/>
        <w:jc w:val="both"/>
        <w:rPr>
          <w:b/>
          <w:bCs/>
          <w:szCs w:val="24"/>
        </w:rPr>
      </w:pPr>
      <w:r w:rsidRPr="00CA1DFE">
        <w:rPr>
          <w:szCs w:val="24"/>
        </w:rPr>
        <w:t xml:space="preserve">                     Projekto tikslas – teikti kokybiškas vandens tiekimo, nuotekų šalinimo paslaugas vartotojams ir abonentams, užtikrinant jų prieinamumą</w:t>
      </w:r>
      <w:r w:rsidR="00617098" w:rsidRPr="00CA1DFE">
        <w:rPr>
          <w:szCs w:val="24"/>
        </w:rPr>
        <w:t xml:space="preserve">, </w:t>
      </w:r>
      <w:r w:rsidRPr="00CA1DFE">
        <w:rPr>
          <w:szCs w:val="24"/>
        </w:rPr>
        <w:t>Kupiškio rajono gyventojams pri</w:t>
      </w:r>
      <w:r w:rsidR="00617098" w:rsidRPr="00CA1DFE">
        <w:rPr>
          <w:szCs w:val="24"/>
        </w:rPr>
        <w:t>si</w:t>
      </w:r>
      <w:r w:rsidRPr="00CA1DFE">
        <w:rPr>
          <w:szCs w:val="24"/>
        </w:rPr>
        <w:t>jungiant prie centralizuotos vandens tiekimo ir nuotekų tvarkymo sistemos.</w:t>
      </w:r>
    </w:p>
    <w:p w14:paraId="392BD1D6" w14:textId="77777777" w:rsidR="00617098" w:rsidRPr="00CA1DFE" w:rsidRDefault="00F36B75" w:rsidP="00F36B75">
      <w:pPr>
        <w:suppressAutoHyphens/>
        <w:jc w:val="both"/>
        <w:rPr>
          <w:szCs w:val="24"/>
        </w:rPr>
      </w:pPr>
      <w:r w:rsidRPr="00CA1DFE">
        <w:rPr>
          <w:szCs w:val="24"/>
        </w:rPr>
        <w:t xml:space="preserve">                     Vandentiekio ir nuotekų tinklus numatoma įrengti Paketurių k., Kupiškio r. sav.</w:t>
      </w:r>
      <w:r w:rsidR="00617098" w:rsidRPr="00CA1DFE">
        <w:rPr>
          <w:szCs w:val="24"/>
        </w:rPr>
        <w:t>, i</w:t>
      </w:r>
      <w:r w:rsidRPr="00CA1DFE">
        <w:rPr>
          <w:szCs w:val="24"/>
        </w:rPr>
        <w:t>r Subačiaus m.</w:t>
      </w:r>
      <w:r w:rsidR="00617098" w:rsidRPr="00CA1DFE">
        <w:rPr>
          <w:szCs w:val="24"/>
        </w:rPr>
        <w:t>,</w:t>
      </w:r>
      <w:r w:rsidRPr="00CA1DFE">
        <w:rPr>
          <w:szCs w:val="24"/>
        </w:rPr>
        <w:t xml:space="preserve"> Kupiškio r. sav. Vandentiekio ir buitinių nuotekų tinklus planuojama tiesti valstybinėje žemėje suformuotuose ir nesuformuotuose sklypuose, gatvių ribose. Atšakos vartotojams planuojamos iki sklypų ribų. </w:t>
      </w:r>
    </w:p>
    <w:p w14:paraId="17EE6816" w14:textId="3C11BEEA" w:rsidR="00F36B75" w:rsidRPr="00CA1DFE" w:rsidRDefault="00617098" w:rsidP="00F36B75">
      <w:pPr>
        <w:suppressAutoHyphens/>
        <w:jc w:val="both"/>
        <w:rPr>
          <w:szCs w:val="24"/>
        </w:rPr>
      </w:pPr>
      <w:r w:rsidRPr="00CA1DFE">
        <w:rPr>
          <w:szCs w:val="24"/>
        </w:rPr>
        <w:t xml:space="preserve">                     </w:t>
      </w:r>
      <w:r w:rsidR="00F36B75" w:rsidRPr="00CA1DFE">
        <w:rPr>
          <w:szCs w:val="24"/>
        </w:rPr>
        <w:t xml:space="preserve">Paketurių k. </w:t>
      </w:r>
      <w:r w:rsidRPr="00CA1DFE">
        <w:rPr>
          <w:szCs w:val="24"/>
        </w:rPr>
        <w:t>i</w:t>
      </w:r>
      <w:r w:rsidR="00F36B75" w:rsidRPr="00CA1DFE">
        <w:rPr>
          <w:szCs w:val="24"/>
        </w:rPr>
        <w:t xml:space="preserve">š viso numatoma pakloti apie 3 576 m vandentiekio ir apie 3 397 m buitinių nuotekų tinklų. Dėl reljefo ypatybių bus įrengiama vandens kėlimo stotelė (apie 8 m3/h, h-30 m) ir buitinių nuotekų siurblinė. </w:t>
      </w:r>
    </w:p>
    <w:p w14:paraId="36A3A605" w14:textId="77777777" w:rsidR="00864925" w:rsidRPr="00CA1DFE" w:rsidRDefault="00F36B75" w:rsidP="00F36B75">
      <w:pPr>
        <w:suppressAutoHyphens/>
        <w:jc w:val="both"/>
        <w:rPr>
          <w:szCs w:val="24"/>
        </w:rPr>
      </w:pPr>
      <w:r w:rsidRPr="00CA1DFE">
        <w:rPr>
          <w:szCs w:val="24"/>
        </w:rPr>
        <w:t xml:space="preserve">                     Subačiaus mieste iš viso numatoma pakloti apie 4 427 m vandentiekio ir apie 6 167 m buitinių nuotekų tinklų. Dėl reljefo ypatybių numatomos 8 buitinių nuotekų siurblinės / </w:t>
      </w:r>
      <w:proofErr w:type="spellStart"/>
      <w:r w:rsidRPr="00CA1DFE">
        <w:rPr>
          <w:szCs w:val="24"/>
        </w:rPr>
        <w:t>kėlyklos</w:t>
      </w:r>
      <w:proofErr w:type="spellEnd"/>
      <w:r w:rsidRPr="00CA1DFE">
        <w:rPr>
          <w:szCs w:val="24"/>
        </w:rPr>
        <w:t xml:space="preserve">. 2 </w:t>
      </w:r>
      <w:r w:rsidR="00864925" w:rsidRPr="00CA1DFE">
        <w:rPr>
          <w:szCs w:val="24"/>
        </w:rPr>
        <w:t xml:space="preserve">                </w:t>
      </w:r>
    </w:p>
    <w:p w14:paraId="7E787C68" w14:textId="25A399B3" w:rsidR="00F36B75" w:rsidRPr="00CA1DFE" w:rsidRDefault="00864925" w:rsidP="00F36B75">
      <w:pPr>
        <w:suppressAutoHyphens/>
        <w:jc w:val="both"/>
        <w:rPr>
          <w:szCs w:val="24"/>
        </w:rPr>
      </w:pPr>
      <w:r w:rsidRPr="00CA1DFE">
        <w:rPr>
          <w:szCs w:val="24"/>
        </w:rPr>
        <w:t xml:space="preserve">                     </w:t>
      </w:r>
      <w:r w:rsidR="00F36B75" w:rsidRPr="00CA1DFE">
        <w:rPr>
          <w:szCs w:val="24"/>
        </w:rPr>
        <w:t xml:space="preserve">Planuojama, kad </w:t>
      </w:r>
      <w:r w:rsidRPr="00CA1DFE">
        <w:rPr>
          <w:szCs w:val="24"/>
        </w:rPr>
        <w:t xml:space="preserve">įgyvendinus projektą </w:t>
      </w:r>
      <w:r w:rsidR="00F36B75" w:rsidRPr="00CA1DFE">
        <w:rPr>
          <w:szCs w:val="24"/>
        </w:rPr>
        <w:t>prie nuotekų tinklų iš viso prisijungs 298</w:t>
      </w:r>
      <w:r w:rsidRPr="00CA1DFE">
        <w:rPr>
          <w:szCs w:val="24"/>
        </w:rPr>
        <w:t xml:space="preserve"> gyventojai, p</w:t>
      </w:r>
      <w:r w:rsidR="00F36B75" w:rsidRPr="00CA1DFE">
        <w:rPr>
          <w:szCs w:val="24"/>
        </w:rPr>
        <w:t>rie vandens tiekimo tinklų</w:t>
      </w:r>
      <w:r w:rsidRPr="00CA1DFE">
        <w:rPr>
          <w:szCs w:val="24"/>
        </w:rPr>
        <w:t xml:space="preserve"> </w:t>
      </w:r>
      <w:r w:rsidR="00F36B75" w:rsidRPr="00CA1DFE">
        <w:rPr>
          <w:szCs w:val="24"/>
        </w:rPr>
        <w:t>– 260</w:t>
      </w:r>
      <w:r w:rsidRPr="00CA1DFE">
        <w:rPr>
          <w:szCs w:val="24"/>
        </w:rPr>
        <w:t xml:space="preserve"> gyventojų</w:t>
      </w:r>
      <w:r w:rsidR="00F36B75" w:rsidRPr="00CA1DFE">
        <w:rPr>
          <w:szCs w:val="24"/>
        </w:rPr>
        <w:t xml:space="preserve">. </w:t>
      </w:r>
      <w:r w:rsidRPr="00CA1DFE">
        <w:rPr>
          <w:szCs w:val="24"/>
        </w:rPr>
        <w:t>Projektas bus įgyvendinamas 2025–        2027 m.</w:t>
      </w:r>
    </w:p>
    <w:p w14:paraId="2CC771D4" w14:textId="4E33514D" w:rsidR="00F96BDE" w:rsidRPr="00CA1DFE" w:rsidRDefault="00864925" w:rsidP="00291387">
      <w:pPr>
        <w:jc w:val="both"/>
        <w:rPr>
          <w:szCs w:val="24"/>
        </w:rPr>
      </w:pPr>
      <w:r w:rsidRPr="00CA1DFE">
        <w:rPr>
          <w:szCs w:val="24"/>
        </w:rPr>
        <w:t xml:space="preserve">                     Projektas bus finansuojamas 2021–2027 metų Europos Sąjungos fondų investicijų programos regioninės pažangos priemonės Nr. </w:t>
      </w:r>
      <w:r w:rsidR="00E10F82" w:rsidRPr="00CA1DFE">
        <w:rPr>
          <w:szCs w:val="24"/>
        </w:rPr>
        <w:t xml:space="preserve"> 02-001-06-07-02 (RE) </w:t>
      </w:r>
      <w:r w:rsidRPr="00CA1DFE">
        <w:rPr>
          <w:szCs w:val="24"/>
        </w:rPr>
        <w:t>„</w:t>
      </w:r>
      <w:r w:rsidR="00E10F82" w:rsidRPr="00CA1DFE">
        <w:rPr>
          <w:szCs w:val="24"/>
        </w:rPr>
        <w:t>Didinti geriamojo vandens tiekimo ir nuotekų tvarkymo paslaugų prieinamumą</w:t>
      </w:r>
      <w:r w:rsidRPr="00CA1DFE">
        <w:rPr>
          <w:szCs w:val="24"/>
        </w:rPr>
        <w:t>“, Lietuvos Respublikos valstybės biudžeto</w:t>
      </w:r>
      <w:r w:rsidR="00A306A1" w:rsidRPr="00CA1DFE">
        <w:rPr>
          <w:szCs w:val="24"/>
        </w:rPr>
        <w:t>,</w:t>
      </w:r>
      <w:r w:rsidRPr="00CA1DFE">
        <w:rPr>
          <w:szCs w:val="24"/>
        </w:rPr>
        <w:t xml:space="preserve"> </w:t>
      </w:r>
      <w:r w:rsidR="00E10F82" w:rsidRPr="00CA1DFE">
        <w:rPr>
          <w:szCs w:val="24"/>
        </w:rPr>
        <w:t>UAB „Kupiškio vandenys“</w:t>
      </w:r>
      <w:r w:rsidR="00E851B7" w:rsidRPr="00CA1DFE">
        <w:rPr>
          <w:szCs w:val="24"/>
        </w:rPr>
        <w:t xml:space="preserve">, Savivaldybės biudžeto </w:t>
      </w:r>
      <w:r w:rsidR="00E10F82" w:rsidRPr="00CA1DFE">
        <w:rPr>
          <w:szCs w:val="24"/>
        </w:rPr>
        <w:t>lėšomis</w:t>
      </w:r>
      <w:r w:rsidRPr="00CA1DFE">
        <w:rPr>
          <w:szCs w:val="24"/>
        </w:rPr>
        <w:t>.</w:t>
      </w:r>
      <w:r w:rsidR="00E10F82" w:rsidRPr="00CA1DFE">
        <w:rPr>
          <w:szCs w:val="24"/>
        </w:rPr>
        <w:t xml:space="preserve"> </w:t>
      </w:r>
    </w:p>
    <w:p w14:paraId="59E77C37" w14:textId="575E4489" w:rsidR="00F26AB2" w:rsidRPr="00CA1DFE" w:rsidRDefault="00F26AB2" w:rsidP="00F26AB2">
      <w:pPr>
        <w:suppressAutoHyphens/>
        <w:jc w:val="both"/>
        <w:rPr>
          <w:b/>
          <w:szCs w:val="24"/>
          <w:shd w:val="clear" w:color="auto" w:fill="FFFFFF"/>
        </w:rPr>
      </w:pPr>
      <w:r w:rsidRPr="00CA1DFE">
        <w:rPr>
          <w:b/>
          <w:bCs/>
          <w:szCs w:val="24"/>
        </w:rPr>
        <w:t xml:space="preserve">                     02.03.07.03 priemonė „</w:t>
      </w:r>
      <w:r w:rsidRPr="00CA1DFE">
        <w:rPr>
          <w:b/>
          <w:szCs w:val="24"/>
          <w:shd w:val="clear" w:color="auto" w:fill="FFFFFF"/>
        </w:rPr>
        <w:t>Gyvenamųjų būstų prijungimas prie esamos centralizuotos nuotekų tvarkymo sistemos Kupiškio aglomeracijoje“</w:t>
      </w:r>
    </w:p>
    <w:p w14:paraId="17AB1D03" w14:textId="644F2EDC" w:rsidR="00F26AB2" w:rsidRPr="00CA1DFE" w:rsidRDefault="00F26AB2" w:rsidP="00F26AB2">
      <w:pPr>
        <w:suppressAutoHyphens/>
        <w:jc w:val="both"/>
        <w:rPr>
          <w:bCs/>
          <w:szCs w:val="24"/>
        </w:rPr>
      </w:pPr>
      <w:r w:rsidRPr="00CA1DFE">
        <w:rPr>
          <w:bCs/>
          <w:szCs w:val="24"/>
        </w:rPr>
        <w:t xml:space="preserve">                    Projekto tikslas – aprūpinti gyventojus kokybiškomis viešosiomis geriamojo vandens tiekimo ir nuotekų tvarkymo paslaugomis ir mažinti aplinkos teršimą nuotekomis.</w:t>
      </w:r>
    </w:p>
    <w:p w14:paraId="1A84B45D" w14:textId="42A24E3D" w:rsidR="00F26AB2" w:rsidRPr="00CA1DFE" w:rsidRDefault="0086080C" w:rsidP="00F26AB2">
      <w:pPr>
        <w:suppressAutoHyphens/>
        <w:jc w:val="both"/>
        <w:rPr>
          <w:bCs/>
          <w:szCs w:val="24"/>
        </w:rPr>
      </w:pPr>
      <w:r w:rsidRPr="00CA1DFE">
        <w:rPr>
          <w:bCs/>
          <w:szCs w:val="24"/>
        </w:rPr>
        <w:t xml:space="preserve">                   </w:t>
      </w:r>
      <w:r w:rsidR="00F26AB2" w:rsidRPr="00CA1DFE">
        <w:rPr>
          <w:bCs/>
          <w:szCs w:val="24"/>
        </w:rPr>
        <w:t>Antro projekto įgyvendinimo etapo metu Kupiškio mieste ir Aukštupėnų kaime paklot</w:t>
      </w:r>
      <w:r w:rsidR="00ED1366" w:rsidRPr="00CA1DFE">
        <w:rPr>
          <w:bCs/>
          <w:szCs w:val="24"/>
        </w:rPr>
        <w:t>a</w:t>
      </w:r>
      <w:r w:rsidR="00F26AB2" w:rsidRPr="00CA1DFE">
        <w:rPr>
          <w:bCs/>
          <w:szCs w:val="24"/>
        </w:rPr>
        <w:t xml:space="preserve"> apie 898 m nuotekų tinklų</w:t>
      </w:r>
      <w:r w:rsidR="00825514" w:rsidRPr="00CA1DFE">
        <w:rPr>
          <w:bCs/>
          <w:szCs w:val="24"/>
        </w:rPr>
        <w:t xml:space="preserve">: </w:t>
      </w:r>
      <w:r w:rsidR="00F26AB2" w:rsidRPr="00CA1DFE">
        <w:rPr>
          <w:bCs/>
          <w:szCs w:val="24"/>
        </w:rPr>
        <w:t>apie 817 m Kupiškio m. (</w:t>
      </w:r>
      <w:proofErr w:type="spellStart"/>
      <w:r w:rsidR="00F26AB2" w:rsidRPr="00CA1DFE">
        <w:rPr>
          <w:bCs/>
          <w:szCs w:val="24"/>
        </w:rPr>
        <w:t>Ažuolų</w:t>
      </w:r>
      <w:proofErr w:type="spellEnd"/>
      <w:r w:rsidR="00F26AB2" w:rsidRPr="00CA1DFE">
        <w:rPr>
          <w:bCs/>
          <w:szCs w:val="24"/>
        </w:rPr>
        <w:t>, Dolomitų, Gedimino, Kapų, Vilniaus ir Vytauto gatvėse) ir 81 Aukštupėnų k. (</w:t>
      </w:r>
      <w:proofErr w:type="spellStart"/>
      <w:r w:rsidR="00F26AB2" w:rsidRPr="00CA1DFE">
        <w:rPr>
          <w:bCs/>
          <w:szCs w:val="24"/>
        </w:rPr>
        <w:t>Vežionių</w:t>
      </w:r>
      <w:proofErr w:type="spellEnd"/>
      <w:r w:rsidR="00F26AB2" w:rsidRPr="00CA1DFE">
        <w:rPr>
          <w:bCs/>
          <w:szCs w:val="24"/>
        </w:rPr>
        <w:t xml:space="preserve"> gatvėje).</w:t>
      </w:r>
    </w:p>
    <w:p w14:paraId="0169EBBA" w14:textId="1A46B045" w:rsidR="00F26AB2" w:rsidRPr="00CA1DFE" w:rsidRDefault="0086080C" w:rsidP="00F26AB2">
      <w:pPr>
        <w:suppressAutoHyphens/>
        <w:jc w:val="both"/>
        <w:rPr>
          <w:szCs w:val="24"/>
          <w:shd w:val="clear" w:color="auto" w:fill="FFFFFF"/>
        </w:rPr>
      </w:pPr>
      <w:r w:rsidRPr="00CA1DFE">
        <w:rPr>
          <w:szCs w:val="24"/>
          <w:shd w:val="clear" w:color="auto" w:fill="FFFFFF"/>
        </w:rPr>
        <w:t xml:space="preserve">                  </w:t>
      </w:r>
      <w:r w:rsidR="00F26AB2" w:rsidRPr="00CA1DFE">
        <w:rPr>
          <w:szCs w:val="24"/>
          <w:shd w:val="clear" w:color="auto" w:fill="FFFFFF"/>
        </w:rPr>
        <w:t>Trečio projekto įgyvendinimo etapo metu Kupiškio mieste ir Aukštupėnų kaime numatoma pakloti apie 1300 m nuotekų tinklų</w:t>
      </w:r>
      <w:r w:rsidR="00825514" w:rsidRPr="00CA1DFE">
        <w:rPr>
          <w:szCs w:val="24"/>
          <w:shd w:val="clear" w:color="auto" w:fill="FFFFFF"/>
        </w:rPr>
        <w:t>:</w:t>
      </w:r>
      <w:r w:rsidR="00F26AB2" w:rsidRPr="00CA1DFE">
        <w:rPr>
          <w:szCs w:val="24"/>
          <w:shd w:val="clear" w:color="auto" w:fill="FFFFFF"/>
        </w:rPr>
        <w:t xml:space="preserve"> apie 1135 m Kupiškio m. (Atgimimo, Aukštaičių, Gedimino, Kapų, Muziejaus, Matulionio, S. Nėries, Ugniagesių ir Vytauto gatvėse) ir 165 m Aukštupėnų k. (</w:t>
      </w:r>
      <w:proofErr w:type="spellStart"/>
      <w:r w:rsidR="00F26AB2" w:rsidRPr="00CA1DFE">
        <w:rPr>
          <w:szCs w:val="24"/>
          <w:shd w:val="clear" w:color="auto" w:fill="FFFFFF"/>
        </w:rPr>
        <w:t>Dvar</w:t>
      </w:r>
      <w:r w:rsidR="00476D00" w:rsidRPr="00CA1DFE">
        <w:rPr>
          <w:szCs w:val="24"/>
          <w:shd w:val="clear" w:color="auto" w:fill="FFFFFF"/>
        </w:rPr>
        <w:t>a</w:t>
      </w:r>
      <w:r w:rsidR="00F26AB2" w:rsidRPr="00CA1DFE">
        <w:rPr>
          <w:szCs w:val="24"/>
          <w:shd w:val="clear" w:color="auto" w:fill="FFFFFF"/>
        </w:rPr>
        <w:t>miškio</w:t>
      </w:r>
      <w:proofErr w:type="spellEnd"/>
      <w:r w:rsidR="00F26AB2" w:rsidRPr="00CA1DFE">
        <w:rPr>
          <w:szCs w:val="24"/>
          <w:shd w:val="clear" w:color="auto" w:fill="FFFFFF"/>
        </w:rPr>
        <w:t xml:space="preserve"> ir </w:t>
      </w:r>
      <w:proofErr w:type="spellStart"/>
      <w:r w:rsidR="00F26AB2" w:rsidRPr="00CA1DFE">
        <w:rPr>
          <w:szCs w:val="24"/>
          <w:shd w:val="clear" w:color="auto" w:fill="FFFFFF"/>
        </w:rPr>
        <w:t>Vėžionių</w:t>
      </w:r>
      <w:proofErr w:type="spellEnd"/>
      <w:r w:rsidR="00F26AB2" w:rsidRPr="00CA1DFE">
        <w:rPr>
          <w:szCs w:val="24"/>
          <w:shd w:val="clear" w:color="auto" w:fill="FFFFFF"/>
        </w:rPr>
        <w:t xml:space="preserve"> gatvėse).</w:t>
      </w:r>
    </w:p>
    <w:p w14:paraId="2ABC4E77" w14:textId="24E4F5F9" w:rsidR="00F26AB2" w:rsidRPr="00CA1DFE" w:rsidRDefault="0086080C" w:rsidP="00E46D15">
      <w:pPr>
        <w:suppressAutoHyphens/>
        <w:jc w:val="both"/>
        <w:rPr>
          <w:szCs w:val="24"/>
          <w:shd w:val="clear" w:color="auto" w:fill="FFFFFF"/>
        </w:rPr>
      </w:pPr>
      <w:r w:rsidRPr="00CA1DFE">
        <w:rPr>
          <w:szCs w:val="24"/>
          <w:shd w:val="clear" w:color="auto" w:fill="FFFFFF"/>
        </w:rPr>
        <w:t xml:space="preserve">                  </w:t>
      </w:r>
      <w:r w:rsidR="00ED1366" w:rsidRPr="00CA1DFE">
        <w:rPr>
          <w:szCs w:val="24"/>
          <w:shd w:val="clear" w:color="auto" w:fill="FFFFFF"/>
        </w:rPr>
        <w:t>Numatoma</w:t>
      </w:r>
      <w:r w:rsidR="00825514" w:rsidRPr="00CA1DFE">
        <w:rPr>
          <w:szCs w:val="24"/>
          <w:shd w:val="clear" w:color="auto" w:fill="FFFFFF"/>
        </w:rPr>
        <w:t>,</w:t>
      </w:r>
      <w:r w:rsidR="00ED1366" w:rsidRPr="00CA1DFE">
        <w:rPr>
          <w:szCs w:val="24"/>
          <w:shd w:val="clear" w:color="auto" w:fill="FFFFFF"/>
        </w:rPr>
        <w:t xml:space="preserve"> kad 2025 m. prie nuotekų tinklų prisijungs 18 būstų, prie vandentiekio tinklų – 11 būstų. </w:t>
      </w:r>
    </w:p>
    <w:p w14:paraId="068084B2" w14:textId="6929833C" w:rsidR="00E46D15" w:rsidRPr="00CA1DFE" w:rsidRDefault="00E46D15" w:rsidP="00E46D15">
      <w:pPr>
        <w:suppressAutoHyphens/>
        <w:jc w:val="both"/>
        <w:rPr>
          <w:szCs w:val="24"/>
        </w:rPr>
      </w:pPr>
      <w:r w:rsidRPr="00CA1DFE">
        <w:rPr>
          <w:szCs w:val="24"/>
        </w:rPr>
        <w:t xml:space="preserve">                  Projektas finansuojamas Lietuvos aplinkos apsaugos investicijų fondo programos, UAB „Kupiškio vandenys</w:t>
      </w:r>
      <w:r w:rsidR="00A306A1" w:rsidRPr="00CA1DFE">
        <w:rPr>
          <w:szCs w:val="24"/>
        </w:rPr>
        <w:t>“</w:t>
      </w:r>
      <w:r w:rsidRPr="00CA1DFE">
        <w:rPr>
          <w:szCs w:val="24"/>
        </w:rPr>
        <w:t>, Savivaldybės biudžeto  lėšomis.</w:t>
      </w:r>
    </w:p>
    <w:p w14:paraId="173C32BB" w14:textId="77777777" w:rsidR="00BB62C6" w:rsidRPr="00CA1DFE" w:rsidRDefault="00BB62C6" w:rsidP="00E46D15">
      <w:pPr>
        <w:suppressAutoHyphens/>
        <w:jc w:val="both"/>
        <w:rPr>
          <w:szCs w:val="24"/>
        </w:rPr>
      </w:pPr>
    </w:p>
    <w:p w14:paraId="0B6F5365" w14:textId="37B1BB06" w:rsidR="00BB62C6" w:rsidRPr="00CA1DFE" w:rsidRDefault="00BB62C6" w:rsidP="00BB62C6">
      <w:pPr>
        <w:suppressAutoHyphens/>
        <w:jc w:val="center"/>
        <w:rPr>
          <w:b/>
          <w:bCs/>
          <w:i/>
          <w:iCs/>
          <w:szCs w:val="24"/>
        </w:rPr>
      </w:pPr>
      <w:r w:rsidRPr="00CA1DFE">
        <w:rPr>
          <w:b/>
          <w:bCs/>
          <w:i/>
          <w:iCs/>
          <w:szCs w:val="24"/>
        </w:rPr>
        <w:t>02.03.08 Pažangos uždavinys. Didinti turistinį rajono potencialą kuriant ar modernizuojant turizmo infrastruktūrą</w:t>
      </w:r>
    </w:p>
    <w:p w14:paraId="48DEFC0B" w14:textId="77777777" w:rsidR="00BB62C6" w:rsidRPr="00CA1DFE" w:rsidRDefault="00BB62C6" w:rsidP="00BB62C6">
      <w:pPr>
        <w:suppressAutoHyphens/>
        <w:rPr>
          <w:b/>
          <w:bCs/>
          <w:szCs w:val="24"/>
        </w:rPr>
      </w:pPr>
    </w:p>
    <w:p w14:paraId="2D780E3C" w14:textId="6B31F3C0" w:rsidR="00BB62C6" w:rsidRPr="00CA1DFE" w:rsidRDefault="00BB62C6" w:rsidP="00BB62C6">
      <w:pPr>
        <w:suppressAutoHyphens/>
        <w:jc w:val="both"/>
        <w:rPr>
          <w:szCs w:val="24"/>
        </w:rPr>
      </w:pPr>
      <w:r w:rsidRPr="00CA1DFE">
        <w:rPr>
          <w:szCs w:val="24"/>
        </w:rPr>
        <w:t xml:space="preserve">                  Kultūros paveldo objektų gausa ir įvairovė, neurbanizuotas kraštovaizdis, patogus susisiekimas sudaro geras sąlygas kultūrinio, pažintinio ir kaimo turizmo plėtrai Kupiškio rajone. Tačiau rajono turistinis potencialas šiuo metu nėra išnaudojamas: lankymui nepritaikyti paveldo objektai nepritraukia daugiau turistų, o maži turistų srautai neskatina privačių investicijų į paslaugų plėtrą, o tai savo ruožtu dar labiau riboja turistų galimybes ir motyvaciją apsilankyti rajone. Siekiant padidinti Kupiškio rajono patrauklumą ir paskatinti verslo struktūras aktyviau investuoti į paslaugas, būtina kryptingai plėtoti viešąją turizmo infrastruktūrą, visų pirma restauruojant ir atveriant lankytojams paveldo objektus.</w:t>
      </w:r>
    </w:p>
    <w:p w14:paraId="790AAA1F" w14:textId="0EE3F2F1" w:rsidR="00126001" w:rsidRPr="00CA1DFE" w:rsidRDefault="00126001" w:rsidP="00126001">
      <w:pPr>
        <w:suppressAutoHyphens/>
        <w:jc w:val="both"/>
        <w:rPr>
          <w:szCs w:val="24"/>
        </w:rPr>
      </w:pPr>
      <w:r w:rsidRPr="00CA1DFE">
        <w:t xml:space="preserve">                 </w:t>
      </w:r>
      <w:r w:rsidR="00014FFD" w:rsidRPr="00CA1DFE">
        <w:t>Savivaldybės (kartu su visomis Panevėžio regiono savivaldybėmis) parengtoje 202</w:t>
      </w:r>
      <w:r w:rsidR="003C23C8" w:rsidRPr="00CA1DFE">
        <w:t>4</w:t>
      </w:r>
      <w:r w:rsidR="00014FFD" w:rsidRPr="00CA1DFE">
        <w:t>–</w:t>
      </w:r>
      <w:r w:rsidR="003C23C8" w:rsidRPr="00CA1DFE">
        <w:t xml:space="preserve">      </w:t>
      </w:r>
      <w:r w:rsidR="00014FFD" w:rsidRPr="00CA1DFE">
        <w:t xml:space="preserve">2029 m. </w:t>
      </w:r>
      <w:r w:rsidR="003C23C8" w:rsidRPr="00CA1DFE">
        <w:t xml:space="preserve">Panevėžio </w:t>
      </w:r>
      <w:r w:rsidR="00014FFD" w:rsidRPr="00CA1DFE">
        <w:t>regiono funkcinės zonos strategijoje viena iš sričių yra turizmo plėtra</w:t>
      </w:r>
      <w:r w:rsidR="00241D0C" w:rsidRPr="00CA1DFE">
        <w:t xml:space="preserve">. Strategijoje </w:t>
      </w:r>
      <w:r w:rsidR="00241D0C" w:rsidRPr="00CA1DFE">
        <w:lastRenderedPageBreak/>
        <w:t>keliamas siekis –</w:t>
      </w:r>
      <w:r w:rsidR="00014FFD" w:rsidRPr="00CA1DFE">
        <w:t xml:space="preserve"> </w:t>
      </w:r>
      <w:r w:rsidR="00241D0C" w:rsidRPr="00CA1DFE">
        <w:t xml:space="preserve">pritaikyti lankymui turistinį funkcinės zonos potencialą pristatančius gamtos ir kultūros objektus bei sustiprinti bendrą turizmo paslaugų koordinavimą. </w:t>
      </w:r>
      <w:r w:rsidR="00014FFD" w:rsidRPr="00CA1DFE">
        <w:t xml:space="preserve">Strategijoje numatyta, kad </w:t>
      </w:r>
      <w:r w:rsidR="00476D00" w:rsidRPr="00CA1DFE">
        <w:t xml:space="preserve">Kupiškio rajono </w:t>
      </w:r>
      <w:r w:rsidR="00014FFD" w:rsidRPr="00CA1DFE">
        <w:t xml:space="preserve">savivaldybė įgyvendins </w:t>
      </w:r>
      <w:r w:rsidR="00476D00" w:rsidRPr="00CA1DFE">
        <w:t>5</w:t>
      </w:r>
      <w:r w:rsidR="00014FFD" w:rsidRPr="00CA1DFE">
        <w:t xml:space="preserve"> projektus</w:t>
      </w:r>
      <w:r w:rsidR="00476D00" w:rsidRPr="00CA1DFE">
        <w:t xml:space="preserve">: </w:t>
      </w:r>
      <w:r w:rsidRPr="00CA1DFE">
        <w:t>„</w:t>
      </w:r>
      <w:r w:rsidRPr="00CA1DFE">
        <w:rPr>
          <w:szCs w:val="24"/>
        </w:rPr>
        <w:t>Kupiškio rajono savivaldybės piliakalnių pritaikymas lankymui“,</w:t>
      </w:r>
      <w:r w:rsidR="000853E1" w:rsidRPr="00CA1DFE">
        <w:rPr>
          <w:szCs w:val="24"/>
        </w:rPr>
        <w:t xml:space="preserve"> „Kupiškio rajono savivaldybės dvarų pritaikymas lankymui“, </w:t>
      </w:r>
      <w:r w:rsidR="00822DFC" w:rsidRPr="00CA1DFE">
        <w:rPr>
          <w:szCs w:val="24"/>
        </w:rPr>
        <w:t xml:space="preserve">„Kupiškio r. sav. sakralinio ir kultūros paveldo objektų pritaikymas lankymui“, </w:t>
      </w:r>
      <w:r w:rsidR="00155052" w:rsidRPr="00CA1DFE">
        <w:rPr>
          <w:szCs w:val="24"/>
        </w:rPr>
        <w:t xml:space="preserve">„Kupiškio r. sav. kultūros paveldo ir gamtos objektų pritaikymas lankymui (I etapas)“, </w:t>
      </w:r>
      <w:r w:rsidR="00FC6E9E" w:rsidRPr="00CA1DFE">
        <w:rPr>
          <w:szCs w:val="24"/>
        </w:rPr>
        <w:t>„Kupiškio r. sav. kultūros paveldo ir gamtos objektų pritaikymas lankymui (II etapas)“.</w:t>
      </w:r>
    </w:p>
    <w:p w14:paraId="429DD337" w14:textId="77777777" w:rsidR="00126001" w:rsidRPr="00CA1DFE" w:rsidRDefault="00126001" w:rsidP="00126001">
      <w:pPr>
        <w:suppressAutoHyphens/>
        <w:jc w:val="both"/>
        <w:rPr>
          <w:iCs/>
        </w:rPr>
      </w:pPr>
    </w:p>
    <w:p w14:paraId="4E826886" w14:textId="6042D3B2" w:rsidR="00126001" w:rsidRPr="00CA1DFE" w:rsidRDefault="00126001" w:rsidP="00126001">
      <w:pPr>
        <w:pStyle w:val="Betarp"/>
        <w:spacing w:after="0"/>
        <w:ind w:firstLine="851"/>
        <w:jc w:val="center"/>
      </w:pPr>
      <w:r w:rsidRPr="00CA1DFE">
        <w:rPr>
          <w:b/>
          <w:bCs/>
        </w:rPr>
        <w:t xml:space="preserve">Įgyvendinant programos 02.03.08 uždavinį </w:t>
      </w:r>
      <w:r w:rsidRPr="00CA1DFE">
        <w:t>bus vykdomos šios priemonės:</w:t>
      </w:r>
    </w:p>
    <w:p w14:paraId="15DEDC71" w14:textId="4BEEFD60" w:rsidR="00BB62C6" w:rsidRPr="00CA1DFE" w:rsidRDefault="00BB62C6" w:rsidP="00476D00">
      <w:pPr>
        <w:suppressAutoHyphens/>
        <w:jc w:val="both"/>
        <w:rPr>
          <w:szCs w:val="24"/>
        </w:rPr>
      </w:pPr>
    </w:p>
    <w:p w14:paraId="025B84A9" w14:textId="36557C3D" w:rsidR="00126001" w:rsidRPr="00CA1DFE" w:rsidRDefault="00126001" w:rsidP="00445522">
      <w:pPr>
        <w:suppressAutoHyphens/>
        <w:jc w:val="both"/>
        <w:rPr>
          <w:b/>
          <w:bCs/>
          <w:szCs w:val="24"/>
        </w:rPr>
      </w:pPr>
      <w:r w:rsidRPr="00CA1DFE">
        <w:rPr>
          <w:b/>
          <w:bCs/>
          <w:szCs w:val="24"/>
        </w:rPr>
        <w:t xml:space="preserve">                   02.03.08.01 priemonė „Kupiškio rajono savivaldybės piliakalnių pritaikymas lankymui“</w:t>
      </w:r>
    </w:p>
    <w:p w14:paraId="70C56E48" w14:textId="31FD1780" w:rsidR="00126001" w:rsidRPr="00CA1DFE" w:rsidRDefault="00126001" w:rsidP="00126001">
      <w:pPr>
        <w:suppressAutoHyphens/>
        <w:jc w:val="both"/>
        <w:rPr>
          <w:szCs w:val="24"/>
        </w:rPr>
      </w:pPr>
      <w:r w:rsidRPr="00CA1DFE">
        <w:rPr>
          <w:szCs w:val="24"/>
        </w:rPr>
        <w:t xml:space="preserve">                   Projektą numatoma vykdyti 2025–2029 m. Projekto įgyvendinimo metu planuojama: 1) pritaikyti lankymui Kupiškio (Aukštupėnų) piliaka</w:t>
      </w:r>
      <w:r w:rsidR="008E30DD" w:rsidRPr="00CA1DFE">
        <w:rPr>
          <w:szCs w:val="24"/>
        </w:rPr>
        <w:t>l</w:t>
      </w:r>
      <w:r w:rsidRPr="00CA1DFE">
        <w:rPr>
          <w:szCs w:val="24"/>
        </w:rPr>
        <w:t>nį, modernizuojant Piliakalnio g., įrengiant automobilių stovėjimo aikštelę, WC, pandusą, laiptelius, elektromobilių įkrovimo stotelę, mažosios architektūros elementus, informacinę  ir kitą lankymui reikalingą infrastruktūrą, atitinkančius universalaus dizaino principus; 2) pritaikyti lankymui Stirniškių piliakalnį, įrengiant informacinę infrastruktūrą; 3) pritaikyti lankymui Papilių piliakalnį, įrengiant informacinę infrastruktūrą</w:t>
      </w:r>
      <w:r w:rsidR="006D5D81" w:rsidRPr="00CA1DFE">
        <w:rPr>
          <w:szCs w:val="24"/>
        </w:rPr>
        <w:t>.</w:t>
      </w:r>
      <w:r w:rsidRPr="00CA1DFE">
        <w:rPr>
          <w:szCs w:val="24"/>
        </w:rPr>
        <w:t xml:space="preserve"> </w:t>
      </w:r>
      <w:r w:rsidR="006D5D81" w:rsidRPr="00CA1DFE">
        <w:rPr>
          <w:szCs w:val="24"/>
        </w:rPr>
        <w:t xml:space="preserve">Kuriama infrastruktūra privalės </w:t>
      </w:r>
      <w:r w:rsidRPr="00CA1DFE">
        <w:rPr>
          <w:szCs w:val="24"/>
        </w:rPr>
        <w:t>atiti</w:t>
      </w:r>
      <w:r w:rsidR="006D5D81" w:rsidRPr="00CA1DFE">
        <w:rPr>
          <w:szCs w:val="24"/>
        </w:rPr>
        <w:t xml:space="preserve">kti </w:t>
      </w:r>
      <w:r w:rsidRPr="00CA1DFE">
        <w:rPr>
          <w:szCs w:val="24"/>
        </w:rPr>
        <w:t xml:space="preserve">universalaus dizaino principus.  </w:t>
      </w:r>
    </w:p>
    <w:p w14:paraId="4DA57BB5" w14:textId="2C2D3A4F" w:rsidR="00F96BDE" w:rsidRPr="00CA1DFE" w:rsidRDefault="008E77DA" w:rsidP="00291387">
      <w:pPr>
        <w:jc w:val="both"/>
        <w:rPr>
          <w:szCs w:val="24"/>
        </w:rPr>
      </w:pPr>
      <w:r w:rsidRPr="00CA1DFE">
        <w:rPr>
          <w:szCs w:val="24"/>
        </w:rPr>
        <w:t xml:space="preserve">                 Numatoma, kad projektas bus finansuojamas 2021–2027 metų Europos Sąjungos fondų investicijų programos regioninės pažangos priemonės </w:t>
      </w:r>
      <w:r w:rsidR="00A306A1" w:rsidRPr="00CA1DFE">
        <w:rPr>
          <w:szCs w:val="24"/>
          <w:lang w:eastAsia="lt-LT"/>
        </w:rPr>
        <w:t xml:space="preserve">Nr. 01-004-07-02-01(RE) </w:t>
      </w:r>
      <w:r w:rsidR="00A306A1" w:rsidRPr="00CA1DFE">
        <w:rPr>
          <w:szCs w:val="24"/>
          <w:shd w:val="clear" w:color="auto" w:fill="FFFFFF"/>
        </w:rPr>
        <w:t>„Paskatinti regionų, funkcinių zonų, savivaldybių ir miestų ekonominį augimą pasitelkiant jų turimus išteklius“</w:t>
      </w:r>
      <w:r w:rsidRPr="00CA1DFE">
        <w:rPr>
          <w:szCs w:val="24"/>
        </w:rPr>
        <w:t xml:space="preserve">, Lietuvos Respublikos valstybės biudžeto ir Savivaldybės biudžeto </w:t>
      </w:r>
      <w:r w:rsidR="00897368" w:rsidRPr="00CA1DFE">
        <w:rPr>
          <w:szCs w:val="24"/>
        </w:rPr>
        <w:t>(įskaitant paskolos lėšas)</w:t>
      </w:r>
      <w:r w:rsidR="00897368" w:rsidRPr="00CA1DFE">
        <w:rPr>
          <w:sz w:val="20"/>
        </w:rPr>
        <w:t xml:space="preserve"> </w:t>
      </w:r>
      <w:r w:rsidR="00897368" w:rsidRPr="00CA1DFE">
        <w:rPr>
          <w:szCs w:val="24"/>
        </w:rPr>
        <w:t xml:space="preserve"> </w:t>
      </w:r>
      <w:r w:rsidRPr="00CA1DFE">
        <w:rPr>
          <w:szCs w:val="24"/>
        </w:rPr>
        <w:t>lėšomis.</w:t>
      </w:r>
    </w:p>
    <w:p w14:paraId="2C22D48D" w14:textId="77777777" w:rsidR="00126001" w:rsidRPr="00CA1DFE" w:rsidRDefault="000853E1" w:rsidP="00126001">
      <w:pPr>
        <w:suppressAutoHyphens/>
        <w:jc w:val="both"/>
        <w:rPr>
          <w:b/>
          <w:bCs/>
          <w:szCs w:val="24"/>
        </w:rPr>
      </w:pPr>
      <w:r w:rsidRPr="00CA1DFE">
        <w:rPr>
          <w:b/>
          <w:bCs/>
          <w:szCs w:val="24"/>
        </w:rPr>
        <w:t xml:space="preserve">               02.03.08.02 priemonė „Kupiškio rajono savivaldybės dvarų pritaikymas lankymui“</w:t>
      </w:r>
    </w:p>
    <w:p w14:paraId="27979B74" w14:textId="323F36B8" w:rsidR="000853E1" w:rsidRPr="00CA1DFE" w:rsidRDefault="000853E1" w:rsidP="006D5D81">
      <w:pPr>
        <w:suppressAutoHyphens/>
        <w:jc w:val="both"/>
        <w:rPr>
          <w:szCs w:val="24"/>
        </w:rPr>
      </w:pPr>
      <w:r w:rsidRPr="00CA1DFE">
        <w:rPr>
          <w:szCs w:val="24"/>
        </w:rPr>
        <w:t xml:space="preserve">               Projektą numatoma įgyvendinti  2025–2029 m. Projekto įgyvendinimo metu planuojama: 1)</w:t>
      </w:r>
      <w:r w:rsidRPr="00CA1DFE">
        <w:t xml:space="preserve"> </w:t>
      </w:r>
      <w:r w:rsidR="003113F5" w:rsidRPr="00CA1DFE">
        <w:t xml:space="preserve">prie </w:t>
      </w:r>
      <w:r w:rsidRPr="00CA1DFE">
        <w:rPr>
          <w:szCs w:val="24"/>
        </w:rPr>
        <w:t xml:space="preserve"> Adomynės dvaro sodyb</w:t>
      </w:r>
      <w:r w:rsidR="003113F5" w:rsidRPr="00CA1DFE">
        <w:rPr>
          <w:szCs w:val="24"/>
        </w:rPr>
        <w:t>os</w:t>
      </w:r>
      <w:r w:rsidRPr="00CA1DFE">
        <w:rPr>
          <w:szCs w:val="24"/>
        </w:rPr>
        <w:t xml:space="preserve"> įreng</w:t>
      </w:r>
      <w:r w:rsidR="003113F5" w:rsidRPr="00CA1DFE">
        <w:rPr>
          <w:szCs w:val="24"/>
        </w:rPr>
        <w:t xml:space="preserve">ti </w:t>
      </w:r>
      <w:r w:rsidRPr="00CA1DFE">
        <w:rPr>
          <w:szCs w:val="24"/>
        </w:rPr>
        <w:t xml:space="preserve">  automobilių stovėjimo aikštelę, mažosios architektūros elementus, informacinę ir kitą lankymui reikalingą infrastruktūrą</w:t>
      </w:r>
      <w:r w:rsidR="006D5D81" w:rsidRPr="00CA1DFE">
        <w:rPr>
          <w:szCs w:val="24"/>
        </w:rPr>
        <w:t xml:space="preserve">, </w:t>
      </w:r>
      <w:r w:rsidRPr="00CA1DFE">
        <w:rPr>
          <w:szCs w:val="24"/>
        </w:rPr>
        <w:t xml:space="preserve">elektromobilių įkrovimo stotelę; </w:t>
      </w:r>
      <w:r w:rsidR="006D5D81" w:rsidRPr="00CA1DFE">
        <w:rPr>
          <w:szCs w:val="24"/>
        </w:rPr>
        <w:t xml:space="preserve"> </w:t>
      </w:r>
      <w:r w:rsidRPr="00CA1DFE">
        <w:rPr>
          <w:szCs w:val="24"/>
        </w:rPr>
        <w:t xml:space="preserve">2) </w:t>
      </w:r>
      <w:r w:rsidR="003113F5" w:rsidRPr="00CA1DFE">
        <w:rPr>
          <w:szCs w:val="24"/>
        </w:rPr>
        <w:t xml:space="preserve">prie </w:t>
      </w:r>
      <w:r w:rsidRPr="00CA1DFE">
        <w:rPr>
          <w:szCs w:val="24"/>
        </w:rPr>
        <w:t>Palėvenės dvar</w:t>
      </w:r>
      <w:r w:rsidR="003113F5" w:rsidRPr="00CA1DFE">
        <w:rPr>
          <w:szCs w:val="24"/>
        </w:rPr>
        <w:t xml:space="preserve">o </w:t>
      </w:r>
      <w:r w:rsidRPr="00CA1DFE">
        <w:rPr>
          <w:szCs w:val="24"/>
        </w:rPr>
        <w:t xml:space="preserve"> įreng</w:t>
      </w:r>
      <w:r w:rsidR="003113F5" w:rsidRPr="00CA1DFE">
        <w:rPr>
          <w:szCs w:val="24"/>
        </w:rPr>
        <w:t xml:space="preserve">ti </w:t>
      </w:r>
      <w:r w:rsidRPr="00CA1DFE">
        <w:rPr>
          <w:szCs w:val="24"/>
        </w:rPr>
        <w:t xml:space="preserve"> automobilių stovėjimo aikštelę, informacinę ir kitą lankymui reikalingą infrastruktūrą.</w:t>
      </w:r>
      <w:r w:rsidR="006D5D81" w:rsidRPr="00CA1DFE">
        <w:rPr>
          <w:szCs w:val="24"/>
        </w:rPr>
        <w:t xml:space="preserve"> Kuriama infrastruktūra privalės atitikti universalaus dizaino principus.  </w:t>
      </w:r>
    </w:p>
    <w:p w14:paraId="5486E487" w14:textId="1020017A" w:rsidR="00DB0E55" w:rsidRPr="00CA1DFE" w:rsidRDefault="00DB0E55" w:rsidP="00DB0E55">
      <w:pPr>
        <w:jc w:val="both"/>
        <w:rPr>
          <w:szCs w:val="24"/>
        </w:rPr>
      </w:pPr>
      <w:r w:rsidRPr="00CA1DFE">
        <w:rPr>
          <w:szCs w:val="24"/>
        </w:rPr>
        <w:t xml:space="preserve">               Numatoma, kad projektas bus finansuojamas 2021–2027 metų Europos Sąjungos fondų investicijų programos regioninės pažangos priemonės </w:t>
      </w:r>
      <w:r w:rsidRPr="00CA1DFE">
        <w:rPr>
          <w:szCs w:val="24"/>
          <w:lang w:eastAsia="lt-LT"/>
        </w:rPr>
        <w:t xml:space="preserve">Nr. 01-004-07-02-01(RE) </w:t>
      </w:r>
      <w:r w:rsidRPr="00CA1DFE">
        <w:rPr>
          <w:szCs w:val="24"/>
          <w:shd w:val="clear" w:color="auto" w:fill="FFFFFF"/>
        </w:rPr>
        <w:t>„Paskatinti regionų, funkcinių zonų, savivaldybių ir miestų ekonominį augimą pasitelkiant jų turimus išteklius“</w:t>
      </w:r>
      <w:r w:rsidRPr="00CA1DFE">
        <w:rPr>
          <w:szCs w:val="24"/>
        </w:rPr>
        <w:t xml:space="preserve">, Lietuvos Respublikos valstybės biudžeto ir Savivaldybės biudžeto </w:t>
      </w:r>
      <w:r w:rsidR="00897368" w:rsidRPr="00CA1DFE">
        <w:rPr>
          <w:szCs w:val="24"/>
        </w:rPr>
        <w:t>(įskaitant paskolos lėšas)</w:t>
      </w:r>
      <w:r w:rsidR="00897368" w:rsidRPr="00CA1DFE">
        <w:rPr>
          <w:sz w:val="20"/>
        </w:rPr>
        <w:t xml:space="preserve"> </w:t>
      </w:r>
      <w:r w:rsidR="00897368" w:rsidRPr="00CA1DFE">
        <w:rPr>
          <w:szCs w:val="24"/>
        </w:rPr>
        <w:t xml:space="preserve"> </w:t>
      </w:r>
      <w:r w:rsidRPr="00CA1DFE">
        <w:rPr>
          <w:szCs w:val="24"/>
        </w:rPr>
        <w:t>lėšomis.</w:t>
      </w:r>
    </w:p>
    <w:p w14:paraId="06377E47" w14:textId="45FF6722" w:rsidR="00902694" w:rsidRPr="00CA1DFE" w:rsidRDefault="00673293" w:rsidP="00902694">
      <w:pPr>
        <w:suppressAutoHyphens/>
        <w:jc w:val="both"/>
        <w:rPr>
          <w:b/>
          <w:bCs/>
          <w:szCs w:val="24"/>
        </w:rPr>
      </w:pPr>
      <w:r w:rsidRPr="00CA1DFE">
        <w:rPr>
          <w:b/>
          <w:bCs/>
          <w:szCs w:val="24"/>
        </w:rPr>
        <w:t xml:space="preserve">               02.03.08.03 priemonė „</w:t>
      </w:r>
      <w:r w:rsidR="00DB0E55" w:rsidRPr="00CA1DFE">
        <w:rPr>
          <w:b/>
          <w:bCs/>
          <w:szCs w:val="24"/>
        </w:rPr>
        <w:t>Kupiškio r. sav. sakralinio ir kultūros paveldo objektų pritaikymas lankymui</w:t>
      </w:r>
      <w:r w:rsidRPr="00CA1DFE">
        <w:rPr>
          <w:b/>
          <w:bCs/>
          <w:szCs w:val="24"/>
        </w:rPr>
        <w:t>“</w:t>
      </w:r>
    </w:p>
    <w:p w14:paraId="6C8C2FB8" w14:textId="49609969" w:rsidR="006D5D81" w:rsidRPr="00CA1DFE" w:rsidRDefault="00902694" w:rsidP="006D5D81">
      <w:pPr>
        <w:suppressAutoHyphens/>
        <w:jc w:val="both"/>
        <w:rPr>
          <w:szCs w:val="24"/>
        </w:rPr>
      </w:pPr>
      <w:r w:rsidRPr="00CA1DFE">
        <w:rPr>
          <w:szCs w:val="24"/>
        </w:rPr>
        <w:t xml:space="preserve">               Projektą numatoma įgyvendinti  2025–2029 m. Projekto įgyvendinimo metu planuojama:</w:t>
      </w:r>
      <w:r w:rsidR="003113F5" w:rsidRPr="00CA1DFE">
        <w:rPr>
          <w:szCs w:val="24"/>
        </w:rPr>
        <w:t xml:space="preserve"> 1) įrengti prie Kupiškio etnografijos muziejaus ir kitų mieste esančių kultūros  objektų informacinę ir kitą lankymui reikalingą infrastruktūrą; 2) įrengti prie Palėvenėlės Šv</w:t>
      </w:r>
      <w:r w:rsidR="00825514" w:rsidRPr="00CA1DFE">
        <w:rPr>
          <w:szCs w:val="24"/>
        </w:rPr>
        <w:t>č</w:t>
      </w:r>
      <w:r w:rsidR="003113F5" w:rsidRPr="00CA1DFE">
        <w:rPr>
          <w:szCs w:val="24"/>
        </w:rPr>
        <w:t xml:space="preserve">. Mergelės Marijos bažnyčios informacinę ir kitą lankymui reikalingą infrastruktūrą; 3) įrengti prie Palėvenės Šv. Domininko (Dominyko) bažnyčios ir </w:t>
      </w:r>
      <w:r w:rsidR="00825514" w:rsidRPr="00CA1DFE">
        <w:rPr>
          <w:szCs w:val="24"/>
        </w:rPr>
        <w:t>d</w:t>
      </w:r>
      <w:r w:rsidR="003113F5" w:rsidRPr="00CA1DFE">
        <w:rPr>
          <w:szCs w:val="24"/>
        </w:rPr>
        <w:t xml:space="preserve">ominikonų vienuolyno ansamblio mažosios architektūros elementus, vaikų žaidimų erdvę, apšvietimą, informacinę  ir kitą lankymui reikalingą infrastruktūrą; 4) įrengti prie Kupiškio </w:t>
      </w:r>
      <w:r w:rsidR="00825514" w:rsidRPr="00CA1DFE">
        <w:rPr>
          <w:szCs w:val="24"/>
        </w:rPr>
        <w:t xml:space="preserve">rajono savivaldybės </w:t>
      </w:r>
      <w:r w:rsidR="003113F5" w:rsidRPr="00CA1DFE">
        <w:rPr>
          <w:szCs w:val="24"/>
        </w:rPr>
        <w:t>viešosios bibliotekos (buvusios žydų sinagogos)  informacinę ir kitą lankymui reikalingą infrastruktūrą.</w:t>
      </w:r>
      <w:r w:rsidR="006D5D81" w:rsidRPr="00CA1DFE">
        <w:rPr>
          <w:szCs w:val="24"/>
        </w:rPr>
        <w:t xml:space="preserve"> Kuriama infrastruktūra privalės atitikti universalaus dizaino principus.  </w:t>
      </w:r>
    </w:p>
    <w:p w14:paraId="3EBDE6A0" w14:textId="36E5525A" w:rsidR="006D5D81" w:rsidRPr="00CA1DFE" w:rsidRDefault="006D5D81" w:rsidP="006D5D81">
      <w:pPr>
        <w:jc w:val="both"/>
        <w:rPr>
          <w:szCs w:val="24"/>
        </w:rPr>
      </w:pPr>
      <w:r w:rsidRPr="00CA1DFE">
        <w:rPr>
          <w:szCs w:val="24"/>
        </w:rPr>
        <w:t xml:space="preserve">               Numatoma, kad projektas bus finansuojamas 2021–2027 metų Europos Sąjungos fondų investicijų programos regioninės pažangos priemonės </w:t>
      </w:r>
      <w:r w:rsidRPr="00CA1DFE">
        <w:rPr>
          <w:szCs w:val="24"/>
          <w:lang w:eastAsia="lt-LT"/>
        </w:rPr>
        <w:t xml:space="preserve">Nr. 01-004-07-02-01(RE) </w:t>
      </w:r>
      <w:r w:rsidRPr="00CA1DFE">
        <w:rPr>
          <w:szCs w:val="24"/>
          <w:shd w:val="clear" w:color="auto" w:fill="FFFFFF"/>
        </w:rPr>
        <w:t>„Paskatinti regionų, funkcinių zonų, savivaldybių ir miestų ekonominį augimą pasitelkiant jų turimus išteklius“</w:t>
      </w:r>
      <w:r w:rsidRPr="00CA1DFE">
        <w:rPr>
          <w:szCs w:val="24"/>
        </w:rPr>
        <w:t xml:space="preserve">, Lietuvos Respublikos valstybės biudžeto ir Savivaldybės biudžeto </w:t>
      </w:r>
      <w:r w:rsidR="00897368" w:rsidRPr="00CA1DFE">
        <w:rPr>
          <w:szCs w:val="24"/>
        </w:rPr>
        <w:t>(įskaitant paskolos lėšas)</w:t>
      </w:r>
      <w:r w:rsidR="00897368" w:rsidRPr="00CA1DFE">
        <w:rPr>
          <w:sz w:val="20"/>
        </w:rPr>
        <w:t xml:space="preserve"> </w:t>
      </w:r>
      <w:r w:rsidR="00897368" w:rsidRPr="00CA1DFE">
        <w:rPr>
          <w:szCs w:val="24"/>
        </w:rPr>
        <w:t xml:space="preserve"> </w:t>
      </w:r>
      <w:r w:rsidRPr="00CA1DFE">
        <w:rPr>
          <w:szCs w:val="24"/>
        </w:rPr>
        <w:t>lėšomis.</w:t>
      </w:r>
    </w:p>
    <w:p w14:paraId="290D0C0F" w14:textId="6AAFFB82" w:rsidR="003113F5" w:rsidRPr="00CA1DFE" w:rsidRDefault="00155052" w:rsidP="00DA56D7">
      <w:pPr>
        <w:suppressAutoHyphens/>
        <w:jc w:val="both"/>
        <w:rPr>
          <w:b/>
          <w:bCs/>
          <w:szCs w:val="24"/>
        </w:rPr>
      </w:pPr>
      <w:r w:rsidRPr="00CA1DFE">
        <w:rPr>
          <w:b/>
          <w:bCs/>
          <w:szCs w:val="24"/>
        </w:rPr>
        <w:t xml:space="preserve">               02.03.08.04 priemonė „Kupiškio r. sav. kultūros paveldo ir gamtos objektų pritaikymas lankymui (I etapas)“</w:t>
      </w:r>
    </w:p>
    <w:p w14:paraId="38A8F65F" w14:textId="77777777" w:rsidR="00902694" w:rsidRPr="00CA1DFE" w:rsidRDefault="00DA56D7" w:rsidP="00DA56D7">
      <w:pPr>
        <w:suppressAutoHyphens/>
        <w:jc w:val="both"/>
        <w:rPr>
          <w:szCs w:val="24"/>
        </w:rPr>
      </w:pPr>
      <w:r w:rsidRPr="00CA1DFE">
        <w:rPr>
          <w:szCs w:val="24"/>
        </w:rPr>
        <w:t xml:space="preserve">               Projektą numatoma įgyvendinti  2025–2029 m. Projekto įgyvendinimo metu planuojama: 1) prie </w:t>
      </w:r>
      <w:proofErr w:type="spellStart"/>
      <w:r w:rsidRPr="00CA1DFE">
        <w:rPr>
          <w:szCs w:val="24"/>
        </w:rPr>
        <w:t>Šmidto</w:t>
      </w:r>
      <w:proofErr w:type="spellEnd"/>
      <w:r w:rsidRPr="00CA1DFE">
        <w:rPr>
          <w:szCs w:val="24"/>
        </w:rPr>
        <w:t xml:space="preserve"> malūno įrengti  vandens stoteles ir apšvietimą, informacinę ir kitą lankymui reikalingą </w:t>
      </w:r>
      <w:r w:rsidRPr="00CA1DFE">
        <w:rPr>
          <w:szCs w:val="24"/>
        </w:rPr>
        <w:lastRenderedPageBreak/>
        <w:t xml:space="preserve">infrastruktūrą; 2) </w:t>
      </w:r>
      <w:r w:rsidR="00547FBC" w:rsidRPr="00CA1DFE">
        <w:rPr>
          <w:szCs w:val="24"/>
        </w:rPr>
        <w:t xml:space="preserve">pritaikyti </w:t>
      </w:r>
      <w:r w:rsidRPr="00CA1DFE">
        <w:rPr>
          <w:szCs w:val="24"/>
        </w:rPr>
        <w:t>Kazio Šimonio park</w:t>
      </w:r>
      <w:r w:rsidR="00547FBC" w:rsidRPr="00CA1DFE">
        <w:rPr>
          <w:szCs w:val="24"/>
        </w:rPr>
        <w:t>ą</w:t>
      </w:r>
      <w:r w:rsidRPr="00CA1DFE">
        <w:rPr>
          <w:szCs w:val="24"/>
        </w:rPr>
        <w:t xml:space="preserve"> lankymu</w:t>
      </w:r>
      <w:r w:rsidR="00547FBC" w:rsidRPr="00CA1DFE">
        <w:rPr>
          <w:szCs w:val="24"/>
        </w:rPr>
        <w:t>i,</w:t>
      </w:r>
      <w:r w:rsidRPr="00CA1DFE">
        <w:rPr>
          <w:szCs w:val="24"/>
        </w:rPr>
        <w:t xml:space="preserve"> įrengiant mažosios architektūros elementus, takus, apšvietimą, informacinę ir kitą lankymui reikalingą infrastruktūrą</w:t>
      </w:r>
      <w:r w:rsidR="00547FBC" w:rsidRPr="00CA1DFE">
        <w:rPr>
          <w:szCs w:val="24"/>
        </w:rPr>
        <w:t xml:space="preserve">. Visa rengiama infrastruktūra turės </w:t>
      </w:r>
      <w:r w:rsidRPr="00CA1DFE">
        <w:rPr>
          <w:szCs w:val="24"/>
        </w:rPr>
        <w:t>atiti</w:t>
      </w:r>
      <w:r w:rsidR="00547FBC" w:rsidRPr="00CA1DFE">
        <w:rPr>
          <w:szCs w:val="24"/>
        </w:rPr>
        <w:t xml:space="preserve">kti </w:t>
      </w:r>
      <w:r w:rsidRPr="00CA1DFE">
        <w:rPr>
          <w:szCs w:val="24"/>
        </w:rPr>
        <w:t>universalaus dizaino principus.</w:t>
      </w:r>
    </w:p>
    <w:p w14:paraId="5AF1E60D" w14:textId="169526E8" w:rsidR="00547FBC" w:rsidRPr="00CA1DFE" w:rsidRDefault="00547FBC" w:rsidP="00CB3175">
      <w:pPr>
        <w:jc w:val="both"/>
        <w:rPr>
          <w:szCs w:val="24"/>
        </w:rPr>
      </w:pPr>
      <w:r w:rsidRPr="00CA1DFE">
        <w:rPr>
          <w:szCs w:val="24"/>
        </w:rPr>
        <w:t xml:space="preserve">                Numatoma, kad projektas bus finansuojamas 2021–2027 metų Europos Sąjungos fondų investicijų programos regioninės pažangos priemonės </w:t>
      </w:r>
      <w:r w:rsidRPr="00CA1DFE">
        <w:rPr>
          <w:szCs w:val="24"/>
          <w:lang w:eastAsia="lt-LT"/>
        </w:rPr>
        <w:t xml:space="preserve">Nr. 01-004-07-02-01(RE) </w:t>
      </w:r>
      <w:r w:rsidRPr="00CA1DFE">
        <w:rPr>
          <w:szCs w:val="24"/>
          <w:shd w:val="clear" w:color="auto" w:fill="FFFFFF"/>
        </w:rPr>
        <w:t>„Paskatinti regionų, funkcinių zonų, savivaldybių ir miestų ekonominį augimą pasitelkiant jų turimus išteklius“</w:t>
      </w:r>
      <w:r w:rsidRPr="00CA1DFE">
        <w:rPr>
          <w:szCs w:val="24"/>
        </w:rPr>
        <w:t xml:space="preserve">, Lietuvos Respublikos valstybės biudžeto ir Savivaldybės biudžeto </w:t>
      </w:r>
      <w:r w:rsidR="00897368" w:rsidRPr="00CA1DFE">
        <w:rPr>
          <w:szCs w:val="24"/>
        </w:rPr>
        <w:t>(įskaitant paskolos lėšas)</w:t>
      </w:r>
      <w:r w:rsidR="00897368" w:rsidRPr="00CA1DFE">
        <w:rPr>
          <w:sz w:val="20"/>
        </w:rPr>
        <w:t xml:space="preserve"> </w:t>
      </w:r>
      <w:r w:rsidR="00897368" w:rsidRPr="00CA1DFE">
        <w:rPr>
          <w:szCs w:val="24"/>
        </w:rPr>
        <w:t xml:space="preserve"> </w:t>
      </w:r>
      <w:r w:rsidRPr="00CA1DFE">
        <w:rPr>
          <w:szCs w:val="24"/>
        </w:rPr>
        <w:t>lėšomis.</w:t>
      </w:r>
      <w:r w:rsidR="00CB3175" w:rsidRPr="00CA1DFE">
        <w:rPr>
          <w:szCs w:val="24"/>
        </w:rPr>
        <w:t xml:space="preserve"> </w:t>
      </w:r>
    </w:p>
    <w:p w14:paraId="0D135685" w14:textId="062DD045" w:rsidR="00CB3175" w:rsidRPr="00CA1DFE" w:rsidRDefault="00CB3175" w:rsidP="00CB3175">
      <w:pPr>
        <w:suppressAutoHyphens/>
        <w:jc w:val="both"/>
        <w:rPr>
          <w:b/>
          <w:bCs/>
          <w:szCs w:val="24"/>
        </w:rPr>
      </w:pPr>
      <w:r w:rsidRPr="00CA1DFE">
        <w:rPr>
          <w:b/>
          <w:bCs/>
          <w:szCs w:val="24"/>
        </w:rPr>
        <w:t xml:space="preserve">                02.03.08.05 priemonė „Kupiškio r. sav. kultūros paveldo ir gamtos objektų pritaikymas lankymui (II etapas)“</w:t>
      </w:r>
    </w:p>
    <w:p w14:paraId="2E9F0582" w14:textId="7B82D3AD" w:rsidR="00A47659" w:rsidRPr="00CA1DFE" w:rsidRDefault="00A47659" w:rsidP="00A47659">
      <w:pPr>
        <w:suppressAutoHyphens/>
        <w:jc w:val="both"/>
        <w:rPr>
          <w:szCs w:val="24"/>
        </w:rPr>
      </w:pPr>
      <w:r w:rsidRPr="00CA1DFE">
        <w:rPr>
          <w:szCs w:val="24"/>
        </w:rPr>
        <w:t xml:space="preserve">                Projektą numatoma įgyvendinti  2026–2029 m. Projekto įgyvendinimo metu planuojama vykdyti šias veiklas: 1) Uošvės liežuvio salos pritaikymas lankymui rekonstruojant privažiavimo kelią nuo rajoninio kelio Nr. 2404 (Kupiškis–Virbališkiai–Pandėlys), įrengiant automobilių stovėjimo aikštelę, mažosios architektūros elementus, apšvietimą, informacinę ir kitą lankymui reikalingą infrastruktūrą, elektromobilių įkrovimo stoteles; 2) Lėvens kraštovaizdžio draustinio teritorijoje esančio Noriūnų dvaro sodybos (Noriūnai, Kupiškio r. sav.) pritaikymas lankymui įrengiant  mažosios architektūros elementus, WC, baidarių ir valčių įleidimo vietas, informacinę  ir kitą lankymui reikalingą infrastruktūrą; 3) Kupiškio marių pakrantės dalies (Aukštupėnų k., Kupiškio r. sav.)  pritaikymas lankymui, įrengiant informacinę ir kitą lankymui reikalingą infrastruktūrą. Visa rengiama  infrastruktūra privalės atitikti universalaus dizaino principus.</w:t>
      </w:r>
    </w:p>
    <w:p w14:paraId="25A30EFD" w14:textId="1CD70131" w:rsidR="00A47659" w:rsidRPr="00CA1DFE" w:rsidRDefault="00A47659" w:rsidP="00A47659">
      <w:pPr>
        <w:jc w:val="both"/>
        <w:rPr>
          <w:szCs w:val="24"/>
        </w:rPr>
      </w:pPr>
      <w:r w:rsidRPr="00CA1DFE">
        <w:rPr>
          <w:szCs w:val="24"/>
        </w:rPr>
        <w:t xml:space="preserve">                  Numatoma, kad projektas bus finansuojamas 2021–2027 metų Europos Sąjungos fondų investicijų programos regioninės pažangos priemonės </w:t>
      </w:r>
      <w:r w:rsidRPr="00CA1DFE">
        <w:rPr>
          <w:szCs w:val="24"/>
          <w:lang w:eastAsia="lt-LT"/>
        </w:rPr>
        <w:t xml:space="preserve">Nr. 01-004-07-02-01(RE) </w:t>
      </w:r>
      <w:r w:rsidRPr="00CA1DFE">
        <w:rPr>
          <w:szCs w:val="24"/>
          <w:shd w:val="clear" w:color="auto" w:fill="FFFFFF"/>
        </w:rPr>
        <w:t>„Paskatinti regionų, funkcinių zonų, savivaldybių ir miestų ekonominį augimą pasitelkiant jų turimus išteklius“</w:t>
      </w:r>
      <w:r w:rsidRPr="00CA1DFE">
        <w:rPr>
          <w:szCs w:val="24"/>
        </w:rPr>
        <w:t xml:space="preserve">, Lietuvos Respublikos valstybės biudžeto ir Savivaldybės biudžeto lėšomis. </w:t>
      </w:r>
    </w:p>
    <w:p w14:paraId="346942E5" w14:textId="77777777" w:rsidR="00A47659" w:rsidRPr="00CA1DFE" w:rsidRDefault="00A47659" w:rsidP="00A47659">
      <w:pPr>
        <w:suppressAutoHyphens/>
        <w:jc w:val="both"/>
        <w:rPr>
          <w:szCs w:val="24"/>
        </w:rPr>
      </w:pPr>
    </w:p>
    <w:p w14:paraId="45380B2E" w14:textId="325E3AC5" w:rsidR="00EC2C2F" w:rsidRPr="00CA1DFE" w:rsidRDefault="00EC2C2F" w:rsidP="00EC2C2F">
      <w:pPr>
        <w:suppressAutoHyphens/>
        <w:jc w:val="center"/>
        <w:rPr>
          <w:b/>
          <w:bCs/>
          <w:i/>
          <w:iCs/>
          <w:szCs w:val="24"/>
        </w:rPr>
      </w:pPr>
      <w:r w:rsidRPr="00CA1DFE">
        <w:rPr>
          <w:b/>
          <w:bCs/>
          <w:i/>
          <w:iCs/>
          <w:szCs w:val="24"/>
        </w:rPr>
        <w:t>02.03.09 Pažangos uždavinys „Mažinti socialinę atskirtį, didinti socialinių paslaugų ir sveikatos priežiūros bei  ilgalaikės priežiūros paslaugų prieinamumą, rezultatyvumą ir tvarumą“</w:t>
      </w:r>
    </w:p>
    <w:p w14:paraId="1211CDB3" w14:textId="77777777" w:rsidR="00EC2C2F" w:rsidRPr="00CA1DFE" w:rsidRDefault="00EC2C2F" w:rsidP="00EC2C2F">
      <w:pPr>
        <w:suppressAutoHyphens/>
        <w:rPr>
          <w:b/>
          <w:bCs/>
          <w:szCs w:val="24"/>
        </w:rPr>
      </w:pPr>
    </w:p>
    <w:p w14:paraId="500D1010" w14:textId="405805A0" w:rsidR="00EC2C2F" w:rsidRPr="00CA1DFE" w:rsidRDefault="0035022F" w:rsidP="00EC2C2F">
      <w:pPr>
        <w:suppressAutoHyphens/>
        <w:jc w:val="both"/>
      </w:pPr>
      <w:r w:rsidRPr="00CA1DFE">
        <w:t xml:space="preserve">                  </w:t>
      </w:r>
      <w:r w:rsidR="00EC2C2F" w:rsidRPr="00CA1DFE">
        <w:t>Senstanti visuomenė lemia augant</w:t>
      </w:r>
      <w:r w:rsidR="00825514" w:rsidRPr="00CA1DFE">
        <w:t>į</w:t>
      </w:r>
      <w:r w:rsidR="00EC2C2F" w:rsidRPr="00CA1DFE">
        <w:t xml:space="preserve"> socialinių paslaugų poreikį. Tarptautinė patirtis rodo, kad institucinėje globoje, kai įstaigoje gyvena iki kelių šimtų gyventojų, gyvenančiųjų gyvenimo kokybė negali prilygti gyvenimui bendruomenėje, gaunant ten įvairiapusišką kompleksinę pagalbą. Nemaža dalis asmenų su negalia, gyvenančių institucinėje globoje, yra gana savarankiški ir galėtų gyventi savo šeimose arba bendruomenėje, jeigu būtų sukurtos tam reikiamos sąlygos. Šiuo metu pagalbos asmenims su negalia, ypač turintiems psichinę negalią, pagalba bendruomenėje yra nepakankamai išvystyta. Pašalinus ar sumažinus priežastis</w:t>
      </w:r>
      <w:r w:rsidR="005C6A83" w:rsidRPr="00CA1DFE">
        <w:t>,</w:t>
      </w:r>
      <w:r w:rsidR="00EC2C2F" w:rsidRPr="00CA1DFE">
        <w:t xml:space="preserve"> dėl kurių asmenims su negalia nesudaromos galimybės jaustis lygiaverčiais visuomenės nariais, pagerės asmenų su negalia gyvenimo kokybė, sumažės jų socialinė atskirtis ir skurdas. Taip pat bus sudarytos galimybės vaikus su negalia ar sunkią negalią prižiūrintiems šeimos nariams efektyviau derinti darbo ir šeimos įsipareigojimus, asmeninius ir visuomeninius poreikius. Numatoma mažinti nestacionarių bendruomeninių paslaugų socialinę riziką patiriantiems ir socialiai pažeidžiamiems asmenims trūkumą, geriau patenkinti socialinio būsto poreikį, dėl demografinių aplinkybių augantį socialinių paslaugų poreikį.</w:t>
      </w:r>
    </w:p>
    <w:p w14:paraId="08F091EB" w14:textId="0BDC9442" w:rsidR="00304B1F" w:rsidRPr="00CA1DFE" w:rsidRDefault="0035022F" w:rsidP="00EC2C2F">
      <w:pPr>
        <w:suppressAutoHyphens/>
        <w:jc w:val="both"/>
      </w:pPr>
      <w:r w:rsidRPr="00CA1DFE">
        <w:t xml:space="preserve">                   </w:t>
      </w:r>
      <w:r w:rsidR="00EC2C2F" w:rsidRPr="00CA1DFE">
        <w:t>Panevėžio regione, o tuo pačiu ir Kupiškio rajono savivaldybėje</w:t>
      </w:r>
      <w:r w:rsidR="005C6A83" w:rsidRPr="00CA1DFE">
        <w:t>,</w:t>
      </w:r>
      <w:r w:rsidR="00EC2C2F" w:rsidRPr="00CA1DFE">
        <w:t xml:space="preserve">  prevencinėmis priemonėmis išvengiamas mirtingumas didesnis už šalies, o gydymo priemonėmis išvengiamas mirtingumas vienas didžiausių regionų tarpe. Dėl mažo fizinio aktyvumo, blogų mitybos įpročių ir žalingų įpročių gyventojų sveikata prastėja. Trūksta ne tik gyventojų švietimo, bet ir gyventojų raštingumo sveikatos apsaugos klausimais. </w:t>
      </w:r>
      <w:r w:rsidR="00304B1F" w:rsidRPr="00CA1DFE">
        <w:t>Siekiant geriau spręsti minėtas problemas</w:t>
      </w:r>
      <w:r w:rsidR="00C579E6" w:rsidRPr="00CA1DFE">
        <w:t xml:space="preserve"> 2023 m. pabaigoje buvo įkurtas Kupiškio rajono savivaldybės visuomenės sveikatos biuras.</w:t>
      </w:r>
    </w:p>
    <w:p w14:paraId="41DA7E34" w14:textId="2830663E" w:rsidR="00212D18" w:rsidRPr="00CA1DFE" w:rsidRDefault="00304B1F" w:rsidP="005B3381">
      <w:pPr>
        <w:suppressAutoHyphens/>
        <w:jc w:val="both"/>
      </w:pPr>
      <w:r w:rsidRPr="00CA1DFE">
        <w:t xml:space="preserve">                  </w:t>
      </w:r>
      <w:r w:rsidR="00EC2C2F" w:rsidRPr="00CA1DFE">
        <w:t>Nors sveikatos priežiūros įstaigų tinklas yra pakankamas, tačiau per mažas gydytojų skaičius, ilgos laukimo pas gydytojus eilės įtakoja sveikatos apsaugos paslaugų prieinamumą. Sparčiai senstant  visuomenei ir trumpėjant sveiko gyvenimo trukmei, išaugs ilgalaikės priežiūros paslaugų poreikis.</w:t>
      </w:r>
    </w:p>
    <w:p w14:paraId="77A4BE92" w14:textId="77777777" w:rsidR="005B3381" w:rsidRPr="00CA1DFE" w:rsidRDefault="005B3381" w:rsidP="005B3381">
      <w:pPr>
        <w:suppressAutoHyphens/>
        <w:jc w:val="both"/>
      </w:pPr>
    </w:p>
    <w:p w14:paraId="189CF4AA" w14:textId="19305BA6" w:rsidR="00232287" w:rsidRPr="00CA1DFE" w:rsidRDefault="00232287" w:rsidP="00232287">
      <w:pPr>
        <w:pStyle w:val="Betarp"/>
        <w:spacing w:after="0"/>
        <w:ind w:firstLine="851"/>
        <w:jc w:val="center"/>
      </w:pPr>
      <w:r w:rsidRPr="00CA1DFE">
        <w:rPr>
          <w:b/>
          <w:bCs/>
        </w:rPr>
        <w:lastRenderedPageBreak/>
        <w:t xml:space="preserve">Įgyvendinant programos 02.03.09 uždavinį </w:t>
      </w:r>
      <w:r w:rsidRPr="00CA1DFE">
        <w:t>bus vykdomos šios priemonės:</w:t>
      </w:r>
    </w:p>
    <w:p w14:paraId="5862E0F8" w14:textId="77777777" w:rsidR="00232287" w:rsidRPr="00CA1DFE" w:rsidRDefault="00232287" w:rsidP="00232287">
      <w:pPr>
        <w:suppressAutoHyphens/>
        <w:jc w:val="both"/>
        <w:rPr>
          <w:szCs w:val="24"/>
        </w:rPr>
      </w:pPr>
    </w:p>
    <w:p w14:paraId="379D7C5D" w14:textId="6CADCAA9" w:rsidR="00697C2C" w:rsidRPr="00CA1DFE" w:rsidRDefault="00232287" w:rsidP="00697C2C">
      <w:pPr>
        <w:suppressAutoHyphens/>
        <w:jc w:val="both"/>
        <w:rPr>
          <w:b/>
          <w:bCs/>
          <w:szCs w:val="24"/>
        </w:rPr>
      </w:pPr>
      <w:r w:rsidRPr="00CA1DFE">
        <w:rPr>
          <w:b/>
          <w:bCs/>
          <w:szCs w:val="24"/>
        </w:rPr>
        <w:t xml:space="preserve">                   02.03.09.01 priemonė „</w:t>
      </w:r>
      <w:r w:rsidR="00304B1F" w:rsidRPr="00CA1DFE">
        <w:rPr>
          <w:b/>
          <w:bCs/>
          <w:szCs w:val="24"/>
        </w:rPr>
        <w:t>Grupinio gyvenimo namų įkūrimas Kupiškio rajono savivaldybėje</w:t>
      </w:r>
      <w:r w:rsidRPr="00CA1DFE">
        <w:rPr>
          <w:b/>
          <w:bCs/>
          <w:szCs w:val="24"/>
        </w:rPr>
        <w:t>“</w:t>
      </w:r>
    </w:p>
    <w:p w14:paraId="4F5353F1" w14:textId="40497F53" w:rsidR="00397878" w:rsidRPr="00CA1DFE" w:rsidRDefault="00697C2C" w:rsidP="00397878">
      <w:pPr>
        <w:suppressAutoHyphens/>
        <w:jc w:val="both"/>
        <w:rPr>
          <w:iCs/>
          <w:szCs w:val="24"/>
          <w:lang w:eastAsia="lt-LT"/>
        </w:rPr>
      </w:pPr>
      <w:r w:rsidRPr="00CA1DFE">
        <w:rPr>
          <w:iCs/>
          <w:szCs w:val="24"/>
          <w:lang w:eastAsia="lt-LT"/>
        </w:rPr>
        <w:t xml:space="preserve">                   </w:t>
      </w:r>
      <w:r w:rsidR="00397878" w:rsidRPr="00CA1DFE">
        <w:rPr>
          <w:iCs/>
          <w:szCs w:val="24"/>
          <w:lang w:eastAsia="lt-LT"/>
        </w:rPr>
        <w:t>Grupiniai gyvenimo namai (toliau – GGN) – Socialinės globos paslauga, kurioje namų</w:t>
      </w:r>
    </w:p>
    <w:p w14:paraId="4017B52B" w14:textId="2BE03582" w:rsidR="00397878" w:rsidRPr="00CA1DFE" w:rsidRDefault="00397878" w:rsidP="00B91612">
      <w:pPr>
        <w:suppressAutoHyphens/>
        <w:jc w:val="both"/>
        <w:rPr>
          <w:iCs/>
          <w:szCs w:val="24"/>
          <w:lang w:eastAsia="lt-LT"/>
        </w:rPr>
      </w:pPr>
      <w:r w:rsidRPr="00CA1DFE">
        <w:rPr>
          <w:iCs/>
          <w:szCs w:val="24"/>
          <w:lang w:eastAsia="lt-LT"/>
        </w:rPr>
        <w:t>aplinkoje ir gaudami nuolatinę specialistų pagalbą gyvena iki 10 nesavarankiškų suaugusių</w:t>
      </w:r>
      <w:r w:rsidR="00B91612" w:rsidRPr="00CA1DFE">
        <w:rPr>
          <w:iCs/>
          <w:szCs w:val="24"/>
          <w:lang w:eastAsia="lt-LT"/>
        </w:rPr>
        <w:t xml:space="preserve"> </w:t>
      </w:r>
      <w:r w:rsidRPr="00CA1DFE">
        <w:rPr>
          <w:iCs/>
          <w:szCs w:val="24"/>
          <w:lang w:eastAsia="lt-LT"/>
        </w:rPr>
        <w:t>asmenų</w:t>
      </w:r>
      <w:r w:rsidR="00B91612" w:rsidRPr="00CA1DFE">
        <w:rPr>
          <w:iCs/>
          <w:szCs w:val="24"/>
          <w:lang w:eastAsia="lt-LT"/>
        </w:rPr>
        <w:t xml:space="preserve"> su negalia</w:t>
      </w:r>
      <w:r w:rsidRPr="00CA1DFE">
        <w:rPr>
          <w:iCs/>
          <w:szCs w:val="24"/>
          <w:lang w:eastAsia="lt-LT"/>
        </w:rPr>
        <w:t>. GGN gyventojai gauna būtinas paslaugas šiuose namuose ir naudojasi kitomis bendruomeninėmis paslaugomis, kurių tikslas atkurti ir ugdyti socialinius ir savarankiško gyvenimo</w:t>
      </w:r>
    </w:p>
    <w:p w14:paraId="688E032B" w14:textId="77777777" w:rsidR="00397878" w:rsidRPr="00CA1DFE" w:rsidRDefault="00397878" w:rsidP="00397878">
      <w:pPr>
        <w:suppressAutoHyphens/>
        <w:jc w:val="both"/>
        <w:rPr>
          <w:iCs/>
          <w:szCs w:val="24"/>
          <w:lang w:eastAsia="lt-LT"/>
        </w:rPr>
      </w:pPr>
      <w:r w:rsidRPr="00CA1DFE">
        <w:rPr>
          <w:iCs/>
          <w:szCs w:val="24"/>
          <w:lang w:eastAsia="lt-LT"/>
        </w:rPr>
        <w:t>įgūdžius. GGN pagal savo pobūdį yra priskirtini bendruomeninėms paslaugoms.</w:t>
      </w:r>
    </w:p>
    <w:p w14:paraId="29B3F20E" w14:textId="11CA4CD2" w:rsidR="00697C2C" w:rsidRPr="00CA1DFE" w:rsidRDefault="00397878" w:rsidP="00232287">
      <w:pPr>
        <w:suppressAutoHyphens/>
        <w:jc w:val="both"/>
        <w:rPr>
          <w:iCs/>
          <w:szCs w:val="24"/>
          <w:lang w:eastAsia="lt-LT"/>
        </w:rPr>
      </w:pPr>
      <w:r w:rsidRPr="00CA1DFE">
        <w:rPr>
          <w:iCs/>
          <w:szCs w:val="24"/>
          <w:lang w:eastAsia="lt-LT"/>
        </w:rPr>
        <w:t xml:space="preserve">                   </w:t>
      </w:r>
      <w:r w:rsidR="00697C2C" w:rsidRPr="00CA1DFE">
        <w:rPr>
          <w:iCs/>
          <w:szCs w:val="24"/>
          <w:lang w:eastAsia="lt-LT"/>
        </w:rPr>
        <w:t xml:space="preserve">Numatoma, kad </w:t>
      </w:r>
      <w:r w:rsidRPr="00CA1DFE">
        <w:rPr>
          <w:iCs/>
          <w:szCs w:val="24"/>
          <w:lang w:eastAsia="lt-LT"/>
        </w:rPr>
        <w:t xml:space="preserve">Savivaldybėje projekto įgyvendinimo metu steigiamuose </w:t>
      </w:r>
      <w:r w:rsidR="00697C2C" w:rsidRPr="00CA1DFE">
        <w:rPr>
          <w:iCs/>
          <w:szCs w:val="24"/>
          <w:lang w:eastAsia="lt-LT"/>
        </w:rPr>
        <w:t>grupinio  gyvenimo namuose gyvens iki 10 nesavarankiškų ar iš dalies savarankiškų intelekto ir / ar psichinę negalią turinčių asmenų ir bus teikiamos socialinės globos paslaugos bei bus sudaromos sąlygos gauti dienos užimtumo, ugdymo ir kitas reikalingas paslaugas bendruomenėje. Dveji grupiniai gyvenimo namai bus įkurti dviejuose tarpusavyje nesiribojančiuose</w:t>
      </w:r>
      <w:r w:rsidR="005C6A83" w:rsidRPr="00CA1DFE">
        <w:rPr>
          <w:iCs/>
          <w:szCs w:val="24"/>
          <w:lang w:eastAsia="lt-LT"/>
        </w:rPr>
        <w:t>,</w:t>
      </w:r>
      <w:r w:rsidR="00697C2C" w:rsidRPr="00CA1DFE">
        <w:rPr>
          <w:iCs/>
          <w:szCs w:val="24"/>
          <w:lang w:eastAsia="lt-LT"/>
        </w:rPr>
        <w:t xml:space="preserve"> Savivaldybei priklausančiuose žemės sklypuose</w:t>
      </w:r>
      <w:r w:rsidR="004A1996" w:rsidRPr="00CA1DFE">
        <w:rPr>
          <w:iCs/>
          <w:szCs w:val="24"/>
          <w:lang w:eastAsia="lt-LT"/>
        </w:rPr>
        <w:t xml:space="preserve"> (naujai statomi pastatai Sodų g. 6A ir P.</w:t>
      </w:r>
      <w:r w:rsidRPr="00CA1DFE">
        <w:rPr>
          <w:iCs/>
          <w:szCs w:val="24"/>
          <w:lang w:eastAsia="lt-LT"/>
        </w:rPr>
        <w:t xml:space="preserve"> </w:t>
      </w:r>
      <w:proofErr w:type="spellStart"/>
      <w:r w:rsidR="004A1996" w:rsidRPr="00CA1DFE">
        <w:rPr>
          <w:iCs/>
          <w:szCs w:val="24"/>
          <w:lang w:eastAsia="lt-LT"/>
        </w:rPr>
        <w:t>Zulono</w:t>
      </w:r>
      <w:proofErr w:type="spellEnd"/>
      <w:r w:rsidR="004A1996" w:rsidRPr="00CA1DFE">
        <w:rPr>
          <w:iCs/>
          <w:szCs w:val="24"/>
          <w:lang w:eastAsia="lt-LT"/>
        </w:rPr>
        <w:t xml:space="preserve"> g</w:t>
      </w:r>
      <w:r w:rsidR="005C6A83" w:rsidRPr="00CA1DFE">
        <w:rPr>
          <w:iCs/>
          <w:szCs w:val="24"/>
          <w:lang w:eastAsia="lt-LT"/>
        </w:rPr>
        <w:t>.</w:t>
      </w:r>
      <w:r w:rsidR="004A1996" w:rsidRPr="00CA1DFE">
        <w:rPr>
          <w:iCs/>
          <w:szCs w:val="24"/>
          <w:lang w:eastAsia="lt-LT"/>
        </w:rPr>
        <w:t xml:space="preserve"> 2</w:t>
      </w:r>
      <w:r w:rsidR="005C6A83" w:rsidRPr="00CA1DFE">
        <w:rPr>
          <w:iCs/>
          <w:szCs w:val="24"/>
          <w:lang w:eastAsia="lt-LT"/>
        </w:rPr>
        <w:t>,</w:t>
      </w:r>
      <w:r w:rsidR="004A1996" w:rsidRPr="00CA1DFE">
        <w:rPr>
          <w:iCs/>
          <w:szCs w:val="24"/>
          <w:lang w:eastAsia="lt-LT"/>
        </w:rPr>
        <w:t xml:space="preserve"> Kupiškio m.).</w:t>
      </w:r>
    </w:p>
    <w:p w14:paraId="098154D2" w14:textId="73024E72" w:rsidR="004A1996" w:rsidRPr="00CA1DFE" w:rsidRDefault="004A1996" w:rsidP="00397878">
      <w:pPr>
        <w:jc w:val="both"/>
        <w:rPr>
          <w:szCs w:val="24"/>
        </w:rPr>
      </w:pPr>
      <w:r w:rsidRPr="00CA1DFE">
        <w:rPr>
          <w:szCs w:val="24"/>
        </w:rPr>
        <w:t xml:space="preserve">                    Numatoma, kad projektas bus finansuojamas 2021–2027 metų Europos Sąjungos fondų investicijų programos regioninės pažangos priemonės </w:t>
      </w:r>
      <w:r w:rsidR="00397878" w:rsidRPr="00CA1DFE">
        <w:rPr>
          <w:szCs w:val="24"/>
          <w:lang w:eastAsia="lt-LT"/>
        </w:rPr>
        <w:t>Nr. 09-003-02-02-11 (RE)</w:t>
      </w:r>
      <w:r w:rsidRPr="00CA1DFE">
        <w:rPr>
          <w:szCs w:val="24"/>
          <w:lang w:eastAsia="lt-LT"/>
        </w:rPr>
        <w:t xml:space="preserve"> </w:t>
      </w:r>
      <w:r w:rsidRPr="00CA1DFE">
        <w:rPr>
          <w:szCs w:val="24"/>
          <w:shd w:val="clear" w:color="auto" w:fill="FFFFFF"/>
        </w:rPr>
        <w:t>„</w:t>
      </w:r>
      <w:r w:rsidR="00397878" w:rsidRPr="00CA1DFE">
        <w:rPr>
          <w:szCs w:val="24"/>
          <w:lang w:eastAsia="lt-LT"/>
        </w:rPr>
        <w:t>Sumažinti pažeidžiamų visuomenės grupių gerovės teritorinius skirtumus</w:t>
      </w:r>
      <w:r w:rsidR="005C6A83" w:rsidRPr="00CA1DFE">
        <w:rPr>
          <w:szCs w:val="24"/>
          <w:lang w:eastAsia="lt-LT"/>
        </w:rPr>
        <w:t>“</w:t>
      </w:r>
      <w:r w:rsidR="00397878" w:rsidRPr="00CA1DFE">
        <w:rPr>
          <w:szCs w:val="24"/>
          <w:lang w:eastAsia="lt-LT"/>
        </w:rPr>
        <w:t xml:space="preserve"> </w:t>
      </w:r>
      <w:r w:rsidR="000B0F0A" w:rsidRPr="00CA1DFE">
        <w:rPr>
          <w:szCs w:val="24"/>
          <w:lang w:eastAsia="lt-LT"/>
        </w:rPr>
        <w:t>priemonę „</w:t>
      </w:r>
      <w:r w:rsidRPr="00CA1DFE">
        <w:rPr>
          <w:szCs w:val="24"/>
          <w:shd w:val="clear" w:color="auto" w:fill="FFFFFF"/>
        </w:rPr>
        <w:t>Paskatinti regionų, funkcinių zonų, savivaldybių ir miestų ekonominį augimą pasitelkiant jų turimus išteklius“</w:t>
      </w:r>
      <w:r w:rsidRPr="00CA1DFE">
        <w:rPr>
          <w:szCs w:val="24"/>
        </w:rPr>
        <w:t xml:space="preserve">, Lietuvos Respublikos valstybės biudžeto ir Savivaldybės biudžeto </w:t>
      </w:r>
      <w:r w:rsidR="00897368" w:rsidRPr="00CA1DFE">
        <w:rPr>
          <w:szCs w:val="24"/>
        </w:rPr>
        <w:t>(įskaitant paskolos lėšas)</w:t>
      </w:r>
      <w:r w:rsidR="00897368" w:rsidRPr="00CA1DFE">
        <w:rPr>
          <w:sz w:val="20"/>
        </w:rPr>
        <w:t xml:space="preserve"> </w:t>
      </w:r>
      <w:r w:rsidR="00897368" w:rsidRPr="00CA1DFE">
        <w:rPr>
          <w:szCs w:val="24"/>
        </w:rPr>
        <w:t xml:space="preserve"> </w:t>
      </w:r>
      <w:r w:rsidRPr="00CA1DFE">
        <w:rPr>
          <w:szCs w:val="24"/>
        </w:rPr>
        <w:t>lėšomis.</w:t>
      </w:r>
      <w:r w:rsidR="00397878" w:rsidRPr="00CA1DFE">
        <w:rPr>
          <w:szCs w:val="24"/>
        </w:rPr>
        <w:t xml:space="preserve">  Projektas  įgyvendinamas 2024–2028 m.</w:t>
      </w:r>
    </w:p>
    <w:p w14:paraId="1D304040" w14:textId="77777777" w:rsidR="00397878" w:rsidRPr="00CA1DFE" w:rsidRDefault="00397878" w:rsidP="00397878">
      <w:pPr>
        <w:jc w:val="both"/>
        <w:rPr>
          <w:b/>
          <w:bCs/>
          <w:szCs w:val="24"/>
        </w:rPr>
      </w:pPr>
      <w:r w:rsidRPr="00CA1DFE">
        <w:rPr>
          <w:b/>
          <w:bCs/>
          <w:szCs w:val="24"/>
        </w:rPr>
        <w:t xml:space="preserve">                   02.03.09.02 priemonė „Dienos užimtumo paslaugų plėtra asmenims su negalia Kupiškio rajono savivaldybėje“</w:t>
      </w:r>
    </w:p>
    <w:p w14:paraId="5F1D960A" w14:textId="7FA5F445" w:rsidR="00FD106A" w:rsidRPr="00CA1DFE" w:rsidRDefault="00FD106A" w:rsidP="00FD106A">
      <w:pPr>
        <w:suppressAutoHyphens/>
        <w:jc w:val="both"/>
        <w:rPr>
          <w:szCs w:val="24"/>
        </w:rPr>
      </w:pPr>
      <w:r w:rsidRPr="00CA1DFE">
        <w:rPr>
          <w:szCs w:val="24"/>
        </w:rPr>
        <w:t xml:space="preserve">                   Projekto tikslas – didinti socialinių paslaugų ir infrastruktūros prieinamumą. Šios priemonės lėšomis numatoma įrengti dienos centrą su socialinėmis dirbtuvėmis.</w:t>
      </w:r>
    </w:p>
    <w:p w14:paraId="31A9C3EC" w14:textId="401A9130" w:rsidR="00FD106A" w:rsidRPr="00CA1DFE" w:rsidRDefault="00FD106A" w:rsidP="00FD106A">
      <w:pPr>
        <w:suppressAutoHyphens/>
        <w:jc w:val="both"/>
        <w:rPr>
          <w:szCs w:val="24"/>
        </w:rPr>
      </w:pPr>
      <w:r w:rsidRPr="00CA1DFE">
        <w:rPr>
          <w:szCs w:val="24"/>
        </w:rPr>
        <w:t xml:space="preserve">                   D</w:t>
      </w:r>
      <w:r w:rsidRPr="00CA1DFE">
        <w:rPr>
          <w:iCs/>
          <w:szCs w:val="24"/>
          <w:lang w:eastAsia="lt-LT"/>
        </w:rPr>
        <w:t xml:space="preserve">ienos užimtumo centre dešimčiai asmenų, </w:t>
      </w:r>
      <w:r w:rsidRPr="00CA1DFE">
        <w:rPr>
          <w:szCs w:val="24"/>
        </w:rPr>
        <w:t>turinčių intelekto ir / ar psichinę negalią,</w:t>
      </w:r>
      <w:r w:rsidRPr="00CA1DFE">
        <w:rPr>
          <w:iCs/>
          <w:szCs w:val="24"/>
          <w:lang w:eastAsia="lt-LT"/>
        </w:rPr>
        <w:t xml:space="preserve"> bus sudarytos sąlygos gauti dienos užimtumo paslaugas. Šalia centro bus įkurtos socialinės dirbtuvės. Socialinėse dirbtuvėse penkiems dalyviams 6 valandas per dieną padedant personalui bus teikiamos bendrųjų darbinių įgūdžių formavimo, profesinio orientavimo ir konsultavimo paslaugos, jie bus skatinami kurti konkurencingą ir kokybišką produkciją ar paslaugas siekiant pajamų. Dienos užimtumo centras ir socialinės dirbtuvės bus steigiami Kupiškio mieste, Maironio g. (buvęs VMI pastatas).</w:t>
      </w:r>
    </w:p>
    <w:p w14:paraId="061FA885" w14:textId="3A886626" w:rsidR="00453DBC" w:rsidRPr="00CA1DFE" w:rsidRDefault="00FD106A" w:rsidP="00F96BDE">
      <w:pPr>
        <w:jc w:val="both"/>
        <w:rPr>
          <w:szCs w:val="24"/>
        </w:rPr>
      </w:pPr>
      <w:r w:rsidRPr="00CA1DFE">
        <w:rPr>
          <w:szCs w:val="24"/>
        </w:rPr>
        <w:t xml:space="preserve">                  </w:t>
      </w:r>
      <w:r w:rsidR="00070C32" w:rsidRPr="00CA1DFE">
        <w:rPr>
          <w:szCs w:val="24"/>
        </w:rPr>
        <w:t xml:space="preserve">Numatoma, kad projektas bus finansuojamas 2021–2027 metų Europos Sąjungos fondų investicijų programos regioninės pažangos priemonės </w:t>
      </w:r>
      <w:r w:rsidR="00070C32" w:rsidRPr="00CA1DFE">
        <w:rPr>
          <w:szCs w:val="24"/>
          <w:lang w:eastAsia="lt-LT"/>
        </w:rPr>
        <w:t xml:space="preserve">Nr. 09-003-02-02-11 (RE) </w:t>
      </w:r>
      <w:r w:rsidR="00070C32" w:rsidRPr="00CA1DFE">
        <w:rPr>
          <w:szCs w:val="24"/>
          <w:shd w:val="clear" w:color="auto" w:fill="FFFFFF"/>
        </w:rPr>
        <w:t>„</w:t>
      </w:r>
      <w:r w:rsidR="00070C32" w:rsidRPr="00CA1DFE">
        <w:rPr>
          <w:szCs w:val="24"/>
          <w:lang w:eastAsia="lt-LT"/>
        </w:rPr>
        <w:t xml:space="preserve">Sumažinti pažeidžiamų visuomenės grupių gerovės teritorinius skirtumus </w:t>
      </w:r>
      <w:r w:rsidR="00070C32" w:rsidRPr="00CA1DFE">
        <w:rPr>
          <w:szCs w:val="24"/>
          <w:shd w:val="clear" w:color="auto" w:fill="FFFFFF"/>
        </w:rPr>
        <w:t>Paskatinti regionų, funkcinių zonų, savivaldybių ir miestų ekonominį augimą pasitelkiant jų turimus išteklius“</w:t>
      </w:r>
      <w:r w:rsidR="00070C32" w:rsidRPr="00CA1DFE">
        <w:rPr>
          <w:szCs w:val="24"/>
        </w:rPr>
        <w:t xml:space="preserve">, Lietuvos Respublikos valstybės biudžeto ir Savivaldybės biudžeto </w:t>
      </w:r>
      <w:r w:rsidR="00897368" w:rsidRPr="00CA1DFE">
        <w:rPr>
          <w:szCs w:val="24"/>
        </w:rPr>
        <w:t>(įskaitant paskolos lėšas)</w:t>
      </w:r>
      <w:r w:rsidR="00897368" w:rsidRPr="00CA1DFE">
        <w:rPr>
          <w:sz w:val="20"/>
        </w:rPr>
        <w:t xml:space="preserve"> </w:t>
      </w:r>
      <w:r w:rsidR="00897368" w:rsidRPr="00CA1DFE">
        <w:rPr>
          <w:szCs w:val="24"/>
        </w:rPr>
        <w:t xml:space="preserve"> </w:t>
      </w:r>
      <w:r w:rsidR="00070C32" w:rsidRPr="00CA1DFE">
        <w:rPr>
          <w:szCs w:val="24"/>
        </w:rPr>
        <w:t>lėšomis.  Projektas  įgyvendinamas 2024–2028 m.</w:t>
      </w:r>
    </w:p>
    <w:p w14:paraId="36797801" w14:textId="3E7D8B3D" w:rsidR="00FD106A" w:rsidRPr="00CA1DFE" w:rsidRDefault="00070C32" w:rsidP="00070C32">
      <w:pPr>
        <w:suppressAutoHyphens/>
        <w:rPr>
          <w:b/>
          <w:bCs/>
          <w:szCs w:val="24"/>
        </w:rPr>
      </w:pPr>
      <w:r w:rsidRPr="00CA1DFE">
        <w:rPr>
          <w:b/>
          <w:bCs/>
          <w:szCs w:val="24"/>
        </w:rPr>
        <w:t xml:space="preserve">                  02.03.09.03 priemonė „Apsaugoto būsto įkūrimas Kupiškio rajono savivaldybėje“</w:t>
      </w:r>
    </w:p>
    <w:p w14:paraId="220DC7A2" w14:textId="0830445F" w:rsidR="00160654" w:rsidRPr="00CA1DFE" w:rsidRDefault="00070C32" w:rsidP="00160654">
      <w:pPr>
        <w:jc w:val="both"/>
        <w:rPr>
          <w:szCs w:val="24"/>
        </w:rPr>
      </w:pPr>
      <w:r w:rsidRPr="00CA1DFE">
        <w:rPr>
          <w:szCs w:val="24"/>
        </w:rPr>
        <w:t xml:space="preserve">                  Apsaugotas būstas – tai konsultavimo, tarpininkavimo, socialinių įgūdžių ugdymo ir palaikymo paslaugos bei gyvenamosios vietos suteikimas bendruomenėje iš dalies savarankiškiems suaugusiems asmenims su psichikos negalia.</w:t>
      </w:r>
    </w:p>
    <w:p w14:paraId="2A310E49" w14:textId="71CE66F3" w:rsidR="007328D6" w:rsidRPr="00CA1DFE" w:rsidRDefault="007328D6" w:rsidP="00160654">
      <w:pPr>
        <w:jc w:val="both"/>
        <w:rPr>
          <w:szCs w:val="24"/>
        </w:rPr>
      </w:pPr>
      <w:r w:rsidRPr="00CA1DFE">
        <w:rPr>
          <w:szCs w:val="24"/>
        </w:rPr>
        <w:t xml:space="preserve">                   Įgyvendinant projektą </w:t>
      </w:r>
      <w:r w:rsidRPr="00CA1DFE">
        <w:rPr>
          <w:iCs/>
          <w:szCs w:val="24"/>
          <w:lang w:eastAsia="lt-LT"/>
        </w:rPr>
        <w:t xml:space="preserve">planuojama pirkti gyvenamosios paskirties patalpas (2 butus) ir pritaikyti juos asmenų, </w:t>
      </w:r>
      <w:r w:rsidRPr="00CA1DFE">
        <w:rPr>
          <w:szCs w:val="24"/>
        </w:rPr>
        <w:t>turinčių intelekto ir / ar psichinę negalią, poreikiams</w:t>
      </w:r>
      <w:r w:rsidRPr="00CA1DFE">
        <w:rPr>
          <w:iCs/>
          <w:szCs w:val="24"/>
          <w:lang w:eastAsia="lt-LT"/>
        </w:rPr>
        <w:t>.</w:t>
      </w:r>
    </w:p>
    <w:p w14:paraId="5AF629C6" w14:textId="428D6E8D" w:rsidR="00160654" w:rsidRPr="00CA1DFE" w:rsidRDefault="00160654" w:rsidP="00160654">
      <w:pPr>
        <w:jc w:val="both"/>
        <w:rPr>
          <w:szCs w:val="24"/>
        </w:rPr>
      </w:pPr>
      <w:r w:rsidRPr="00CA1DFE">
        <w:rPr>
          <w:szCs w:val="24"/>
        </w:rPr>
        <w:t xml:space="preserve">                   Įgyvendinus projektą, dviejuose apsaugotuose būstuose gyvens po du savarankiškus suaugusius asmenis su negalia, kuriems bus teikiamos socialinės priežiūros paslaugos ir gyvenamosios vietos suteikimas, derinant tai su individualia atvejo vadybininko pagalba ir kitomis paslaugomis</w:t>
      </w:r>
      <w:r w:rsidR="005C6A83" w:rsidRPr="00CA1DFE">
        <w:rPr>
          <w:szCs w:val="24"/>
        </w:rPr>
        <w:t>,</w:t>
      </w:r>
      <w:r w:rsidRPr="00CA1DFE">
        <w:rPr>
          <w:szCs w:val="24"/>
        </w:rPr>
        <w:t xml:space="preserve"> padedančiomis plėtoti ir palaikyti asmenų socialinius ir savarankiško gyvenimo įgūdžius, siekiant visiško jų savarankiškumo. Apsaugotame būste keturiems iš dalies savarankiškiems suaugusiems, intelekto ir </w:t>
      </w:r>
      <w:r w:rsidR="005C6A83" w:rsidRPr="00CA1DFE">
        <w:rPr>
          <w:szCs w:val="24"/>
        </w:rPr>
        <w:t xml:space="preserve">/ </w:t>
      </w:r>
      <w:r w:rsidRPr="00CA1DFE">
        <w:rPr>
          <w:szCs w:val="24"/>
        </w:rPr>
        <w:t xml:space="preserve">ar psichinę negalią turintiems asmenims, kuriems pakanka įgūdžių, kompetencijos ir motyvacijos, atvejo vadybininkas arba socialinis darbuotojas, atsižvelgdamas į </w:t>
      </w:r>
      <w:r w:rsidRPr="00CA1DFE">
        <w:rPr>
          <w:szCs w:val="24"/>
        </w:rPr>
        <w:lastRenderedPageBreak/>
        <w:t xml:space="preserve">individualius  kiekvieno asmens poreikius ir sudarytą individualų socialinės pagalbos planą, teiks bendrąsias ir socialinės priežiūros paslaugas. </w:t>
      </w:r>
      <w:r w:rsidR="007328D6" w:rsidRPr="00CA1DFE">
        <w:rPr>
          <w:szCs w:val="24"/>
        </w:rPr>
        <w:t xml:space="preserve"> </w:t>
      </w:r>
    </w:p>
    <w:p w14:paraId="1748D5B0" w14:textId="1DC387AA" w:rsidR="005B3381" w:rsidRPr="00CA1DFE" w:rsidRDefault="002E0D46" w:rsidP="00326044">
      <w:pPr>
        <w:jc w:val="both"/>
        <w:rPr>
          <w:szCs w:val="24"/>
        </w:rPr>
      </w:pPr>
      <w:r w:rsidRPr="00CA1DFE">
        <w:rPr>
          <w:szCs w:val="24"/>
        </w:rPr>
        <w:t xml:space="preserve">                   Numatoma, kad projektas bus finansuojamas 2021–2027 metų Europos Sąjungos fondų investicijų programos regioninės pažangos priemonės </w:t>
      </w:r>
      <w:r w:rsidRPr="00CA1DFE">
        <w:rPr>
          <w:szCs w:val="24"/>
          <w:lang w:eastAsia="lt-LT"/>
        </w:rPr>
        <w:t xml:space="preserve">Nr. 09-003-02-02-11 (RE) </w:t>
      </w:r>
      <w:r w:rsidRPr="00CA1DFE">
        <w:rPr>
          <w:szCs w:val="24"/>
          <w:shd w:val="clear" w:color="auto" w:fill="FFFFFF"/>
        </w:rPr>
        <w:t>„</w:t>
      </w:r>
      <w:r w:rsidRPr="00CA1DFE">
        <w:rPr>
          <w:szCs w:val="24"/>
          <w:lang w:eastAsia="lt-LT"/>
        </w:rPr>
        <w:t>Sumažinti pažeidžiamų visuomenės grupių gerovės teritorinius skirtumus</w:t>
      </w:r>
      <w:r w:rsidR="000B0F0A" w:rsidRPr="00CA1DFE">
        <w:rPr>
          <w:szCs w:val="24"/>
          <w:lang w:eastAsia="lt-LT"/>
        </w:rPr>
        <w:t>“ priemonę „</w:t>
      </w:r>
      <w:r w:rsidRPr="00CA1DFE">
        <w:rPr>
          <w:szCs w:val="24"/>
          <w:shd w:val="clear" w:color="auto" w:fill="FFFFFF"/>
        </w:rPr>
        <w:t>Paskatinti regionų, funkcinių zonų, savivaldybių ir miestų ekonominį augimą pasitelkiant jų turimus išteklius“</w:t>
      </w:r>
      <w:r w:rsidRPr="00CA1DFE">
        <w:rPr>
          <w:szCs w:val="24"/>
        </w:rPr>
        <w:t xml:space="preserve">, Lietuvos Respublikos valstybės biudžeto ir Savivaldybės biudžeto </w:t>
      </w:r>
      <w:r w:rsidR="00897368" w:rsidRPr="00CA1DFE">
        <w:rPr>
          <w:szCs w:val="24"/>
        </w:rPr>
        <w:t>(įskaitant paskolos lėšas)</w:t>
      </w:r>
      <w:r w:rsidR="00897368" w:rsidRPr="00CA1DFE">
        <w:rPr>
          <w:sz w:val="20"/>
        </w:rPr>
        <w:t xml:space="preserve"> </w:t>
      </w:r>
      <w:r w:rsidR="00897368" w:rsidRPr="00CA1DFE">
        <w:rPr>
          <w:szCs w:val="24"/>
        </w:rPr>
        <w:t xml:space="preserve"> </w:t>
      </w:r>
      <w:r w:rsidRPr="00CA1DFE">
        <w:rPr>
          <w:szCs w:val="24"/>
        </w:rPr>
        <w:t>lėšomis.  Projektas  įgyvendinamas 2024–2028 m.</w:t>
      </w:r>
    </w:p>
    <w:p w14:paraId="433A1E71" w14:textId="77777777" w:rsidR="00423429" w:rsidRPr="00CA1DFE" w:rsidRDefault="00423429" w:rsidP="00160654">
      <w:pPr>
        <w:jc w:val="both"/>
        <w:rPr>
          <w:b/>
          <w:bCs/>
          <w:szCs w:val="24"/>
        </w:rPr>
      </w:pPr>
      <w:r w:rsidRPr="00CA1DFE">
        <w:rPr>
          <w:b/>
          <w:bCs/>
          <w:szCs w:val="24"/>
        </w:rPr>
        <w:t xml:space="preserve">                    02.03.09.04 priemonė „Gyventojų sveikatos raštingumo didinimas Kupiškio rajono savivaldybėje“</w:t>
      </w:r>
    </w:p>
    <w:p w14:paraId="4C30B137" w14:textId="77777777" w:rsidR="002C78B4" w:rsidRPr="00CA1DFE" w:rsidRDefault="002C78B4" w:rsidP="002C78B4">
      <w:pPr>
        <w:jc w:val="both"/>
        <w:rPr>
          <w:iCs/>
          <w:szCs w:val="24"/>
          <w:lang w:eastAsia="lt-LT"/>
        </w:rPr>
      </w:pPr>
      <w:r w:rsidRPr="00CA1DFE">
        <w:rPr>
          <w:b/>
          <w:bCs/>
          <w:szCs w:val="24"/>
        </w:rPr>
        <w:t xml:space="preserve">                   </w:t>
      </w:r>
      <w:r w:rsidRPr="00CA1DFE">
        <w:rPr>
          <w:szCs w:val="24"/>
        </w:rPr>
        <w:t xml:space="preserve">Projekto veiklos skirtos </w:t>
      </w:r>
      <w:r w:rsidRPr="00CA1DFE">
        <w:rPr>
          <w:iCs/>
          <w:szCs w:val="24"/>
          <w:lang w:eastAsia="lt-LT"/>
        </w:rPr>
        <w:t>įgyvendinti prevencines priemones, stiprinančias visuomenės sveikatą bei psichologinę gerovę ir atsparumą (integruoto visuomenės sveikatos priežiūros modelio, inovatyvių visuomenės sveikatos paslaugų sukūrimas ir įdiegimas, rizikos sveikatai veiksnių, lemiančių neinfekcinių, užkrečiamųjų ligų, profesinių ligų plitimą, bei naujai atsirandančių grėsmių ir iššūkių valdymo gerinimas, sveikatos raštingumo, visuomenės sveikatos paslaugų prieinamumo ir kokybės tikslinėms grupėms didinimas); didinti priklausomybės ligų prevencijos (psichoaktyviųjų medžiagų vartojimo mažinimo) paslaugų prieinamumą, skatinti įvairias iniciatyvas tikslinėse grupėse (psichoaktyviųjų medžiagų vartojimo mažinimas, pasitelkiant pirmines prevencijos ir ankstyvosios intervencijos eksperimentuojantiems ir rizikingai vartojantiems asmenims priemones, orientuotas į rizikos sveikatai veiksnių mažinimą).</w:t>
      </w:r>
    </w:p>
    <w:p w14:paraId="27EBB993" w14:textId="4C38B18F" w:rsidR="00F96BDE" w:rsidRPr="00CA1DFE" w:rsidRDefault="005F22AE" w:rsidP="00291387">
      <w:pPr>
        <w:jc w:val="both"/>
        <w:rPr>
          <w:szCs w:val="24"/>
        </w:rPr>
      </w:pPr>
      <w:r w:rsidRPr="00CA1DFE">
        <w:rPr>
          <w:szCs w:val="24"/>
        </w:rPr>
        <w:t xml:space="preserve">                   Numatoma, kad projektas bus finansuojamas 2021–2027 metų Europos Sąjungos fondų investicijų programos regioninės pažangos priemonės </w:t>
      </w:r>
      <w:r w:rsidR="00061E82" w:rsidRPr="00CA1DFE">
        <w:rPr>
          <w:iCs/>
          <w:sz w:val="20"/>
        </w:rPr>
        <w:t xml:space="preserve">Nr. </w:t>
      </w:r>
      <w:r w:rsidR="00061E82" w:rsidRPr="00CA1DFE">
        <w:rPr>
          <w:iCs/>
          <w:szCs w:val="24"/>
        </w:rPr>
        <w:t xml:space="preserve">11-001-02-10-03 </w:t>
      </w:r>
      <w:r w:rsidR="00061E82" w:rsidRPr="00CA1DFE">
        <w:rPr>
          <w:iCs/>
          <w:szCs w:val="24"/>
          <w:lang w:eastAsia="lt-LT"/>
        </w:rPr>
        <w:t xml:space="preserve"> (RE</w:t>
      </w:r>
      <w:r w:rsidR="00061E82" w:rsidRPr="00CA1DFE">
        <w:rPr>
          <w:szCs w:val="24"/>
          <w:lang w:eastAsia="lt-LT"/>
        </w:rPr>
        <w:t>) „</w:t>
      </w:r>
      <w:r w:rsidR="00061E82" w:rsidRPr="00CA1DFE">
        <w:rPr>
          <w:iCs/>
          <w:szCs w:val="24"/>
        </w:rPr>
        <w:t>Gerinti kokybiškų visuomenės sveikatos paslaugų prieinamumą regionuose“</w:t>
      </w:r>
      <w:r w:rsidRPr="00CA1DFE">
        <w:rPr>
          <w:szCs w:val="24"/>
        </w:rPr>
        <w:t xml:space="preserve">, Lietuvos Respublikos valstybės biudžeto ir Savivaldybės biudžeto lėšomis.  Projektas  </w:t>
      </w:r>
      <w:r w:rsidR="008D7CBC" w:rsidRPr="00CA1DFE">
        <w:rPr>
          <w:szCs w:val="24"/>
        </w:rPr>
        <w:t xml:space="preserve">bus </w:t>
      </w:r>
      <w:r w:rsidRPr="00CA1DFE">
        <w:rPr>
          <w:szCs w:val="24"/>
        </w:rPr>
        <w:t>įgyvendinamas 2025–2028 m.</w:t>
      </w:r>
      <w:r w:rsidR="00061E82" w:rsidRPr="00CA1DFE">
        <w:rPr>
          <w:szCs w:val="24"/>
        </w:rPr>
        <w:t xml:space="preserve"> </w:t>
      </w:r>
      <w:r w:rsidRPr="00CA1DFE">
        <w:rPr>
          <w:szCs w:val="24"/>
        </w:rPr>
        <w:t xml:space="preserve">Projekto pareiškėjas ir vykdytojas – Kupiškio rajono savivaldybės visuomenės sveikatos </w:t>
      </w:r>
      <w:r w:rsidR="00061E82" w:rsidRPr="00CA1DFE">
        <w:rPr>
          <w:szCs w:val="24"/>
        </w:rPr>
        <w:t>biuras</w:t>
      </w:r>
      <w:r w:rsidRPr="00CA1DFE">
        <w:rPr>
          <w:szCs w:val="24"/>
        </w:rPr>
        <w:t>.</w:t>
      </w:r>
    </w:p>
    <w:p w14:paraId="49B02FA4" w14:textId="7D1774B5" w:rsidR="00C70E6E" w:rsidRPr="00CA1DFE" w:rsidRDefault="00C70E6E" w:rsidP="00C70E6E">
      <w:pPr>
        <w:suppressAutoHyphens/>
        <w:jc w:val="both"/>
        <w:rPr>
          <w:b/>
          <w:bCs/>
          <w:szCs w:val="24"/>
        </w:rPr>
      </w:pPr>
      <w:r w:rsidRPr="00CA1DFE">
        <w:rPr>
          <w:b/>
          <w:bCs/>
          <w:szCs w:val="24"/>
        </w:rPr>
        <w:t xml:space="preserve">                   02.03.09.05 priemonė „</w:t>
      </w:r>
      <w:r w:rsidR="00442100" w:rsidRPr="00CA1DFE">
        <w:rPr>
          <w:b/>
          <w:bCs/>
          <w:szCs w:val="24"/>
        </w:rPr>
        <w:t>Mobili</w:t>
      </w:r>
      <w:r w:rsidR="009642AD" w:rsidRPr="00CA1DFE">
        <w:rPr>
          <w:b/>
          <w:bCs/>
          <w:szCs w:val="24"/>
        </w:rPr>
        <w:t>os</w:t>
      </w:r>
      <w:r w:rsidR="00442100" w:rsidRPr="00CA1DFE">
        <w:rPr>
          <w:b/>
          <w:bCs/>
          <w:szCs w:val="24"/>
        </w:rPr>
        <w:t xml:space="preserve"> komand</w:t>
      </w:r>
      <w:r w:rsidR="009642AD" w:rsidRPr="00CA1DFE">
        <w:rPr>
          <w:b/>
          <w:bCs/>
          <w:szCs w:val="24"/>
        </w:rPr>
        <w:t>os</w:t>
      </w:r>
      <w:r w:rsidR="00442100" w:rsidRPr="00CA1DFE">
        <w:rPr>
          <w:b/>
          <w:bCs/>
          <w:szCs w:val="24"/>
        </w:rPr>
        <w:t xml:space="preserve"> aprūpinimas įranga ir transporto priemone Kupiškio rajone</w:t>
      </w:r>
      <w:r w:rsidRPr="00CA1DFE">
        <w:rPr>
          <w:b/>
          <w:bCs/>
          <w:szCs w:val="24"/>
        </w:rPr>
        <w:t>“</w:t>
      </w:r>
    </w:p>
    <w:p w14:paraId="0B934606" w14:textId="10055930" w:rsidR="0011118C" w:rsidRPr="00CA1DFE" w:rsidRDefault="0011118C" w:rsidP="0011118C">
      <w:pPr>
        <w:suppressAutoHyphens/>
        <w:jc w:val="both"/>
        <w:rPr>
          <w:szCs w:val="24"/>
        </w:rPr>
      </w:pPr>
      <w:r w:rsidRPr="00CA1DFE">
        <w:rPr>
          <w:szCs w:val="24"/>
        </w:rPr>
        <w:t xml:space="preserve">                   Pagrindinė projektu numatyta spręsti  problema – nepakankamas ilgalaikės priežiūros paslaugų prieinamumas paciento namuose. 2024 metų kovo mėnesio ataskaitos duomenimis, mobili komanda paslaugas teikė 323 rajono gyventojams. Projekto partneris šioms paslaugoms teikti turi tik 2 automobilius. Analizuojant paslaugų suteikimo tendencijas yra matoma, kad šių paslaugų poreikis didėja, jos plečiamos. Šiuo projektu siekiama didinti ambulatorinių slaugos paslaugų teikimo apimtis paciento namuose.</w:t>
      </w:r>
    </w:p>
    <w:p w14:paraId="07208F08" w14:textId="3DBEE939" w:rsidR="00C70E6E" w:rsidRPr="00CA1DFE" w:rsidRDefault="0011118C" w:rsidP="0011118C">
      <w:pPr>
        <w:suppressAutoHyphens/>
        <w:jc w:val="both"/>
        <w:rPr>
          <w:szCs w:val="24"/>
        </w:rPr>
      </w:pPr>
      <w:r w:rsidRPr="00CA1DFE">
        <w:rPr>
          <w:szCs w:val="24"/>
        </w:rPr>
        <w:t xml:space="preserve">                   Projekto tikslinė grupė – bet kokio amžiaus asmenys, kuriems nustatyta negalia, darbingumo lygis ar nesavarankiškumo lygis, atliktas slaugos paslaugų poreikio vertinimas pagal klausimyną, asmenys, sergantys pavojinga gyvybei liga, kurių sveikatos būklė atitinka </w:t>
      </w:r>
      <w:proofErr w:type="spellStart"/>
      <w:r w:rsidRPr="00CA1DFE">
        <w:rPr>
          <w:szCs w:val="24"/>
        </w:rPr>
        <w:t>paliatyviosios</w:t>
      </w:r>
      <w:proofErr w:type="spellEnd"/>
      <w:r w:rsidRPr="00CA1DFE">
        <w:rPr>
          <w:szCs w:val="24"/>
        </w:rPr>
        <w:t xml:space="preserve"> pagalbos indikacijas ir kuriems reikalingos ilgalaikės priežiūros paslaugos,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p>
    <w:p w14:paraId="071BE154" w14:textId="37467A0D" w:rsidR="00C70E6E" w:rsidRPr="00CA1DFE" w:rsidRDefault="00C70E6E" w:rsidP="00C70E6E">
      <w:pPr>
        <w:jc w:val="both"/>
        <w:rPr>
          <w:iCs/>
          <w:lang w:eastAsia="lt-LT"/>
        </w:rPr>
      </w:pPr>
      <w:r w:rsidRPr="00CA1DFE">
        <w:rPr>
          <w:iCs/>
          <w:lang w:eastAsia="lt-LT"/>
        </w:rPr>
        <w:t xml:space="preserve">                    Siekdama didinti mobilių komandų teikiamų ambulatorinių slaugos paslaugų namuose teikimo apimtis, Savivaldybė kartu su partneriu VšĮ Kupiškio rajono savivaldybės pirminės asmens sveikatos priežiūros centru planuoja įsigyti elektra varomą transporto priemonę bei medicininę ir kitą įrangą, būtiną paslaugos namuose teikimui. </w:t>
      </w:r>
    </w:p>
    <w:p w14:paraId="57D4030A" w14:textId="71383FA6" w:rsidR="008D7CBC" w:rsidRPr="00CA1DFE" w:rsidRDefault="00C70E6E" w:rsidP="00453DBC">
      <w:pPr>
        <w:pStyle w:val="Betarp"/>
        <w:spacing w:after="0"/>
        <w:ind w:firstLine="0"/>
        <w:contextualSpacing/>
        <w:rPr>
          <w:szCs w:val="24"/>
        </w:rPr>
      </w:pPr>
      <w:r w:rsidRPr="00CA1DFE">
        <w:t xml:space="preserve">                    Projektas bus finansuojamas 2022–2030 metų Lietuvos Respublikos sveikatos apsaugos ministerijos sveikatos priežiūros kokybės ir efektyvumo didinimo plėtros pažangos priemonės Nr. 11-002-02-11-01</w:t>
      </w:r>
      <w:r w:rsidRPr="00CA1DFE">
        <w:rPr>
          <w:b/>
          <w:bCs/>
        </w:rPr>
        <w:t> </w:t>
      </w:r>
      <w:r w:rsidRPr="00CA1DFE">
        <w:t>„Gerinti sveikatos priežiūros paslaugų kokybę ir prieinamumą“</w:t>
      </w:r>
      <w:r w:rsidR="007102D4" w:rsidRPr="00CA1DFE">
        <w:t>,</w:t>
      </w:r>
      <w:r w:rsidRPr="00CA1DFE">
        <w:t xml:space="preserve"> </w:t>
      </w:r>
      <w:r w:rsidRPr="00CA1DFE">
        <w:rPr>
          <w:szCs w:val="24"/>
        </w:rPr>
        <w:t xml:space="preserve">Lietuvos Respublikos valstybės biudžeto ir Savivaldybės biudžeto </w:t>
      </w:r>
      <w:r w:rsidR="00897368" w:rsidRPr="00CA1DFE">
        <w:rPr>
          <w:szCs w:val="24"/>
        </w:rPr>
        <w:t>(įskaitant paskolos lėšas)</w:t>
      </w:r>
      <w:r w:rsidR="00897368" w:rsidRPr="00CA1DFE">
        <w:rPr>
          <w:sz w:val="20"/>
        </w:rPr>
        <w:t xml:space="preserve"> </w:t>
      </w:r>
      <w:r w:rsidR="00897368" w:rsidRPr="00CA1DFE">
        <w:rPr>
          <w:szCs w:val="24"/>
        </w:rPr>
        <w:t xml:space="preserve"> </w:t>
      </w:r>
      <w:r w:rsidRPr="00CA1DFE">
        <w:rPr>
          <w:szCs w:val="24"/>
        </w:rPr>
        <w:t xml:space="preserve">lėšomis.  </w:t>
      </w:r>
    </w:p>
    <w:p w14:paraId="027BF33D" w14:textId="77777777" w:rsidR="00897368" w:rsidRPr="00CA1DFE" w:rsidRDefault="00897368" w:rsidP="00453DBC">
      <w:pPr>
        <w:pStyle w:val="Betarp"/>
        <w:spacing w:after="0"/>
        <w:ind w:firstLine="0"/>
        <w:contextualSpacing/>
        <w:rPr>
          <w:szCs w:val="24"/>
        </w:rPr>
      </w:pPr>
    </w:p>
    <w:p w14:paraId="4CF91E13" w14:textId="77777777" w:rsidR="00C70E6E" w:rsidRPr="00CA1DFE" w:rsidRDefault="00A742A6" w:rsidP="00A742A6">
      <w:pPr>
        <w:pStyle w:val="Betarp"/>
        <w:spacing w:after="0"/>
        <w:ind w:firstLine="0"/>
        <w:contextualSpacing/>
        <w:rPr>
          <w:b/>
          <w:bCs/>
          <w:szCs w:val="24"/>
        </w:rPr>
      </w:pPr>
      <w:r w:rsidRPr="00CA1DFE">
        <w:rPr>
          <w:b/>
          <w:bCs/>
          <w:szCs w:val="24"/>
        </w:rPr>
        <w:lastRenderedPageBreak/>
        <w:t xml:space="preserve">                    02.03.09.06 priemonė „Kupiškio ligoninės infrastruktūros pritaikymas ilgalaikės sveikatos priežiūros paslaugų teikimui“</w:t>
      </w:r>
    </w:p>
    <w:p w14:paraId="590214FA" w14:textId="7D3BEA86" w:rsidR="00D8624B" w:rsidRPr="00CA1DFE" w:rsidRDefault="00D8624B" w:rsidP="00D8624B">
      <w:pPr>
        <w:contextualSpacing/>
        <w:jc w:val="both"/>
        <w:rPr>
          <w:szCs w:val="24"/>
        </w:rPr>
      </w:pPr>
      <w:r w:rsidRPr="00CA1DFE">
        <w:rPr>
          <w:szCs w:val="24"/>
        </w:rPr>
        <w:t xml:space="preserve">                    Projektas skirtas stacionarinių slaugos paslaugų žmonėms, sergantiems Alzheimerio liga, senatvine demencija, bei </w:t>
      </w:r>
      <w:proofErr w:type="spellStart"/>
      <w:r w:rsidRPr="00CA1DFE">
        <w:rPr>
          <w:szCs w:val="24"/>
        </w:rPr>
        <w:t>paliatyviosios</w:t>
      </w:r>
      <w:proofErr w:type="spellEnd"/>
      <w:r w:rsidRPr="00CA1DFE">
        <w:rPr>
          <w:szCs w:val="24"/>
        </w:rPr>
        <w:t xml:space="preserve"> pagalbos paslaugų infrastruktūros plėtojimui ir modernizavimui; t</w:t>
      </w:r>
      <w:r w:rsidRPr="00CA1DFE">
        <w:rPr>
          <w:bCs/>
          <w:iCs/>
          <w:szCs w:val="24"/>
        </w:rPr>
        <w:t>ikslinių ilgalaikės priežiūros paslaugų diegimui (ypač demencijos ir Alzheimerio ligų srityse) ir plėtojimui savivaldybių lygmens a</w:t>
      </w:r>
      <w:r w:rsidRPr="00CA1DFE">
        <w:t>smens sveikatos priežiūros įstaigų</w:t>
      </w:r>
      <w:r w:rsidRPr="00CA1DFE">
        <w:rPr>
          <w:bCs/>
          <w:iCs/>
          <w:szCs w:val="24"/>
        </w:rPr>
        <w:t xml:space="preserve"> asmenims, kurie negali pasirūpinti savimi,</w:t>
      </w:r>
      <w:r w:rsidRPr="00CA1DFE">
        <w:rPr>
          <w:iCs/>
          <w:szCs w:val="24"/>
        </w:rPr>
        <w:t xml:space="preserve"> šeimos narių konsultavimui; s</w:t>
      </w:r>
      <w:r w:rsidRPr="00CA1DFE">
        <w:rPr>
          <w:bCs/>
          <w:iCs/>
          <w:szCs w:val="24"/>
        </w:rPr>
        <w:t>laugytojų ir slaugytojų padėjėjų pritraukimui darbui į asmens sveikatos priežiūros įstaigas, teikiančias ilgalaikės priežiūros paslaugas.</w:t>
      </w:r>
    </w:p>
    <w:p w14:paraId="74653D62" w14:textId="13C7FA8C" w:rsidR="00B74EB2" w:rsidRPr="00CA1DFE" w:rsidRDefault="00D8624B" w:rsidP="00B74EB2">
      <w:pPr>
        <w:contextualSpacing/>
        <w:jc w:val="both"/>
        <w:rPr>
          <w:szCs w:val="24"/>
          <w:lang w:eastAsia="lt-LT"/>
        </w:rPr>
      </w:pPr>
      <w:r w:rsidRPr="00CA1DFE">
        <w:t xml:space="preserve">                   Projektas bus finansuojamas 2022–2030 metų plėtros programos valdytojos Lietuvos Respublikos sveikatos apsaugos ministerijos sveikatos priežiūros kokybės ir efektyvumo didinimo plėtros programos </w:t>
      </w:r>
      <w:r w:rsidRPr="00CA1DFE">
        <w:rPr>
          <w:szCs w:val="24"/>
        </w:rPr>
        <w:t xml:space="preserve">Regioninės pažangos priemonės </w:t>
      </w:r>
      <w:r w:rsidRPr="00CA1DFE">
        <w:rPr>
          <w:szCs w:val="24"/>
          <w:lang w:eastAsia="lt-LT"/>
        </w:rPr>
        <w:t>Nr. 11-002-02-11-02(RE) „Užtikrinti ilgalaikės priežiūros paslaugų plėtrą“ ir Savivaldybės biudžeto lėšomis. Projektą numatoma įgyvendinti  2025–2029 m.</w:t>
      </w:r>
    </w:p>
    <w:p w14:paraId="2F5394AF" w14:textId="77777777" w:rsidR="00B74EB2" w:rsidRPr="00CA1DFE" w:rsidRDefault="00B74EB2" w:rsidP="00D8624B">
      <w:pPr>
        <w:contextualSpacing/>
        <w:jc w:val="both"/>
        <w:rPr>
          <w:b/>
          <w:bCs/>
          <w:szCs w:val="24"/>
          <w:lang w:eastAsia="lt-LT"/>
        </w:rPr>
      </w:pPr>
      <w:r w:rsidRPr="00CA1DFE">
        <w:rPr>
          <w:b/>
          <w:bCs/>
          <w:szCs w:val="24"/>
          <w:lang w:eastAsia="lt-LT"/>
        </w:rPr>
        <w:t xml:space="preserve">                   02.03.09.07 priemonė „Gerinti sveikatos priežiūros paslaugų kokybę ir prieinamumą Kupiškio rajone“</w:t>
      </w:r>
    </w:p>
    <w:p w14:paraId="4F267F91" w14:textId="77777777" w:rsidR="00E63566" w:rsidRPr="00CA1DFE" w:rsidRDefault="00E63566" w:rsidP="00E63566">
      <w:pPr>
        <w:contextualSpacing/>
        <w:jc w:val="both"/>
        <w:rPr>
          <w:szCs w:val="24"/>
          <w:lang w:eastAsia="lt-LT"/>
        </w:rPr>
      </w:pPr>
      <w:r w:rsidRPr="00CA1DFE">
        <w:rPr>
          <w:szCs w:val="24"/>
          <w:lang w:eastAsia="lt-LT"/>
        </w:rPr>
        <w:t xml:space="preserve">                   Projekto tikslas – didinti pirminės sveikatos priežiūros ir specializuotų</w:t>
      </w:r>
      <w:r w:rsidRPr="00CA1DFE">
        <w:rPr>
          <w:szCs w:val="24"/>
          <w:lang w:eastAsia="lt-LT"/>
        </w:rPr>
        <w:br/>
        <w:t>sveikatos priežiūros paslaugų kokybę ir prieinamumą Kupiškio rajono gyventojams.</w:t>
      </w:r>
    </w:p>
    <w:p w14:paraId="7C731E16" w14:textId="4D9EF009" w:rsidR="007102D4" w:rsidRPr="00CA1DFE" w:rsidRDefault="007102D4" w:rsidP="007102D4">
      <w:pPr>
        <w:contextualSpacing/>
        <w:jc w:val="both"/>
        <w:rPr>
          <w:szCs w:val="24"/>
          <w:lang w:eastAsia="lt-LT"/>
        </w:rPr>
      </w:pPr>
      <w:r w:rsidRPr="00CA1DFE">
        <w:rPr>
          <w:szCs w:val="24"/>
          <w:lang w:eastAsia="lt-LT"/>
        </w:rPr>
        <w:t xml:space="preserve">                   Siekdama didinti teikiamų pirminės ambulatorinės asmens sveikatos priežiūros bei</w:t>
      </w:r>
      <w:r w:rsidRPr="00CA1DFE">
        <w:rPr>
          <w:szCs w:val="24"/>
          <w:lang w:eastAsia="lt-LT"/>
        </w:rPr>
        <w:br/>
        <w:t>antrinio lygio ambulatorinės specializuotos asmens sveikatos priežiūros, ambulatorinės chirurgijos,</w:t>
      </w:r>
      <w:r w:rsidRPr="00CA1DFE">
        <w:rPr>
          <w:szCs w:val="24"/>
          <w:lang w:eastAsia="lt-LT"/>
        </w:rPr>
        <w:br/>
        <w:t>dienos chirurgijos, dienos stacionaro bei skubios pagalbos paslaugų kokybę, Savivaldybė kartu su</w:t>
      </w:r>
      <w:r w:rsidRPr="00CA1DFE">
        <w:rPr>
          <w:szCs w:val="24"/>
          <w:lang w:eastAsia="lt-LT"/>
        </w:rPr>
        <w:br/>
        <w:t>atrinktais partneriais – VšĮ Kupiškio rajono savivaldybės pirminės asmens sveikatos priežiūros</w:t>
      </w:r>
      <w:r w:rsidRPr="00CA1DFE">
        <w:rPr>
          <w:szCs w:val="24"/>
          <w:lang w:eastAsia="lt-LT"/>
        </w:rPr>
        <w:br/>
        <w:t>centru bei VšĮ Kupiškio ligonine – planuoja įsigyti naujos bei atnaujinti dalį turimos įrangos.</w:t>
      </w:r>
    </w:p>
    <w:p w14:paraId="752222A4" w14:textId="682F18B7" w:rsidR="007102D4" w:rsidRPr="00CA1DFE" w:rsidRDefault="007102D4" w:rsidP="00BF38C1">
      <w:pPr>
        <w:contextualSpacing/>
        <w:jc w:val="both"/>
        <w:rPr>
          <w:szCs w:val="24"/>
          <w:lang w:eastAsia="lt-LT"/>
        </w:rPr>
      </w:pPr>
      <w:r w:rsidRPr="00CA1DFE">
        <w:t xml:space="preserve">                    Projektas bus finansuojamas 2022–2030 metų plėtros programos valdytojos Lietuvos Respublikos sveikatos apsaugos ministerijos sveikatos priežiūros kokybės ir efektyvumo didinimo plėtros programos </w:t>
      </w:r>
      <w:r w:rsidRPr="00CA1DFE">
        <w:rPr>
          <w:szCs w:val="24"/>
        </w:rPr>
        <w:t xml:space="preserve">Regioninės pažangos priemonės </w:t>
      </w:r>
      <w:r w:rsidRPr="00CA1DFE">
        <w:rPr>
          <w:szCs w:val="24"/>
          <w:lang w:eastAsia="lt-LT"/>
        </w:rPr>
        <w:t xml:space="preserve">Nr. 11-002-02-11-01(RE)  „Gerinti sveikatos priežiūros paslaugų kokybę ir prieinamumą“, </w:t>
      </w:r>
      <w:r w:rsidRPr="00CA1DFE">
        <w:rPr>
          <w:szCs w:val="24"/>
        </w:rPr>
        <w:t xml:space="preserve">Lietuvos Respublikos valstybės biudžeto ir Savivaldybės biudžeto </w:t>
      </w:r>
      <w:r w:rsidR="00897368" w:rsidRPr="00CA1DFE">
        <w:rPr>
          <w:szCs w:val="24"/>
        </w:rPr>
        <w:t>(įskaitant paskolos lėšas)</w:t>
      </w:r>
      <w:r w:rsidR="00897368" w:rsidRPr="00CA1DFE">
        <w:rPr>
          <w:sz w:val="20"/>
        </w:rPr>
        <w:t xml:space="preserve"> </w:t>
      </w:r>
      <w:r w:rsidR="00897368" w:rsidRPr="00CA1DFE">
        <w:rPr>
          <w:szCs w:val="24"/>
        </w:rPr>
        <w:t xml:space="preserve"> </w:t>
      </w:r>
      <w:r w:rsidRPr="00CA1DFE">
        <w:rPr>
          <w:szCs w:val="24"/>
        </w:rPr>
        <w:t xml:space="preserve">lėšomis.  </w:t>
      </w:r>
      <w:r w:rsidRPr="00CA1DFE">
        <w:rPr>
          <w:szCs w:val="24"/>
          <w:lang w:eastAsia="lt-LT"/>
        </w:rPr>
        <w:t>Projektą numatoma įgyvendinti  2025–2027 m.</w:t>
      </w:r>
    </w:p>
    <w:p w14:paraId="49A5754C" w14:textId="7FFAC552" w:rsidR="00BF38C1" w:rsidRPr="00CA1DFE" w:rsidRDefault="00BF38C1" w:rsidP="00BF38C1">
      <w:pPr>
        <w:suppressAutoHyphens/>
        <w:jc w:val="both"/>
        <w:rPr>
          <w:b/>
          <w:bCs/>
          <w:szCs w:val="24"/>
        </w:rPr>
      </w:pPr>
      <w:r w:rsidRPr="00CA1DFE">
        <w:rPr>
          <w:b/>
          <w:bCs/>
          <w:szCs w:val="24"/>
        </w:rPr>
        <w:t xml:space="preserve">                   02</w:t>
      </w:r>
      <w:r w:rsidR="00EF3530" w:rsidRPr="00CA1DFE">
        <w:rPr>
          <w:b/>
          <w:bCs/>
          <w:szCs w:val="24"/>
        </w:rPr>
        <w:t>.</w:t>
      </w:r>
      <w:r w:rsidRPr="00CA1DFE">
        <w:rPr>
          <w:b/>
          <w:bCs/>
          <w:szCs w:val="24"/>
        </w:rPr>
        <w:t>03</w:t>
      </w:r>
      <w:r w:rsidR="00EF3530" w:rsidRPr="00CA1DFE">
        <w:rPr>
          <w:b/>
          <w:bCs/>
          <w:szCs w:val="24"/>
        </w:rPr>
        <w:t>.</w:t>
      </w:r>
      <w:r w:rsidRPr="00CA1DFE">
        <w:rPr>
          <w:b/>
          <w:bCs/>
          <w:szCs w:val="24"/>
        </w:rPr>
        <w:t>09</w:t>
      </w:r>
      <w:r w:rsidR="00EF3530" w:rsidRPr="00CA1DFE">
        <w:rPr>
          <w:b/>
          <w:bCs/>
          <w:szCs w:val="24"/>
        </w:rPr>
        <w:t>.</w:t>
      </w:r>
      <w:r w:rsidRPr="00CA1DFE">
        <w:rPr>
          <w:b/>
          <w:bCs/>
          <w:szCs w:val="24"/>
        </w:rPr>
        <w:t>08 priemonė „</w:t>
      </w:r>
      <w:r w:rsidR="008403A5" w:rsidRPr="00CA1DFE">
        <w:rPr>
          <w:b/>
          <w:bCs/>
          <w:szCs w:val="24"/>
        </w:rPr>
        <w:t>Sveikatos specialistų rengimas ir pritraukimas Kupiškio rajono savivaldybėje</w:t>
      </w:r>
      <w:r w:rsidRPr="00CA1DFE">
        <w:rPr>
          <w:b/>
          <w:bCs/>
          <w:szCs w:val="24"/>
        </w:rPr>
        <w:t>“</w:t>
      </w:r>
    </w:p>
    <w:p w14:paraId="6B91B42E" w14:textId="7C853C86" w:rsidR="00BF38C1" w:rsidRPr="00CA1DFE" w:rsidRDefault="00BF38C1" w:rsidP="00BF38C1">
      <w:pPr>
        <w:suppressAutoHyphens/>
        <w:contextualSpacing/>
        <w:jc w:val="both"/>
        <w:rPr>
          <w:szCs w:val="24"/>
        </w:rPr>
      </w:pPr>
      <w:r w:rsidRPr="00CA1DFE">
        <w:rPr>
          <w:szCs w:val="24"/>
        </w:rPr>
        <w:t xml:space="preserve">                   Projekto lėšomis būtų finansuojamas sveikatos priežiūros specialistų rengimas, pritraukimas. Projekto lėšos apima investicijas į sveikatos priežiūros specialistų rengimą, siekiant pritraukti sveikatos priežiūros specialistus darbui sveikatos sistemos prioritetinėse investavimo srityse, mokėti stipendijas gydytojams rezidentams, gydytojams odontologams rezidentams bei profesinio mokymo mokiniams, antrosios pakopos studijų studentams (išplėstinės praktikos slauga) ir įpareigoti juos dirbti ne trumpiau nei dvejus metus iš anksto suderintoje asmens sveikatos priežiūros įstaigoje, kurioje trūksta atitinkamos srities sveikatos priežiūros specialistų ir pan. </w:t>
      </w:r>
    </w:p>
    <w:p w14:paraId="74CE8E83" w14:textId="1235A43E" w:rsidR="00BF38C1" w:rsidRPr="00CA1DFE" w:rsidRDefault="00BF38C1" w:rsidP="00BF38C1">
      <w:pPr>
        <w:suppressAutoHyphens/>
        <w:contextualSpacing/>
        <w:jc w:val="both"/>
        <w:rPr>
          <w:szCs w:val="24"/>
        </w:rPr>
      </w:pPr>
      <w:r w:rsidRPr="00CA1DFE">
        <w:rPr>
          <w:szCs w:val="24"/>
        </w:rPr>
        <w:t xml:space="preserve">                   Projekte partnerio teisėmis dalyvaus 3 gydymo įstaigos: UAB „Medicinos namai šeimai“, VšĮ </w:t>
      </w:r>
      <w:hyperlink r:id="rId27" w:tgtFrame="_self" w:history="1">
        <w:r w:rsidRPr="00CA1DFE">
          <w:rPr>
            <w:rStyle w:val="Hipersaitas"/>
            <w:color w:val="auto"/>
            <w:szCs w:val="24"/>
            <w:u w:val="none"/>
          </w:rPr>
          <w:t>Kupiškio ligoninė</w:t>
        </w:r>
      </w:hyperlink>
      <w:r w:rsidRPr="00CA1DFE">
        <w:rPr>
          <w:szCs w:val="24"/>
        </w:rPr>
        <w:t xml:space="preserve"> ir VšĮ Kupiškio pirminės asmens sveikatos priežiūros centras. Projekte numatytos tokios pagrindinės veiklos: bus mokamas priedas prie darbo užmokesčio gydytojams rezidentams. Šioje veikloje dalyvaus  UAB „Medicinos namai šeimai“. Kitos dvi veiklos susijusios su gydytojų ir slaugytojų studijų programų apmokėjimu. Šioje veikloje dalyvaus </w:t>
      </w:r>
      <w:r w:rsidR="005C6A83" w:rsidRPr="00CA1DFE">
        <w:rPr>
          <w:szCs w:val="24"/>
        </w:rPr>
        <w:t xml:space="preserve">VšĮ </w:t>
      </w:r>
      <w:hyperlink r:id="rId28" w:tgtFrame="_self" w:history="1">
        <w:r w:rsidRPr="00CA1DFE">
          <w:rPr>
            <w:rStyle w:val="Hipersaitas"/>
            <w:color w:val="auto"/>
            <w:szCs w:val="24"/>
            <w:u w:val="none"/>
          </w:rPr>
          <w:t>Kupiškio ligoninės</w:t>
        </w:r>
      </w:hyperlink>
      <w:r w:rsidRPr="00CA1DFE">
        <w:rPr>
          <w:szCs w:val="24"/>
        </w:rPr>
        <w:t xml:space="preserve"> ir </w:t>
      </w:r>
      <w:r w:rsidR="005C6A83" w:rsidRPr="00CA1DFE">
        <w:rPr>
          <w:szCs w:val="24"/>
        </w:rPr>
        <w:t xml:space="preserve">VšĮ </w:t>
      </w:r>
      <w:r w:rsidRPr="00CA1DFE">
        <w:rPr>
          <w:szCs w:val="24"/>
        </w:rPr>
        <w:t>Pirminės asmens sveikatos priežiūros centras</w:t>
      </w:r>
      <w:r w:rsidR="005C6A83" w:rsidRPr="00CA1DFE">
        <w:rPr>
          <w:szCs w:val="24"/>
        </w:rPr>
        <w:t>.</w:t>
      </w:r>
    </w:p>
    <w:p w14:paraId="4FBA452B" w14:textId="71F93FFA" w:rsidR="00BF38C1" w:rsidRPr="00CA1DFE" w:rsidRDefault="00BF38C1" w:rsidP="00BF38C1">
      <w:pPr>
        <w:pStyle w:val="Pagrindinistekstas"/>
        <w:tabs>
          <w:tab w:val="left" w:pos="1044"/>
        </w:tabs>
        <w:contextualSpacing/>
        <w:jc w:val="both"/>
        <w:rPr>
          <w:lang w:val="lt-LT"/>
        </w:rPr>
      </w:pPr>
      <w:r w:rsidRPr="00CA1DFE">
        <w:rPr>
          <w:lang w:val="lt-LT"/>
        </w:rPr>
        <w:t xml:space="preserve">                   Projektas bus finansuojamas </w:t>
      </w:r>
      <w:r w:rsidRPr="00CA1DFE">
        <w:rPr>
          <w:rFonts w:ascii="TimesNewRomanPSMT" w:hAnsi="TimesNewRomanPSMT" w:cs="TimesNewRomanPSMT"/>
          <w:lang w:val="lt-LT" w:eastAsia="lt-LT"/>
        </w:rPr>
        <w:t xml:space="preserve">2022–2030 metų sveikatos priežiūros kokybės ir efektyvumo didinimo plėtros programos pažangos priemonės Nr. 11-002-02-11-01 „Gerinti sveikatos priežiūros paslaugų kokybę ir prieinamumą“ lėšomis. </w:t>
      </w:r>
      <w:r w:rsidRPr="00CA1DFE">
        <w:rPr>
          <w:lang w:val="lt-LT"/>
        </w:rPr>
        <w:t>Atsiradus būtinybei, Savivaldybės biudžeto lėšomis bus finansuojamos netinkamos, tačiau projektui įgyvendinti būtinos išlaidos.</w:t>
      </w:r>
    </w:p>
    <w:p w14:paraId="769BD88F" w14:textId="07C4FA25" w:rsidR="00A42C4C" w:rsidRPr="00CA1DFE" w:rsidRDefault="00EF3530" w:rsidP="0091446C">
      <w:pPr>
        <w:contextualSpacing/>
        <w:jc w:val="both"/>
        <w:rPr>
          <w:szCs w:val="24"/>
          <w:lang w:eastAsia="lt-LT"/>
        </w:rPr>
      </w:pPr>
      <w:r w:rsidRPr="00CA1DFE">
        <w:rPr>
          <w:szCs w:val="24"/>
          <w:lang w:eastAsia="lt-LT"/>
        </w:rPr>
        <w:t>Projektą numatoma įgyvendinti  2025–2029 m.</w:t>
      </w:r>
    </w:p>
    <w:p w14:paraId="4BDEB632" w14:textId="68F3954F" w:rsidR="006D1BE2" w:rsidRPr="00CA1DFE" w:rsidRDefault="006D1BE2" w:rsidP="006D1BE2">
      <w:pPr>
        <w:jc w:val="both"/>
        <w:rPr>
          <w:rFonts w:asciiTheme="majorBidi" w:hAnsiTheme="majorBidi" w:cstheme="majorBidi"/>
          <w:b/>
          <w:bCs/>
          <w:szCs w:val="24"/>
        </w:rPr>
      </w:pPr>
      <w:r w:rsidRPr="00CA1DFE">
        <w:rPr>
          <w:rFonts w:asciiTheme="majorBidi" w:hAnsiTheme="majorBidi" w:cstheme="majorBidi"/>
          <w:b/>
          <w:bCs/>
          <w:szCs w:val="24"/>
        </w:rPr>
        <w:t xml:space="preserve">                   02.03.09.09 priemonė „Sveikatos centrų veiklos modelio diegimas</w:t>
      </w:r>
      <w:r w:rsidRPr="00CA1DFE">
        <w:rPr>
          <w:rFonts w:ascii="Arial" w:hAnsi="Arial" w:cs="Arial"/>
          <w:sz w:val="30"/>
          <w:szCs w:val="30"/>
        </w:rPr>
        <w:t xml:space="preserve"> </w:t>
      </w:r>
      <w:r w:rsidRPr="00CA1DFE">
        <w:rPr>
          <w:rFonts w:asciiTheme="majorBidi" w:hAnsiTheme="majorBidi" w:cstheme="majorBidi"/>
          <w:b/>
          <w:bCs/>
          <w:szCs w:val="24"/>
        </w:rPr>
        <w:t>Kupiškio rajono savivaldybėje“</w:t>
      </w:r>
    </w:p>
    <w:p w14:paraId="3A00867D" w14:textId="70A12AF3" w:rsidR="006D1BE2" w:rsidRPr="00CA1DFE" w:rsidRDefault="006D1BE2" w:rsidP="006D1BE2">
      <w:pPr>
        <w:pStyle w:val="prastasiniatinklio"/>
        <w:contextualSpacing/>
        <w:jc w:val="both"/>
      </w:pPr>
      <w:r w:rsidRPr="00CA1DFE">
        <w:t xml:space="preserve">                   Projektas skirtas Sveikatos centro efektyvaus veiklos organizavimo ir įgyvendinimo užtikrinimui (bendradarbiavimo ir vadybinių įgūdžių gerinimo mokymai sveikatos centrų ir </w:t>
      </w:r>
      <w:r w:rsidR="005C6A83" w:rsidRPr="00CA1DFE">
        <w:t xml:space="preserve">/ </w:t>
      </w:r>
      <w:r w:rsidRPr="00CA1DFE">
        <w:t xml:space="preserve">ar </w:t>
      </w:r>
      <w:r w:rsidRPr="00CA1DFE">
        <w:lastRenderedPageBreak/>
        <w:t>sveikatos priežiūros įstaigų darbuotojams ir savivaldybių sveikatos reikalų koordinatoriams (savivaldybių gydytojams);  sveikatos centro veiklos koordinavimo gairių (rekomendacijų) parengimas); sveikatos centro paslaugų teikimą koordinuojančiosios asmens sveikatos priežiūros įstaigos, nurodytos sveikatos centro bendradarbiavimo sutartyje, funkcijų vykdymo užtikrinimui (sveikatos centro veiklos koordinavimo procesus reglamentuojančio dokumento parengimas, sveikatos centro koordinatoriaus veiklos finansavimas (darbo užmokestis); efektyvių paslaugų teikimo modelių (metodų), gerinančių sveikatos priežiūros paslaugų kokybę ir prieinamumą pacientams, sergantiems viena ar keliomis lėtinėmis neinfekcinėmis ligomis, taikymui (</w:t>
      </w:r>
      <w:proofErr w:type="spellStart"/>
      <w:r w:rsidRPr="00CA1DFE">
        <w:t>daugiadalykės</w:t>
      </w:r>
      <w:proofErr w:type="spellEnd"/>
      <w:r w:rsidRPr="00CA1DFE">
        <w:t xml:space="preserve"> specialistų komandos veiklos, vykdomos taikant naują paslaugų teikimo modelį, finansavimas (darbo užmokestis), darbuotojų ir pacientų mokymai, reikalingos įrangos įsigijimas); pacientų srautų valdymo ir </w:t>
      </w:r>
      <w:r w:rsidR="005C6A83" w:rsidRPr="00CA1DFE">
        <w:t xml:space="preserve">/ </w:t>
      </w:r>
      <w:r w:rsidRPr="00CA1DFE">
        <w:t xml:space="preserve">ar paslaugų teikimo priemonių, kad konkrečiam pacientui būtų užtikrintas vientisas (taikant žaliojo koridoriaus principą) visų reikiamų sveikatos centro paslaugų sąrašo paslaugų suteikimas per kuo trumpesnius terminus, įgyvendinimui (atvejo vadybininko veiklos finansavimas (darbo užmokestis), reikiamų dokumentų parengimas, įrangos įsigijimas). </w:t>
      </w:r>
    </w:p>
    <w:p w14:paraId="736F065E" w14:textId="1A1DCF39" w:rsidR="006D1BE2" w:rsidRPr="00CA1DFE" w:rsidRDefault="006D1BE2" w:rsidP="00064BA8">
      <w:pPr>
        <w:pStyle w:val="Pagrindinistekstas"/>
        <w:tabs>
          <w:tab w:val="left" w:pos="1044"/>
        </w:tabs>
        <w:jc w:val="both"/>
        <w:rPr>
          <w:lang w:val="lt-LT" w:eastAsia="lt-LT"/>
        </w:rPr>
      </w:pPr>
      <w:r w:rsidRPr="00CA1DFE">
        <w:rPr>
          <w:lang w:val="lt-LT"/>
        </w:rPr>
        <w:t xml:space="preserve">                      Projektas finansuojamas 2022–2030 metų sveikatos priežiūros kokybės ir efektyvumo didinimo plėtros programos pažangos priemonės Nr. 11</w:t>
      </w:r>
      <w:r w:rsidRPr="00CA1DFE">
        <w:rPr>
          <w:caps/>
          <w:lang w:val="lt-LT"/>
        </w:rPr>
        <w:t>-002-02-11-01 </w:t>
      </w:r>
      <w:r w:rsidRPr="00CA1DFE">
        <w:rPr>
          <w:lang w:val="lt-LT"/>
        </w:rPr>
        <w:t>„Gerinti sveikatos priežiūros paslaugų kokybę ir prieinamumą“ Lietuvos Respublikos valstybės biudžeto lėšomis. Atsiradus būtinybei, Savivaldybės biudžeto lėšomis būtų finansuojamos netinkamos, tačiau projektui įgyvendinti būtinos išlaidos.</w:t>
      </w:r>
      <w:r w:rsidR="00064BA8" w:rsidRPr="00CA1DFE">
        <w:rPr>
          <w:lang w:val="lt-LT"/>
        </w:rPr>
        <w:t xml:space="preserve"> </w:t>
      </w:r>
      <w:r w:rsidR="00064BA8" w:rsidRPr="00CA1DFE">
        <w:rPr>
          <w:lang w:val="lt-LT" w:eastAsia="lt-LT"/>
        </w:rPr>
        <w:t>Projektą numatoma įgyvendinti  2025–2029 m.</w:t>
      </w:r>
    </w:p>
    <w:p w14:paraId="7D7F88C8" w14:textId="6A47CE66" w:rsidR="00914F8F" w:rsidRPr="00CA1DFE" w:rsidRDefault="00064BA8" w:rsidP="00AD20CB">
      <w:pPr>
        <w:contextualSpacing/>
        <w:jc w:val="both"/>
        <w:rPr>
          <w:b/>
          <w:bCs/>
          <w:szCs w:val="24"/>
          <w:lang w:eastAsia="lt-LT"/>
        </w:rPr>
      </w:pPr>
      <w:r w:rsidRPr="00CA1DFE">
        <w:rPr>
          <w:rFonts w:asciiTheme="majorBidi" w:hAnsiTheme="majorBidi" w:cstheme="majorBidi"/>
          <w:b/>
          <w:bCs/>
          <w:szCs w:val="24"/>
        </w:rPr>
        <w:t xml:space="preserve">                  02.03.09.</w:t>
      </w:r>
      <w:r w:rsidR="006148E6" w:rsidRPr="00CA1DFE">
        <w:rPr>
          <w:rFonts w:asciiTheme="majorBidi" w:hAnsiTheme="majorBidi" w:cstheme="majorBidi"/>
          <w:b/>
          <w:bCs/>
          <w:szCs w:val="24"/>
        </w:rPr>
        <w:t>10</w:t>
      </w:r>
      <w:r w:rsidRPr="00CA1DFE">
        <w:rPr>
          <w:rFonts w:asciiTheme="majorBidi" w:hAnsiTheme="majorBidi" w:cstheme="majorBidi"/>
          <w:b/>
          <w:bCs/>
          <w:szCs w:val="24"/>
        </w:rPr>
        <w:t xml:space="preserve"> priemonė „</w:t>
      </w:r>
      <w:r w:rsidRPr="00CA1DFE">
        <w:rPr>
          <w:b/>
          <w:bCs/>
          <w:szCs w:val="24"/>
          <w:lang w:eastAsia="lt-LT"/>
        </w:rPr>
        <w:t>Perėjimas nuo institucinės globos prie bendruomeninių paslaugų sostinės regione, vidurio ir vakarų Lietuvos regione“</w:t>
      </w:r>
    </w:p>
    <w:p w14:paraId="08BEACCF" w14:textId="0704AAAF" w:rsidR="00914F8F" w:rsidRPr="00CA1DFE" w:rsidRDefault="00914F8F" w:rsidP="00914F8F">
      <w:pPr>
        <w:pStyle w:val="Pagrindinistekstas"/>
        <w:tabs>
          <w:tab w:val="left" w:pos="1044"/>
        </w:tabs>
        <w:jc w:val="both"/>
        <w:rPr>
          <w:rFonts w:asciiTheme="majorBidi" w:hAnsiTheme="majorBidi" w:cstheme="majorBidi"/>
          <w:lang w:val="lt-LT"/>
        </w:rPr>
      </w:pPr>
      <w:r w:rsidRPr="00CA1DFE">
        <w:rPr>
          <w:rFonts w:asciiTheme="majorBidi" w:hAnsiTheme="majorBidi" w:cstheme="majorBidi"/>
          <w:lang w:val="lt-LT"/>
        </w:rPr>
        <w:t xml:space="preserve">                 Projekto tikslas – teikti naujų formų bendruomenines paslaugas suaugusiems asmenims  su psichikos ir</w:t>
      </w:r>
      <w:r w:rsidR="005C6A83" w:rsidRPr="00CA1DFE">
        <w:rPr>
          <w:rFonts w:asciiTheme="majorBidi" w:hAnsiTheme="majorBidi" w:cstheme="majorBidi"/>
          <w:lang w:val="lt-LT"/>
        </w:rPr>
        <w:t xml:space="preserve"> / ar</w:t>
      </w:r>
      <w:r w:rsidRPr="00CA1DFE">
        <w:rPr>
          <w:rFonts w:asciiTheme="majorBidi" w:hAnsiTheme="majorBidi" w:cstheme="majorBidi"/>
          <w:lang w:val="lt-LT"/>
        </w:rPr>
        <w:t xml:space="preserve"> intelekto negalia, jų šeimoms (globėjams, rūpintojams) ir sudaryti sąlygas tikslinės grupės asmenims gauti individualias, jų poreikius atitinkančias paslaugas ir  reikiamą pagalbą bendruomenėje. Projekte numatytos veiklos apima atvejo vadybos modelio įgyvendinimą, lengvai suprantamos kalbos prieinamumo didinimą, pagalbos priimant sprendimus organizavimą ir teikimą, veiksnumo apribojimo prevencijos veiklas, teisinės pagalbos organizavimą ir teikimą, tinklaveikos veiklas, socialinių įgūdžių ugdymą, palaikymą ir </w:t>
      </w:r>
      <w:r w:rsidR="005C6A83" w:rsidRPr="00CA1DFE">
        <w:rPr>
          <w:rFonts w:asciiTheme="majorBidi" w:hAnsiTheme="majorBidi" w:cstheme="majorBidi"/>
          <w:lang w:val="lt-LT"/>
        </w:rPr>
        <w:t>/ ar</w:t>
      </w:r>
      <w:r w:rsidRPr="00CA1DFE">
        <w:rPr>
          <w:rFonts w:asciiTheme="majorBidi" w:hAnsiTheme="majorBidi" w:cstheme="majorBidi"/>
          <w:lang w:val="lt-LT"/>
        </w:rPr>
        <w:t xml:space="preserve"> atkūrimą socialinėse dirbtuvėse, specialistų profesinės kompetencijos tobulinimą bei pertvarkoje dalyvaujančių subjektų metodinį konsultavimą.</w:t>
      </w:r>
    </w:p>
    <w:p w14:paraId="044BBC6D" w14:textId="689A3A12" w:rsidR="00914F8F" w:rsidRPr="00CA1DFE" w:rsidRDefault="00914F8F" w:rsidP="005B3381">
      <w:pPr>
        <w:pStyle w:val="Pagrindinistekstas"/>
        <w:tabs>
          <w:tab w:val="left" w:pos="1044"/>
        </w:tabs>
        <w:jc w:val="both"/>
        <w:rPr>
          <w:rFonts w:asciiTheme="majorBidi" w:hAnsiTheme="majorBidi" w:cstheme="majorBidi"/>
          <w:lang w:val="lt-LT"/>
        </w:rPr>
      </w:pPr>
      <w:r w:rsidRPr="00CA1DFE">
        <w:rPr>
          <w:rFonts w:asciiTheme="majorBidi" w:hAnsiTheme="majorBidi" w:cstheme="majorBidi"/>
          <w:lang w:val="lt-LT"/>
        </w:rPr>
        <w:tab/>
        <w:t xml:space="preserve">Viena iš numatomų projekto veiklų yra atvejo vadybos modelio taikymas psichikos ir </w:t>
      </w:r>
      <w:r w:rsidR="005C6A83" w:rsidRPr="00CA1DFE">
        <w:rPr>
          <w:rFonts w:asciiTheme="majorBidi" w:hAnsiTheme="majorBidi" w:cstheme="majorBidi"/>
          <w:lang w:val="lt-LT"/>
        </w:rPr>
        <w:t>/ ar</w:t>
      </w:r>
      <w:r w:rsidRPr="00CA1DFE">
        <w:rPr>
          <w:rFonts w:asciiTheme="majorBidi" w:hAnsiTheme="majorBidi" w:cstheme="majorBidi"/>
          <w:lang w:val="lt-LT"/>
        </w:rPr>
        <w:t xml:space="preserve"> intelekto negalią turintiems asmenims, kuriems nustatytas 0–55 proc. dalyvumo lygis, arba psichikos ir </w:t>
      </w:r>
      <w:r w:rsidR="005C6A83" w:rsidRPr="00CA1DFE">
        <w:rPr>
          <w:rFonts w:asciiTheme="majorBidi" w:hAnsiTheme="majorBidi" w:cstheme="majorBidi"/>
          <w:lang w:val="lt-LT"/>
        </w:rPr>
        <w:t>/ ar</w:t>
      </w:r>
      <w:r w:rsidRPr="00CA1DFE">
        <w:rPr>
          <w:rFonts w:asciiTheme="majorBidi" w:hAnsiTheme="majorBidi" w:cstheme="majorBidi"/>
          <w:lang w:val="lt-LT"/>
        </w:rPr>
        <w:t xml:space="preserve"> intelekto negalią turintiems asmenims, kuriems iki 2023 m. gruodžio 31 d. nustatytas 0–55 proc. darbingumo lygis.    </w:t>
      </w:r>
    </w:p>
    <w:p w14:paraId="2DA50901" w14:textId="289F07EA" w:rsidR="00914F8F" w:rsidRPr="00CA1DFE" w:rsidRDefault="00F70D47" w:rsidP="00BB79F2">
      <w:pPr>
        <w:pStyle w:val="Betarp"/>
        <w:spacing w:after="0"/>
      </w:pPr>
      <w:r w:rsidRPr="00CA1DFE">
        <w:rPr>
          <w:rFonts w:asciiTheme="majorBidi" w:hAnsiTheme="majorBidi" w:cstheme="majorBidi"/>
        </w:rPr>
        <w:t xml:space="preserve">   Projekto lėšomis numatoma finansuoti intelekto ir </w:t>
      </w:r>
      <w:r w:rsidR="005C6A83" w:rsidRPr="00CA1DFE">
        <w:rPr>
          <w:rFonts w:asciiTheme="majorBidi" w:hAnsiTheme="majorBidi" w:cstheme="majorBidi"/>
        </w:rPr>
        <w:t>/ ar</w:t>
      </w:r>
      <w:r w:rsidRPr="00CA1DFE">
        <w:rPr>
          <w:rFonts w:asciiTheme="majorBidi" w:hAnsiTheme="majorBidi" w:cstheme="majorBidi"/>
        </w:rPr>
        <w:t xml:space="preserve"> psichikos negalią turinčių asmenų atvejo vadybininko darbą. Projekte Kupiškio rajono savivaldybės administracija dalyvauja partnerio teisėmis. Projekto pareiškėjas ir vykdytojas – Asmens su negalia teisių apsaugos agentūra prie Lietuvos Respublikos socialinės apsaugos ir darbo ministerijos. Projektas finansuojamas 2021–2027 metų Europos Sąjungos fondų investicijų programos lėšomis. </w:t>
      </w:r>
      <w:r w:rsidRPr="00CA1DFE">
        <w:t>Atsiradus būtinybei, Savivaldybės biudžeto lėšomis būtų finansuojamos netinkamos, tačiau projektui įgyvendinti būtinos išlaidos.</w:t>
      </w:r>
      <w:r w:rsidR="00914F8F" w:rsidRPr="00CA1DFE">
        <w:t xml:space="preserve"> Projekto įgyvendinimo laikotarpis 202</w:t>
      </w:r>
      <w:r w:rsidR="00BB79F2" w:rsidRPr="00CA1DFE">
        <w:t>4</w:t>
      </w:r>
      <w:r w:rsidR="00914F8F" w:rsidRPr="00CA1DFE">
        <w:t xml:space="preserve"> – 202</w:t>
      </w:r>
      <w:r w:rsidR="00BB79F2" w:rsidRPr="00CA1DFE">
        <w:t>9</w:t>
      </w:r>
      <w:r w:rsidR="00914F8F" w:rsidRPr="00CA1DFE">
        <w:t xml:space="preserve"> m.</w:t>
      </w:r>
    </w:p>
    <w:p w14:paraId="5A02234D" w14:textId="23914D56" w:rsidR="008B0978" w:rsidRPr="00CA1DFE" w:rsidRDefault="008B0978" w:rsidP="00BB79F2">
      <w:pPr>
        <w:pStyle w:val="Betarp"/>
        <w:spacing w:after="0"/>
        <w:rPr>
          <w:b/>
          <w:bCs/>
          <w:szCs w:val="24"/>
          <w:lang w:eastAsia="lt-LT"/>
        </w:rPr>
      </w:pPr>
      <w:r w:rsidRPr="00CA1DFE">
        <w:rPr>
          <w:b/>
          <w:bCs/>
        </w:rPr>
        <w:t xml:space="preserve"> </w:t>
      </w:r>
      <w:r w:rsidRPr="00CA1DFE">
        <w:rPr>
          <w:rFonts w:asciiTheme="majorBidi" w:hAnsiTheme="majorBidi" w:cstheme="majorBidi"/>
          <w:b/>
          <w:bCs/>
          <w:szCs w:val="24"/>
        </w:rPr>
        <w:t>02.03.09.11 priemonė „Jaunuolių palydėjimas į savarankišką gyvenimą</w:t>
      </w:r>
      <w:r w:rsidRPr="00CA1DFE">
        <w:rPr>
          <w:b/>
          <w:bCs/>
          <w:szCs w:val="24"/>
          <w:lang w:eastAsia="lt-LT"/>
        </w:rPr>
        <w:t xml:space="preserve">“ </w:t>
      </w:r>
    </w:p>
    <w:p w14:paraId="230733A7" w14:textId="0DE9D003" w:rsidR="008B0978" w:rsidRPr="00CA1DFE" w:rsidRDefault="0009453A" w:rsidP="00BB79F2">
      <w:pPr>
        <w:pStyle w:val="Betarp"/>
        <w:spacing w:after="0"/>
        <w:contextualSpacing/>
        <w:rPr>
          <w:bCs/>
          <w:szCs w:val="24"/>
        </w:rPr>
      </w:pPr>
      <w:r w:rsidRPr="00CA1DFE">
        <w:t xml:space="preserve"> </w:t>
      </w:r>
      <w:r w:rsidR="008B0978" w:rsidRPr="00CA1DFE">
        <w:t>Projekto tikslas – palydėjimo paslaugų jauniems žmonėms, besiruošiantiems palikti ar neseniai palikusiems socialinės globos įstaigas, vystymas.</w:t>
      </w:r>
      <w:r w:rsidR="008B0978" w:rsidRPr="00CA1DFE">
        <w:rPr>
          <w:szCs w:val="24"/>
        </w:rPr>
        <w:t xml:space="preserve"> </w:t>
      </w:r>
    </w:p>
    <w:p w14:paraId="790D9302" w14:textId="06BF03FF" w:rsidR="008B0978" w:rsidRPr="00CA1DFE" w:rsidRDefault="008B0978" w:rsidP="008B0978">
      <w:pPr>
        <w:pStyle w:val="Betarp"/>
        <w:spacing w:after="0"/>
        <w:contextualSpacing/>
      </w:pPr>
      <w:r w:rsidRPr="00CA1DFE">
        <w:rPr>
          <w:rStyle w:val="Grietas"/>
          <w:b w:val="0"/>
          <w:bCs w:val="0"/>
        </w:rPr>
        <w:t xml:space="preserve"> Projekto tikslinė grupė</w:t>
      </w:r>
      <w:r w:rsidRPr="00CA1DFE">
        <w:t xml:space="preserve"> – pilnametystės sulaukę asmenys nuo 18 iki 24 metų, kuriems teikiama socialinė globa (rūpyba) socialinės globos įstaigoje, bei pilnametystės sulaukę asmenys (iki 24 m.), kuriems buvo teikta socialinė globa (rūpyba) socialinės globos įstaigoje ir dėl kurių yra priimtas sprendimas teikti palydėjimo paslaugą jaunuoliui. Per visą projekto vykdymo laikotarpį siektina reikšmė – palydėjimo paslauga suteikta 22 jaunuoliams.</w:t>
      </w:r>
    </w:p>
    <w:p w14:paraId="653259E0" w14:textId="77FF589F" w:rsidR="008B0978" w:rsidRPr="00CA1DFE" w:rsidRDefault="008B0978" w:rsidP="008B0978">
      <w:pPr>
        <w:pStyle w:val="Betarp"/>
        <w:spacing w:after="0"/>
        <w:contextualSpacing/>
      </w:pPr>
      <w:r w:rsidRPr="00CA1DFE">
        <w:t>Projekto lėšomis mokamos specialisto atlygio už dirbtą laiką išlaidos (psichologo (psichoterapeuto), socialinio darbuotojo, individualios priežiūros personalo (užimtumo specialisto) darbo užmokesčio išlaidos (pagal poreikį).</w:t>
      </w:r>
    </w:p>
    <w:p w14:paraId="3707067B" w14:textId="47B29718" w:rsidR="00570F1A" w:rsidRPr="00CA1DFE" w:rsidRDefault="00570F1A" w:rsidP="008B0978">
      <w:pPr>
        <w:pStyle w:val="Betarp"/>
        <w:spacing w:after="0"/>
        <w:contextualSpacing/>
      </w:pPr>
      <w:r w:rsidRPr="00CA1DFE">
        <w:lastRenderedPageBreak/>
        <w:t xml:space="preserve">Projektas finansuojamas 2021–2030 metų plėtros programos valdytojos Lietuvos Respublikos socialinės apsaugos ir darbo ministerijos šeimos politikos stiprinimo plėtros programos pažangos priemonės Nr. 09-004-02-05-02 „Plėtoti įrodymais pagrįstas programas ir trūkstamas specializuotas paslaugas, skirtas šeimoms, vaikams ir jauniems žmonėms“ aprašo patvirtinimo“ ir Lietuvos Respublikos valstybės biudžeto lėšomis. Esant būtinybei iš Savivaldybės biudžeto bus skiriama lėšų netinkamoms, bet būtinoms projekto įgyvendinimui išlaidoms apmokėti. </w:t>
      </w:r>
    </w:p>
    <w:p w14:paraId="286FB322" w14:textId="5994A113" w:rsidR="00326044" w:rsidRPr="00CA1DFE" w:rsidRDefault="00420109" w:rsidP="008A643B">
      <w:pPr>
        <w:pStyle w:val="Betarp"/>
        <w:spacing w:after="0"/>
        <w:contextualSpacing/>
      </w:pPr>
      <w:r w:rsidRPr="00CA1DFE">
        <w:t xml:space="preserve">       </w:t>
      </w:r>
      <w:r w:rsidR="00570F1A" w:rsidRPr="00CA1DFE">
        <w:t>Projekte partnerio teisėmis dalyvauja Kupiškio r</w:t>
      </w:r>
      <w:r w:rsidR="00975AE2" w:rsidRPr="00CA1DFE">
        <w:t>.</w:t>
      </w:r>
      <w:r w:rsidR="00570F1A" w:rsidRPr="00CA1DFE">
        <w:t xml:space="preserve"> šv. Kazimiero </w:t>
      </w:r>
      <w:r w:rsidR="00975AE2" w:rsidRPr="00CA1DFE">
        <w:t>socialinių paslaugų</w:t>
      </w:r>
      <w:r w:rsidR="00570F1A" w:rsidRPr="00CA1DFE">
        <w:t xml:space="preserve"> namai. </w:t>
      </w:r>
      <w:r w:rsidR="008B0978" w:rsidRPr="00CA1DFE">
        <w:t>Projekto įgyvendinimo laikotarpis 2025–</w:t>
      </w:r>
      <w:r w:rsidR="00326044" w:rsidRPr="00CA1DFE">
        <w:t>2</w:t>
      </w:r>
      <w:r w:rsidR="008B0978" w:rsidRPr="00CA1DFE">
        <w:t>028 m.</w:t>
      </w:r>
    </w:p>
    <w:p w14:paraId="5B9026B5" w14:textId="4E89103C" w:rsidR="008A643B" w:rsidRPr="00CA1DFE" w:rsidRDefault="008A643B" w:rsidP="008A643B">
      <w:pPr>
        <w:pStyle w:val="Betarp"/>
        <w:spacing w:after="0"/>
        <w:contextualSpacing/>
        <w:rPr>
          <w:b/>
          <w:bCs/>
        </w:rPr>
      </w:pPr>
      <w:r w:rsidRPr="00CA1DFE">
        <w:rPr>
          <w:rFonts w:asciiTheme="majorBidi" w:hAnsiTheme="majorBidi" w:cstheme="majorBidi"/>
          <w:b/>
          <w:bCs/>
          <w:szCs w:val="24"/>
        </w:rPr>
        <w:t xml:space="preserve">       </w:t>
      </w:r>
      <w:bookmarkStart w:id="12" w:name="_Hlk205466664"/>
      <w:r w:rsidRPr="00CA1DFE">
        <w:rPr>
          <w:rFonts w:asciiTheme="majorBidi" w:hAnsiTheme="majorBidi" w:cstheme="majorBidi"/>
          <w:b/>
          <w:bCs/>
          <w:szCs w:val="24"/>
        </w:rPr>
        <w:t>02.03.09.12 priemonė „Socialinių paslaugų infrastruktūros senyvo amžiaus asmenims plėtra Kupiškio rajono savivaldybėje</w:t>
      </w:r>
      <w:r w:rsidRPr="00CA1DFE">
        <w:rPr>
          <w:b/>
          <w:bCs/>
        </w:rPr>
        <w:t>“</w:t>
      </w:r>
    </w:p>
    <w:p w14:paraId="4429E44A" w14:textId="174BC222" w:rsidR="008A643B" w:rsidRPr="00CA1DFE" w:rsidRDefault="008A643B" w:rsidP="008A643B">
      <w:pPr>
        <w:pStyle w:val="Betarp"/>
        <w:spacing w:after="0"/>
        <w:ind w:firstLine="0"/>
        <w:contextualSpacing/>
      </w:pPr>
      <w:r w:rsidRPr="00CA1DFE">
        <w:t xml:space="preserve">                   Projekto tikslas</w:t>
      </w:r>
      <w:r w:rsidRPr="00CA1DFE">
        <w:rPr>
          <w:b/>
          <w:bCs/>
        </w:rPr>
        <w:t xml:space="preserve"> – </w:t>
      </w:r>
      <w:r w:rsidRPr="00CA1DFE">
        <w:t>pagerinti socialinės globos paslaugų senyvo amžiaus asmenims prieinamumą Kupiškio rajono savivaldybėje.</w:t>
      </w:r>
    </w:p>
    <w:p w14:paraId="1627D25D" w14:textId="518B76F6" w:rsidR="008A643B" w:rsidRPr="00CA1DFE" w:rsidRDefault="008A643B" w:rsidP="008A643B">
      <w:pPr>
        <w:pStyle w:val="Betarp"/>
        <w:spacing w:after="0"/>
        <w:ind w:firstLine="0"/>
        <w:contextualSpacing/>
      </w:pPr>
      <w:r w:rsidRPr="00CA1DFE">
        <w:t xml:space="preserve">                   Projekto įgyvendinimo metu numatoma Antašavos m</w:t>
      </w:r>
      <w:r w:rsidR="0092153C" w:rsidRPr="00CA1DFE">
        <w:t>iestelyje</w:t>
      </w:r>
      <w:r w:rsidRPr="00CA1DFE">
        <w:t xml:space="preserve"> įrengti socialinės globos namus senyvo amžiaus asmenims. Numatomas vietų skaičius – </w:t>
      </w:r>
      <w:r w:rsidR="0092153C" w:rsidRPr="00CA1DFE">
        <w:t>30</w:t>
      </w:r>
      <w:r w:rsidRPr="00CA1DFE">
        <w:t xml:space="preserve">. Globos namai būtų stacionari socialinės globos įstaiga, kurios paskirtis – užtikrinti socialinės priežiūros, trumpalaikės, ilgalaikės socialinės globos paslaugas nesavarankiškiems ar iš dalies savarankiškiems senyvo amžiaus asmenims. </w:t>
      </w:r>
    </w:p>
    <w:p w14:paraId="10BDE758" w14:textId="77777777" w:rsidR="008A643B" w:rsidRPr="00CA1DFE" w:rsidRDefault="008A643B" w:rsidP="008A643B">
      <w:pPr>
        <w:pStyle w:val="Betarp"/>
        <w:spacing w:after="0"/>
        <w:ind w:firstLine="1247"/>
        <w:contextualSpacing/>
      </w:pPr>
      <w:r w:rsidRPr="00CA1DFE">
        <w:rPr>
          <w:szCs w:val="24"/>
        </w:rPr>
        <w:t xml:space="preserve">Numatoma, kad projektas bus finansuojamas 2021–2027 metų Europos Sąjungos fondų investicijų programos regioninės pažangos priemonės </w:t>
      </w:r>
      <w:r w:rsidRPr="00CA1DFE">
        <w:rPr>
          <w:szCs w:val="24"/>
          <w:lang w:eastAsia="lt-LT"/>
        </w:rPr>
        <w:t xml:space="preserve">Nr. 09-003-02-02-11-(RE) </w:t>
      </w:r>
      <w:r w:rsidRPr="00CA1DFE">
        <w:rPr>
          <w:szCs w:val="24"/>
          <w:shd w:val="clear" w:color="auto" w:fill="FFFFFF"/>
        </w:rPr>
        <w:t>„</w:t>
      </w:r>
      <w:r w:rsidRPr="00CA1DFE">
        <w:rPr>
          <w:szCs w:val="24"/>
          <w:lang w:eastAsia="lt-LT"/>
        </w:rPr>
        <w:t>Sumažinti pažeidžiamų visuomenės grupių gerovės teritorinius skirtumus“</w:t>
      </w:r>
      <w:r w:rsidRPr="00CA1DFE">
        <w:rPr>
          <w:szCs w:val="24"/>
        </w:rPr>
        <w:t>, Lietuvos Respublikos valstybės biudžeto ir Savivaldybės biudžeto (įskaitant paskolos lėšas)</w:t>
      </w:r>
      <w:r w:rsidRPr="00CA1DFE">
        <w:rPr>
          <w:sz w:val="20"/>
        </w:rPr>
        <w:t xml:space="preserve"> </w:t>
      </w:r>
      <w:r w:rsidRPr="00CA1DFE">
        <w:rPr>
          <w:szCs w:val="24"/>
        </w:rPr>
        <w:t>lėšomis. Projektas bus įgyvendinamas 2026–2029 m.</w:t>
      </w:r>
    </w:p>
    <w:p w14:paraId="0F6604CD" w14:textId="77777777" w:rsidR="008A643B" w:rsidRPr="00CA1DFE" w:rsidRDefault="008A643B" w:rsidP="008A643B">
      <w:pPr>
        <w:pStyle w:val="Betarp"/>
        <w:spacing w:after="0"/>
        <w:ind w:firstLine="1247"/>
        <w:contextualSpacing/>
        <w:rPr>
          <w:b/>
          <w:bCs/>
        </w:rPr>
      </w:pPr>
      <w:bookmarkStart w:id="13" w:name="_Hlk205466604"/>
      <w:bookmarkEnd w:id="12"/>
      <w:r w:rsidRPr="00CA1DFE">
        <w:rPr>
          <w:b/>
          <w:bCs/>
        </w:rPr>
        <w:t>02.03.09.13 priemonė „Ilgalaikės sveikatos priežiūros paslaugų prieinamumo didinimas VšĮ Kupiškio r. savivaldybės Kupiškio PASPC“</w:t>
      </w:r>
    </w:p>
    <w:p w14:paraId="57D2D48F" w14:textId="77777777" w:rsidR="008A643B" w:rsidRPr="00CA1DFE" w:rsidRDefault="008A643B" w:rsidP="008A643B">
      <w:pPr>
        <w:pStyle w:val="Betarp"/>
        <w:spacing w:after="0"/>
        <w:ind w:firstLine="1296"/>
        <w:contextualSpacing/>
      </w:pPr>
      <w:r w:rsidRPr="00CA1DFE">
        <w:t>Projekto tikslas – pagerinti sveikatos priežiūros paslaugų kokybę ir prieinamumą Kupiškio rajono savivaldybės gyventojams.</w:t>
      </w:r>
    </w:p>
    <w:p w14:paraId="4E31529B" w14:textId="094F5152" w:rsidR="008A643B" w:rsidRPr="00CA1DFE" w:rsidRDefault="008A643B" w:rsidP="008A643B">
      <w:pPr>
        <w:pStyle w:val="Betarp"/>
        <w:spacing w:after="0"/>
        <w:ind w:firstLine="1296"/>
        <w:contextualSpacing/>
      </w:pPr>
      <w:r w:rsidRPr="00CA1DFE">
        <w:t>Projektu siekiama geriau tenkinti augantį ilgalaikės priežiūros paslaugų poreikį</w:t>
      </w:r>
      <w:r w:rsidR="00641B9A" w:rsidRPr="00CA1DFE">
        <w:t xml:space="preserve"> (</w:t>
      </w:r>
      <w:r w:rsidR="00641B9A" w:rsidRPr="00CA1DFE">
        <w:rPr>
          <w:bCs/>
          <w:iCs/>
        </w:rPr>
        <w:t>ypač demencija ir Alzheimerio liga sergantiems asmenims)</w:t>
      </w:r>
      <w:r w:rsidRPr="00CA1DFE">
        <w:t>, gerinti ambulatorinių slaugos paslaugų namuose (toliau – ASPN) teikimą Kupiškio rajono savivaldybėje, ypatingą dėmesį skiriant perėjimui nuo institucinės prie bendruomeninės globos. ASPN paslaugos leidžia pacientams gauti reikalingą priežiūrą tiesiog jų namuose, o tai ypač aktualu vyresnio amžiaus žmonėms, lėtinėmis ligomis sergantiems asmenims bei neįgaliesiems.</w:t>
      </w:r>
    </w:p>
    <w:p w14:paraId="14823A46" w14:textId="5289CFBE" w:rsidR="00641B9A" w:rsidRPr="00CA1DFE" w:rsidRDefault="00641B9A" w:rsidP="00641B9A">
      <w:pPr>
        <w:pStyle w:val="Betarp"/>
        <w:spacing w:after="0"/>
        <w:ind w:firstLine="0"/>
        <w:contextualSpacing/>
      </w:pPr>
      <w:r w:rsidRPr="00CA1DFE">
        <w:t xml:space="preserve">                     Ilgalaikėms paslaugoms teikti</w:t>
      </w:r>
      <w:r w:rsidRPr="00CA1DFE">
        <w:rPr>
          <w:b/>
          <w:bCs/>
        </w:rPr>
        <w:t xml:space="preserve"> </w:t>
      </w:r>
      <w:r w:rsidRPr="00CA1DFE">
        <w:t xml:space="preserve">planuojama esamos ASPN komandos paslaugų plėtra ir reikalingų papildomų specialistų įtraukimas į komandą. Numatoma, kad ASPN komandą papildys šie specialistai:  medicinos psichologas, burnos higienistas, slaugytojas </w:t>
      </w:r>
      <w:proofErr w:type="spellStart"/>
      <w:r w:rsidRPr="00CA1DFE">
        <w:t>diabetologas</w:t>
      </w:r>
      <w:proofErr w:type="spellEnd"/>
      <w:r w:rsidRPr="00CA1DFE">
        <w:t>, socialinis darbuotojas, gyvensenos medicinos specialistas. Jiems bus mokamas darbo užmokestis ir susijusios darbdavio įmokų išlaidos (</w:t>
      </w:r>
      <w:r w:rsidR="00E66BE1" w:rsidRPr="00CA1DFE">
        <w:t>planuojama, kad v</w:t>
      </w:r>
      <w:r w:rsidRPr="00CA1DFE">
        <w:t xml:space="preserve">isi specialistai </w:t>
      </w:r>
      <w:r w:rsidR="00E66BE1" w:rsidRPr="00CA1DFE">
        <w:t xml:space="preserve">dirbs </w:t>
      </w:r>
      <w:r w:rsidRPr="00CA1DFE">
        <w:t xml:space="preserve">0,25 etato krūviu). Projekto lėšomis taip pat bus finansuojamas slaugytojų ir slaugytojų padėjėjų pritraukimas darbui į asmens sveikatos priežiūros įstaigas (apmokamas mokslas, stipendijos, būsto nuomos, kelionės išlaidos ir pan.). </w:t>
      </w:r>
    </w:p>
    <w:p w14:paraId="553AEA49" w14:textId="75FE2EF7" w:rsidR="008A643B" w:rsidRPr="00CA1DFE" w:rsidRDefault="008A643B" w:rsidP="008A643B">
      <w:pPr>
        <w:pStyle w:val="Betarp"/>
        <w:spacing w:after="0"/>
        <w:ind w:firstLine="1296"/>
        <w:contextualSpacing/>
      </w:pPr>
      <w:r w:rsidRPr="00CA1DFE">
        <w:t xml:space="preserve">Projekto </w:t>
      </w:r>
      <w:r w:rsidR="00E66BE1" w:rsidRPr="00CA1DFE">
        <w:t xml:space="preserve">lėšomis </w:t>
      </w:r>
      <w:r w:rsidRPr="00CA1DFE">
        <w:t>planuojama įsigyti darbui reikalingus priemonių komplektus, elektromobilį ir elektromobilių įkrovimo stotelę. Moderni įranga leis tiksliau stebėti pacientų sveikatos būklę, greičiau reaguoti į jų poreikius ir suteikti efektyvesnę priežiūrą. Tuo pačiu naujai įsigytas elektromobilis pagerins mobiliosios komandos galimybes pasiekti nutolusias kaimo vietoves, kuriose gyvena daugiau nei pusė Kupiškio rajono savivaldybės gyventojų.</w:t>
      </w:r>
      <w:r w:rsidRPr="00CA1DFE">
        <w:tab/>
      </w:r>
    </w:p>
    <w:p w14:paraId="7BF808FE" w14:textId="77777777" w:rsidR="008A643B" w:rsidRPr="00CA1DFE" w:rsidRDefault="008A643B" w:rsidP="008A643B">
      <w:pPr>
        <w:pStyle w:val="Betarp"/>
        <w:spacing w:after="0"/>
        <w:ind w:firstLine="1296"/>
        <w:contextualSpacing/>
        <w:rPr>
          <w:szCs w:val="24"/>
        </w:rPr>
      </w:pPr>
      <w:r w:rsidRPr="00CA1DFE">
        <w:rPr>
          <w:szCs w:val="24"/>
        </w:rPr>
        <w:t xml:space="preserve">Projekte partnerio teisėmis dalyvaus VšĮ Kupiškio rajono savivaldybės pirminės asmens sveikatos priežiūros centras. </w:t>
      </w:r>
    </w:p>
    <w:p w14:paraId="757E0330" w14:textId="24DE59CC" w:rsidR="008A643B" w:rsidRPr="00CA1DFE" w:rsidRDefault="008A643B" w:rsidP="008A643B">
      <w:pPr>
        <w:pStyle w:val="Betarp"/>
        <w:spacing w:after="0"/>
        <w:ind w:firstLine="1296"/>
        <w:contextualSpacing/>
        <w:rPr>
          <w:rFonts w:ascii="TimesNewRomanPSMT" w:hAnsi="TimesNewRomanPSMT" w:cs="TimesNewRomanPSMT"/>
          <w:lang w:eastAsia="lt-LT"/>
        </w:rPr>
      </w:pPr>
      <w:r w:rsidRPr="00CA1DFE">
        <w:t xml:space="preserve">Projektas bus finansuojamas </w:t>
      </w:r>
      <w:r w:rsidRPr="00CA1DFE">
        <w:rPr>
          <w:rFonts w:ascii="TimesNewRomanPSMT" w:hAnsi="TimesNewRomanPSMT" w:cs="TimesNewRomanPSMT"/>
          <w:lang w:eastAsia="lt-LT"/>
        </w:rPr>
        <w:t xml:space="preserve">2022–2030 metų sveikatos priežiūros kokybės ir efektyvumo didinimo plėtros programos pažangos priemonės Nr. 11-002-02-11-01 „Gerinti sveikatos priežiūros paslaugų kokybę ir prieinamumą“, Valstybės biudžeto ir Savivaldybės biudžeto </w:t>
      </w:r>
      <w:r w:rsidRPr="00CA1DFE">
        <w:t>(įskaitant paskolos lėšas)</w:t>
      </w:r>
      <w:r w:rsidRPr="00CA1DFE">
        <w:rPr>
          <w:sz w:val="20"/>
        </w:rPr>
        <w:t xml:space="preserve"> </w:t>
      </w:r>
      <w:r w:rsidRPr="00CA1DFE">
        <w:rPr>
          <w:rFonts w:ascii="TimesNewRomanPSMT" w:hAnsi="TimesNewRomanPSMT" w:cs="TimesNewRomanPSMT"/>
          <w:lang w:eastAsia="lt-LT"/>
        </w:rPr>
        <w:t xml:space="preserve">lėšomis. </w:t>
      </w:r>
    </w:p>
    <w:p w14:paraId="7E4D3FA5" w14:textId="77777777" w:rsidR="008A643B" w:rsidRPr="00CA1DFE" w:rsidRDefault="008A643B" w:rsidP="008A643B">
      <w:pPr>
        <w:pStyle w:val="Betarp"/>
        <w:spacing w:after="0"/>
        <w:ind w:firstLine="1296"/>
        <w:contextualSpacing/>
        <w:rPr>
          <w:szCs w:val="24"/>
          <w:lang w:eastAsia="lt-LT"/>
        </w:rPr>
      </w:pPr>
      <w:r w:rsidRPr="00CA1DFE">
        <w:rPr>
          <w:szCs w:val="24"/>
          <w:lang w:eastAsia="lt-LT"/>
        </w:rPr>
        <w:t xml:space="preserve">Projektą numatoma įgyvendinti 2025–2029 m. </w:t>
      </w:r>
    </w:p>
    <w:p w14:paraId="03E1C268" w14:textId="23E77545" w:rsidR="00077C91" w:rsidRPr="00CA1DFE" w:rsidRDefault="00077C91" w:rsidP="00826D7C">
      <w:pPr>
        <w:pStyle w:val="Betarp"/>
        <w:spacing w:after="0"/>
        <w:ind w:firstLine="1296"/>
        <w:contextualSpacing/>
        <w:rPr>
          <w:b/>
          <w:bCs/>
          <w:szCs w:val="24"/>
          <w:lang w:eastAsia="lt-LT"/>
        </w:rPr>
      </w:pPr>
      <w:r w:rsidRPr="00CA1DFE">
        <w:rPr>
          <w:b/>
          <w:bCs/>
          <w:szCs w:val="24"/>
          <w:lang w:eastAsia="lt-LT"/>
        </w:rPr>
        <w:lastRenderedPageBreak/>
        <w:t>02.03.09.14 priemonė</w:t>
      </w:r>
      <w:r w:rsidR="00826D7C" w:rsidRPr="00CA1DFE">
        <w:rPr>
          <w:b/>
          <w:bCs/>
          <w:szCs w:val="24"/>
          <w:lang w:eastAsia="lt-LT"/>
        </w:rPr>
        <w:t xml:space="preserve"> „Pagalba vaikams su negalia Vidurio ir Vakarų Lietuvos regione“</w:t>
      </w:r>
    </w:p>
    <w:p w14:paraId="791ECD99" w14:textId="4600E388" w:rsidR="00B8579A" w:rsidRPr="00CA1DFE" w:rsidRDefault="00B8579A" w:rsidP="00B8579A">
      <w:pPr>
        <w:ind w:firstLine="1296"/>
        <w:jc w:val="both"/>
        <w:rPr>
          <w:rFonts w:asciiTheme="majorBidi" w:hAnsiTheme="majorBidi" w:cstheme="majorBidi"/>
          <w:szCs w:val="24"/>
        </w:rPr>
      </w:pPr>
      <w:bookmarkStart w:id="14" w:name="_Hlk214356410"/>
      <w:r w:rsidRPr="00CA1DFE">
        <w:rPr>
          <w:rFonts w:asciiTheme="majorBidi" w:hAnsiTheme="majorBidi" w:cstheme="majorBidi"/>
          <w:szCs w:val="24"/>
        </w:rPr>
        <w:t xml:space="preserve">Projekto tikslas – didinti paslaugų prieinamumą vaikams su sunkia ir vidutine negalia, sukurti ir išbandyti paslaugų teikimo koordinavimo modelį, siekiant padėti vaikui su negalia atskleisti didžiausią jo potencialą ugdytis, gyventi ir funkcionuoti savarankiškai </w:t>
      </w:r>
      <w:r w:rsidR="00FF5451" w:rsidRPr="00CA1DFE">
        <w:rPr>
          <w:rFonts w:asciiTheme="majorBidi" w:hAnsiTheme="majorBidi" w:cstheme="majorBidi"/>
          <w:szCs w:val="24"/>
        </w:rPr>
        <w:t xml:space="preserve">kaip įmanoma </w:t>
      </w:r>
      <w:r w:rsidRPr="00CA1DFE">
        <w:rPr>
          <w:rFonts w:asciiTheme="majorBidi" w:hAnsiTheme="majorBidi" w:cstheme="majorBidi"/>
          <w:szCs w:val="24"/>
        </w:rPr>
        <w:t>geriausiai.</w:t>
      </w:r>
    </w:p>
    <w:p w14:paraId="2DC26C08" w14:textId="2B259FBD" w:rsidR="00B8579A" w:rsidRPr="00CA1DFE" w:rsidRDefault="00B8579A" w:rsidP="00377AE1">
      <w:pPr>
        <w:ind w:firstLine="1296"/>
        <w:jc w:val="both"/>
        <w:rPr>
          <w:rFonts w:asciiTheme="majorBidi" w:hAnsiTheme="majorBidi" w:cstheme="majorBidi"/>
          <w:szCs w:val="24"/>
        </w:rPr>
      </w:pPr>
      <w:r w:rsidRPr="00CA1DFE">
        <w:rPr>
          <w:rFonts w:asciiTheme="majorBidi" w:hAnsiTheme="majorBidi" w:cstheme="majorBidi"/>
          <w:szCs w:val="24"/>
        </w:rPr>
        <w:t xml:space="preserve">Projekto pareiškėjas – Asmens su negalia teisių apsaugos agentūra prie Socialinės apsaugos ir darbo ministerijos (ANTAA). Kupiškio rajono savivaldybės administracija projekte dalyvauja partnerio teisėmis. </w:t>
      </w:r>
      <w:r w:rsidR="00FF5451">
        <w:rPr>
          <w:rFonts w:asciiTheme="majorBidi" w:hAnsiTheme="majorBidi" w:cstheme="majorBidi"/>
          <w:szCs w:val="24"/>
        </w:rPr>
        <w:t xml:space="preserve"> </w:t>
      </w:r>
    </w:p>
    <w:p w14:paraId="16B735B7" w14:textId="657CE0F7" w:rsidR="00B8579A" w:rsidRPr="00CA1DFE" w:rsidRDefault="00B8579A" w:rsidP="00B8579A">
      <w:pPr>
        <w:ind w:firstLine="1296"/>
        <w:jc w:val="both"/>
        <w:rPr>
          <w:rFonts w:asciiTheme="majorBidi" w:hAnsiTheme="majorBidi" w:cstheme="majorBidi"/>
          <w:szCs w:val="24"/>
        </w:rPr>
      </w:pPr>
      <w:r w:rsidRPr="00CA1DFE">
        <w:rPr>
          <w:rFonts w:asciiTheme="majorBidi" w:hAnsiTheme="majorBidi" w:cstheme="majorBidi"/>
          <w:szCs w:val="24"/>
        </w:rPr>
        <w:t>Projekto tikslinė grupė – 0–17 (imtinai) metų vaikai, turintys vidutinę ar sunkią negalią, ir jų šeimų nariai. Projekte numatomos šios paslaugos vaikams: bendruomeninė ilgalaikė kompleksinė pagalba pagal vaiko individualius poreikius, skirta skatinti jo savarankiškumą, įtraukt</w:t>
      </w:r>
      <w:r w:rsidR="00377AE1" w:rsidRPr="00CA1DFE">
        <w:rPr>
          <w:rFonts w:asciiTheme="majorBidi" w:hAnsiTheme="majorBidi" w:cstheme="majorBidi"/>
          <w:szCs w:val="24"/>
        </w:rPr>
        <w:t>į</w:t>
      </w:r>
      <w:r w:rsidRPr="00CA1DFE">
        <w:rPr>
          <w:rFonts w:asciiTheme="majorBidi" w:hAnsiTheme="majorBidi" w:cstheme="majorBidi"/>
          <w:szCs w:val="24"/>
        </w:rPr>
        <w:t xml:space="preserve"> į visuomenę</w:t>
      </w:r>
      <w:r w:rsidR="00377AE1" w:rsidRPr="00CA1DFE">
        <w:rPr>
          <w:rFonts w:asciiTheme="majorBidi" w:hAnsiTheme="majorBidi" w:cstheme="majorBidi"/>
          <w:szCs w:val="24"/>
        </w:rPr>
        <w:t xml:space="preserve">, </w:t>
      </w:r>
      <w:r w:rsidRPr="00CA1DFE">
        <w:rPr>
          <w:rFonts w:asciiTheme="majorBidi" w:hAnsiTheme="majorBidi" w:cstheme="majorBidi"/>
          <w:szCs w:val="24"/>
        </w:rPr>
        <w:t>mažinti negalios poveikį jo gyvenimui (</w:t>
      </w:r>
      <w:proofErr w:type="spellStart"/>
      <w:r w:rsidRPr="00CA1DFE">
        <w:rPr>
          <w:rFonts w:asciiTheme="majorBidi" w:hAnsiTheme="majorBidi" w:cstheme="majorBidi"/>
          <w:szCs w:val="24"/>
        </w:rPr>
        <w:t>sensomotorinis</w:t>
      </w:r>
      <w:proofErr w:type="spellEnd"/>
      <w:r w:rsidRPr="00CA1DFE">
        <w:rPr>
          <w:rFonts w:asciiTheme="majorBidi" w:hAnsiTheme="majorBidi" w:cstheme="majorBidi"/>
          <w:szCs w:val="24"/>
        </w:rPr>
        <w:t xml:space="preserve"> ugdymas; logopedo paslaugos; </w:t>
      </w:r>
      <w:proofErr w:type="spellStart"/>
      <w:r w:rsidRPr="00CA1DFE">
        <w:rPr>
          <w:rFonts w:asciiTheme="majorBidi" w:hAnsiTheme="majorBidi" w:cstheme="majorBidi"/>
          <w:szCs w:val="24"/>
        </w:rPr>
        <w:t>tiflopedagogo</w:t>
      </w:r>
      <w:proofErr w:type="spellEnd"/>
      <w:r w:rsidRPr="00CA1DFE">
        <w:rPr>
          <w:rFonts w:asciiTheme="majorBidi" w:hAnsiTheme="majorBidi" w:cstheme="majorBidi"/>
          <w:szCs w:val="24"/>
        </w:rPr>
        <w:t xml:space="preserve"> ir surdopedagogo paslaugos; psichologo konsultacijos; motorikos ir kūno lavinimo užsiėmimai; vaiko savitvarkos ir socialinių įgūdžių ugdymas, formuojant kuo didesnį vaiko savarankiškumą; elgesio valdymo užsiėmimų paslaugos; žaidimo terapija, skirta ugdyti vaiko savarankiško žaidimo gebėjimus; kitos terapijos, atitinkančios vaiko individualius poreikius</w:t>
      </w:r>
      <w:r w:rsidR="00377AE1" w:rsidRPr="00CA1DFE">
        <w:rPr>
          <w:rFonts w:asciiTheme="majorBidi" w:hAnsiTheme="majorBidi" w:cstheme="majorBidi"/>
          <w:szCs w:val="24"/>
        </w:rPr>
        <w:t>)</w:t>
      </w:r>
      <w:r w:rsidRPr="00CA1DFE">
        <w:rPr>
          <w:rFonts w:asciiTheme="majorBidi" w:hAnsiTheme="majorBidi" w:cstheme="majorBidi"/>
          <w:szCs w:val="24"/>
        </w:rPr>
        <w:t xml:space="preserve">. </w:t>
      </w:r>
      <w:bookmarkStart w:id="15" w:name="_Hlk214356579"/>
      <w:r w:rsidRPr="00CA1DFE">
        <w:rPr>
          <w:rFonts w:asciiTheme="majorBidi" w:hAnsiTheme="majorBidi" w:cstheme="majorBidi"/>
          <w:szCs w:val="24"/>
        </w:rPr>
        <w:t xml:space="preserve">Projekto lėšomis </w:t>
      </w:r>
      <w:r w:rsidR="00134334" w:rsidRPr="00CA1DFE">
        <w:rPr>
          <w:rFonts w:asciiTheme="majorBidi" w:hAnsiTheme="majorBidi" w:cstheme="majorBidi"/>
          <w:szCs w:val="24"/>
        </w:rPr>
        <w:t xml:space="preserve">apmokamos </w:t>
      </w:r>
      <w:r w:rsidRPr="00CA1DFE">
        <w:rPr>
          <w:rFonts w:asciiTheme="majorBidi" w:hAnsiTheme="majorBidi" w:cstheme="majorBidi"/>
          <w:szCs w:val="24"/>
        </w:rPr>
        <w:t>teikiamos paslaugos, reikalingų specialistų įdarbinim</w:t>
      </w:r>
      <w:r w:rsidR="00134334" w:rsidRPr="00CA1DFE">
        <w:rPr>
          <w:rFonts w:asciiTheme="majorBidi" w:hAnsiTheme="majorBidi" w:cstheme="majorBidi"/>
          <w:szCs w:val="24"/>
        </w:rPr>
        <w:t>o išlaidos</w:t>
      </w:r>
      <w:r w:rsidRPr="00CA1DFE">
        <w:rPr>
          <w:rFonts w:asciiTheme="majorBidi" w:hAnsiTheme="majorBidi" w:cstheme="majorBidi"/>
          <w:szCs w:val="24"/>
        </w:rPr>
        <w:t>, jų darbo užmokestis. Numatoma, kad per visą projekto vykdymo laikotarpį bus  suteikta paslaugų 19 vaikų su negalia.</w:t>
      </w:r>
    </w:p>
    <w:bookmarkEnd w:id="15"/>
    <w:p w14:paraId="0D9479E9" w14:textId="475E9D26" w:rsidR="00B8579A" w:rsidRPr="00CA1DFE" w:rsidRDefault="00B8579A" w:rsidP="00B8579A">
      <w:pPr>
        <w:pStyle w:val="Pagrindinistekstas"/>
        <w:tabs>
          <w:tab w:val="left" w:pos="1044"/>
        </w:tabs>
        <w:contextualSpacing/>
        <w:jc w:val="both"/>
        <w:rPr>
          <w:lang w:val="lt-LT" w:eastAsia="lt-LT"/>
        </w:rPr>
      </w:pPr>
      <w:r w:rsidRPr="00CA1DFE">
        <w:rPr>
          <w:lang w:val="lt-LT"/>
        </w:rPr>
        <w:tab/>
        <w:t xml:space="preserve">Projektas finansuojamas </w:t>
      </w:r>
      <w:r w:rsidRPr="00CA1DFE">
        <w:rPr>
          <w:rFonts w:asciiTheme="majorBidi" w:hAnsiTheme="majorBidi" w:cstheme="majorBidi"/>
          <w:lang w:val="lt-LT"/>
        </w:rPr>
        <w:t xml:space="preserve">2021–2030 metų plėtros programos valdytojos Lietuvos Respublikos socialinės apsaugos ir darbo ministerijos socialinės </w:t>
      </w:r>
      <w:proofErr w:type="spellStart"/>
      <w:r w:rsidRPr="00CA1DFE">
        <w:rPr>
          <w:rFonts w:asciiTheme="majorBidi" w:hAnsiTheme="majorBidi" w:cstheme="majorBidi"/>
          <w:lang w:val="lt-LT"/>
        </w:rPr>
        <w:t>sutelkties</w:t>
      </w:r>
      <w:proofErr w:type="spellEnd"/>
      <w:r w:rsidRPr="00CA1DFE">
        <w:rPr>
          <w:rFonts w:asciiTheme="majorBidi" w:hAnsiTheme="majorBidi" w:cstheme="majorBidi"/>
          <w:lang w:val="lt-LT"/>
        </w:rPr>
        <w:t xml:space="preserve"> plėtros programos pažangos priemonės Nr. 09</w:t>
      </w:r>
      <w:r w:rsidRPr="00CA1DFE">
        <w:rPr>
          <w:rFonts w:asciiTheme="majorBidi" w:hAnsiTheme="majorBidi" w:cstheme="majorBidi"/>
          <w:lang w:val="lt-LT"/>
        </w:rPr>
        <w:noBreakHyphen/>
        <w:t xml:space="preserve">003-02-02-01 „Plėtoti kompleksinę asmenų su negalia socialinės integracijos sistemą“ </w:t>
      </w:r>
      <w:r w:rsidRPr="00CA1DFE">
        <w:rPr>
          <w:rFonts w:ascii="TimesNewRomanPSMT" w:hAnsi="TimesNewRomanPSMT" w:cs="TimesNewRomanPSMT"/>
          <w:lang w:val="lt-LT" w:eastAsia="lt-LT"/>
        </w:rPr>
        <w:t xml:space="preserve">lėšomis. </w:t>
      </w:r>
      <w:r w:rsidRPr="00CA1DFE">
        <w:rPr>
          <w:lang w:val="lt-LT"/>
        </w:rPr>
        <w:t xml:space="preserve">Atsiradus būtinybei, Savivaldybės biudžeto lėšomis </w:t>
      </w:r>
      <w:r w:rsidR="00FB5827" w:rsidRPr="00CA1DFE">
        <w:rPr>
          <w:lang w:val="lt-LT"/>
        </w:rPr>
        <w:t xml:space="preserve">(įskaitant paskolos lėšas) </w:t>
      </w:r>
      <w:r w:rsidRPr="00CA1DFE">
        <w:rPr>
          <w:lang w:val="lt-LT"/>
        </w:rPr>
        <w:t xml:space="preserve">bus finansuojamos netinkamos, tačiau projektui įgyvendinti būtinos išlaidos. </w:t>
      </w:r>
      <w:r w:rsidRPr="00CA1DFE">
        <w:rPr>
          <w:lang w:val="lt-LT" w:eastAsia="lt-LT"/>
        </w:rPr>
        <w:t>Projektą numatoma įgyvendinti 2026–2029 m.</w:t>
      </w:r>
    </w:p>
    <w:p w14:paraId="4C8BAFD0" w14:textId="77777777" w:rsidR="007D5156" w:rsidRPr="00CA1DFE" w:rsidRDefault="007D5156" w:rsidP="0026460E">
      <w:pPr>
        <w:pStyle w:val="Betarp"/>
        <w:spacing w:after="0"/>
        <w:ind w:firstLine="0"/>
        <w:contextualSpacing/>
      </w:pPr>
      <w:bookmarkStart w:id="16" w:name="_Hlk205457213"/>
      <w:bookmarkEnd w:id="13"/>
      <w:bookmarkEnd w:id="14"/>
    </w:p>
    <w:bookmarkEnd w:id="16"/>
    <w:p w14:paraId="2CCA3141" w14:textId="7F1AC311" w:rsidR="006148E6" w:rsidRPr="00CA1DFE" w:rsidRDefault="006148E6" w:rsidP="006148E6">
      <w:pPr>
        <w:suppressAutoHyphens/>
        <w:jc w:val="center"/>
        <w:rPr>
          <w:b/>
          <w:bCs/>
          <w:i/>
          <w:iCs/>
          <w:szCs w:val="24"/>
        </w:rPr>
      </w:pPr>
      <w:r w:rsidRPr="00CA1DFE">
        <w:rPr>
          <w:b/>
          <w:bCs/>
          <w:i/>
          <w:iCs/>
          <w:szCs w:val="24"/>
        </w:rPr>
        <w:t>02.04.01 Pažangos uždavinys. Įsigyti ir prižiūrėti socialinius būstus rajone</w:t>
      </w:r>
    </w:p>
    <w:p w14:paraId="63D05803" w14:textId="77777777" w:rsidR="006148E6" w:rsidRPr="00CA1DFE" w:rsidRDefault="006148E6" w:rsidP="006148E6">
      <w:pPr>
        <w:suppressAutoHyphens/>
        <w:rPr>
          <w:b/>
          <w:bCs/>
          <w:szCs w:val="24"/>
        </w:rPr>
      </w:pPr>
    </w:p>
    <w:p w14:paraId="4ACD5D48" w14:textId="2DE28165" w:rsidR="006148E6" w:rsidRPr="00CA1DFE" w:rsidRDefault="006148E6" w:rsidP="006148E6">
      <w:pPr>
        <w:suppressAutoHyphens/>
        <w:jc w:val="both"/>
        <w:rPr>
          <w:szCs w:val="24"/>
        </w:rPr>
      </w:pPr>
      <w:r w:rsidRPr="00CA1DFE">
        <w:rPr>
          <w:szCs w:val="24"/>
        </w:rPr>
        <w:t xml:space="preserve">                   Šiuo uždaviniu siekiama padidinti Kupiškio rajono savivaldybės socialinio būsto fondą išplečiant galimybes apsirūpinti būstu asmenims ir šeimoms, turintiems teisę į socialinio būsto nuomą. Šiuo uždaviniu taip pat siekiama pagerinti jau turimus socialinius būstus, atliekant jų remontą, įsigyti tvarkingus būstus ir apgyvendinti juose laukiančius eilėje asmenis.</w:t>
      </w:r>
    </w:p>
    <w:p w14:paraId="45044D9A" w14:textId="77777777" w:rsidR="00CE5080" w:rsidRPr="00CA1DFE" w:rsidRDefault="00CE5080" w:rsidP="006148E6">
      <w:pPr>
        <w:contextualSpacing/>
        <w:jc w:val="both"/>
        <w:rPr>
          <w:b/>
          <w:bCs/>
          <w:szCs w:val="24"/>
          <w:lang w:eastAsia="lt-LT"/>
        </w:rPr>
      </w:pPr>
    </w:p>
    <w:p w14:paraId="5121E13D" w14:textId="22135672" w:rsidR="00CE5080" w:rsidRPr="00CA1DFE" w:rsidRDefault="00CE5080" w:rsidP="00CE5080">
      <w:pPr>
        <w:pStyle w:val="Betarp"/>
        <w:spacing w:after="0"/>
        <w:ind w:firstLine="851"/>
        <w:jc w:val="center"/>
      </w:pPr>
      <w:r w:rsidRPr="00CA1DFE">
        <w:rPr>
          <w:b/>
          <w:bCs/>
        </w:rPr>
        <w:t xml:space="preserve">Įgyvendinant programos 02.04.01 uždavinį </w:t>
      </w:r>
      <w:r w:rsidRPr="00CA1DFE">
        <w:t>bus vykdomos šios priemonės:</w:t>
      </w:r>
    </w:p>
    <w:p w14:paraId="1BCAC844" w14:textId="77777777" w:rsidR="00CE5080" w:rsidRPr="00CA1DFE" w:rsidRDefault="00CE5080" w:rsidP="00CE5080">
      <w:pPr>
        <w:suppressAutoHyphens/>
        <w:jc w:val="both"/>
        <w:rPr>
          <w:szCs w:val="24"/>
        </w:rPr>
      </w:pPr>
    </w:p>
    <w:p w14:paraId="4E9A97D2" w14:textId="32C69D09" w:rsidR="00CE5080" w:rsidRPr="00CA1DFE" w:rsidRDefault="00CE5080" w:rsidP="00CE5080">
      <w:pPr>
        <w:suppressAutoHyphens/>
        <w:jc w:val="both"/>
        <w:rPr>
          <w:b/>
          <w:bCs/>
          <w:szCs w:val="24"/>
        </w:rPr>
      </w:pPr>
      <w:r w:rsidRPr="00CA1DFE">
        <w:rPr>
          <w:b/>
          <w:bCs/>
          <w:szCs w:val="24"/>
        </w:rPr>
        <w:t xml:space="preserve">                   02.04.01.01 priemonė „Socialinio būsto gausioms šeimoms prieinamumo didinimas Kupiškio rajono savivaldybėje“</w:t>
      </w:r>
    </w:p>
    <w:p w14:paraId="1BBF2D0E" w14:textId="3875F96B" w:rsidR="00CE5080" w:rsidRPr="00CA1DFE" w:rsidRDefault="00CE5080" w:rsidP="00CE5080">
      <w:pPr>
        <w:suppressAutoHyphens/>
        <w:jc w:val="both"/>
        <w:rPr>
          <w:szCs w:val="24"/>
        </w:rPr>
      </w:pPr>
      <w:r w:rsidRPr="00CA1DFE">
        <w:rPr>
          <w:szCs w:val="24"/>
        </w:rPr>
        <w:t xml:space="preserve">                   Projekto tikslas – padidinti Kupiškio rajono savivaldybės socialinio būsto fondą siekiant išplėsti galimybes apsirūpinti būstu gausioms šeimoms, turinčioms teisę į socialinio būsto nuomą.  </w:t>
      </w:r>
    </w:p>
    <w:p w14:paraId="10303CCB" w14:textId="25E17651" w:rsidR="00CE5080" w:rsidRPr="00CA1DFE" w:rsidRDefault="00CE5080" w:rsidP="00CE5080">
      <w:pPr>
        <w:suppressAutoHyphens/>
        <w:jc w:val="both"/>
        <w:rPr>
          <w:iCs/>
          <w:szCs w:val="24"/>
          <w:lang w:eastAsia="lt-LT"/>
        </w:rPr>
      </w:pPr>
      <w:r w:rsidRPr="00CA1DFE">
        <w:rPr>
          <w:szCs w:val="24"/>
        </w:rPr>
        <w:t xml:space="preserve">Projekto įgyvendinimo metu bus sprendžiama gausių šeimų nepakankamo aprūpinimo socialiniu būstu problema. </w:t>
      </w:r>
      <w:r w:rsidRPr="00CA1DFE">
        <w:rPr>
          <w:iCs/>
          <w:szCs w:val="24"/>
          <w:lang w:eastAsia="lt-LT"/>
        </w:rPr>
        <w:t>Planuojama plėsti socialinio būsto fondą vykdant remonto darbus Savivaldybei priklausančiose patalpose Gedimino g. 100,</w:t>
      </w:r>
      <w:r w:rsidRPr="00CA1DFE">
        <w:rPr>
          <w:iCs/>
          <w:sz w:val="20"/>
          <w:lang w:eastAsia="lt-LT"/>
        </w:rPr>
        <w:t xml:space="preserve"> </w:t>
      </w:r>
      <w:r w:rsidRPr="00CA1DFE">
        <w:rPr>
          <w:iCs/>
          <w:szCs w:val="24"/>
          <w:lang w:eastAsia="lt-LT"/>
        </w:rPr>
        <w:t>Kupiškyje: bus įrengti 6 socialiniai  būstai. 3 iš šių būstų bus skirti gausioms šeimoms, laukiančioms socialinio būsto eilėje. Kiti daugiabutyje įrengiami socialiniai būstai bus skirti asmenims, laukiantiems socialinio būsto, tačiau nepatenkantiems į projekto tikslinę grupę.</w:t>
      </w:r>
    </w:p>
    <w:p w14:paraId="7A135EBA" w14:textId="71D40F1A" w:rsidR="00CE5080" w:rsidRPr="00CA1DFE" w:rsidRDefault="00CE5080" w:rsidP="00CE5080">
      <w:pPr>
        <w:jc w:val="both"/>
        <w:rPr>
          <w:iCs/>
          <w:szCs w:val="24"/>
          <w:lang w:eastAsia="lt-LT"/>
        </w:rPr>
      </w:pPr>
      <w:r w:rsidRPr="00CA1DFE">
        <w:rPr>
          <w:szCs w:val="24"/>
        </w:rPr>
        <w:t xml:space="preserve">                    </w:t>
      </w:r>
      <w:r w:rsidR="004E6500" w:rsidRPr="00CA1DFE">
        <w:rPr>
          <w:szCs w:val="24"/>
        </w:rPr>
        <w:t>P</w:t>
      </w:r>
      <w:r w:rsidRPr="00CA1DFE">
        <w:rPr>
          <w:szCs w:val="24"/>
        </w:rPr>
        <w:t xml:space="preserve">rojektas finansuojamas 2021–2027 metų Europos Sąjungos fondų investicijų programos regioninės pažangos priemonės </w:t>
      </w:r>
      <w:r w:rsidRPr="00CA1DFE">
        <w:rPr>
          <w:szCs w:val="24"/>
          <w:lang w:eastAsia="lt-LT"/>
        </w:rPr>
        <w:t>Nr. 09-003-02-02-11 (RE) „Sumažinti pažeidžiamų visuomenės grupių gerovės teritorinius skirtumus</w:t>
      </w:r>
      <w:r w:rsidRPr="00CA1DFE">
        <w:rPr>
          <w:iCs/>
          <w:szCs w:val="24"/>
        </w:rPr>
        <w:t>“</w:t>
      </w:r>
      <w:r w:rsidRPr="00CA1DFE">
        <w:rPr>
          <w:szCs w:val="24"/>
        </w:rPr>
        <w:t xml:space="preserve">, Lietuvos Respublikos valstybės biudžeto ir Savivaldybės biudžeto </w:t>
      </w:r>
      <w:r w:rsidR="00897368" w:rsidRPr="00CA1DFE">
        <w:rPr>
          <w:szCs w:val="24"/>
        </w:rPr>
        <w:t>(įskaitant paskolos lėšas)</w:t>
      </w:r>
      <w:r w:rsidR="00897368" w:rsidRPr="00CA1DFE">
        <w:rPr>
          <w:sz w:val="20"/>
        </w:rPr>
        <w:t xml:space="preserve"> </w:t>
      </w:r>
      <w:r w:rsidR="00897368" w:rsidRPr="00CA1DFE">
        <w:rPr>
          <w:szCs w:val="24"/>
        </w:rPr>
        <w:t xml:space="preserve"> </w:t>
      </w:r>
      <w:r w:rsidRPr="00CA1DFE">
        <w:rPr>
          <w:szCs w:val="24"/>
        </w:rPr>
        <w:t>lėšomis.  Projektas  įgyvendinamas 202</w:t>
      </w:r>
      <w:r w:rsidR="00BA62F7" w:rsidRPr="00CA1DFE">
        <w:rPr>
          <w:szCs w:val="24"/>
        </w:rPr>
        <w:t>4</w:t>
      </w:r>
      <w:r w:rsidRPr="00CA1DFE">
        <w:rPr>
          <w:szCs w:val="24"/>
        </w:rPr>
        <w:t>–202</w:t>
      </w:r>
      <w:r w:rsidR="00BA62F7" w:rsidRPr="00CA1DFE">
        <w:rPr>
          <w:szCs w:val="24"/>
        </w:rPr>
        <w:t>7</w:t>
      </w:r>
      <w:r w:rsidRPr="00CA1DFE">
        <w:rPr>
          <w:szCs w:val="24"/>
        </w:rPr>
        <w:t xml:space="preserve"> m.</w:t>
      </w:r>
    </w:p>
    <w:p w14:paraId="11D67754" w14:textId="77777777" w:rsidR="00CE5080" w:rsidRPr="00CA1DFE" w:rsidRDefault="0089492E" w:rsidP="0089492E">
      <w:pPr>
        <w:contextualSpacing/>
        <w:jc w:val="both"/>
        <w:rPr>
          <w:b/>
          <w:bCs/>
          <w:szCs w:val="24"/>
          <w:lang w:eastAsia="lt-LT"/>
        </w:rPr>
      </w:pPr>
      <w:r w:rsidRPr="00CA1DFE">
        <w:rPr>
          <w:szCs w:val="24"/>
        </w:rPr>
        <w:t xml:space="preserve">                   </w:t>
      </w:r>
      <w:r w:rsidRPr="00CA1DFE">
        <w:rPr>
          <w:b/>
          <w:bCs/>
          <w:szCs w:val="24"/>
        </w:rPr>
        <w:t>02.04.01.02 priemonė „</w:t>
      </w:r>
      <w:r w:rsidRPr="00CA1DFE">
        <w:rPr>
          <w:b/>
          <w:bCs/>
          <w:szCs w:val="24"/>
          <w:lang w:eastAsia="lt-LT"/>
        </w:rPr>
        <w:t>Socialinio būsto plėtra  Kupiškio rajono savivaldybėje“</w:t>
      </w:r>
    </w:p>
    <w:p w14:paraId="70F701E3" w14:textId="31BD70CC" w:rsidR="00CD733B" w:rsidRPr="00CA1DFE" w:rsidRDefault="00CD733B" w:rsidP="0089492E">
      <w:pPr>
        <w:contextualSpacing/>
        <w:jc w:val="both"/>
        <w:rPr>
          <w:szCs w:val="24"/>
          <w:lang w:eastAsia="lt-LT"/>
        </w:rPr>
      </w:pPr>
      <w:r w:rsidRPr="00CA1DFE">
        <w:rPr>
          <w:szCs w:val="24"/>
          <w:lang w:eastAsia="lt-LT"/>
        </w:rPr>
        <w:t xml:space="preserve">                   Projekto vykdymo metu bus sprendžiama negalią turinčių asmenų aprūpinimo socialiniu  būstu problema. Planuojama plėsti socialinio būsto fondą, vykdant socialinio būsto statybą: </w:t>
      </w:r>
      <w:r w:rsidRPr="00CA1DFE">
        <w:rPr>
          <w:szCs w:val="24"/>
          <w:lang w:eastAsia="lt-LT"/>
        </w:rPr>
        <w:lastRenderedPageBreak/>
        <w:t>Savivaldybei priklausančiame sklype Kapų g.</w:t>
      </w:r>
      <w:r w:rsidR="001B2F9E" w:rsidRPr="00CA1DFE">
        <w:rPr>
          <w:szCs w:val="24"/>
          <w:lang w:eastAsia="lt-LT"/>
        </w:rPr>
        <w:t>,</w:t>
      </w:r>
      <w:r w:rsidRPr="00CA1DFE">
        <w:rPr>
          <w:szCs w:val="24"/>
          <w:lang w:eastAsia="lt-LT"/>
        </w:rPr>
        <w:t xml:space="preserve"> Kupiškyje, bus statomas daugiabutis namas, jame įrengiant 12 būstų.  8 būstai bus skirti ir pritaikyti asmenų, turinčių judėjimo ir </w:t>
      </w:r>
      <w:r w:rsidR="001B2F9E" w:rsidRPr="00CA1DFE">
        <w:rPr>
          <w:szCs w:val="24"/>
          <w:lang w:eastAsia="lt-LT"/>
        </w:rPr>
        <w:t>/ ar</w:t>
      </w:r>
      <w:r w:rsidRPr="00CA1DFE">
        <w:rPr>
          <w:szCs w:val="24"/>
          <w:lang w:eastAsia="lt-LT"/>
        </w:rPr>
        <w:t xml:space="preserve"> psichikos ir </w:t>
      </w:r>
      <w:r w:rsidR="001B2F9E" w:rsidRPr="00CA1DFE">
        <w:rPr>
          <w:szCs w:val="24"/>
          <w:lang w:eastAsia="lt-LT"/>
        </w:rPr>
        <w:t>/ ar</w:t>
      </w:r>
      <w:r w:rsidRPr="00CA1DFE">
        <w:rPr>
          <w:szCs w:val="24"/>
          <w:lang w:eastAsia="lt-LT"/>
        </w:rPr>
        <w:t xml:space="preserve"> proto negalią poreikiams. Ne daugiau kaip 2/3 name įrengtų būstų  bus socialinės paskirties</w:t>
      </w:r>
      <w:r w:rsidR="00742D54" w:rsidRPr="00CA1DFE">
        <w:rPr>
          <w:szCs w:val="24"/>
          <w:lang w:eastAsia="lt-LT"/>
        </w:rPr>
        <w:t xml:space="preserve">, 1/3 būstų </w:t>
      </w:r>
      <w:r w:rsidRPr="00CA1DFE">
        <w:rPr>
          <w:szCs w:val="24"/>
          <w:lang w:eastAsia="lt-LT"/>
        </w:rPr>
        <w:t xml:space="preserve"> nebus socialinės paskirties.</w:t>
      </w:r>
    </w:p>
    <w:p w14:paraId="7AB3379A" w14:textId="6F545B7E" w:rsidR="0009453A" w:rsidRPr="00CA1DFE" w:rsidRDefault="004E6500" w:rsidP="00D803A0">
      <w:pPr>
        <w:jc w:val="both"/>
        <w:rPr>
          <w:szCs w:val="24"/>
        </w:rPr>
      </w:pPr>
      <w:r w:rsidRPr="00CA1DFE">
        <w:rPr>
          <w:szCs w:val="24"/>
        </w:rPr>
        <w:t xml:space="preserve">                  Numatoma, kad projektas bus finansuojamas 2021–2027 metų Europos Sąjungos fondų investicijų programos regioninės pažangos priemonės </w:t>
      </w:r>
      <w:r w:rsidRPr="00CA1DFE">
        <w:rPr>
          <w:szCs w:val="24"/>
          <w:lang w:eastAsia="lt-LT"/>
        </w:rPr>
        <w:t xml:space="preserve">Nr. 09-003-02-02-11 (RE) „Sumažinti </w:t>
      </w:r>
      <w:r w:rsidR="0009453A" w:rsidRPr="00CA1DFE">
        <w:rPr>
          <w:szCs w:val="24"/>
          <w:lang w:eastAsia="lt-LT"/>
        </w:rPr>
        <w:t>p</w:t>
      </w:r>
      <w:r w:rsidRPr="00CA1DFE">
        <w:rPr>
          <w:szCs w:val="24"/>
          <w:lang w:eastAsia="lt-LT"/>
        </w:rPr>
        <w:t>ažeidžiamų visuomenės grupių gerovės teritorinius skirtumus</w:t>
      </w:r>
      <w:r w:rsidRPr="00CA1DFE">
        <w:rPr>
          <w:iCs/>
          <w:szCs w:val="24"/>
        </w:rPr>
        <w:t>“</w:t>
      </w:r>
      <w:r w:rsidRPr="00CA1DFE">
        <w:rPr>
          <w:szCs w:val="24"/>
        </w:rPr>
        <w:t xml:space="preserve">, Lietuvos Respublikos valstybės biudžeto ir Savivaldybės biudžeto </w:t>
      </w:r>
      <w:r w:rsidR="00897368" w:rsidRPr="00CA1DFE">
        <w:rPr>
          <w:szCs w:val="24"/>
        </w:rPr>
        <w:t>(įskaitant paskolos lėšas)</w:t>
      </w:r>
      <w:r w:rsidR="00897368" w:rsidRPr="00CA1DFE">
        <w:rPr>
          <w:sz w:val="20"/>
        </w:rPr>
        <w:t xml:space="preserve"> </w:t>
      </w:r>
      <w:r w:rsidR="00897368" w:rsidRPr="00CA1DFE">
        <w:rPr>
          <w:szCs w:val="24"/>
        </w:rPr>
        <w:t xml:space="preserve"> </w:t>
      </w:r>
      <w:r w:rsidRPr="00CA1DFE">
        <w:rPr>
          <w:szCs w:val="24"/>
        </w:rPr>
        <w:t>lėšomis.  Projektas  įgyvendinamas 2025–2029 m.</w:t>
      </w:r>
    </w:p>
    <w:p w14:paraId="3B9D14C1" w14:textId="77777777" w:rsidR="00453DBC" w:rsidRPr="00CA1DFE" w:rsidRDefault="00453DBC" w:rsidP="00453DBC"/>
    <w:p w14:paraId="17DDB177" w14:textId="37354273" w:rsidR="00041DF4" w:rsidRPr="00CA1DFE" w:rsidRDefault="00194FCB" w:rsidP="00041DF4">
      <w:pPr>
        <w:pStyle w:val="Antrat"/>
        <w:jc w:val="center"/>
        <w:rPr>
          <w:i/>
          <w:iCs w:val="0"/>
          <w:sz w:val="20"/>
          <w:szCs w:val="20"/>
        </w:rPr>
      </w:pPr>
      <w:r w:rsidRPr="00CA1DFE">
        <w:rPr>
          <w:b/>
          <w:bCs/>
          <w:i/>
          <w:iCs w:val="0"/>
          <w:sz w:val="20"/>
          <w:szCs w:val="20"/>
        </w:rPr>
        <w:t>5</w:t>
      </w:r>
      <w:r w:rsidR="00041DF4" w:rsidRPr="00CA1DFE">
        <w:rPr>
          <w:b/>
          <w:bCs/>
          <w:i/>
          <w:iCs w:val="0"/>
          <w:sz w:val="20"/>
          <w:szCs w:val="20"/>
        </w:rPr>
        <w:t xml:space="preserve"> lentelė. </w:t>
      </w:r>
      <w:r w:rsidR="00041DF4" w:rsidRPr="00CA1DFE">
        <w:rPr>
          <w:i/>
          <w:iCs w:val="0"/>
          <w:sz w:val="20"/>
          <w:szCs w:val="20"/>
        </w:rPr>
        <w:t>2025–2027 metų 02 Ekonominio konkurencingumo ir investicijų plėtros programos  uždaviniai, priemonės, asignavimai ir kitos lėšos (tūkst. eurų)</w:t>
      </w:r>
    </w:p>
    <w:tbl>
      <w:tblPr>
        <w:tblW w:w="5000" w:type="pct"/>
        <w:tblCellMar>
          <w:left w:w="30" w:type="dxa"/>
          <w:right w:w="30" w:type="dxa"/>
        </w:tblCellMar>
        <w:tblLook w:val="04A0" w:firstRow="1" w:lastRow="0" w:firstColumn="1" w:lastColumn="0" w:noHBand="0" w:noVBand="1"/>
      </w:tblPr>
      <w:tblGrid>
        <w:gridCol w:w="1520"/>
        <w:gridCol w:w="3639"/>
        <w:gridCol w:w="1100"/>
        <w:gridCol w:w="1098"/>
        <w:gridCol w:w="1098"/>
        <w:gridCol w:w="1173"/>
      </w:tblGrid>
      <w:tr w:rsidR="00CA1DFE" w:rsidRPr="00CA1DFE" w14:paraId="578726AB" w14:textId="77777777" w:rsidTr="005D5F0D">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EEDDD46" w14:textId="77777777" w:rsidR="00041DF4" w:rsidRPr="00CA1DFE" w:rsidRDefault="00041DF4" w:rsidP="00BC7ED8">
            <w:pPr>
              <w:jc w:val="center"/>
              <w:rPr>
                <w:b/>
                <w:bCs/>
                <w:sz w:val="20"/>
              </w:rPr>
            </w:pPr>
            <w:r w:rsidRPr="00CA1DFE">
              <w:rPr>
                <w:b/>
                <w:bCs/>
                <w:sz w:val="20"/>
              </w:rPr>
              <w:t>Programos uždavinio, priemonės kodas ir požymis</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64EA55C" w14:textId="77777777" w:rsidR="00041DF4" w:rsidRPr="00CA1DFE" w:rsidRDefault="00041DF4" w:rsidP="00BC7ED8">
            <w:pPr>
              <w:jc w:val="center"/>
              <w:rPr>
                <w:b/>
                <w:bCs/>
                <w:sz w:val="20"/>
              </w:rPr>
            </w:pPr>
            <w:r w:rsidRPr="00CA1DFE">
              <w:rPr>
                <w:b/>
                <w:bCs/>
                <w:sz w:val="20"/>
              </w:rPr>
              <w:t>Uždavinio, priemonės pavadinimas, finansavimo šaltiniai</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22ABFF2" w14:textId="77777777" w:rsidR="00041DF4" w:rsidRPr="00CA1DFE" w:rsidRDefault="00041DF4" w:rsidP="00BC7ED8">
            <w:pPr>
              <w:jc w:val="center"/>
              <w:rPr>
                <w:b/>
                <w:bCs/>
                <w:sz w:val="20"/>
              </w:rPr>
            </w:pPr>
            <w:r w:rsidRPr="00CA1DFE">
              <w:rPr>
                <w:b/>
                <w:bCs/>
                <w:sz w:val="20"/>
              </w:rPr>
              <w:t>2025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D1274C3" w14:textId="77777777" w:rsidR="00041DF4" w:rsidRPr="00CA1DFE" w:rsidRDefault="00041DF4" w:rsidP="00BC7ED8">
            <w:pPr>
              <w:jc w:val="center"/>
              <w:rPr>
                <w:b/>
                <w:bCs/>
                <w:sz w:val="20"/>
              </w:rPr>
            </w:pPr>
            <w:r w:rsidRPr="00CA1DFE">
              <w:rPr>
                <w:b/>
                <w:bCs/>
                <w:sz w:val="20"/>
              </w:rPr>
              <w:t>2026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816527A" w14:textId="77777777" w:rsidR="00041DF4" w:rsidRPr="00CA1DFE" w:rsidRDefault="00041DF4" w:rsidP="00BC7ED8">
            <w:pPr>
              <w:jc w:val="center"/>
              <w:rPr>
                <w:b/>
                <w:bCs/>
                <w:sz w:val="20"/>
              </w:rPr>
            </w:pPr>
            <w:r w:rsidRPr="00CA1DFE">
              <w:rPr>
                <w:b/>
                <w:bCs/>
                <w:sz w:val="20"/>
              </w:rPr>
              <w:t>2027 metų asignavimai ir kitos lėšos</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B66F30E" w14:textId="77777777" w:rsidR="00041DF4" w:rsidRPr="00CA1DFE" w:rsidRDefault="00041DF4" w:rsidP="00BC7ED8">
            <w:pPr>
              <w:jc w:val="center"/>
              <w:rPr>
                <w:b/>
                <w:bCs/>
                <w:sz w:val="20"/>
              </w:rPr>
            </w:pPr>
            <w:r w:rsidRPr="00CA1DFE">
              <w:rPr>
                <w:b/>
                <w:bCs/>
                <w:sz w:val="20"/>
              </w:rPr>
              <w:t>Savivaldybės strateginio plėtros plano priemonės kodas</w:t>
            </w:r>
          </w:p>
        </w:tc>
      </w:tr>
      <w:tr w:rsidR="00CA1DFE" w:rsidRPr="00CA1DFE" w14:paraId="53AB779C" w14:textId="77777777" w:rsidTr="005D5F0D">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6E34C01" w14:textId="77777777" w:rsidR="00041DF4" w:rsidRPr="00CA1DFE" w:rsidRDefault="00041DF4" w:rsidP="00BC7ED8">
            <w:pPr>
              <w:jc w:val="center"/>
              <w:rPr>
                <w:sz w:val="20"/>
              </w:rPr>
            </w:pPr>
            <w:r w:rsidRPr="00CA1DFE">
              <w:rPr>
                <w:sz w:val="20"/>
              </w:rPr>
              <w:t>1</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E7B30F" w14:textId="77777777" w:rsidR="00041DF4" w:rsidRPr="00CA1DFE" w:rsidRDefault="00041DF4" w:rsidP="00BC7ED8">
            <w:pPr>
              <w:jc w:val="center"/>
              <w:rPr>
                <w:sz w:val="20"/>
              </w:rPr>
            </w:pPr>
            <w:r w:rsidRPr="00CA1DFE">
              <w:rPr>
                <w:sz w:val="20"/>
              </w:rPr>
              <w:t>2</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CD011E" w14:textId="77777777" w:rsidR="00041DF4" w:rsidRPr="00CA1DFE" w:rsidRDefault="00041DF4" w:rsidP="00BC7ED8">
            <w:pPr>
              <w:jc w:val="center"/>
              <w:rPr>
                <w:sz w:val="20"/>
              </w:rPr>
            </w:pPr>
            <w:r w:rsidRPr="00CA1DFE">
              <w:rPr>
                <w:sz w:val="20"/>
              </w:rPr>
              <w:t>3</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2B0BE5B" w14:textId="77777777" w:rsidR="00041DF4" w:rsidRPr="00CA1DFE" w:rsidRDefault="00041DF4" w:rsidP="00BC7ED8">
            <w:pPr>
              <w:jc w:val="center"/>
              <w:rPr>
                <w:sz w:val="20"/>
                <w:lang w:val="en-GB"/>
              </w:rPr>
            </w:pPr>
            <w:r w:rsidRPr="00CA1DFE">
              <w:rPr>
                <w:sz w:val="20"/>
                <w:lang w:val="en-GB"/>
              </w:rPr>
              <w:t>4</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837676" w14:textId="77777777" w:rsidR="00041DF4" w:rsidRPr="00CA1DFE" w:rsidRDefault="00041DF4" w:rsidP="00BC7ED8">
            <w:pPr>
              <w:jc w:val="center"/>
              <w:rPr>
                <w:sz w:val="20"/>
              </w:rPr>
            </w:pPr>
            <w:r w:rsidRPr="00CA1DFE">
              <w:rPr>
                <w:sz w:val="20"/>
              </w:rPr>
              <w:t>5</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B6458B1" w14:textId="77777777" w:rsidR="00041DF4" w:rsidRPr="00CA1DFE" w:rsidRDefault="00041DF4" w:rsidP="00BC7ED8">
            <w:pPr>
              <w:jc w:val="center"/>
              <w:rPr>
                <w:sz w:val="20"/>
                <w:lang w:val="en-GB"/>
              </w:rPr>
            </w:pPr>
            <w:r w:rsidRPr="00CA1DFE">
              <w:rPr>
                <w:sz w:val="20"/>
                <w:lang w:val="en-GB"/>
              </w:rPr>
              <w:t>6</w:t>
            </w:r>
          </w:p>
        </w:tc>
      </w:tr>
      <w:tr w:rsidR="00CA1DFE" w:rsidRPr="00CA1DFE" w14:paraId="1EB21F4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4187881" w14:textId="25F5ADF2" w:rsidR="00D95257" w:rsidRPr="00CA1DFE" w:rsidRDefault="00D95257" w:rsidP="00D95257">
            <w:pPr>
              <w:jc w:val="center"/>
              <w:rPr>
                <w:b/>
                <w:bCs/>
                <w:sz w:val="20"/>
              </w:rPr>
            </w:pPr>
            <w:r w:rsidRPr="00CA1DFE">
              <w:rPr>
                <w:b/>
                <w:bCs/>
                <w:sz w:val="20"/>
              </w:rPr>
              <w:t>02.01.01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9D3EF16" w14:textId="296310B1" w:rsidR="00D95257" w:rsidRPr="00CA1DFE" w:rsidRDefault="00D95257" w:rsidP="00D95257">
            <w:pPr>
              <w:jc w:val="both"/>
              <w:rPr>
                <w:b/>
                <w:bCs/>
                <w:sz w:val="20"/>
              </w:rPr>
            </w:pPr>
            <w:r w:rsidRPr="00CA1DFE">
              <w:rPr>
                <w:b/>
                <w:bCs/>
                <w:sz w:val="20"/>
              </w:rPr>
              <w:t>Uždavinys: Skatinti žemės ūkį rajone ir vykdyti melioracijos darbus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881382" w14:textId="1F5863CC" w:rsidR="00D95257" w:rsidRPr="00CA1DFE" w:rsidRDefault="00F55EAB" w:rsidP="00D95257">
            <w:pPr>
              <w:jc w:val="center"/>
              <w:rPr>
                <w:b/>
                <w:bCs/>
                <w:sz w:val="20"/>
              </w:rPr>
            </w:pPr>
            <w:r w:rsidRPr="00CA1DFE">
              <w:rPr>
                <w:b/>
                <w:bCs/>
                <w:sz w:val="20"/>
              </w:rPr>
              <w:t>246,5</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612703" w14:textId="6D47CBAB" w:rsidR="00D95257" w:rsidRPr="00CA1DFE" w:rsidRDefault="00D95257" w:rsidP="00D95257">
            <w:pPr>
              <w:jc w:val="center"/>
              <w:rPr>
                <w:b/>
                <w:bCs/>
                <w:sz w:val="20"/>
              </w:rPr>
            </w:pPr>
            <w:r w:rsidRPr="00CA1DFE">
              <w:rPr>
                <w:b/>
                <w:bCs/>
                <w:sz w:val="20"/>
                <w:lang w:eastAsia="lt-LT"/>
              </w:rPr>
              <w:t>224,6</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226E30" w14:textId="765D4F5C" w:rsidR="00D95257" w:rsidRPr="00CA1DFE" w:rsidRDefault="00D95257" w:rsidP="00D95257">
            <w:pPr>
              <w:jc w:val="center"/>
              <w:rPr>
                <w:b/>
                <w:bCs/>
                <w:sz w:val="20"/>
              </w:rPr>
            </w:pPr>
            <w:r w:rsidRPr="00CA1DFE">
              <w:rPr>
                <w:b/>
                <w:bCs/>
                <w:sz w:val="20"/>
                <w:lang w:eastAsia="lt-LT"/>
              </w:rPr>
              <w:t>227,0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EA1EF3" w14:textId="5D1EF301" w:rsidR="00D95257" w:rsidRPr="00CA1DFE" w:rsidRDefault="00D95257" w:rsidP="00D95257">
            <w:pPr>
              <w:jc w:val="center"/>
              <w:rPr>
                <w:b/>
                <w:bCs/>
                <w:sz w:val="20"/>
              </w:rPr>
            </w:pPr>
            <w:r w:rsidRPr="00CA1DFE">
              <w:rPr>
                <w:b/>
                <w:bCs/>
                <w:sz w:val="20"/>
              </w:rPr>
              <w:t>1.2.1., 1.2.2</w:t>
            </w:r>
          </w:p>
        </w:tc>
      </w:tr>
      <w:tr w:rsidR="00CA1DFE" w:rsidRPr="00CA1DFE" w14:paraId="32ABF205"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265C553" w14:textId="20BA2B3C" w:rsidR="00F55EAB" w:rsidRPr="00CA1DFE" w:rsidRDefault="00F55EAB" w:rsidP="00F55EAB">
            <w:pPr>
              <w:jc w:val="center"/>
              <w:rPr>
                <w:sz w:val="20"/>
              </w:rPr>
            </w:pPr>
            <w:r w:rsidRPr="00CA1DFE">
              <w:rPr>
                <w:sz w:val="20"/>
              </w:rPr>
              <w:t>02.01.01.01 (TP)</w:t>
            </w:r>
          </w:p>
        </w:tc>
        <w:tc>
          <w:tcPr>
            <w:tcW w:w="1890" w:type="pct"/>
            <w:tcBorders>
              <w:top w:val="single" w:sz="4" w:space="0" w:color="auto"/>
              <w:left w:val="single" w:sz="4" w:space="0" w:color="auto"/>
              <w:bottom w:val="single" w:sz="4" w:space="0" w:color="auto"/>
              <w:right w:val="single" w:sz="4" w:space="0" w:color="auto"/>
            </w:tcBorders>
            <w:vAlign w:val="center"/>
          </w:tcPr>
          <w:p w14:paraId="054FCA49" w14:textId="0B80C663" w:rsidR="00F55EAB" w:rsidRPr="00CA1DFE" w:rsidRDefault="00F55EAB" w:rsidP="00F55EAB">
            <w:pPr>
              <w:jc w:val="both"/>
              <w:rPr>
                <w:sz w:val="20"/>
              </w:rPr>
            </w:pPr>
            <w:r w:rsidRPr="00CA1DFE">
              <w:rPr>
                <w:sz w:val="20"/>
              </w:rPr>
              <w:t>Melioracijos statinių Kupiškio rajone priežiūros ir remonto darbų vykdymas</w:t>
            </w:r>
          </w:p>
        </w:tc>
        <w:tc>
          <w:tcPr>
            <w:tcW w:w="571" w:type="pct"/>
            <w:tcBorders>
              <w:top w:val="single" w:sz="4" w:space="0" w:color="auto"/>
              <w:left w:val="single" w:sz="4" w:space="0" w:color="auto"/>
              <w:bottom w:val="single" w:sz="4" w:space="0" w:color="auto"/>
              <w:right w:val="single" w:sz="4" w:space="0" w:color="auto"/>
            </w:tcBorders>
            <w:vAlign w:val="center"/>
          </w:tcPr>
          <w:p w14:paraId="611010C9" w14:textId="59A9AC83" w:rsidR="00F55EAB" w:rsidRPr="00CA1DFE" w:rsidRDefault="00F55EAB" w:rsidP="00F55EAB">
            <w:pPr>
              <w:jc w:val="center"/>
              <w:rPr>
                <w:sz w:val="20"/>
              </w:rPr>
            </w:pPr>
            <w:r w:rsidRPr="00CA1DFE">
              <w:rPr>
                <w:sz w:val="20"/>
                <w:lang w:eastAsia="lt-LT"/>
              </w:rPr>
              <w:t>242,5</w:t>
            </w:r>
          </w:p>
        </w:tc>
        <w:tc>
          <w:tcPr>
            <w:tcW w:w="570" w:type="pct"/>
            <w:tcBorders>
              <w:top w:val="single" w:sz="4" w:space="0" w:color="auto"/>
              <w:left w:val="single" w:sz="4" w:space="0" w:color="auto"/>
              <w:bottom w:val="single" w:sz="4" w:space="0" w:color="auto"/>
              <w:right w:val="single" w:sz="4" w:space="0" w:color="auto"/>
            </w:tcBorders>
            <w:vAlign w:val="center"/>
          </w:tcPr>
          <w:p w14:paraId="4060C6B0" w14:textId="12615F9E" w:rsidR="00F55EAB" w:rsidRPr="00CA1DFE" w:rsidRDefault="00F55EAB" w:rsidP="00F55EAB">
            <w:pPr>
              <w:jc w:val="center"/>
              <w:rPr>
                <w:sz w:val="20"/>
              </w:rPr>
            </w:pPr>
            <w:r w:rsidRPr="00CA1DFE">
              <w:rPr>
                <w:sz w:val="20"/>
                <w:lang w:eastAsia="lt-LT"/>
              </w:rPr>
              <w:t>220,0</w:t>
            </w:r>
          </w:p>
        </w:tc>
        <w:tc>
          <w:tcPr>
            <w:tcW w:w="570" w:type="pct"/>
            <w:tcBorders>
              <w:top w:val="single" w:sz="4" w:space="0" w:color="auto"/>
              <w:left w:val="single" w:sz="4" w:space="0" w:color="auto"/>
              <w:bottom w:val="single" w:sz="4" w:space="0" w:color="auto"/>
              <w:right w:val="single" w:sz="4" w:space="0" w:color="auto"/>
            </w:tcBorders>
            <w:vAlign w:val="center"/>
          </w:tcPr>
          <w:p w14:paraId="5BB31558" w14:textId="3C9DFA5A" w:rsidR="00F55EAB" w:rsidRPr="00CA1DFE" w:rsidRDefault="00F55EAB" w:rsidP="00F55EAB">
            <w:pPr>
              <w:jc w:val="center"/>
              <w:rPr>
                <w:sz w:val="20"/>
              </w:rPr>
            </w:pPr>
            <w:r w:rsidRPr="00CA1DFE">
              <w:rPr>
                <w:sz w:val="20"/>
                <w:lang w:eastAsia="lt-LT"/>
              </w:rPr>
              <w:t>222,0</w:t>
            </w:r>
          </w:p>
        </w:tc>
        <w:tc>
          <w:tcPr>
            <w:tcW w:w="609" w:type="pct"/>
            <w:tcBorders>
              <w:top w:val="single" w:sz="4" w:space="0" w:color="auto"/>
              <w:left w:val="single" w:sz="4" w:space="0" w:color="auto"/>
              <w:bottom w:val="single" w:sz="4" w:space="0" w:color="auto"/>
              <w:right w:val="single" w:sz="4" w:space="0" w:color="auto"/>
            </w:tcBorders>
            <w:vAlign w:val="center"/>
          </w:tcPr>
          <w:p w14:paraId="0046AEC8" w14:textId="77777777" w:rsidR="00F55EAB" w:rsidRPr="00CA1DFE" w:rsidRDefault="00F55EAB" w:rsidP="00F55EAB">
            <w:pPr>
              <w:jc w:val="center"/>
              <w:rPr>
                <w:sz w:val="20"/>
              </w:rPr>
            </w:pPr>
            <w:r w:rsidRPr="00CA1DFE">
              <w:rPr>
                <w:sz w:val="20"/>
              </w:rPr>
              <w:t xml:space="preserve">x </w:t>
            </w:r>
          </w:p>
        </w:tc>
      </w:tr>
      <w:tr w:rsidR="00CA1DFE" w:rsidRPr="00CA1DFE" w14:paraId="057F99EF"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970689D" w14:textId="05B908E4" w:rsidR="00F55EAB" w:rsidRPr="00CA1DFE" w:rsidRDefault="00F55EAB" w:rsidP="00F55EAB">
            <w:pPr>
              <w:jc w:val="center"/>
              <w:rPr>
                <w:sz w:val="20"/>
              </w:rPr>
            </w:pPr>
            <w:r w:rsidRPr="00CA1DFE">
              <w:rPr>
                <w:sz w:val="20"/>
              </w:rPr>
              <w:t>02.01.01.04. (TP)</w:t>
            </w:r>
          </w:p>
        </w:tc>
        <w:tc>
          <w:tcPr>
            <w:tcW w:w="1890" w:type="pct"/>
            <w:tcBorders>
              <w:top w:val="single" w:sz="4" w:space="0" w:color="auto"/>
              <w:left w:val="single" w:sz="4" w:space="0" w:color="auto"/>
              <w:bottom w:val="single" w:sz="4" w:space="0" w:color="auto"/>
              <w:right w:val="single" w:sz="4" w:space="0" w:color="auto"/>
            </w:tcBorders>
            <w:vAlign w:val="center"/>
          </w:tcPr>
          <w:p w14:paraId="3869F2C7" w14:textId="41BE1E77" w:rsidR="00F55EAB" w:rsidRPr="00CA1DFE" w:rsidRDefault="00F55EAB" w:rsidP="00F55EAB">
            <w:pPr>
              <w:jc w:val="both"/>
              <w:rPr>
                <w:sz w:val="20"/>
              </w:rPr>
            </w:pPr>
            <w:r w:rsidRPr="00CA1DFE">
              <w:rPr>
                <w:sz w:val="20"/>
              </w:rPr>
              <w:t>Parama ūkininkams, kaimo bendruomenėms ir žemdirbius vienijančioms organizacijoms</w:t>
            </w:r>
          </w:p>
        </w:tc>
        <w:tc>
          <w:tcPr>
            <w:tcW w:w="571" w:type="pct"/>
            <w:tcBorders>
              <w:top w:val="single" w:sz="4" w:space="0" w:color="auto"/>
              <w:left w:val="single" w:sz="4" w:space="0" w:color="auto"/>
              <w:bottom w:val="single" w:sz="4" w:space="0" w:color="auto"/>
              <w:right w:val="single" w:sz="4" w:space="0" w:color="auto"/>
            </w:tcBorders>
            <w:vAlign w:val="center"/>
          </w:tcPr>
          <w:p w14:paraId="5393886B" w14:textId="5D4C1519" w:rsidR="00F55EAB" w:rsidRPr="00CA1DFE" w:rsidRDefault="00F55EAB" w:rsidP="00F55EAB">
            <w:pPr>
              <w:jc w:val="center"/>
              <w:rPr>
                <w:sz w:val="20"/>
              </w:rPr>
            </w:pPr>
            <w:r w:rsidRPr="00CA1DFE">
              <w:rPr>
                <w:sz w:val="20"/>
                <w:lang w:eastAsia="lt-LT"/>
              </w:rPr>
              <w:t>4,0</w:t>
            </w:r>
          </w:p>
        </w:tc>
        <w:tc>
          <w:tcPr>
            <w:tcW w:w="570" w:type="pct"/>
            <w:tcBorders>
              <w:top w:val="single" w:sz="4" w:space="0" w:color="auto"/>
              <w:left w:val="single" w:sz="4" w:space="0" w:color="auto"/>
              <w:bottom w:val="single" w:sz="4" w:space="0" w:color="auto"/>
              <w:right w:val="single" w:sz="4" w:space="0" w:color="auto"/>
            </w:tcBorders>
            <w:vAlign w:val="center"/>
          </w:tcPr>
          <w:p w14:paraId="5DE55FB0" w14:textId="1DACEEF3" w:rsidR="00F55EAB" w:rsidRPr="00CA1DFE" w:rsidRDefault="00F55EAB" w:rsidP="00F55EAB">
            <w:pPr>
              <w:jc w:val="center"/>
              <w:rPr>
                <w:sz w:val="20"/>
              </w:rPr>
            </w:pPr>
            <w:r w:rsidRPr="00CA1DFE">
              <w:rPr>
                <w:sz w:val="20"/>
                <w:lang w:eastAsia="lt-LT"/>
              </w:rPr>
              <w:t>4,6</w:t>
            </w:r>
          </w:p>
        </w:tc>
        <w:tc>
          <w:tcPr>
            <w:tcW w:w="570" w:type="pct"/>
            <w:tcBorders>
              <w:top w:val="single" w:sz="4" w:space="0" w:color="auto"/>
              <w:left w:val="single" w:sz="4" w:space="0" w:color="auto"/>
              <w:bottom w:val="single" w:sz="4" w:space="0" w:color="auto"/>
              <w:right w:val="single" w:sz="4" w:space="0" w:color="auto"/>
            </w:tcBorders>
            <w:vAlign w:val="center"/>
          </w:tcPr>
          <w:p w14:paraId="4394D594" w14:textId="0E57ABCF" w:rsidR="00F55EAB" w:rsidRPr="00CA1DFE" w:rsidRDefault="00F55EAB" w:rsidP="00F55EAB">
            <w:pPr>
              <w:jc w:val="center"/>
              <w:rPr>
                <w:sz w:val="20"/>
              </w:rPr>
            </w:pPr>
            <w:r w:rsidRPr="00CA1DFE">
              <w:rPr>
                <w:sz w:val="20"/>
                <w:lang w:eastAsia="lt-LT"/>
              </w:rPr>
              <w:t>5,0</w:t>
            </w:r>
          </w:p>
        </w:tc>
        <w:tc>
          <w:tcPr>
            <w:tcW w:w="609" w:type="pct"/>
            <w:tcBorders>
              <w:top w:val="single" w:sz="4" w:space="0" w:color="auto"/>
              <w:left w:val="single" w:sz="4" w:space="0" w:color="auto"/>
              <w:bottom w:val="single" w:sz="4" w:space="0" w:color="auto"/>
              <w:right w:val="single" w:sz="4" w:space="0" w:color="auto"/>
            </w:tcBorders>
            <w:vAlign w:val="center"/>
          </w:tcPr>
          <w:p w14:paraId="3FD26529" w14:textId="77777777" w:rsidR="00F55EAB" w:rsidRPr="00CA1DFE" w:rsidRDefault="00F55EAB" w:rsidP="00F55EAB">
            <w:pPr>
              <w:jc w:val="center"/>
              <w:rPr>
                <w:sz w:val="20"/>
              </w:rPr>
            </w:pPr>
            <w:r w:rsidRPr="00CA1DFE">
              <w:rPr>
                <w:sz w:val="20"/>
              </w:rPr>
              <w:t xml:space="preserve">x </w:t>
            </w:r>
          </w:p>
        </w:tc>
      </w:tr>
      <w:tr w:rsidR="00CA1DFE" w:rsidRPr="00CA1DFE" w14:paraId="5BD30B34"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41169B" w14:textId="211958D1" w:rsidR="00F55EAB" w:rsidRPr="00CA1DFE" w:rsidRDefault="00F55EAB" w:rsidP="00F55EAB">
            <w:pPr>
              <w:jc w:val="center"/>
              <w:rPr>
                <w:sz w:val="20"/>
              </w:rPr>
            </w:pPr>
            <w:r w:rsidRPr="00CA1DFE">
              <w:rPr>
                <w:b/>
                <w:bCs/>
                <w:sz w:val="20"/>
              </w:rPr>
              <w:t>02.02.01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0CF54D" w14:textId="019C1714" w:rsidR="00F55EAB" w:rsidRPr="00CA1DFE" w:rsidRDefault="00F55EAB" w:rsidP="00F55EAB">
            <w:pPr>
              <w:jc w:val="both"/>
              <w:rPr>
                <w:b/>
                <w:bCs/>
                <w:sz w:val="20"/>
              </w:rPr>
            </w:pPr>
            <w:r w:rsidRPr="00CA1DFE">
              <w:rPr>
                <w:b/>
                <w:bCs/>
                <w:sz w:val="20"/>
              </w:rPr>
              <w:t>Uždavinys. Didinti turizmo paslaugų prieinamumą, skatinti verslo plėtrą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2B5F45" w14:textId="004ED22C" w:rsidR="00F55EAB" w:rsidRPr="00CA1DFE" w:rsidRDefault="00F55EAB" w:rsidP="00F55EAB">
            <w:pPr>
              <w:jc w:val="center"/>
              <w:rPr>
                <w:b/>
                <w:bCs/>
                <w:sz w:val="20"/>
              </w:rPr>
            </w:pPr>
            <w:r w:rsidRPr="00CA1DFE">
              <w:rPr>
                <w:b/>
                <w:bCs/>
                <w:sz w:val="20"/>
              </w:rPr>
              <w:t>153,0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F29ACD" w14:textId="17684CC8" w:rsidR="00F55EAB" w:rsidRPr="00CA1DFE" w:rsidRDefault="00F55EAB" w:rsidP="00F55EAB">
            <w:pPr>
              <w:jc w:val="center"/>
              <w:rPr>
                <w:b/>
                <w:bCs/>
                <w:sz w:val="20"/>
              </w:rPr>
            </w:pPr>
            <w:r w:rsidRPr="00CA1DFE">
              <w:rPr>
                <w:b/>
                <w:bCs/>
                <w:sz w:val="20"/>
                <w:lang w:eastAsia="lt-LT"/>
              </w:rPr>
              <w:t>154,0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29A848" w14:textId="17565612" w:rsidR="00F55EAB" w:rsidRPr="00CA1DFE" w:rsidRDefault="00F55EAB" w:rsidP="00F55EAB">
            <w:pPr>
              <w:jc w:val="center"/>
              <w:rPr>
                <w:b/>
                <w:bCs/>
                <w:sz w:val="20"/>
              </w:rPr>
            </w:pPr>
            <w:r w:rsidRPr="00CA1DFE">
              <w:rPr>
                <w:b/>
                <w:bCs/>
                <w:sz w:val="20"/>
                <w:lang w:eastAsia="lt-LT"/>
              </w:rPr>
              <w:t>158,2</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2984A9" w14:textId="075D6241" w:rsidR="00F55EAB" w:rsidRPr="00CA1DFE" w:rsidRDefault="00F55EAB" w:rsidP="00F55EAB">
            <w:pPr>
              <w:jc w:val="center"/>
              <w:rPr>
                <w:b/>
                <w:bCs/>
                <w:sz w:val="20"/>
              </w:rPr>
            </w:pPr>
            <w:r w:rsidRPr="00CA1DFE">
              <w:rPr>
                <w:b/>
                <w:bCs/>
                <w:sz w:val="20"/>
              </w:rPr>
              <w:t>1.3.1</w:t>
            </w:r>
          </w:p>
        </w:tc>
      </w:tr>
      <w:tr w:rsidR="00CA1DFE" w:rsidRPr="00CA1DFE" w14:paraId="7DC93DD3"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A61B27D" w14:textId="6471105B" w:rsidR="00F55EAB" w:rsidRPr="00CA1DFE" w:rsidRDefault="00F55EAB" w:rsidP="00F55EAB">
            <w:pPr>
              <w:jc w:val="center"/>
              <w:rPr>
                <w:sz w:val="20"/>
              </w:rPr>
            </w:pPr>
            <w:r w:rsidRPr="00CA1DFE">
              <w:rPr>
                <w:sz w:val="20"/>
              </w:rPr>
              <w:t>02.02.01.01 (TP)</w:t>
            </w:r>
          </w:p>
        </w:tc>
        <w:tc>
          <w:tcPr>
            <w:tcW w:w="1890" w:type="pct"/>
            <w:tcBorders>
              <w:top w:val="single" w:sz="4" w:space="0" w:color="auto"/>
              <w:left w:val="single" w:sz="4" w:space="0" w:color="auto"/>
              <w:bottom w:val="single" w:sz="4" w:space="0" w:color="auto"/>
              <w:right w:val="single" w:sz="4" w:space="0" w:color="auto"/>
            </w:tcBorders>
            <w:vAlign w:val="center"/>
          </w:tcPr>
          <w:p w14:paraId="21095521" w14:textId="6064AECE" w:rsidR="00F55EAB" w:rsidRPr="00CA1DFE" w:rsidRDefault="00F55EAB" w:rsidP="00F55EAB">
            <w:pPr>
              <w:jc w:val="both"/>
              <w:rPr>
                <w:sz w:val="20"/>
              </w:rPr>
            </w:pPr>
            <w:r w:rsidRPr="00CA1DFE">
              <w:rPr>
                <w:sz w:val="20"/>
              </w:rPr>
              <w:t>Verslo ir turizmo plėtros finansavimas</w:t>
            </w:r>
          </w:p>
        </w:tc>
        <w:tc>
          <w:tcPr>
            <w:tcW w:w="571" w:type="pct"/>
            <w:tcBorders>
              <w:top w:val="single" w:sz="4" w:space="0" w:color="auto"/>
              <w:left w:val="single" w:sz="4" w:space="0" w:color="auto"/>
              <w:bottom w:val="single" w:sz="4" w:space="0" w:color="auto"/>
              <w:right w:val="single" w:sz="4" w:space="0" w:color="auto"/>
            </w:tcBorders>
            <w:vAlign w:val="center"/>
          </w:tcPr>
          <w:p w14:paraId="7E13A628" w14:textId="3D5D1824" w:rsidR="00F55EAB" w:rsidRPr="00CA1DFE" w:rsidRDefault="00F55EAB" w:rsidP="00F55EAB">
            <w:pPr>
              <w:jc w:val="center"/>
              <w:rPr>
                <w:sz w:val="20"/>
              </w:rPr>
            </w:pPr>
            <w:r w:rsidRPr="00CA1DFE">
              <w:rPr>
                <w:sz w:val="20"/>
              </w:rPr>
              <w:t>153,0</w:t>
            </w:r>
          </w:p>
        </w:tc>
        <w:tc>
          <w:tcPr>
            <w:tcW w:w="570" w:type="pct"/>
            <w:tcBorders>
              <w:top w:val="single" w:sz="4" w:space="0" w:color="auto"/>
              <w:left w:val="single" w:sz="4" w:space="0" w:color="auto"/>
              <w:bottom w:val="single" w:sz="4" w:space="0" w:color="auto"/>
              <w:right w:val="single" w:sz="4" w:space="0" w:color="auto"/>
            </w:tcBorders>
            <w:vAlign w:val="center"/>
          </w:tcPr>
          <w:p w14:paraId="52DA3E32" w14:textId="72C6D343" w:rsidR="00F55EAB" w:rsidRPr="00CA1DFE" w:rsidRDefault="00F55EAB" w:rsidP="00F55EAB">
            <w:pPr>
              <w:jc w:val="center"/>
              <w:rPr>
                <w:sz w:val="20"/>
              </w:rPr>
            </w:pPr>
            <w:r w:rsidRPr="00CA1DFE">
              <w:rPr>
                <w:sz w:val="20"/>
                <w:lang w:eastAsia="lt-LT"/>
              </w:rPr>
              <w:t>154,0</w:t>
            </w:r>
          </w:p>
        </w:tc>
        <w:tc>
          <w:tcPr>
            <w:tcW w:w="570" w:type="pct"/>
            <w:tcBorders>
              <w:top w:val="single" w:sz="4" w:space="0" w:color="auto"/>
              <w:left w:val="single" w:sz="4" w:space="0" w:color="auto"/>
              <w:bottom w:val="single" w:sz="4" w:space="0" w:color="auto"/>
              <w:right w:val="single" w:sz="4" w:space="0" w:color="auto"/>
            </w:tcBorders>
            <w:vAlign w:val="center"/>
          </w:tcPr>
          <w:p w14:paraId="1990F323" w14:textId="50A39D9D" w:rsidR="00F55EAB" w:rsidRPr="00CA1DFE" w:rsidRDefault="00F55EAB" w:rsidP="00F55EAB">
            <w:pPr>
              <w:jc w:val="center"/>
              <w:rPr>
                <w:sz w:val="20"/>
              </w:rPr>
            </w:pPr>
            <w:r w:rsidRPr="00CA1DFE">
              <w:rPr>
                <w:sz w:val="20"/>
                <w:lang w:eastAsia="lt-LT"/>
              </w:rPr>
              <w:t>158,2</w:t>
            </w:r>
          </w:p>
        </w:tc>
        <w:tc>
          <w:tcPr>
            <w:tcW w:w="609" w:type="pct"/>
            <w:tcBorders>
              <w:top w:val="single" w:sz="4" w:space="0" w:color="auto"/>
              <w:left w:val="single" w:sz="4" w:space="0" w:color="auto"/>
              <w:bottom w:val="single" w:sz="4" w:space="0" w:color="auto"/>
              <w:right w:val="single" w:sz="4" w:space="0" w:color="auto"/>
            </w:tcBorders>
            <w:vAlign w:val="center"/>
          </w:tcPr>
          <w:p w14:paraId="68CC3990" w14:textId="77777777" w:rsidR="00F55EAB" w:rsidRPr="00CA1DFE" w:rsidRDefault="00F55EAB" w:rsidP="00F55EAB">
            <w:pPr>
              <w:jc w:val="center"/>
              <w:rPr>
                <w:sz w:val="20"/>
              </w:rPr>
            </w:pPr>
            <w:r w:rsidRPr="00CA1DFE">
              <w:rPr>
                <w:sz w:val="20"/>
              </w:rPr>
              <w:t>x</w:t>
            </w:r>
          </w:p>
        </w:tc>
      </w:tr>
      <w:tr w:rsidR="00CA1DFE" w:rsidRPr="00CA1DFE" w14:paraId="0900773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55B2CD" w14:textId="608D695E" w:rsidR="00F55EAB" w:rsidRPr="00CA1DFE" w:rsidRDefault="00F55EAB" w:rsidP="00F55EAB">
            <w:pPr>
              <w:jc w:val="center"/>
              <w:rPr>
                <w:b/>
                <w:bCs/>
                <w:sz w:val="20"/>
              </w:rPr>
            </w:pPr>
            <w:r w:rsidRPr="00CA1DFE">
              <w:rPr>
                <w:b/>
                <w:bCs/>
                <w:sz w:val="20"/>
              </w:rPr>
              <w:t>02.03.02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EB932B8" w14:textId="57B99B44" w:rsidR="00F55EAB" w:rsidRPr="00CA1DFE" w:rsidRDefault="00F55EAB" w:rsidP="00F55EAB">
            <w:pPr>
              <w:jc w:val="both"/>
              <w:rPr>
                <w:b/>
                <w:bCs/>
                <w:sz w:val="20"/>
              </w:rPr>
            </w:pPr>
            <w:r w:rsidRPr="00CA1DFE">
              <w:rPr>
                <w:b/>
                <w:bCs/>
                <w:sz w:val="20"/>
              </w:rPr>
              <w:t>Uždavinys. Didinti ugdymo, švietimo ir jaunimo paslaugų kokybę, prieinamumą, veiksmingumą, rezultatyvumą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1DBAB4A" w14:textId="53FBC36F" w:rsidR="00F55EAB" w:rsidRPr="00CA1DFE" w:rsidRDefault="000B2471" w:rsidP="00F55EAB">
            <w:pPr>
              <w:jc w:val="center"/>
              <w:rPr>
                <w:b/>
                <w:bCs/>
                <w:sz w:val="20"/>
              </w:rPr>
            </w:pPr>
            <w:r w:rsidRPr="00CA1DFE">
              <w:rPr>
                <w:b/>
                <w:bCs/>
                <w:sz w:val="20"/>
              </w:rPr>
              <w:t>1</w:t>
            </w:r>
            <w:r w:rsidR="00DB380C">
              <w:rPr>
                <w:b/>
                <w:bCs/>
                <w:sz w:val="20"/>
              </w:rPr>
              <w:t> </w:t>
            </w:r>
            <w:r w:rsidRPr="00CA1DFE">
              <w:rPr>
                <w:b/>
                <w:bCs/>
                <w:sz w:val="20"/>
              </w:rPr>
              <w:t>4</w:t>
            </w:r>
            <w:r w:rsidR="00DB380C">
              <w:rPr>
                <w:b/>
                <w:bCs/>
                <w:sz w:val="20"/>
              </w:rPr>
              <w:t>18,4</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4705D4" w14:textId="5B22402A" w:rsidR="00F55EAB" w:rsidRPr="00CA1DFE" w:rsidRDefault="00F55EAB" w:rsidP="00F55EAB">
            <w:pPr>
              <w:jc w:val="center"/>
              <w:rPr>
                <w:sz w:val="20"/>
              </w:rPr>
            </w:pPr>
            <w:r w:rsidRPr="00CA1DFE">
              <w:rPr>
                <w:b/>
                <w:bCs/>
                <w:sz w:val="20"/>
                <w:lang w:eastAsia="lt-LT"/>
              </w:rPr>
              <w:t>1</w:t>
            </w:r>
            <w:r w:rsidR="00F80853" w:rsidRPr="00CA1DFE">
              <w:rPr>
                <w:b/>
                <w:bCs/>
                <w:sz w:val="20"/>
                <w:lang w:eastAsia="lt-LT"/>
              </w:rPr>
              <w:t xml:space="preserve"> </w:t>
            </w:r>
            <w:r w:rsidRPr="00CA1DFE">
              <w:rPr>
                <w:b/>
                <w:bCs/>
                <w:sz w:val="20"/>
                <w:lang w:eastAsia="lt-LT"/>
              </w:rPr>
              <w:t>354,6</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B78EF4" w14:textId="4C0476B4" w:rsidR="00F55EAB" w:rsidRPr="00CA1DFE" w:rsidRDefault="00F55EAB" w:rsidP="00F55EAB">
            <w:pPr>
              <w:jc w:val="center"/>
              <w:rPr>
                <w:sz w:val="20"/>
              </w:rPr>
            </w:pPr>
            <w:r w:rsidRPr="00CA1DFE">
              <w:rPr>
                <w:b/>
                <w:bCs/>
                <w:sz w:val="20"/>
                <w:lang w:eastAsia="lt-LT"/>
              </w:rPr>
              <w:t>1</w:t>
            </w:r>
            <w:r w:rsidR="00F80853" w:rsidRPr="00CA1DFE">
              <w:rPr>
                <w:b/>
                <w:bCs/>
                <w:sz w:val="20"/>
                <w:lang w:eastAsia="lt-LT"/>
              </w:rPr>
              <w:t xml:space="preserve"> </w:t>
            </w:r>
            <w:r w:rsidRPr="00CA1DFE">
              <w:rPr>
                <w:b/>
                <w:bCs/>
                <w:sz w:val="20"/>
                <w:lang w:eastAsia="lt-LT"/>
              </w:rPr>
              <w:t>142,0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F3E0B6" w14:textId="248F18E1" w:rsidR="00F55EAB" w:rsidRPr="00CA1DFE" w:rsidRDefault="00F55EAB" w:rsidP="00F55EAB">
            <w:pPr>
              <w:jc w:val="center"/>
              <w:rPr>
                <w:b/>
                <w:bCs/>
                <w:sz w:val="20"/>
              </w:rPr>
            </w:pPr>
            <w:r w:rsidRPr="00CA1DFE">
              <w:rPr>
                <w:b/>
                <w:bCs/>
                <w:sz w:val="20"/>
              </w:rPr>
              <w:t>2.1.1., 2.1.2</w:t>
            </w:r>
          </w:p>
        </w:tc>
      </w:tr>
      <w:tr w:rsidR="00CA1DFE" w:rsidRPr="00CA1DFE" w14:paraId="27CD3F8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1E95ACE" w14:textId="1D9CA785" w:rsidR="000B2471" w:rsidRPr="00CA1DFE" w:rsidRDefault="000B2471" w:rsidP="000B2471">
            <w:pPr>
              <w:jc w:val="center"/>
              <w:rPr>
                <w:sz w:val="20"/>
              </w:rPr>
            </w:pPr>
            <w:r w:rsidRPr="00CA1DFE">
              <w:rPr>
                <w:sz w:val="20"/>
              </w:rPr>
              <w:t>02.03.02.01 (RP)</w:t>
            </w:r>
          </w:p>
        </w:tc>
        <w:tc>
          <w:tcPr>
            <w:tcW w:w="1890" w:type="pct"/>
            <w:tcBorders>
              <w:top w:val="single" w:sz="4" w:space="0" w:color="auto"/>
              <w:left w:val="single" w:sz="4" w:space="0" w:color="auto"/>
              <w:bottom w:val="single" w:sz="4" w:space="0" w:color="auto"/>
              <w:right w:val="single" w:sz="4" w:space="0" w:color="auto"/>
            </w:tcBorders>
            <w:vAlign w:val="center"/>
          </w:tcPr>
          <w:p w14:paraId="204D8008" w14:textId="4E7253A8" w:rsidR="000B2471" w:rsidRPr="00CA1DFE" w:rsidRDefault="000B2471" w:rsidP="000B2471">
            <w:pPr>
              <w:jc w:val="both"/>
              <w:rPr>
                <w:sz w:val="20"/>
              </w:rPr>
            </w:pPr>
            <w:r w:rsidRPr="00CA1DFE">
              <w:rPr>
                <w:sz w:val="20"/>
                <w:lang w:eastAsia="lt-LT"/>
              </w:rPr>
              <w:t xml:space="preserve">Visos dienos mokyklos erdvių įkūrimas Kupiškio mokykloje „Varpelis“ </w:t>
            </w:r>
          </w:p>
        </w:tc>
        <w:tc>
          <w:tcPr>
            <w:tcW w:w="571" w:type="pct"/>
            <w:tcBorders>
              <w:top w:val="single" w:sz="4" w:space="0" w:color="auto"/>
              <w:left w:val="single" w:sz="4" w:space="0" w:color="auto"/>
              <w:bottom w:val="single" w:sz="4" w:space="0" w:color="auto"/>
              <w:right w:val="single" w:sz="4" w:space="0" w:color="auto"/>
            </w:tcBorders>
            <w:vAlign w:val="center"/>
          </w:tcPr>
          <w:p w14:paraId="58357BA9" w14:textId="3853C31E" w:rsidR="000B2471" w:rsidRPr="00CA1DFE" w:rsidRDefault="000B2471" w:rsidP="000B2471">
            <w:pPr>
              <w:jc w:val="center"/>
              <w:rPr>
                <w:sz w:val="20"/>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16D5EA8C" w14:textId="40C1A870" w:rsidR="000B2471" w:rsidRPr="00CA1DFE" w:rsidRDefault="000B2471" w:rsidP="000B2471">
            <w:pPr>
              <w:jc w:val="center"/>
              <w:rPr>
                <w:sz w:val="20"/>
              </w:rPr>
            </w:pPr>
            <w:r w:rsidRPr="00CA1DFE">
              <w:rPr>
                <w:sz w:val="20"/>
                <w:lang w:eastAsia="lt-LT"/>
              </w:rPr>
              <w:t>150,0</w:t>
            </w:r>
          </w:p>
        </w:tc>
        <w:tc>
          <w:tcPr>
            <w:tcW w:w="570" w:type="pct"/>
            <w:tcBorders>
              <w:top w:val="single" w:sz="4" w:space="0" w:color="auto"/>
              <w:left w:val="single" w:sz="4" w:space="0" w:color="auto"/>
              <w:bottom w:val="single" w:sz="4" w:space="0" w:color="auto"/>
              <w:right w:val="single" w:sz="4" w:space="0" w:color="auto"/>
            </w:tcBorders>
            <w:vAlign w:val="center"/>
          </w:tcPr>
          <w:p w14:paraId="2793C2C5" w14:textId="5E0C0509" w:rsidR="000B2471" w:rsidRPr="00CA1DFE" w:rsidRDefault="000B2471" w:rsidP="000B2471">
            <w:pPr>
              <w:jc w:val="center"/>
              <w:rPr>
                <w:sz w:val="20"/>
              </w:rPr>
            </w:pPr>
            <w:r w:rsidRPr="00CA1DFE">
              <w:rPr>
                <w:sz w:val="20"/>
                <w:lang w:eastAsia="lt-LT"/>
              </w:rPr>
              <w:t>200,0</w:t>
            </w:r>
          </w:p>
        </w:tc>
        <w:tc>
          <w:tcPr>
            <w:tcW w:w="609" w:type="pct"/>
            <w:tcBorders>
              <w:top w:val="single" w:sz="4" w:space="0" w:color="auto"/>
              <w:left w:val="single" w:sz="4" w:space="0" w:color="auto"/>
              <w:bottom w:val="single" w:sz="4" w:space="0" w:color="auto"/>
              <w:right w:val="single" w:sz="4" w:space="0" w:color="auto"/>
            </w:tcBorders>
            <w:vAlign w:val="center"/>
          </w:tcPr>
          <w:p w14:paraId="6AA3C519" w14:textId="77777777" w:rsidR="000B2471" w:rsidRPr="00CA1DFE" w:rsidRDefault="000B2471" w:rsidP="000B2471">
            <w:pPr>
              <w:jc w:val="center"/>
              <w:rPr>
                <w:sz w:val="20"/>
              </w:rPr>
            </w:pPr>
            <w:r w:rsidRPr="00CA1DFE">
              <w:rPr>
                <w:sz w:val="20"/>
              </w:rPr>
              <w:t xml:space="preserve">x </w:t>
            </w:r>
          </w:p>
        </w:tc>
      </w:tr>
      <w:tr w:rsidR="00CA1DFE" w:rsidRPr="00CA1DFE" w14:paraId="562C265E"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809EF2A" w14:textId="2A9641E9" w:rsidR="000B2471" w:rsidRPr="00CA1DFE" w:rsidRDefault="000B2471" w:rsidP="000B2471">
            <w:pPr>
              <w:jc w:val="center"/>
              <w:rPr>
                <w:sz w:val="20"/>
              </w:rPr>
            </w:pPr>
            <w:r w:rsidRPr="00CA1DFE">
              <w:rPr>
                <w:sz w:val="20"/>
              </w:rPr>
              <w:t>02.03.02.02 (RP)</w:t>
            </w:r>
          </w:p>
        </w:tc>
        <w:tc>
          <w:tcPr>
            <w:tcW w:w="1890" w:type="pct"/>
            <w:tcBorders>
              <w:top w:val="single" w:sz="4" w:space="0" w:color="auto"/>
              <w:left w:val="single" w:sz="4" w:space="0" w:color="auto"/>
              <w:bottom w:val="single" w:sz="4" w:space="0" w:color="auto"/>
              <w:right w:val="single" w:sz="4" w:space="0" w:color="auto"/>
            </w:tcBorders>
            <w:vAlign w:val="center"/>
          </w:tcPr>
          <w:p w14:paraId="0028D3B0" w14:textId="6728C388" w:rsidR="000B2471" w:rsidRPr="00CA1DFE" w:rsidRDefault="000B2471" w:rsidP="000B2471">
            <w:pPr>
              <w:jc w:val="both"/>
              <w:rPr>
                <w:sz w:val="20"/>
              </w:rPr>
            </w:pPr>
            <w:r w:rsidRPr="00CA1DFE">
              <w:rPr>
                <w:sz w:val="20"/>
              </w:rPr>
              <w:t>Visos dienos mokyklų tinklo kūrimas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394DA79B" w14:textId="19594103" w:rsidR="000B2471" w:rsidRPr="00DB380C" w:rsidRDefault="002B1C5E" w:rsidP="000B2471">
            <w:pPr>
              <w:jc w:val="center"/>
              <w:rPr>
                <w:sz w:val="20"/>
              </w:rPr>
            </w:pPr>
            <w:r w:rsidRPr="00DB380C">
              <w:rPr>
                <w:sz w:val="20"/>
                <w:lang w:eastAsia="lt-LT"/>
              </w:rPr>
              <w:t>52</w:t>
            </w:r>
            <w:r w:rsidR="000B2471" w:rsidRPr="00DB380C">
              <w:rPr>
                <w:sz w:val="20"/>
                <w:lang w:eastAsia="lt-LT"/>
              </w:rPr>
              <w:t>,0</w:t>
            </w:r>
          </w:p>
        </w:tc>
        <w:tc>
          <w:tcPr>
            <w:tcW w:w="570" w:type="pct"/>
            <w:tcBorders>
              <w:top w:val="single" w:sz="4" w:space="0" w:color="auto"/>
              <w:left w:val="single" w:sz="4" w:space="0" w:color="auto"/>
              <w:bottom w:val="single" w:sz="4" w:space="0" w:color="auto"/>
              <w:right w:val="single" w:sz="4" w:space="0" w:color="auto"/>
            </w:tcBorders>
            <w:vAlign w:val="center"/>
          </w:tcPr>
          <w:p w14:paraId="7323C6A4" w14:textId="4BC69DD0" w:rsidR="000B2471" w:rsidRPr="00CA1DFE" w:rsidRDefault="000B2471" w:rsidP="000B2471">
            <w:pPr>
              <w:jc w:val="center"/>
              <w:rPr>
                <w:sz w:val="20"/>
              </w:rPr>
            </w:pPr>
            <w:r w:rsidRPr="00CA1DFE">
              <w:rPr>
                <w:sz w:val="20"/>
                <w:lang w:eastAsia="lt-LT"/>
              </w:rPr>
              <w:t>982,6</w:t>
            </w:r>
          </w:p>
        </w:tc>
        <w:tc>
          <w:tcPr>
            <w:tcW w:w="570" w:type="pct"/>
            <w:tcBorders>
              <w:top w:val="single" w:sz="4" w:space="0" w:color="auto"/>
              <w:left w:val="single" w:sz="4" w:space="0" w:color="auto"/>
              <w:bottom w:val="single" w:sz="4" w:space="0" w:color="auto"/>
              <w:right w:val="single" w:sz="4" w:space="0" w:color="auto"/>
            </w:tcBorders>
            <w:vAlign w:val="center"/>
          </w:tcPr>
          <w:p w14:paraId="3E8867EE" w14:textId="1DA1033D" w:rsidR="000B2471" w:rsidRPr="00CA1DFE" w:rsidRDefault="000B2471" w:rsidP="000B2471">
            <w:pPr>
              <w:jc w:val="center"/>
              <w:rPr>
                <w:sz w:val="20"/>
              </w:rPr>
            </w:pPr>
            <w:r w:rsidRPr="00CA1DFE">
              <w:rPr>
                <w:sz w:val="20"/>
                <w:lang w:eastAsia="lt-LT"/>
              </w:rPr>
              <w:t>759,0</w:t>
            </w:r>
          </w:p>
        </w:tc>
        <w:tc>
          <w:tcPr>
            <w:tcW w:w="609" w:type="pct"/>
            <w:tcBorders>
              <w:top w:val="single" w:sz="4" w:space="0" w:color="auto"/>
              <w:left w:val="single" w:sz="4" w:space="0" w:color="auto"/>
              <w:bottom w:val="single" w:sz="4" w:space="0" w:color="auto"/>
              <w:right w:val="single" w:sz="4" w:space="0" w:color="auto"/>
            </w:tcBorders>
            <w:vAlign w:val="center"/>
          </w:tcPr>
          <w:p w14:paraId="1207F419" w14:textId="77777777" w:rsidR="000B2471" w:rsidRPr="00CA1DFE" w:rsidRDefault="000B2471" w:rsidP="000B2471">
            <w:pPr>
              <w:jc w:val="center"/>
              <w:rPr>
                <w:sz w:val="20"/>
              </w:rPr>
            </w:pPr>
            <w:r w:rsidRPr="00CA1DFE">
              <w:rPr>
                <w:sz w:val="20"/>
              </w:rPr>
              <w:t>x</w:t>
            </w:r>
          </w:p>
        </w:tc>
      </w:tr>
      <w:tr w:rsidR="00CA1DFE" w:rsidRPr="00CA1DFE" w14:paraId="6F7C82B1" w14:textId="77777777" w:rsidTr="005D5F0D">
        <w:trPr>
          <w:cantSplit/>
          <w:trHeight w:val="353"/>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8C255" w14:textId="638CE208" w:rsidR="000B2471" w:rsidRPr="00CA1DFE" w:rsidRDefault="000B2471" w:rsidP="000B2471">
            <w:pPr>
              <w:jc w:val="center"/>
              <w:rPr>
                <w:b/>
                <w:bCs/>
                <w:sz w:val="20"/>
              </w:rPr>
            </w:pPr>
            <w:r w:rsidRPr="00CA1DFE">
              <w:rPr>
                <w:sz w:val="20"/>
              </w:rPr>
              <w:t>02.03.02.03 (PP)</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41D16" w14:textId="21472F20" w:rsidR="000B2471" w:rsidRPr="00CA1DFE" w:rsidRDefault="000B2471" w:rsidP="000B2471">
            <w:pPr>
              <w:jc w:val="both"/>
              <w:rPr>
                <w:sz w:val="20"/>
              </w:rPr>
            </w:pPr>
            <w:r w:rsidRPr="00CA1DFE">
              <w:rPr>
                <w:sz w:val="20"/>
              </w:rPr>
              <w:t>Ugdymo priemonės mokykloms</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C7F2C" w14:textId="12666A25" w:rsidR="000B2471" w:rsidRPr="00DB380C" w:rsidRDefault="000B2471" w:rsidP="000B2471">
            <w:pPr>
              <w:jc w:val="center"/>
              <w:rPr>
                <w:sz w:val="20"/>
              </w:rPr>
            </w:pPr>
            <w:r w:rsidRPr="00DB380C">
              <w:rPr>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7C54E" w14:textId="13C8450A" w:rsidR="000B2471" w:rsidRPr="00CA1DFE" w:rsidRDefault="000B2471" w:rsidP="000B2471">
            <w:pPr>
              <w:jc w:val="center"/>
              <w:rPr>
                <w:sz w:val="20"/>
              </w:rPr>
            </w:pPr>
            <w:r w:rsidRPr="00CA1DFE">
              <w:rPr>
                <w:sz w:val="20"/>
                <w:lang w:eastAsia="lt-LT"/>
              </w:rPr>
              <w:t>17,3</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900CD" w14:textId="050D4D67" w:rsidR="000B2471" w:rsidRPr="00CA1DFE" w:rsidRDefault="000B2471" w:rsidP="000B2471">
            <w:pPr>
              <w:jc w:val="center"/>
              <w:rPr>
                <w:sz w:val="20"/>
              </w:rPr>
            </w:pPr>
            <w:r w:rsidRPr="00CA1DFE">
              <w:rPr>
                <w:sz w:val="20"/>
                <w:lang w:eastAsia="lt-LT"/>
              </w:rPr>
              <w:t>17,3</w:t>
            </w: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08C8C" w14:textId="3902B9BA" w:rsidR="000B2471" w:rsidRPr="00CA1DFE" w:rsidRDefault="000B2471" w:rsidP="000B2471">
            <w:pPr>
              <w:jc w:val="center"/>
              <w:rPr>
                <w:b/>
                <w:bCs/>
                <w:sz w:val="20"/>
              </w:rPr>
            </w:pPr>
            <w:r w:rsidRPr="00CA1DFE">
              <w:rPr>
                <w:b/>
                <w:bCs/>
                <w:sz w:val="20"/>
              </w:rPr>
              <w:t>x</w:t>
            </w:r>
          </w:p>
        </w:tc>
      </w:tr>
      <w:tr w:rsidR="00CA1DFE" w:rsidRPr="00CA1DFE" w14:paraId="76992A4D"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6AEA41C" w14:textId="7F202B0C" w:rsidR="000B2471" w:rsidRPr="00CA1DFE" w:rsidRDefault="000B2471" w:rsidP="000B2471">
            <w:pPr>
              <w:jc w:val="center"/>
              <w:rPr>
                <w:sz w:val="20"/>
              </w:rPr>
            </w:pPr>
            <w:r w:rsidRPr="00CA1DFE">
              <w:rPr>
                <w:sz w:val="20"/>
              </w:rPr>
              <w:t>02.03.02.04 (PP)</w:t>
            </w:r>
          </w:p>
        </w:tc>
        <w:tc>
          <w:tcPr>
            <w:tcW w:w="1890" w:type="pct"/>
            <w:tcBorders>
              <w:top w:val="single" w:sz="4" w:space="0" w:color="auto"/>
              <w:left w:val="single" w:sz="4" w:space="0" w:color="auto"/>
              <w:bottom w:val="single" w:sz="4" w:space="0" w:color="auto"/>
              <w:right w:val="single" w:sz="4" w:space="0" w:color="auto"/>
            </w:tcBorders>
            <w:vAlign w:val="center"/>
          </w:tcPr>
          <w:p w14:paraId="44DA778D" w14:textId="5AC12976" w:rsidR="000B2471" w:rsidRPr="00CA1DFE" w:rsidRDefault="000B2471" w:rsidP="000B2471">
            <w:pPr>
              <w:jc w:val="both"/>
              <w:rPr>
                <w:sz w:val="20"/>
              </w:rPr>
            </w:pPr>
            <w:r w:rsidRPr="00CA1DFE">
              <w:rPr>
                <w:sz w:val="20"/>
              </w:rPr>
              <w:t>Ankstyvojo ugdymo užtikrinimas vaikams iš socialinę riziką patiriančių šeimų</w:t>
            </w:r>
          </w:p>
        </w:tc>
        <w:tc>
          <w:tcPr>
            <w:tcW w:w="571" w:type="pct"/>
            <w:tcBorders>
              <w:top w:val="single" w:sz="4" w:space="0" w:color="auto"/>
              <w:left w:val="single" w:sz="4" w:space="0" w:color="auto"/>
              <w:bottom w:val="single" w:sz="4" w:space="0" w:color="auto"/>
              <w:right w:val="single" w:sz="4" w:space="0" w:color="auto"/>
            </w:tcBorders>
            <w:vAlign w:val="center"/>
          </w:tcPr>
          <w:p w14:paraId="0C292A9A" w14:textId="6D4A10AA" w:rsidR="000B2471" w:rsidRPr="00DB380C" w:rsidRDefault="000B2471" w:rsidP="000B2471">
            <w:pPr>
              <w:jc w:val="center"/>
              <w:rPr>
                <w:sz w:val="20"/>
              </w:rPr>
            </w:pPr>
            <w:r w:rsidRPr="00DB380C">
              <w:rPr>
                <w:sz w:val="20"/>
                <w:lang w:eastAsia="lt-LT"/>
              </w:rPr>
              <w:t>1</w:t>
            </w:r>
            <w:r w:rsidR="00347157" w:rsidRPr="00DB380C">
              <w:rPr>
                <w:sz w:val="20"/>
                <w:lang w:eastAsia="lt-LT"/>
              </w:rPr>
              <w:t>39,3</w:t>
            </w:r>
          </w:p>
        </w:tc>
        <w:tc>
          <w:tcPr>
            <w:tcW w:w="570" w:type="pct"/>
            <w:tcBorders>
              <w:top w:val="single" w:sz="4" w:space="0" w:color="auto"/>
              <w:left w:val="single" w:sz="4" w:space="0" w:color="auto"/>
              <w:bottom w:val="single" w:sz="4" w:space="0" w:color="auto"/>
              <w:right w:val="single" w:sz="4" w:space="0" w:color="auto"/>
            </w:tcBorders>
            <w:vAlign w:val="center"/>
          </w:tcPr>
          <w:p w14:paraId="22540946" w14:textId="5F86FD4D" w:rsidR="000B2471" w:rsidRPr="00CA1DFE" w:rsidRDefault="000B2471" w:rsidP="000B2471">
            <w:pPr>
              <w:jc w:val="center"/>
              <w:rPr>
                <w:sz w:val="20"/>
              </w:rPr>
            </w:pPr>
            <w:r w:rsidRPr="00CA1DFE">
              <w:rPr>
                <w:sz w:val="20"/>
                <w:lang w:eastAsia="lt-LT"/>
              </w:rPr>
              <w:t>11,7</w:t>
            </w:r>
          </w:p>
        </w:tc>
        <w:tc>
          <w:tcPr>
            <w:tcW w:w="570" w:type="pct"/>
            <w:tcBorders>
              <w:top w:val="single" w:sz="4" w:space="0" w:color="auto"/>
              <w:left w:val="single" w:sz="4" w:space="0" w:color="auto"/>
              <w:bottom w:val="single" w:sz="4" w:space="0" w:color="auto"/>
              <w:right w:val="single" w:sz="4" w:space="0" w:color="auto"/>
            </w:tcBorders>
            <w:vAlign w:val="center"/>
          </w:tcPr>
          <w:p w14:paraId="0CF4862B" w14:textId="58B0494A" w:rsidR="000B2471" w:rsidRPr="00CA1DFE" w:rsidRDefault="000B2471" w:rsidP="000B2471">
            <w:pPr>
              <w:jc w:val="center"/>
              <w:rPr>
                <w:sz w:val="20"/>
              </w:rPr>
            </w:pPr>
            <w:r w:rsidRPr="00CA1DFE">
              <w:rPr>
                <w:sz w:val="20"/>
                <w:lang w:eastAsia="lt-LT"/>
              </w:rPr>
              <w:t>11,7</w:t>
            </w:r>
          </w:p>
        </w:tc>
        <w:tc>
          <w:tcPr>
            <w:tcW w:w="609" w:type="pct"/>
            <w:tcBorders>
              <w:top w:val="single" w:sz="4" w:space="0" w:color="auto"/>
              <w:left w:val="single" w:sz="4" w:space="0" w:color="auto"/>
              <w:bottom w:val="single" w:sz="4" w:space="0" w:color="auto"/>
              <w:right w:val="single" w:sz="4" w:space="0" w:color="auto"/>
            </w:tcBorders>
            <w:vAlign w:val="center"/>
          </w:tcPr>
          <w:p w14:paraId="1BCBDAE4" w14:textId="77777777" w:rsidR="000B2471" w:rsidRPr="00CA1DFE" w:rsidRDefault="000B2471" w:rsidP="000B2471">
            <w:pPr>
              <w:jc w:val="center"/>
              <w:rPr>
                <w:sz w:val="20"/>
              </w:rPr>
            </w:pPr>
            <w:r w:rsidRPr="00CA1DFE">
              <w:rPr>
                <w:sz w:val="20"/>
              </w:rPr>
              <w:t xml:space="preserve">x </w:t>
            </w:r>
          </w:p>
        </w:tc>
      </w:tr>
      <w:tr w:rsidR="00CA1DFE" w:rsidRPr="00CA1DFE" w14:paraId="02CFF445"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CF8C521" w14:textId="033B4FE8" w:rsidR="000B2471" w:rsidRPr="00CA1DFE" w:rsidRDefault="000B2471" w:rsidP="000B2471">
            <w:pPr>
              <w:jc w:val="center"/>
              <w:rPr>
                <w:sz w:val="20"/>
              </w:rPr>
            </w:pPr>
            <w:r w:rsidRPr="00CA1DFE">
              <w:rPr>
                <w:sz w:val="20"/>
              </w:rPr>
              <w:t>02.03.02.05 (PP)</w:t>
            </w:r>
          </w:p>
        </w:tc>
        <w:tc>
          <w:tcPr>
            <w:tcW w:w="1890" w:type="pct"/>
            <w:tcBorders>
              <w:top w:val="single" w:sz="4" w:space="0" w:color="auto"/>
              <w:left w:val="single" w:sz="4" w:space="0" w:color="auto"/>
              <w:bottom w:val="single" w:sz="4" w:space="0" w:color="auto"/>
              <w:right w:val="single" w:sz="4" w:space="0" w:color="auto"/>
            </w:tcBorders>
            <w:vAlign w:val="center"/>
          </w:tcPr>
          <w:p w14:paraId="1EAF7841" w14:textId="21D9BD3C" w:rsidR="000B2471" w:rsidRPr="00CA1DFE" w:rsidRDefault="000B2471" w:rsidP="000B2471">
            <w:pPr>
              <w:jc w:val="both"/>
              <w:rPr>
                <w:sz w:val="20"/>
              </w:rPr>
            </w:pPr>
            <w:r w:rsidRPr="00CA1DFE">
              <w:rPr>
                <w:sz w:val="20"/>
              </w:rPr>
              <w:t>Visos dienos mokyklos paslaugų prieinamumo didinimas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4CA5136E" w14:textId="4ADDD27A" w:rsidR="000B2471" w:rsidRPr="00CA1DFE" w:rsidRDefault="000B2471" w:rsidP="000B2471">
            <w:pPr>
              <w:jc w:val="center"/>
              <w:rPr>
                <w:sz w:val="20"/>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73E7372D" w14:textId="4138FB53" w:rsidR="000B2471" w:rsidRPr="00CA1DFE" w:rsidRDefault="000B2471" w:rsidP="000B2471">
            <w:pPr>
              <w:jc w:val="center"/>
              <w:rPr>
                <w:sz w:val="20"/>
              </w:rPr>
            </w:pPr>
            <w:r w:rsidRPr="00CA1DFE">
              <w:rPr>
                <w:sz w:val="20"/>
                <w:lang w:eastAsia="lt-LT"/>
              </w:rPr>
              <w:t>161,0</w:t>
            </w:r>
          </w:p>
        </w:tc>
        <w:tc>
          <w:tcPr>
            <w:tcW w:w="570" w:type="pct"/>
            <w:tcBorders>
              <w:top w:val="single" w:sz="4" w:space="0" w:color="auto"/>
              <w:left w:val="single" w:sz="4" w:space="0" w:color="auto"/>
              <w:bottom w:val="single" w:sz="4" w:space="0" w:color="auto"/>
              <w:right w:val="single" w:sz="4" w:space="0" w:color="auto"/>
            </w:tcBorders>
            <w:vAlign w:val="center"/>
          </w:tcPr>
          <w:p w14:paraId="083CBFD9" w14:textId="420E8248" w:rsidR="000B2471" w:rsidRPr="00CA1DFE" w:rsidRDefault="000B2471" w:rsidP="000B2471">
            <w:pPr>
              <w:jc w:val="center"/>
              <w:rPr>
                <w:sz w:val="20"/>
              </w:rPr>
            </w:pPr>
            <w:r w:rsidRPr="00CA1DFE">
              <w:rPr>
                <w:sz w:val="20"/>
                <w:lang w:eastAsia="lt-LT"/>
              </w:rPr>
              <w:t>142,0</w:t>
            </w:r>
          </w:p>
        </w:tc>
        <w:tc>
          <w:tcPr>
            <w:tcW w:w="609" w:type="pct"/>
            <w:tcBorders>
              <w:top w:val="single" w:sz="4" w:space="0" w:color="auto"/>
              <w:left w:val="single" w:sz="4" w:space="0" w:color="auto"/>
              <w:bottom w:val="single" w:sz="4" w:space="0" w:color="auto"/>
              <w:right w:val="single" w:sz="4" w:space="0" w:color="auto"/>
            </w:tcBorders>
            <w:vAlign w:val="center"/>
          </w:tcPr>
          <w:p w14:paraId="1D989D1C" w14:textId="77777777" w:rsidR="000B2471" w:rsidRPr="00CA1DFE" w:rsidRDefault="000B2471" w:rsidP="000B2471">
            <w:pPr>
              <w:jc w:val="center"/>
              <w:rPr>
                <w:sz w:val="20"/>
              </w:rPr>
            </w:pPr>
            <w:r w:rsidRPr="00CA1DFE">
              <w:rPr>
                <w:sz w:val="20"/>
              </w:rPr>
              <w:t xml:space="preserve">x </w:t>
            </w:r>
          </w:p>
        </w:tc>
      </w:tr>
      <w:tr w:rsidR="00CA1DFE" w:rsidRPr="00CA1DFE" w14:paraId="7EBE6B18"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FBFEB82" w14:textId="77A9A005" w:rsidR="000B2471" w:rsidRPr="00CA1DFE" w:rsidRDefault="000B2471" w:rsidP="000B2471">
            <w:pPr>
              <w:jc w:val="center"/>
              <w:rPr>
                <w:sz w:val="20"/>
              </w:rPr>
            </w:pPr>
            <w:r w:rsidRPr="00CA1DFE">
              <w:rPr>
                <w:sz w:val="20"/>
              </w:rPr>
              <w:t>02.03.02.06 (PP)</w:t>
            </w:r>
          </w:p>
        </w:tc>
        <w:tc>
          <w:tcPr>
            <w:tcW w:w="1890" w:type="pct"/>
            <w:tcBorders>
              <w:top w:val="single" w:sz="4" w:space="0" w:color="auto"/>
              <w:left w:val="single" w:sz="4" w:space="0" w:color="auto"/>
              <w:bottom w:val="single" w:sz="4" w:space="0" w:color="auto"/>
              <w:right w:val="single" w:sz="4" w:space="0" w:color="auto"/>
            </w:tcBorders>
            <w:vAlign w:val="center"/>
          </w:tcPr>
          <w:p w14:paraId="20BAA143" w14:textId="72902047" w:rsidR="000B2471" w:rsidRPr="00CA1DFE" w:rsidRDefault="000B2471" w:rsidP="000B2471">
            <w:pPr>
              <w:jc w:val="both"/>
              <w:rPr>
                <w:sz w:val="20"/>
              </w:rPr>
            </w:pPr>
            <w:r w:rsidRPr="00CA1DFE">
              <w:rPr>
                <w:sz w:val="20"/>
              </w:rPr>
              <w:t>Savivaldybės biudžetinių įstaigų  įgyvendinamų projektų finansavimas</w:t>
            </w:r>
          </w:p>
        </w:tc>
        <w:tc>
          <w:tcPr>
            <w:tcW w:w="571" w:type="pct"/>
            <w:tcBorders>
              <w:top w:val="single" w:sz="4" w:space="0" w:color="auto"/>
              <w:left w:val="single" w:sz="4" w:space="0" w:color="auto"/>
              <w:bottom w:val="single" w:sz="4" w:space="0" w:color="auto"/>
              <w:right w:val="single" w:sz="4" w:space="0" w:color="auto"/>
            </w:tcBorders>
            <w:vAlign w:val="center"/>
          </w:tcPr>
          <w:p w14:paraId="32C9424F" w14:textId="3AE05ED3" w:rsidR="000B2471" w:rsidRPr="00CA1DFE" w:rsidRDefault="000B2471" w:rsidP="000B2471">
            <w:pPr>
              <w:jc w:val="center"/>
              <w:rPr>
                <w:sz w:val="20"/>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6E01A8AA" w14:textId="08225CC0" w:rsidR="000B2471" w:rsidRPr="00CA1DFE" w:rsidRDefault="000B2471" w:rsidP="000B2471">
            <w:pPr>
              <w:jc w:val="center"/>
              <w:rPr>
                <w:sz w:val="20"/>
              </w:rPr>
            </w:pPr>
            <w:r w:rsidRPr="00CA1DFE">
              <w:rPr>
                <w:sz w:val="20"/>
                <w:lang w:eastAsia="lt-LT"/>
              </w:rPr>
              <w:t>10,0</w:t>
            </w:r>
          </w:p>
        </w:tc>
        <w:tc>
          <w:tcPr>
            <w:tcW w:w="570" w:type="pct"/>
            <w:tcBorders>
              <w:top w:val="single" w:sz="4" w:space="0" w:color="auto"/>
              <w:left w:val="single" w:sz="4" w:space="0" w:color="auto"/>
              <w:bottom w:val="single" w:sz="4" w:space="0" w:color="auto"/>
              <w:right w:val="single" w:sz="4" w:space="0" w:color="auto"/>
            </w:tcBorders>
            <w:vAlign w:val="center"/>
          </w:tcPr>
          <w:p w14:paraId="50B0650A" w14:textId="294CE1B5" w:rsidR="000B2471" w:rsidRPr="00CA1DFE" w:rsidRDefault="000B2471" w:rsidP="000B2471">
            <w:pPr>
              <w:jc w:val="center"/>
              <w:rPr>
                <w:sz w:val="20"/>
              </w:rPr>
            </w:pPr>
            <w:r w:rsidRPr="00CA1DFE">
              <w:rPr>
                <w:sz w:val="20"/>
                <w:lang w:eastAsia="lt-LT"/>
              </w:rPr>
              <w:t>12,0</w:t>
            </w:r>
          </w:p>
        </w:tc>
        <w:tc>
          <w:tcPr>
            <w:tcW w:w="609" w:type="pct"/>
            <w:tcBorders>
              <w:top w:val="single" w:sz="4" w:space="0" w:color="auto"/>
              <w:left w:val="single" w:sz="4" w:space="0" w:color="auto"/>
              <w:bottom w:val="single" w:sz="4" w:space="0" w:color="auto"/>
              <w:right w:val="single" w:sz="4" w:space="0" w:color="auto"/>
            </w:tcBorders>
            <w:vAlign w:val="center"/>
          </w:tcPr>
          <w:p w14:paraId="1A20FE09" w14:textId="416CD4B4" w:rsidR="000B2471" w:rsidRPr="00CA1DFE" w:rsidRDefault="000B2471" w:rsidP="000B2471">
            <w:pPr>
              <w:jc w:val="center"/>
              <w:rPr>
                <w:sz w:val="20"/>
              </w:rPr>
            </w:pPr>
            <w:r w:rsidRPr="00CA1DFE">
              <w:rPr>
                <w:sz w:val="20"/>
              </w:rPr>
              <w:t>x</w:t>
            </w:r>
          </w:p>
        </w:tc>
      </w:tr>
      <w:tr w:rsidR="00CA1DFE" w:rsidRPr="00CA1DFE" w14:paraId="1FBEC1E9"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EDABE46" w14:textId="471D5B5E" w:rsidR="000B2471" w:rsidRPr="00CA1DFE" w:rsidRDefault="000B2471" w:rsidP="000B2471">
            <w:pPr>
              <w:jc w:val="center"/>
              <w:rPr>
                <w:sz w:val="20"/>
              </w:rPr>
            </w:pPr>
            <w:r w:rsidRPr="00CA1DFE">
              <w:rPr>
                <w:sz w:val="20"/>
              </w:rPr>
              <w:t>02.03.02.15 (PP)</w:t>
            </w:r>
          </w:p>
        </w:tc>
        <w:tc>
          <w:tcPr>
            <w:tcW w:w="1890" w:type="pct"/>
            <w:tcBorders>
              <w:top w:val="single" w:sz="4" w:space="0" w:color="auto"/>
              <w:left w:val="single" w:sz="4" w:space="0" w:color="auto"/>
              <w:bottom w:val="single" w:sz="4" w:space="0" w:color="auto"/>
              <w:right w:val="single" w:sz="4" w:space="0" w:color="auto"/>
            </w:tcBorders>
            <w:vAlign w:val="center"/>
          </w:tcPr>
          <w:p w14:paraId="28C28103" w14:textId="52F4C626" w:rsidR="000B2471" w:rsidRPr="00CA1DFE" w:rsidRDefault="000B2471" w:rsidP="000B2471">
            <w:pPr>
              <w:jc w:val="both"/>
              <w:rPr>
                <w:sz w:val="20"/>
              </w:rPr>
            </w:pPr>
            <w:r w:rsidRPr="00CA1DFE">
              <w:rPr>
                <w:sz w:val="20"/>
              </w:rPr>
              <w:t>Dalyvavimas „Tūkstantmečio mokyklų“  programoje</w:t>
            </w:r>
          </w:p>
        </w:tc>
        <w:tc>
          <w:tcPr>
            <w:tcW w:w="571" w:type="pct"/>
            <w:tcBorders>
              <w:top w:val="single" w:sz="4" w:space="0" w:color="auto"/>
              <w:left w:val="single" w:sz="4" w:space="0" w:color="auto"/>
              <w:bottom w:val="single" w:sz="4" w:space="0" w:color="auto"/>
              <w:right w:val="single" w:sz="4" w:space="0" w:color="auto"/>
            </w:tcBorders>
            <w:vAlign w:val="center"/>
          </w:tcPr>
          <w:p w14:paraId="48DC2B21" w14:textId="4CA28996" w:rsidR="000B2471" w:rsidRPr="00CA1DFE" w:rsidRDefault="000B2471" w:rsidP="000B2471">
            <w:pPr>
              <w:jc w:val="center"/>
              <w:rPr>
                <w:sz w:val="20"/>
              </w:rPr>
            </w:pPr>
            <w:r w:rsidRPr="00CA1DFE">
              <w:rPr>
                <w:sz w:val="20"/>
                <w:lang w:eastAsia="lt-LT"/>
              </w:rPr>
              <w:t>1227,1</w:t>
            </w:r>
          </w:p>
        </w:tc>
        <w:tc>
          <w:tcPr>
            <w:tcW w:w="570" w:type="pct"/>
            <w:tcBorders>
              <w:top w:val="single" w:sz="4" w:space="0" w:color="auto"/>
              <w:left w:val="single" w:sz="4" w:space="0" w:color="auto"/>
              <w:bottom w:val="single" w:sz="4" w:space="0" w:color="auto"/>
              <w:right w:val="single" w:sz="4" w:space="0" w:color="auto"/>
            </w:tcBorders>
            <w:vAlign w:val="center"/>
          </w:tcPr>
          <w:p w14:paraId="416F5F10" w14:textId="71C8E88D" w:rsidR="000B2471" w:rsidRPr="00CA1DFE" w:rsidRDefault="000B2471" w:rsidP="000B2471">
            <w:pPr>
              <w:jc w:val="center"/>
              <w:rPr>
                <w:sz w:val="20"/>
              </w:rPr>
            </w:pPr>
            <w:r w:rsidRPr="00CA1DFE">
              <w:rPr>
                <w:sz w:val="20"/>
                <w:lang w:eastAsia="lt-LT"/>
              </w:rPr>
              <w:t>22,0</w:t>
            </w:r>
          </w:p>
        </w:tc>
        <w:tc>
          <w:tcPr>
            <w:tcW w:w="570" w:type="pct"/>
            <w:tcBorders>
              <w:top w:val="single" w:sz="4" w:space="0" w:color="auto"/>
              <w:left w:val="single" w:sz="4" w:space="0" w:color="auto"/>
              <w:bottom w:val="single" w:sz="4" w:space="0" w:color="auto"/>
              <w:right w:val="single" w:sz="4" w:space="0" w:color="auto"/>
            </w:tcBorders>
            <w:vAlign w:val="center"/>
          </w:tcPr>
          <w:p w14:paraId="689ECCFD" w14:textId="438E4C34" w:rsidR="000B2471" w:rsidRPr="00CA1DFE" w:rsidRDefault="000B2471" w:rsidP="000B2471">
            <w:pPr>
              <w:jc w:val="center"/>
              <w:rPr>
                <w:sz w:val="20"/>
              </w:rPr>
            </w:pPr>
            <w:r w:rsidRPr="00CA1DFE">
              <w:rPr>
                <w:sz w:val="20"/>
                <w:lang w:eastAsia="lt-LT"/>
              </w:rPr>
              <w:t>0,0</w:t>
            </w:r>
          </w:p>
        </w:tc>
        <w:tc>
          <w:tcPr>
            <w:tcW w:w="609" w:type="pct"/>
            <w:tcBorders>
              <w:top w:val="single" w:sz="4" w:space="0" w:color="auto"/>
              <w:left w:val="single" w:sz="4" w:space="0" w:color="auto"/>
              <w:bottom w:val="single" w:sz="4" w:space="0" w:color="auto"/>
              <w:right w:val="single" w:sz="4" w:space="0" w:color="auto"/>
            </w:tcBorders>
            <w:vAlign w:val="center"/>
          </w:tcPr>
          <w:p w14:paraId="2F2B007F" w14:textId="77777777" w:rsidR="000B2471" w:rsidRPr="00CA1DFE" w:rsidRDefault="000B2471" w:rsidP="000B2471">
            <w:pPr>
              <w:jc w:val="center"/>
              <w:rPr>
                <w:sz w:val="20"/>
              </w:rPr>
            </w:pPr>
            <w:r w:rsidRPr="00CA1DFE">
              <w:rPr>
                <w:sz w:val="20"/>
              </w:rPr>
              <w:t xml:space="preserve">x </w:t>
            </w:r>
          </w:p>
        </w:tc>
      </w:tr>
      <w:tr w:rsidR="00CA1DFE" w:rsidRPr="00CA1DFE" w14:paraId="6BC37910"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21BCD7" w14:textId="4088E131" w:rsidR="000B2471" w:rsidRPr="00CA1DFE" w:rsidRDefault="000B2471" w:rsidP="000B2471">
            <w:pPr>
              <w:jc w:val="center"/>
              <w:rPr>
                <w:b/>
                <w:bCs/>
                <w:sz w:val="20"/>
              </w:rPr>
            </w:pPr>
            <w:r w:rsidRPr="00CA1DFE">
              <w:rPr>
                <w:b/>
                <w:bCs/>
                <w:sz w:val="20"/>
              </w:rPr>
              <w:t>02.03.03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5682F5" w14:textId="3EB6627B" w:rsidR="000B2471" w:rsidRPr="00CA1DFE" w:rsidRDefault="000B2471" w:rsidP="000B2471">
            <w:pPr>
              <w:jc w:val="both"/>
              <w:rPr>
                <w:sz w:val="20"/>
              </w:rPr>
            </w:pPr>
            <w:r w:rsidRPr="00CA1DFE">
              <w:rPr>
                <w:b/>
                <w:bCs/>
                <w:sz w:val="20"/>
              </w:rPr>
              <w:t>Uždavinys. Užtikrinti efektyvų savivaldos darbą keliant Savivaldybės administracijoje dirbančių asmenų darbinę kvalifikaciją, diegiant ir plečiant skaitmeninius sprendimus, gerinti civilinę saugą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EADEC7" w14:textId="39730752" w:rsidR="000B2471" w:rsidRPr="00CA1DFE" w:rsidRDefault="00DB380C" w:rsidP="000B2471">
            <w:pPr>
              <w:jc w:val="center"/>
              <w:rPr>
                <w:b/>
                <w:bCs/>
                <w:sz w:val="20"/>
              </w:rPr>
            </w:pPr>
            <w:r>
              <w:rPr>
                <w:b/>
                <w:bCs/>
                <w:sz w:val="20"/>
              </w:rPr>
              <w:t>126,1</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712FBD" w14:textId="08B5565D" w:rsidR="000B2471" w:rsidRPr="00CA1DFE" w:rsidRDefault="000B2471" w:rsidP="000B2471">
            <w:pPr>
              <w:jc w:val="center"/>
              <w:rPr>
                <w:sz w:val="20"/>
              </w:rPr>
            </w:pPr>
            <w:r w:rsidRPr="00CA1DFE">
              <w:rPr>
                <w:b/>
                <w:bCs/>
                <w:sz w:val="20"/>
                <w:lang w:eastAsia="lt-LT"/>
              </w:rPr>
              <w:t>367,0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414F62" w14:textId="2FBED3C6" w:rsidR="000B2471" w:rsidRPr="00CA1DFE" w:rsidRDefault="000B2471" w:rsidP="000B2471">
            <w:pPr>
              <w:jc w:val="center"/>
              <w:rPr>
                <w:b/>
                <w:bCs/>
                <w:sz w:val="20"/>
              </w:rPr>
            </w:pPr>
            <w:r w:rsidRPr="00CA1DFE">
              <w:rPr>
                <w:b/>
                <w:bCs/>
                <w:sz w:val="20"/>
                <w:lang w:eastAsia="lt-LT"/>
              </w:rPr>
              <w:t>0,0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8F47D5" w14:textId="1F7B1174" w:rsidR="000B2471" w:rsidRPr="00CA1DFE" w:rsidRDefault="000B2471" w:rsidP="000B2471">
            <w:pPr>
              <w:jc w:val="center"/>
              <w:rPr>
                <w:b/>
                <w:bCs/>
                <w:sz w:val="20"/>
              </w:rPr>
            </w:pPr>
            <w:r w:rsidRPr="00CA1DFE">
              <w:rPr>
                <w:b/>
                <w:bCs/>
                <w:sz w:val="20"/>
              </w:rPr>
              <w:t>1.4.1.</w:t>
            </w:r>
          </w:p>
        </w:tc>
      </w:tr>
      <w:tr w:rsidR="00CA1DFE" w:rsidRPr="00CA1DFE" w14:paraId="4DFA5D7E"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42EAA84" w14:textId="6F9ABC66" w:rsidR="00271286" w:rsidRPr="00CA1DFE" w:rsidRDefault="00271286" w:rsidP="00271286">
            <w:pPr>
              <w:jc w:val="center"/>
              <w:rPr>
                <w:sz w:val="20"/>
              </w:rPr>
            </w:pPr>
            <w:r w:rsidRPr="00CA1DFE">
              <w:rPr>
                <w:sz w:val="20"/>
              </w:rPr>
              <w:t>02.03.03.02 (PP)</w:t>
            </w:r>
          </w:p>
        </w:tc>
        <w:tc>
          <w:tcPr>
            <w:tcW w:w="1890" w:type="pct"/>
            <w:tcBorders>
              <w:top w:val="single" w:sz="4" w:space="0" w:color="auto"/>
              <w:left w:val="single" w:sz="4" w:space="0" w:color="auto"/>
              <w:bottom w:val="single" w:sz="4" w:space="0" w:color="auto"/>
              <w:right w:val="single" w:sz="4" w:space="0" w:color="auto"/>
            </w:tcBorders>
            <w:vAlign w:val="center"/>
          </w:tcPr>
          <w:p w14:paraId="6D506C7B" w14:textId="5E881285" w:rsidR="00271286" w:rsidRPr="00CA1DFE" w:rsidRDefault="00271286" w:rsidP="00271286">
            <w:pPr>
              <w:jc w:val="both"/>
              <w:rPr>
                <w:sz w:val="20"/>
              </w:rPr>
            </w:pPr>
            <w:r w:rsidRPr="00CA1DFE">
              <w:rPr>
                <w:sz w:val="20"/>
              </w:rPr>
              <w:t>Atviros ekosistemos atsiskaitymams negrynaisiais pinigais bendrojo ugdymo įstaigų valgyklose kūrimas</w:t>
            </w:r>
          </w:p>
        </w:tc>
        <w:tc>
          <w:tcPr>
            <w:tcW w:w="571" w:type="pct"/>
            <w:tcBorders>
              <w:top w:val="single" w:sz="4" w:space="0" w:color="auto"/>
              <w:left w:val="single" w:sz="4" w:space="0" w:color="auto"/>
              <w:bottom w:val="single" w:sz="4" w:space="0" w:color="auto"/>
              <w:right w:val="single" w:sz="4" w:space="0" w:color="auto"/>
            </w:tcBorders>
            <w:vAlign w:val="center"/>
          </w:tcPr>
          <w:p w14:paraId="415EA56B" w14:textId="46270162" w:rsidR="00271286" w:rsidRPr="00CA1DFE" w:rsidRDefault="00271286" w:rsidP="00271286">
            <w:pPr>
              <w:jc w:val="center"/>
              <w:rPr>
                <w:sz w:val="20"/>
              </w:rPr>
            </w:pPr>
            <w:r w:rsidRPr="00CA1DFE">
              <w:rPr>
                <w:sz w:val="20"/>
                <w:lang w:eastAsia="lt-LT"/>
              </w:rPr>
              <w:t>2,4</w:t>
            </w:r>
          </w:p>
        </w:tc>
        <w:tc>
          <w:tcPr>
            <w:tcW w:w="570" w:type="pct"/>
            <w:tcBorders>
              <w:top w:val="single" w:sz="4" w:space="0" w:color="auto"/>
              <w:left w:val="single" w:sz="4" w:space="0" w:color="auto"/>
              <w:bottom w:val="single" w:sz="4" w:space="0" w:color="auto"/>
              <w:right w:val="single" w:sz="4" w:space="0" w:color="auto"/>
            </w:tcBorders>
            <w:vAlign w:val="center"/>
          </w:tcPr>
          <w:p w14:paraId="66FCC1BA" w14:textId="5E1305A5" w:rsidR="00271286" w:rsidRPr="00CA1DFE" w:rsidRDefault="00271286" w:rsidP="00271286">
            <w:pPr>
              <w:jc w:val="center"/>
              <w:rPr>
                <w:sz w:val="20"/>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09A0DDD5" w14:textId="1ACC6C80" w:rsidR="00271286" w:rsidRPr="00CA1DFE" w:rsidRDefault="00271286" w:rsidP="00271286">
            <w:pPr>
              <w:jc w:val="center"/>
              <w:rPr>
                <w:sz w:val="20"/>
              </w:rPr>
            </w:pPr>
            <w:r w:rsidRPr="00CA1DFE">
              <w:rPr>
                <w:sz w:val="20"/>
                <w:lang w:eastAsia="lt-LT"/>
              </w:rPr>
              <w:t>0,0</w:t>
            </w:r>
          </w:p>
        </w:tc>
        <w:tc>
          <w:tcPr>
            <w:tcW w:w="609" w:type="pct"/>
            <w:tcBorders>
              <w:top w:val="single" w:sz="4" w:space="0" w:color="auto"/>
              <w:left w:val="single" w:sz="4" w:space="0" w:color="auto"/>
              <w:bottom w:val="single" w:sz="4" w:space="0" w:color="auto"/>
              <w:right w:val="single" w:sz="4" w:space="0" w:color="auto"/>
            </w:tcBorders>
            <w:vAlign w:val="center"/>
          </w:tcPr>
          <w:p w14:paraId="7B6ADF03" w14:textId="1E3A8E24" w:rsidR="00271286" w:rsidRPr="00CA1DFE" w:rsidRDefault="00271286" w:rsidP="00271286">
            <w:pPr>
              <w:jc w:val="center"/>
              <w:rPr>
                <w:sz w:val="20"/>
              </w:rPr>
            </w:pPr>
            <w:r w:rsidRPr="00CA1DFE">
              <w:rPr>
                <w:sz w:val="20"/>
              </w:rPr>
              <w:t>x</w:t>
            </w:r>
          </w:p>
        </w:tc>
      </w:tr>
      <w:tr w:rsidR="00CA1DFE" w:rsidRPr="00CA1DFE" w14:paraId="4CF6D3AB"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5084DFA" w14:textId="61BC64C4" w:rsidR="00271286" w:rsidRPr="00CA1DFE" w:rsidRDefault="00271286" w:rsidP="00271286">
            <w:pPr>
              <w:jc w:val="center"/>
              <w:rPr>
                <w:sz w:val="20"/>
              </w:rPr>
            </w:pPr>
            <w:r w:rsidRPr="00CA1DFE">
              <w:rPr>
                <w:sz w:val="20"/>
              </w:rPr>
              <w:t>02.03.03.03 (PP)</w:t>
            </w:r>
          </w:p>
        </w:tc>
        <w:tc>
          <w:tcPr>
            <w:tcW w:w="1890" w:type="pct"/>
            <w:tcBorders>
              <w:top w:val="single" w:sz="4" w:space="0" w:color="auto"/>
              <w:left w:val="single" w:sz="4" w:space="0" w:color="auto"/>
              <w:bottom w:val="single" w:sz="4" w:space="0" w:color="auto"/>
              <w:right w:val="single" w:sz="4" w:space="0" w:color="auto"/>
            </w:tcBorders>
            <w:vAlign w:val="center"/>
          </w:tcPr>
          <w:p w14:paraId="6AA450B3" w14:textId="207ADE36" w:rsidR="00271286" w:rsidRPr="00CA1DFE" w:rsidRDefault="00271286" w:rsidP="00271286">
            <w:pPr>
              <w:jc w:val="both"/>
              <w:rPr>
                <w:sz w:val="20"/>
              </w:rPr>
            </w:pPr>
            <w:r w:rsidRPr="00CA1DFE">
              <w:rPr>
                <w:sz w:val="20"/>
              </w:rPr>
              <w:t>Panevėžio apskrities Kupiškio ir Pasvalio rajonų unikalios skaitmeninės kapinių duomenų bazės sukūrimas, jos atvėrimas gyventojams ir laidojimo viešųjų paslaugų bei duomenų administravimo procesų skaitmeninimas</w:t>
            </w:r>
          </w:p>
        </w:tc>
        <w:tc>
          <w:tcPr>
            <w:tcW w:w="571" w:type="pct"/>
            <w:tcBorders>
              <w:top w:val="single" w:sz="4" w:space="0" w:color="auto"/>
              <w:left w:val="single" w:sz="4" w:space="0" w:color="auto"/>
              <w:bottom w:val="single" w:sz="4" w:space="0" w:color="auto"/>
              <w:right w:val="single" w:sz="4" w:space="0" w:color="auto"/>
            </w:tcBorders>
            <w:vAlign w:val="center"/>
          </w:tcPr>
          <w:p w14:paraId="3CB8DDE9" w14:textId="51A2DCA5" w:rsidR="00271286" w:rsidRPr="00CA1DFE" w:rsidRDefault="00DB380C" w:rsidP="00271286">
            <w:pPr>
              <w:jc w:val="center"/>
              <w:rPr>
                <w:sz w:val="20"/>
              </w:rPr>
            </w:pPr>
            <w:r>
              <w:rPr>
                <w:sz w:val="20"/>
                <w:lang w:eastAsia="lt-LT"/>
              </w:rPr>
              <w:t>123,7</w:t>
            </w:r>
          </w:p>
        </w:tc>
        <w:tc>
          <w:tcPr>
            <w:tcW w:w="570" w:type="pct"/>
            <w:tcBorders>
              <w:top w:val="single" w:sz="4" w:space="0" w:color="auto"/>
              <w:left w:val="single" w:sz="4" w:space="0" w:color="auto"/>
              <w:bottom w:val="single" w:sz="4" w:space="0" w:color="auto"/>
              <w:right w:val="single" w:sz="4" w:space="0" w:color="auto"/>
            </w:tcBorders>
            <w:vAlign w:val="center"/>
          </w:tcPr>
          <w:p w14:paraId="1B26094A" w14:textId="3E43F0A5" w:rsidR="00271286" w:rsidRPr="00CA1DFE" w:rsidRDefault="00271286" w:rsidP="00271286">
            <w:pPr>
              <w:jc w:val="center"/>
              <w:rPr>
                <w:sz w:val="20"/>
              </w:rPr>
            </w:pPr>
            <w:r w:rsidRPr="00CA1DFE">
              <w:rPr>
                <w:sz w:val="20"/>
                <w:lang w:eastAsia="lt-LT"/>
              </w:rPr>
              <w:t>33,8</w:t>
            </w:r>
          </w:p>
        </w:tc>
        <w:tc>
          <w:tcPr>
            <w:tcW w:w="570" w:type="pct"/>
            <w:tcBorders>
              <w:top w:val="single" w:sz="4" w:space="0" w:color="auto"/>
              <w:left w:val="single" w:sz="4" w:space="0" w:color="auto"/>
              <w:bottom w:val="single" w:sz="4" w:space="0" w:color="auto"/>
              <w:right w:val="single" w:sz="4" w:space="0" w:color="auto"/>
            </w:tcBorders>
            <w:vAlign w:val="center"/>
          </w:tcPr>
          <w:p w14:paraId="1D3F26F7" w14:textId="4F73B864" w:rsidR="00271286" w:rsidRPr="00CA1DFE" w:rsidRDefault="00271286" w:rsidP="00271286">
            <w:pPr>
              <w:jc w:val="center"/>
              <w:rPr>
                <w:sz w:val="20"/>
              </w:rPr>
            </w:pPr>
            <w:r w:rsidRPr="00CA1DFE">
              <w:rPr>
                <w:sz w:val="20"/>
                <w:lang w:eastAsia="lt-LT"/>
              </w:rPr>
              <w:t>0,0</w:t>
            </w:r>
          </w:p>
        </w:tc>
        <w:tc>
          <w:tcPr>
            <w:tcW w:w="609" w:type="pct"/>
            <w:tcBorders>
              <w:top w:val="single" w:sz="4" w:space="0" w:color="auto"/>
              <w:left w:val="single" w:sz="4" w:space="0" w:color="auto"/>
              <w:bottom w:val="single" w:sz="4" w:space="0" w:color="auto"/>
              <w:right w:val="single" w:sz="4" w:space="0" w:color="auto"/>
            </w:tcBorders>
            <w:vAlign w:val="center"/>
          </w:tcPr>
          <w:p w14:paraId="1AC6855C" w14:textId="77777777" w:rsidR="00271286" w:rsidRPr="00CA1DFE" w:rsidRDefault="00271286" w:rsidP="00271286">
            <w:pPr>
              <w:jc w:val="center"/>
              <w:rPr>
                <w:sz w:val="20"/>
              </w:rPr>
            </w:pPr>
            <w:r w:rsidRPr="00CA1DFE">
              <w:rPr>
                <w:sz w:val="20"/>
              </w:rPr>
              <w:t>x</w:t>
            </w:r>
          </w:p>
        </w:tc>
      </w:tr>
      <w:tr w:rsidR="00CA1DFE" w:rsidRPr="00CA1DFE" w14:paraId="699780B9"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BB11355" w14:textId="4B7A923D" w:rsidR="00271286" w:rsidRPr="00CA1DFE" w:rsidRDefault="00271286" w:rsidP="00271286">
            <w:pPr>
              <w:jc w:val="center"/>
              <w:rPr>
                <w:sz w:val="20"/>
              </w:rPr>
            </w:pPr>
            <w:r w:rsidRPr="00CA1DFE">
              <w:rPr>
                <w:sz w:val="20"/>
              </w:rPr>
              <w:lastRenderedPageBreak/>
              <w:t>02.03.03.04 (PP)</w:t>
            </w:r>
          </w:p>
        </w:tc>
        <w:tc>
          <w:tcPr>
            <w:tcW w:w="1890" w:type="pct"/>
            <w:tcBorders>
              <w:top w:val="single" w:sz="4" w:space="0" w:color="auto"/>
              <w:left w:val="single" w:sz="4" w:space="0" w:color="auto"/>
              <w:bottom w:val="single" w:sz="4" w:space="0" w:color="auto"/>
              <w:right w:val="single" w:sz="4" w:space="0" w:color="auto"/>
            </w:tcBorders>
            <w:vAlign w:val="center"/>
          </w:tcPr>
          <w:p w14:paraId="733F666A" w14:textId="7432167D" w:rsidR="00271286" w:rsidRPr="00CA1DFE" w:rsidRDefault="00271286" w:rsidP="00271286">
            <w:pPr>
              <w:jc w:val="both"/>
              <w:rPr>
                <w:sz w:val="20"/>
              </w:rPr>
            </w:pPr>
            <w:r w:rsidRPr="00CA1DFE">
              <w:rPr>
                <w:sz w:val="20"/>
              </w:rPr>
              <w:t>Civilinės saugos stiprinimas ir plėtra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6248D5BC" w14:textId="2A52A8E8" w:rsidR="00271286" w:rsidRPr="00CA1DFE" w:rsidRDefault="00271286" w:rsidP="00271286">
            <w:pPr>
              <w:jc w:val="center"/>
              <w:rPr>
                <w:sz w:val="20"/>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1F3C766C" w14:textId="2FAD0D87" w:rsidR="00271286" w:rsidRPr="00CA1DFE" w:rsidRDefault="00271286" w:rsidP="00271286">
            <w:pPr>
              <w:jc w:val="center"/>
              <w:rPr>
                <w:sz w:val="20"/>
              </w:rPr>
            </w:pPr>
            <w:r w:rsidRPr="00CA1DFE">
              <w:rPr>
                <w:sz w:val="20"/>
                <w:lang w:eastAsia="lt-LT"/>
              </w:rPr>
              <w:t>333,2</w:t>
            </w:r>
          </w:p>
        </w:tc>
        <w:tc>
          <w:tcPr>
            <w:tcW w:w="570" w:type="pct"/>
            <w:tcBorders>
              <w:top w:val="single" w:sz="4" w:space="0" w:color="auto"/>
              <w:left w:val="single" w:sz="4" w:space="0" w:color="auto"/>
              <w:bottom w:val="single" w:sz="4" w:space="0" w:color="auto"/>
              <w:right w:val="single" w:sz="4" w:space="0" w:color="auto"/>
            </w:tcBorders>
            <w:vAlign w:val="center"/>
          </w:tcPr>
          <w:p w14:paraId="6D97E100" w14:textId="1CECAFB0" w:rsidR="00271286" w:rsidRPr="00CA1DFE" w:rsidRDefault="00271286" w:rsidP="00271286">
            <w:pPr>
              <w:jc w:val="center"/>
              <w:rPr>
                <w:sz w:val="20"/>
              </w:rPr>
            </w:pPr>
            <w:r w:rsidRPr="00CA1DFE">
              <w:rPr>
                <w:sz w:val="20"/>
                <w:lang w:eastAsia="lt-LT"/>
              </w:rPr>
              <w:t>0,0</w:t>
            </w:r>
          </w:p>
        </w:tc>
        <w:tc>
          <w:tcPr>
            <w:tcW w:w="609" w:type="pct"/>
            <w:tcBorders>
              <w:top w:val="single" w:sz="4" w:space="0" w:color="auto"/>
              <w:left w:val="single" w:sz="4" w:space="0" w:color="auto"/>
              <w:bottom w:val="single" w:sz="4" w:space="0" w:color="auto"/>
              <w:right w:val="single" w:sz="4" w:space="0" w:color="auto"/>
            </w:tcBorders>
            <w:vAlign w:val="center"/>
          </w:tcPr>
          <w:p w14:paraId="769FC00C" w14:textId="3849072D" w:rsidR="00271286" w:rsidRPr="00CA1DFE" w:rsidRDefault="00271286" w:rsidP="00271286">
            <w:pPr>
              <w:jc w:val="center"/>
              <w:rPr>
                <w:sz w:val="20"/>
              </w:rPr>
            </w:pPr>
            <w:r w:rsidRPr="00CA1DFE">
              <w:rPr>
                <w:sz w:val="20"/>
              </w:rPr>
              <w:t>x</w:t>
            </w:r>
          </w:p>
        </w:tc>
      </w:tr>
      <w:tr w:rsidR="00CA1DFE" w:rsidRPr="00CA1DFE" w14:paraId="0433802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9E1CAA" w14:textId="5E33E499" w:rsidR="00271286" w:rsidRPr="00CA1DFE" w:rsidRDefault="00271286" w:rsidP="00271286">
            <w:pPr>
              <w:jc w:val="center"/>
              <w:rPr>
                <w:b/>
                <w:bCs/>
                <w:sz w:val="20"/>
              </w:rPr>
            </w:pPr>
            <w:r w:rsidRPr="00CA1DFE">
              <w:rPr>
                <w:b/>
                <w:bCs/>
                <w:sz w:val="20"/>
              </w:rPr>
              <w:t>02.03.04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BE819E" w14:textId="7F43B48D" w:rsidR="00271286" w:rsidRPr="00CA1DFE" w:rsidRDefault="00271286" w:rsidP="00271286">
            <w:pPr>
              <w:jc w:val="both"/>
              <w:rPr>
                <w:b/>
                <w:bCs/>
                <w:sz w:val="20"/>
              </w:rPr>
            </w:pPr>
            <w:r w:rsidRPr="00CA1DFE">
              <w:rPr>
                <w:b/>
                <w:bCs/>
                <w:sz w:val="20"/>
              </w:rPr>
              <w:t xml:space="preserve">Uždavinys. Sudaryti palankias sąlygas gyvenimui, darbui ir poilsiui Savivaldybėje, kompleksiškai įgyvendinant viešosios infrastruktūros modernizavimo projektus       </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7F7EC4" w14:textId="4B63FB84" w:rsidR="00271286" w:rsidRPr="00CA1DFE" w:rsidRDefault="00271286" w:rsidP="00271286">
            <w:pPr>
              <w:jc w:val="center"/>
              <w:rPr>
                <w:b/>
                <w:bCs/>
                <w:sz w:val="20"/>
              </w:rPr>
            </w:pPr>
            <w:r w:rsidRPr="00CA1DFE">
              <w:rPr>
                <w:b/>
                <w:bCs/>
                <w:sz w:val="20"/>
              </w:rPr>
              <w:t>47,5</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2EDC0D" w14:textId="55C8ADFE" w:rsidR="00271286" w:rsidRPr="00CA1DFE" w:rsidRDefault="00271286" w:rsidP="00271286">
            <w:pPr>
              <w:jc w:val="center"/>
              <w:rPr>
                <w:b/>
                <w:bCs/>
                <w:sz w:val="20"/>
              </w:rPr>
            </w:pPr>
            <w:r w:rsidRPr="00CA1DFE">
              <w:rPr>
                <w:b/>
                <w:bCs/>
                <w:sz w:val="20"/>
                <w:lang w:eastAsia="lt-LT"/>
              </w:rPr>
              <w:t>100,0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BCB710" w14:textId="0EC7C18B" w:rsidR="00271286" w:rsidRPr="00CA1DFE" w:rsidRDefault="00271286" w:rsidP="00271286">
            <w:pPr>
              <w:jc w:val="center"/>
              <w:rPr>
                <w:b/>
                <w:bCs/>
                <w:sz w:val="20"/>
              </w:rPr>
            </w:pPr>
            <w:r w:rsidRPr="00CA1DFE">
              <w:rPr>
                <w:b/>
                <w:bCs/>
                <w:sz w:val="20"/>
                <w:lang w:eastAsia="lt-LT"/>
              </w:rPr>
              <w:t>160,0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C7C092" w14:textId="49CFF8B6" w:rsidR="00271286" w:rsidRPr="00CA1DFE" w:rsidRDefault="00271286" w:rsidP="00271286">
            <w:pPr>
              <w:jc w:val="center"/>
              <w:rPr>
                <w:b/>
                <w:bCs/>
                <w:sz w:val="20"/>
              </w:rPr>
            </w:pPr>
            <w:r w:rsidRPr="00CA1DFE">
              <w:rPr>
                <w:b/>
                <w:bCs/>
                <w:sz w:val="20"/>
              </w:rPr>
              <w:t>1.1.3., 1.5.2., 3.4.2.</w:t>
            </w:r>
          </w:p>
        </w:tc>
      </w:tr>
      <w:tr w:rsidR="00CA1DFE" w:rsidRPr="00CA1DFE" w14:paraId="2FB0D5BC"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21A46F9" w14:textId="3B056FEB" w:rsidR="00271286" w:rsidRPr="00CA1DFE" w:rsidRDefault="00271286" w:rsidP="00271286">
            <w:pPr>
              <w:jc w:val="center"/>
              <w:rPr>
                <w:sz w:val="20"/>
              </w:rPr>
            </w:pPr>
            <w:r w:rsidRPr="00CA1DFE">
              <w:rPr>
                <w:sz w:val="20"/>
              </w:rPr>
              <w:t>02.03.04.01 (PP)</w:t>
            </w:r>
          </w:p>
        </w:tc>
        <w:tc>
          <w:tcPr>
            <w:tcW w:w="1890" w:type="pct"/>
            <w:tcBorders>
              <w:top w:val="single" w:sz="4" w:space="0" w:color="auto"/>
              <w:left w:val="single" w:sz="4" w:space="0" w:color="auto"/>
              <w:bottom w:val="single" w:sz="4" w:space="0" w:color="auto"/>
              <w:right w:val="single" w:sz="4" w:space="0" w:color="auto"/>
            </w:tcBorders>
            <w:vAlign w:val="center"/>
          </w:tcPr>
          <w:p w14:paraId="7521AF72" w14:textId="5ACD46FA" w:rsidR="00271286" w:rsidRPr="00CA1DFE" w:rsidRDefault="00271286" w:rsidP="00271286">
            <w:pPr>
              <w:jc w:val="both"/>
              <w:rPr>
                <w:sz w:val="20"/>
              </w:rPr>
            </w:pPr>
            <w:r w:rsidRPr="00CA1DFE">
              <w:rPr>
                <w:sz w:val="20"/>
              </w:rPr>
              <w:t>Kupiškio rajono savivaldybės administracijos pastato atnaujinimas</w:t>
            </w:r>
          </w:p>
        </w:tc>
        <w:tc>
          <w:tcPr>
            <w:tcW w:w="571" w:type="pct"/>
            <w:tcBorders>
              <w:top w:val="single" w:sz="4" w:space="0" w:color="auto"/>
              <w:left w:val="single" w:sz="4" w:space="0" w:color="auto"/>
              <w:bottom w:val="single" w:sz="4" w:space="0" w:color="auto"/>
              <w:right w:val="single" w:sz="4" w:space="0" w:color="auto"/>
            </w:tcBorders>
            <w:vAlign w:val="center"/>
          </w:tcPr>
          <w:p w14:paraId="2854A552" w14:textId="60EDD6CA" w:rsidR="00271286" w:rsidRPr="00CA1DFE" w:rsidRDefault="00271286" w:rsidP="00271286">
            <w:pPr>
              <w:jc w:val="center"/>
              <w:rPr>
                <w:sz w:val="20"/>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52570CD6" w14:textId="4A068AB5" w:rsidR="00271286" w:rsidRPr="00CA1DFE" w:rsidRDefault="00271286" w:rsidP="00271286">
            <w:pPr>
              <w:jc w:val="center"/>
              <w:rPr>
                <w:sz w:val="20"/>
              </w:rPr>
            </w:pPr>
            <w:r w:rsidRPr="00CA1DFE">
              <w:rPr>
                <w:sz w:val="20"/>
                <w:lang w:eastAsia="lt-LT"/>
              </w:rPr>
              <w:t>50,0</w:t>
            </w:r>
          </w:p>
        </w:tc>
        <w:tc>
          <w:tcPr>
            <w:tcW w:w="570" w:type="pct"/>
            <w:tcBorders>
              <w:top w:val="single" w:sz="4" w:space="0" w:color="auto"/>
              <w:left w:val="single" w:sz="4" w:space="0" w:color="auto"/>
              <w:bottom w:val="single" w:sz="4" w:space="0" w:color="auto"/>
              <w:right w:val="single" w:sz="4" w:space="0" w:color="auto"/>
            </w:tcBorders>
            <w:vAlign w:val="center"/>
          </w:tcPr>
          <w:p w14:paraId="7094439B" w14:textId="78041E23" w:rsidR="00271286" w:rsidRPr="00CA1DFE" w:rsidRDefault="00271286" w:rsidP="00271286">
            <w:pPr>
              <w:jc w:val="center"/>
              <w:rPr>
                <w:sz w:val="20"/>
              </w:rPr>
            </w:pPr>
            <w:r w:rsidRPr="00CA1DFE">
              <w:rPr>
                <w:sz w:val="20"/>
                <w:lang w:eastAsia="lt-LT"/>
              </w:rPr>
              <w:t>80,0</w:t>
            </w:r>
          </w:p>
        </w:tc>
        <w:tc>
          <w:tcPr>
            <w:tcW w:w="609" w:type="pct"/>
            <w:tcBorders>
              <w:top w:val="single" w:sz="4" w:space="0" w:color="auto"/>
              <w:left w:val="single" w:sz="4" w:space="0" w:color="auto"/>
              <w:bottom w:val="single" w:sz="4" w:space="0" w:color="auto"/>
              <w:right w:val="single" w:sz="4" w:space="0" w:color="auto"/>
            </w:tcBorders>
            <w:vAlign w:val="center"/>
          </w:tcPr>
          <w:p w14:paraId="02F297A9" w14:textId="584E14E2" w:rsidR="00271286" w:rsidRPr="00CA1DFE" w:rsidRDefault="00271286" w:rsidP="00271286">
            <w:pPr>
              <w:jc w:val="center"/>
              <w:rPr>
                <w:sz w:val="20"/>
              </w:rPr>
            </w:pPr>
            <w:r w:rsidRPr="00CA1DFE">
              <w:rPr>
                <w:sz w:val="20"/>
              </w:rPr>
              <w:t>x</w:t>
            </w:r>
          </w:p>
        </w:tc>
      </w:tr>
      <w:tr w:rsidR="00CA1DFE" w:rsidRPr="00CA1DFE" w14:paraId="14DDF97C"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6C7125B" w14:textId="1D33E756" w:rsidR="00271286" w:rsidRPr="00CA1DFE" w:rsidRDefault="00271286" w:rsidP="00271286">
            <w:pPr>
              <w:jc w:val="center"/>
              <w:rPr>
                <w:sz w:val="20"/>
              </w:rPr>
            </w:pPr>
            <w:r w:rsidRPr="00CA1DFE">
              <w:rPr>
                <w:sz w:val="20"/>
              </w:rPr>
              <w:t>02.03.04.05 (PP)</w:t>
            </w:r>
          </w:p>
        </w:tc>
        <w:tc>
          <w:tcPr>
            <w:tcW w:w="1890" w:type="pct"/>
            <w:tcBorders>
              <w:top w:val="single" w:sz="4" w:space="0" w:color="auto"/>
              <w:left w:val="single" w:sz="4" w:space="0" w:color="auto"/>
              <w:bottom w:val="single" w:sz="4" w:space="0" w:color="auto"/>
              <w:right w:val="single" w:sz="4" w:space="0" w:color="auto"/>
            </w:tcBorders>
            <w:vAlign w:val="center"/>
          </w:tcPr>
          <w:p w14:paraId="5E1818E1" w14:textId="3B71D2F7" w:rsidR="00271286" w:rsidRPr="00CA1DFE" w:rsidRDefault="00271286" w:rsidP="00271286">
            <w:pPr>
              <w:jc w:val="both"/>
              <w:rPr>
                <w:sz w:val="20"/>
              </w:rPr>
            </w:pPr>
            <w:r w:rsidRPr="00CA1DFE">
              <w:rPr>
                <w:sz w:val="20"/>
              </w:rPr>
              <w:t xml:space="preserve">Kupiškio miesto ir Kupiškio rajono vietos plėtros strategijas įgyvendinantys projektai </w:t>
            </w:r>
          </w:p>
        </w:tc>
        <w:tc>
          <w:tcPr>
            <w:tcW w:w="571" w:type="pct"/>
            <w:tcBorders>
              <w:top w:val="single" w:sz="4" w:space="0" w:color="auto"/>
              <w:left w:val="single" w:sz="4" w:space="0" w:color="auto"/>
              <w:bottom w:val="single" w:sz="4" w:space="0" w:color="auto"/>
              <w:right w:val="single" w:sz="4" w:space="0" w:color="auto"/>
            </w:tcBorders>
            <w:vAlign w:val="center"/>
          </w:tcPr>
          <w:p w14:paraId="5D7F5830" w14:textId="1F55E17F" w:rsidR="00271286" w:rsidRPr="00CA1DFE" w:rsidRDefault="00271286" w:rsidP="00271286">
            <w:pPr>
              <w:jc w:val="center"/>
              <w:rPr>
                <w:sz w:val="20"/>
              </w:rPr>
            </w:pPr>
            <w:r w:rsidRPr="00CA1DFE">
              <w:rPr>
                <w:sz w:val="20"/>
                <w:lang w:eastAsia="lt-LT"/>
              </w:rPr>
              <w:t>47,5</w:t>
            </w:r>
          </w:p>
        </w:tc>
        <w:tc>
          <w:tcPr>
            <w:tcW w:w="570" w:type="pct"/>
            <w:tcBorders>
              <w:top w:val="single" w:sz="4" w:space="0" w:color="auto"/>
              <w:left w:val="single" w:sz="4" w:space="0" w:color="auto"/>
              <w:bottom w:val="single" w:sz="4" w:space="0" w:color="auto"/>
              <w:right w:val="single" w:sz="4" w:space="0" w:color="auto"/>
            </w:tcBorders>
            <w:vAlign w:val="center"/>
          </w:tcPr>
          <w:p w14:paraId="79670B37" w14:textId="4D2F7F80" w:rsidR="00271286" w:rsidRPr="00CA1DFE" w:rsidRDefault="00271286" w:rsidP="00271286">
            <w:pPr>
              <w:jc w:val="center"/>
              <w:rPr>
                <w:sz w:val="20"/>
              </w:rPr>
            </w:pPr>
            <w:r w:rsidRPr="00CA1DFE">
              <w:rPr>
                <w:sz w:val="20"/>
                <w:lang w:eastAsia="lt-LT"/>
              </w:rPr>
              <w:t>50,0</w:t>
            </w:r>
          </w:p>
        </w:tc>
        <w:tc>
          <w:tcPr>
            <w:tcW w:w="570" w:type="pct"/>
            <w:tcBorders>
              <w:top w:val="single" w:sz="4" w:space="0" w:color="auto"/>
              <w:left w:val="single" w:sz="4" w:space="0" w:color="auto"/>
              <w:bottom w:val="single" w:sz="4" w:space="0" w:color="auto"/>
              <w:right w:val="single" w:sz="4" w:space="0" w:color="auto"/>
            </w:tcBorders>
            <w:vAlign w:val="center"/>
          </w:tcPr>
          <w:p w14:paraId="01263EC3" w14:textId="323B2C77" w:rsidR="00271286" w:rsidRPr="00CA1DFE" w:rsidRDefault="00271286" w:rsidP="00271286">
            <w:pPr>
              <w:jc w:val="center"/>
              <w:rPr>
                <w:sz w:val="20"/>
              </w:rPr>
            </w:pPr>
            <w:r w:rsidRPr="00CA1DFE">
              <w:rPr>
                <w:sz w:val="20"/>
                <w:lang w:eastAsia="lt-LT"/>
              </w:rPr>
              <w:t>80,0</w:t>
            </w:r>
          </w:p>
        </w:tc>
        <w:tc>
          <w:tcPr>
            <w:tcW w:w="609" w:type="pct"/>
            <w:tcBorders>
              <w:top w:val="single" w:sz="4" w:space="0" w:color="auto"/>
              <w:left w:val="single" w:sz="4" w:space="0" w:color="auto"/>
              <w:bottom w:val="single" w:sz="4" w:space="0" w:color="auto"/>
              <w:right w:val="single" w:sz="4" w:space="0" w:color="auto"/>
            </w:tcBorders>
            <w:vAlign w:val="center"/>
          </w:tcPr>
          <w:p w14:paraId="33426308" w14:textId="77777777" w:rsidR="00271286" w:rsidRPr="00CA1DFE" w:rsidRDefault="00271286" w:rsidP="00271286">
            <w:pPr>
              <w:jc w:val="center"/>
              <w:rPr>
                <w:sz w:val="20"/>
              </w:rPr>
            </w:pPr>
            <w:r w:rsidRPr="00CA1DFE">
              <w:rPr>
                <w:sz w:val="20"/>
              </w:rPr>
              <w:t>x</w:t>
            </w:r>
          </w:p>
        </w:tc>
      </w:tr>
      <w:tr w:rsidR="00CA1DFE" w:rsidRPr="00CA1DFE" w14:paraId="2B5D8A4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B8C548" w14:textId="07D5AC95" w:rsidR="00271286" w:rsidRPr="00CA1DFE" w:rsidRDefault="00271286" w:rsidP="00271286">
            <w:pPr>
              <w:jc w:val="center"/>
              <w:rPr>
                <w:b/>
                <w:bCs/>
                <w:sz w:val="20"/>
              </w:rPr>
            </w:pPr>
            <w:r w:rsidRPr="00CA1DFE">
              <w:rPr>
                <w:b/>
                <w:bCs/>
                <w:sz w:val="20"/>
              </w:rPr>
              <w:t>02.03.05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57511F8" w14:textId="1D258EDA" w:rsidR="00271286" w:rsidRPr="00CA1DFE" w:rsidRDefault="00271286" w:rsidP="00271286">
            <w:pPr>
              <w:jc w:val="both"/>
              <w:rPr>
                <w:b/>
                <w:bCs/>
                <w:sz w:val="20"/>
              </w:rPr>
            </w:pPr>
            <w:r w:rsidRPr="00CA1DFE">
              <w:rPr>
                <w:b/>
                <w:bCs/>
                <w:sz w:val="20"/>
              </w:rPr>
              <w:t>Uždavinys. Skatinti tvaresnę aplinką ir efektyvų  išteklių naudojimą bei gerinti aplinkos būklę</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3F18C5" w14:textId="78DD2752" w:rsidR="00271286" w:rsidRPr="00CA1DFE" w:rsidRDefault="00A12F21" w:rsidP="00271286">
            <w:pPr>
              <w:jc w:val="center"/>
              <w:rPr>
                <w:b/>
                <w:bCs/>
                <w:sz w:val="20"/>
              </w:rPr>
            </w:pPr>
            <w:r w:rsidRPr="00CA1DFE">
              <w:rPr>
                <w:b/>
                <w:bCs/>
                <w:sz w:val="20"/>
              </w:rPr>
              <w:t>0,0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A60C34" w14:textId="187B53AA" w:rsidR="00271286" w:rsidRPr="00CA1DFE" w:rsidRDefault="00271286" w:rsidP="00271286">
            <w:pPr>
              <w:jc w:val="center"/>
              <w:rPr>
                <w:b/>
                <w:bCs/>
                <w:sz w:val="20"/>
              </w:rPr>
            </w:pPr>
            <w:r w:rsidRPr="00CA1DFE">
              <w:rPr>
                <w:b/>
                <w:bCs/>
                <w:sz w:val="20"/>
                <w:lang w:eastAsia="lt-LT"/>
              </w:rPr>
              <w:t>65,0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2F05C9" w14:textId="4E455642" w:rsidR="00271286" w:rsidRPr="00CA1DFE" w:rsidRDefault="00271286" w:rsidP="00271286">
            <w:pPr>
              <w:jc w:val="center"/>
              <w:rPr>
                <w:b/>
                <w:bCs/>
                <w:sz w:val="20"/>
              </w:rPr>
            </w:pPr>
            <w:r w:rsidRPr="00CA1DFE">
              <w:rPr>
                <w:b/>
                <w:bCs/>
                <w:sz w:val="20"/>
                <w:lang w:eastAsia="lt-LT"/>
              </w:rPr>
              <w:t>85,0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FDDEEA" w14:textId="1487250E" w:rsidR="00271286" w:rsidRPr="00CA1DFE" w:rsidRDefault="00271286" w:rsidP="00271286">
            <w:pPr>
              <w:jc w:val="center"/>
              <w:rPr>
                <w:b/>
                <w:bCs/>
                <w:sz w:val="20"/>
              </w:rPr>
            </w:pPr>
            <w:r w:rsidRPr="00CA1DFE">
              <w:rPr>
                <w:b/>
                <w:bCs/>
                <w:sz w:val="20"/>
              </w:rPr>
              <w:t>3.2.2., 3.3.1, 3.3.2</w:t>
            </w:r>
          </w:p>
        </w:tc>
      </w:tr>
      <w:tr w:rsidR="00CA1DFE" w:rsidRPr="00CA1DFE" w14:paraId="23E941F7"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98307F8" w14:textId="0972CBBB" w:rsidR="00271286" w:rsidRPr="00CA1DFE" w:rsidRDefault="00271286" w:rsidP="00271286">
            <w:pPr>
              <w:jc w:val="center"/>
              <w:rPr>
                <w:sz w:val="20"/>
              </w:rPr>
            </w:pPr>
            <w:r w:rsidRPr="00CA1DFE">
              <w:rPr>
                <w:sz w:val="20"/>
              </w:rPr>
              <w:t>02.03.05.01 (RP)</w:t>
            </w:r>
          </w:p>
        </w:tc>
        <w:tc>
          <w:tcPr>
            <w:tcW w:w="1890" w:type="pct"/>
            <w:tcBorders>
              <w:top w:val="single" w:sz="4" w:space="0" w:color="auto"/>
              <w:left w:val="single" w:sz="4" w:space="0" w:color="auto"/>
              <w:bottom w:val="single" w:sz="4" w:space="0" w:color="auto"/>
              <w:right w:val="single" w:sz="4" w:space="0" w:color="auto"/>
            </w:tcBorders>
            <w:vAlign w:val="center"/>
          </w:tcPr>
          <w:p w14:paraId="72D59825" w14:textId="77AFE376" w:rsidR="00271286" w:rsidRPr="00CA1DFE" w:rsidRDefault="00271286" w:rsidP="00271286">
            <w:pPr>
              <w:jc w:val="both"/>
              <w:rPr>
                <w:sz w:val="20"/>
              </w:rPr>
            </w:pPr>
            <w:r w:rsidRPr="00CA1DFE">
              <w:rPr>
                <w:sz w:val="20"/>
              </w:rPr>
              <w:t>Rūšiuojamojo atliekų surinkimo skatinimas Panevėžio regiono funkcinėje zonoje</w:t>
            </w:r>
          </w:p>
        </w:tc>
        <w:tc>
          <w:tcPr>
            <w:tcW w:w="571" w:type="pct"/>
            <w:tcBorders>
              <w:top w:val="single" w:sz="4" w:space="0" w:color="auto"/>
              <w:left w:val="single" w:sz="4" w:space="0" w:color="auto"/>
              <w:bottom w:val="single" w:sz="4" w:space="0" w:color="auto"/>
              <w:right w:val="single" w:sz="4" w:space="0" w:color="auto"/>
            </w:tcBorders>
            <w:vAlign w:val="center"/>
          </w:tcPr>
          <w:p w14:paraId="073AC898" w14:textId="76D75D97" w:rsidR="00271286" w:rsidRPr="00CA1DFE" w:rsidRDefault="00A12F21" w:rsidP="00271286">
            <w:pPr>
              <w:jc w:val="center"/>
              <w:rPr>
                <w:sz w:val="20"/>
              </w:rPr>
            </w:pPr>
            <w:r w:rsidRPr="00CA1DFE">
              <w:rPr>
                <w:sz w:val="20"/>
              </w:rPr>
              <w:t>0,0</w:t>
            </w:r>
          </w:p>
        </w:tc>
        <w:tc>
          <w:tcPr>
            <w:tcW w:w="570" w:type="pct"/>
            <w:tcBorders>
              <w:top w:val="single" w:sz="4" w:space="0" w:color="auto"/>
              <w:left w:val="single" w:sz="4" w:space="0" w:color="auto"/>
              <w:bottom w:val="single" w:sz="4" w:space="0" w:color="auto"/>
              <w:right w:val="single" w:sz="4" w:space="0" w:color="auto"/>
            </w:tcBorders>
            <w:vAlign w:val="center"/>
          </w:tcPr>
          <w:p w14:paraId="752E1A26" w14:textId="4EAE7AFC" w:rsidR="00271286" w:rsidRPr="00CA1DFE" w:rsidRDefault="00271286" w:rsidP="00271286">
            <w:pPr>
              <w:jc w:val="center"/>
              <w:rPr>
                <w:sz w:val="20"/>
              </w:rPr>
            </w:pPr>
            <w:r w:rsidRPr="00CA1DFE">
              <w:rPr>
                <w:sz w:val="20"/>
                <w:lang w:eastAsia="lt-LT"/>
              </w:rPr>
              <w:t>15,0</w:t>
            </w:r>
          </w:p>
        </w:tc>
        <w:tc>
          <w:tcPr>
            <w:tcW w:w="570" w:type="pct"/>
            <w:tcBorders>
              <w:top w:val="single" w:sz="4" w:space="0" w:color="auto"/>
              <w:left w:val="single" w:sz="4" w:space="0" w:color="auto"/>
              <w:bottom w:val="single" w:sz="4" w:space="0" w:color="auto"/>
              <w:right w:val="single" w:sz="4" w:space="0" w:color="auto"/>
            </w:tcBorders>
            <w:vAlign w:val="center"/>
          </w:tcPr>
          <w:p w14:paraId="04AE2715" w14:textId="16B0E799" w:rsidR="00271286" w:rsidRPr="00CA1DFE" w:rsidRDefault="00271286" w:rsidP="00271286">
            <w:pPr>
              <w:jc w:val="center"/>
              <w:rPr>
                <w:sz w:val="20"/>
              </w:rPr>
            </w:pPr>
            <w:r w:rsidRPr="00CA1DFE">
              <w:rPr>
                <w:sz w:val="20"/>
                <w:lang w:eastAsia="lt-LT"/>
              </w:rPr>
              <w:t>15,0</w:t>
            </w:r>
          </w:p>
        </w:tc>
        <w:tc>
          <w:tcPr>
            <w:tcW w:w="609" w:type="pct"/>
            <w:tcBorders>
              <w:top w:val="single" w:sz="4" w:space="0" w:color="auto"/>
              <w:left w:val="single" w:sz="4" w:space="0" w:color="auto"/>
              <w:bottom w:val="single" w:sz="4" w:space="0" w:color="auto"/>
              <w:right w:val="single" w:sz="4" w:space="0" w:color="auto"/>
            </w:tcBorders>
            <w:vAlign w:val="center"/>
          </w:tcPr>
          <w:p w14:paraId="281E0D19" w14:textId="31B62DB7" w:rsidR="00271286" w:rsidRPr="00CA1DFE" w:rsidRDefault="00271286" w:rsidP="00271286">
            <w:pPr>
              <w:jc w:val="center"/>
              <w:rPr>
                <w:sz w:val="20"/>
              </w:rPr>
            </w:pPr>
            <w:r w:rsidRPr="00CA1DFE">
              <w:rPr>
                <w:sz w:val="20"/>
              </w:rPr>
              <w:t xml:space="preserve">x </w:t>
            </w:r>
          </w:p>
        </w:tc>
      </w:tr>
      <w:tr w:rsidR="00CA1DFE" w:rsidRPr="00CA1DFE" w14:paraId="286C94FA"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E8DB1E3" w14:textId="353BDE2D" w:rsidR="00271286" w:rsidRPr="00CA1DFE" w:rsidRDefault="00271286" w:rsidP="00271286">
            <w:pPr>
              <w:jc w:val="center"/>
              <w:rPr>
                <w:sz w:val="20"/>
              </w:rPr>
            </w:pPr>
            <w:r w:rsidRPr="00CA1DFE">
              <w:rPr>
                <w:sz w:val="20"/>
              </w:rPr>
              <w:t>02.03.05.03 (PP)</w:t>
            </w:r>
          </w:p>
        </w:tc>
        <w:tc>
          <w:tcPr>
            <w:tcW w:w="1890" w:type="pct"/>
            <w:tcBorders>
              <w:top w:val="single" w:sz="4" w:space="0" w:color="auto"/>
              <w:left w:val="single" w:sz="4" w:space="0" w:color="auto"/>
              <w:bottom w:val="single" w:sz="4" w:space="0" w:color="auto"/>
              <w:right w:val="single" w:sz="4" w:space="0" w:color="auto"/>
            </w:tcBorders>
            <w:vAlign w:val="center"/>
          </w:tcPr>
          <w:p w14:paraId="5CEE15DF" w14:textId="0758F830" w:rsidR="00271286" w:rsidRPr="00CA1DFE" w:rsidRDefault="00271286" w:rsidP="00271286">
            <w:pPr>
              <w:jc w:val="both"/>
              <w:rPr>
                <w:sz w:val="20"/>
              </w:rPr>
            </w:pPr>
            <w:r w:rsidRPr="00CA1DFE">
              <w:rPr>
                <w:sz w:val="20"/>
              </w:rPr>
              <w:t>Komunalinių atliekų tvarkymo sistemos plėtra</w:t>
            </w:r>
          </w:p>
        </w:tc>
        <w:tc>
          <w:tcPr>
            <w:tcW w:w="571" w:type="pct"/>
            <w:tcBorders>
              <w:top w:val="single" w:sz="4" w:space="0" w:color="auto"/>
              <w:left w:val="single" w:sz="4" w:space="0" w:color="auto"/>
              <w:bottom w:val="single" w:sz="4" w:space="0" w:color="auto"/>
              <w:right w:val="single" w:sz="4" w:space="0" w:color="auto"/>
            </w:tcBorders>
            <w:vAlign w:val="center"/>
          </w:tcPr>
          <w:p w14:paraId="34CA05FF" w14:textId="7B5405FD" w:rsidR="00271286" w:rsidRPr="00CA1DFE" w:rsidRDefault="00A12F21" w:rsidP="00271286">
            <w:pPr>
              <w:jc w:val="center"/>
              <w:rPr>
                <w:sz w:val="20"/>
              </w:rPr>
            </w:pPr>
            <w:r w:rsidRPr="00CA1DFE">
              <w:rPr>
                <w:sz w:val="20"/>
              </w:rPr>
              <w:t>0,0</w:t>
            </w:r>
          </w:p>
        </w:tc>
        <w:tc>
          <w:tcPr>
            <w:tcW w:w="570" w:type="pct"/>
            <w:tcBorders>
              <w:top w:val="single" w:sz="4" w:space="0" w:color="auto"/>
              <w:left w:val="single" w:sz="4" w:space="0" w:color="auto"/>
              <w:bottom w:val="single" w:sz="4" w:space="0" w:color="auto"/>
              <w:right w:val="single" w:sz="4" w:space="0" w:color="auto"/>
            </w:tcBorders>
            <w:vAlign w:val="center"/>
          </w:tcPr>
          <w:p w14:paraId="4554D663" w14:textId="04BE93FB" w:rsidR="00271286" w:rsidRPr="00CA1DFE" w:rsidRDefault="00271286" w:rsidP="00271286">
            <w:pPr>
              <w:jc w:val="center"/>
              <w:rPr>
                <w:sz w:val="20"/>
              </w:rPr>
            </w:pPr>
            <w:r w:rsidRPr="00CA1DFE">
              <w:rPr>
                <w:sz w:val="20"/>
                <w:lang w:eastAsia="lt-LT"/>
              </w:rPr>
              <w:t>50,0</w:t>
            </w:r>
          </w:p>
        </w:tc>
        <w:tc>
          <w:tcPr>
            <w:tcW w:w="570" w:type="pct"/>
            <w:tcBorders>
              <w:top w:val="single" w:sz="4" w:space="0" w:color="auto"/>
              <w:left w:val="single" w:sz="4" w:space="0" w:color="auto"/>
              <w:bottom w:val="single" w:sz="4" w:space="0" w:color="auto"/>
              <w:right w:val="single" w:sz="4" w:space="0" w:color="auto"/>
            </w:tcBorders>
            <w:vAlign w:val="center"/>
          </w:tcPr>
          <w:p w14:paraId="62B16A21" w14:textId="1E3FAB73" w:rsidR="00271286" w:rsidRPr="00CA1DFE" w:rsidRDefault="00271286" w:rsidP="00271286">
            <w:pPr>
              <w:jc w:val="center"/>
              <w:rPr>
                <w:sz w:val="20"/>
              </w:rPr>
            </w:pPr>
            <w:r w:rsidRPr="00CA1DFE">
              <w:rPr>
                <w:sz w:val="20"/>
                <w:lang w:eastAsia="lt-LT"/>
              </w:rPr>
              <w:t>70,0</w:t>
            </w:r>
          </w:p>
        </w:tc>
        <w:tc>
          <w:tcPr>
            <w:tcW w:w="609" w:type="pct"/>
            <w:tcBorders>
              <w:top w:val="single" w:sz="4" w:space="0" w:color="auto"/>
              <w:left w:val="single" w:sz="4" w:space="0" w:color="auto"/>
              <w:bottom w:val="single" w:sz="4" w:space="0" w:color="auto"/>
              <w:right w:val="single" w:sz="4" w:space="0" w:color="auto"/>
            </w:tcBorders>
            <w:vAlign w:val="center"/>
          </w:tcPr>
          <w:p w14:paraId="4B416FD8" w14:textId="7B3601A1" w:rsidR="00271286" w:rsidRPr="00CA1DFE" w:rsidRDefault="00271286" w:rsidP="00271286">
            <w:pPr>
              <w:jc w:val="center"/>
              <w:rPr>
                <w:sz w:val="20"/>
              </w:rPr>
            </w:pPr>
            <w:r w:rsidRPr="00CA1DFE">
              <w:rPr>
                <w:sz w:val="20"/>
              </w:rPr>
              <w:t>x</w:t>
            </w:r>
          </w:p>
        </w:tc>
      </w:tr>
      <w:tr w:rsidR="00CA1DFE" w:rsidRPr="00CA1DFE" w14:paraId="4B3B1EF7"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9BF6B0" w14:textId="74692E04" w:rsidR="00271286" w:rsidRPr="00CA1DFE" w:rsidRDefault="00271286" w:rsidP="00271286">
            <w:pPr>
              <w:jc w:val="center"/>
              <w:rPr>
                <w:sz w:val="20"/>
              </w:rPr>
            </w:pPr>
            <w:r w:rsidRPr="00CA1DFE">
              <w:rPr>
                <w:b/>
                <w:bCs/>
                <w:sz w:val="20"/>
              </w:rPr>
              <w:t>02.03.06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539CCC" w14:textId="683F5BCF" w:rsidR="00271286" w:rsidRPr="00CA1DFE" w:rsidRDefault="00271286" w:rsidP="00271286">
            <w:pPr>
              <w:jc w:val="both"/>
              <w:rPr>
                <w:b/>
                <w:bCs/>
                <w:sz w:val="20"/>
              </w:rPr>
            </w:pPr>
            <w:r w:rsidRPr="00CA1DFE">
              <w:rPr>
                <w:b/>
                <w:bCs/>
                <w:sz w:val="20"/>
              </w:rPr>
              <w:t>Uždavinys. Įgyvendinti susisiekimo viešosios infrastruktūros modernizavimo projektus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B3164D" w14:textId="4D580554" w:rsidR="00271286" w:rsidRPr="00CA1DFE" w:rsidRDefault="00A12F21" w:rsidP="00271286">
            <w:pPr>
              <w:jc w:val="center"/>
              <w:rPr>
                <w:b/>
                <w:bCs/>
                <w:sz w:val="20"/>
              </w:rPr>
            </w:pPr>
            <w:r w:rsidRPr="00CA1DFE">
              <w:rPr>
                <w:b/>
                <w:bCs/>
                <w:sz w:val="20"/>
              </w:rPr>
              <w:t>0,0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6B59CC" w14:textId="624AC35C" w:rsidR="00271286" w:rsidRPr="00CA1DFE" w:rsidRDefault="00271286" w:rsidP="00271286">
            <w:pPr>
              <w:jc w:val="center"/>
              <w:rPr>
                <w:b/>
                <w:bCs/>
                <w:sz w:val="20"/>
              </w:rPr>
            </w:pPr>
            <w:r w:rsidRPr="00CA1DFE">
              <w:rPr>
                <w:b/>
                <w:bCs/>
                <w:sz w:val="20"/>
                <w:lang w:eastAsia="lt-LT"/>
              </w:rPr>
              <w:t>1</w:t>
            </w:r>
            <w:r w:rsidR="00F80853" w:rsidRPr="00CA1DFE">
              <w:rPr>
                <w:b/>
                <w:bCs/>
                <w:sz w:val="20"/>
                <w:lang w:eastAsia="lt-LT"/>
              </w:rPr>
              <w:t xml:space="preserve"> </w:t>
            </w:r>
            <w:r w:rsidRPr="00CA1DFE">
              <w:rPr>
                <w:b/>
                <w:bCs/>
                <w:sz w:val="20"/>
                <w:lang w:eastAsia="lt-LT"/>
              </w:rPr>
              <w:t>744,8</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60A813" w14:textId="423A672A" w:rsidR="00271286" w:rsidRPr="00CA1DFE" w:rsidRDefault="00271286" w:rsidP="00271286">
            <w:pPr>
              <w:jc w:val="center"/>
              <w:rPr>
                <w:b/>
                <w:bCs/>
                <w:sz w:val="20"/>
              </w:rPr>
            </w:pPr>
            <w:r w:rsidRPr="00CA1DFE">
              <w:rPr>
                <w:b/>
                <w:bCs/>
                <w:sz w:val="20"/>
                <w:lang w:eastAsia="lt-LT"/>
              </w:rPr>
              <w:t>180,0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1CA6E3" w14:textId="38C34EA4" w:rsidR="00271286" w:rsidRPr="00CA1DFE" w:rsidRDefault="00271286" w:rsidP="00271286">
            <w:pPr>
              <w:jc w:val="center"/>
              <w:rPr>
                <w:b/>
                <w:bCs/>
                <w:sz w:val="20"/>
              </w:rPr>
            </w:pPr>
            <w:r w:rsidRPr="00CA1DFE">
              <w:rPr>
                <w:b/>
                <w:bCs/>
                <w:sz w:val="20"/>
              </w:rPr>
              <w:t>3.1.1</w:t>
            </w:r>
          </w:p>
        </w:tc>
      </w:tr>
      <w:tr w:rsidR="00CA1DFE" w:rsidRPr="00CA1DFE" w14:paraId="1520462B"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778D2CA" w14:textId="3E6DE974" w:rsidR="00271286" w:rsidRPr="00CA1DFE" w:rsidRDefault="00271286" w:rsidP="00271286">
            <w:pPr>
              <w:jc w:val="center"/>
              <w:rPr>
                <w:sz w:val="20"/>
              </w:rPr>
            </w:pPr>
            <w:r w:rsidRPr="00CA1DFE">
              <w:rPr>
                <w:sz w:val="20"/>
              </w:rPr>
              <w:t>02.03.06.01 (RP)</w:t>
            </w:r>
          </w:p>
        </w:tc>
        <w:tc>
          <w:tcPr>
            <w:tcW w:w="1890" w:type="pct"/>
            <w:tcBorders>
              <w:top w:val="single" w:sz="4" w:space="0" w:color="auto"/>
              <w:left w:val="single" w:sz="4" w:space="0" w:color="auto"/>
              <w:bottom w:val="single" w:sz="4" w:space="0" w:color="auto"/>
              <w:right w:val="single" w:sz="4" w:space="0" w:color="auto"/>
            </w:tcBorders>
            <w:vAlign w:val="center"/>
          </w:tcPr>
          <w:p w14:paraId="313B701E" w14:textId="5BDF7C75" w:rsidR="00271286" w:rsidRPr="00CA1DFE" w:rsidRDefault="00271286" w:rsidP="00271286">
            <w:pPr>
              <w:jc w:val="both"/>
              <w:rPr>
                <w:sz w:val="20"/>
              </w:rPr>
            </w:pPr>
            <w:r w:rsidRPr="00CA1DFE">
              <w:rPr>
                <w:sz w:val="20"/>
              </w:rPr>
              <w:t>Judumo paslaugų  plėtra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5048F57B" w14:textId="03048C5B" w:rsidR="00271286" w:rsidRPr="00CA1DFE" w:rsidRDefault="00A12F21" w:rsidP="00271286">
            <w:pPr>
              <w:jc w:val="center"/>
              <w:rPr>
                <w:sz w:val="20"/>
              </w:rPr>
            </w:pPr>
            <w:r w:rsidRPr="00CA1DFE">
              <w:rPr>
                <w:sz w:val="20"/>
              </w:rPr>
              <w:t>0,0</w:t>
            </w:r>
          </w:p>
        </w:tc>
        <w:tc>
          <w:tcPr>
            <w:tcW w:w="570" w:type="pct"/>
            <w:tcBorders>
              <w:top w:val="single" w:sz="4" w:space="0" w:color="auto"/>
              <w:left w:val="single" w:sz="4" w:space="0" w:color="auto"/>
              <w:bottom w:val="single" w:sz="4" w:space="0" w:color="auto"/>
              <w:right w:val="single" w:sz="4" w:space="0" w:color="auto"/>
            </w:tcBorders>
            <w:vAlign w:val="center"/>
          </w:tcPr>
          <w:p w14:paraId="19FE4D92" w14:textId="7638810D" w:rsidR="00271286" w:rsidRPr="00CA1DFE" w:rsidRDefault="00271286" w:rsidP="00271286">
            <w:pPr>
              <w:jc w:val="center"/>
              <w:rPr>
                <w:sz w:val="20"/>
              </w:rPr>
            </w:pPr>
            <w:r w:rsidRPr="00CA1DFE">
              <w:rPr>
                <w:sz w:val="20"/>
                <w:lang w:eastAsia="lt-LT"/>
              </w:rPr>
              <w:t>20,0</w:t>
            </w:r>
          </w:p>
        </w:tc>
        <w:tc>
          <w:tcPr>
            <w:tcW w:w="570" w:type="pct"/>
            <w:tcBorders>
              <w:top w:val="single" w:sz="4" w:space="0" w:color="auto"/>
              <w:left w:val="single" w:sz="4" w:space="0" w:color="auto"/>
              <w:bottom w:val="single" w:sz="4" w:space="0" w:color="auto"/>
              <w:right w:val="single" w:sz="4" w:space="0" w:color="auto"/>
            </w:tcBorders>
            <w:vAlign w:val="center"/>
          </w:tcPr>
          <w:p w14:paraId="4BF2A45E" w14:textId="70BBC4AF" w:rsidR="00271286" w:rsidRPr="00CA1DFE" w:rsidRDefault="00271286" w:rsidP="00271286">
            <w:pPr>
              <w:jc w:val="center"/>
              <w:rPr>
                <w:sz w:val="20"/>
              </w:rPr>
            </w:pPr>
            <w:r w:rsidRPr="00CA1DFE">
              <w:rPr>
                <w:sz w:val="20"/>
                <w:lang w:eastAsia="lt-LT"/>
              </w:rPr>
              <w:t>180,0</w:t>
            </w:r>
          </w:p>
        </w:tc>
        <w:tc>
          <w:tcPr>
            <w:tcW w:w="609" w:type="pct"/>
            <w:tcBorders>
              <w:top w:val="single" w:sz="4" w:space="0" w:color="auto"/>
              <w:left w:val="single" w:sz="4" w:space="0" w:color="auto"/>
              <w:bottom w:val="single" w:sz="4" w:space="0" w:color="auto"/>
              <w:right w:val="single" w:sz="4" w:space="0" w:color="auto"/>
            </w:tcBorders>
            <w:vAlign w:val="center"/>
          </w:tcPr>
          <w:p w14:paraId="36988B2E" w14:textId="450A345C" w:rsidR="00271286" w:rsidRPr="00CA1DFE" w:rsidRDefault="00271286" w:rsidP="00271286">
            <w:pPr>
              <w:jc w:val="center"/>
              <w:rPr>
                <w:sz w:val="20"/>
              </w:rPr>
            </w:pPr>
            <w:r w:rsidRPr="00CA1DFE">
              <w:rPr>
                <w:sz w:val="20"/>
              </w:rPr>
              <w:t>x</w:t>
            </w:r>
          </w:p>
        </w:tc>
      </w:tr>
      <w:tr w:rsidR="00CA1DFE" w:rsidRPr="00CA1DFE" w14:paraId="3C214693"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69BB3A3" w14:textId="358DC729" w:rsidR="00271286" w:rsidRPr="00CA1DFE" w:rsidRDefault="00271286" w:rsidP="00271286">
            <w:pPr>
              <w:jc w:val="center"/>
              <w:rPr>
                <w:sz w:val="20"/>
              </w:rPr>
            </w:pPr>
            <w:r w:rsidRPr="00CA1DFE">
              <w:rPr>
                <w:sz w:val="20"/>
              </w:rPr>
              <w:t>02.03.06.02 (PP)</w:t>
            </w:r>
          </w:p>
        </w:tc>
        <w:tc>
          <w:tcPr>
            <w:tcW w:w="1890" w:type="pct"/>
            <w:tcBorders>
              <w:top w:val="single" w:sz="4" w:space="0" w:color="auto"/>
              <w:left w:val="single" w:sz="4" w:space="0" w:color="auto"/>
              <w:bottom w:val="single" w:sz="4" w:space="0" w:color="auto"/>
              <w:right w:val="single" w:sz="4" w:space="0" w:color="auto"/>
            </w:tcBorders>
            <w:vAlign w:val="center"/>
          </w:tcPr>
          <w:p w14:paraId="7E47668D" w14:textId="715AF345" w:rsidR="00271286" w:rsidRPr="00CA1DFE" w:rsidRDefault="00271286" w:rsidP="00271286">
            <w:pPr>
              <w:jc w:val="both"/>
              <w:rPr>
                <w:sz w:val="20"/>
              </w:rPr>
            </w:pPr>
            <w:r w:rsidRPr="00CA1DFE">
              <w:rPr>
                <w:sz w:val="20"/>
              </w:rPr>
              <w:t xml:space="preserve">Kupiškio rajono </w:t>
            </w:r>
            <w:proofErr w:type="spellStart"/>
            <w:r w:rsidRPr="00CA1DFE">
              <w:rPr>
                <w:sz w:val="20"/>
              </w:rPr>
              <w:t>bevariklio</w:t>
            </w:r>
            <w:proofErr w:type="spellEnd"/>
            <w:r w:rsidRPr="00CA1DFE">
              <w:rPr>
                <w:sz w:val="20"/>
              </w:rPr>
              <w:t xml:space="preserve"> transporto infrastruktūros įrengimas</w:t>
            </w:r>
          </w:p>
        </w:tc>
        <w:tc>
          <w:tcPr>
            <w:tcW w:w="571" w:type="pct"/>
            <w:tcBorders>
              <w:top w:val="single" w:sz="4" w:space="0" w:color="auto"/>
              <w:left w:val="single" w:sz="4" w:space="0" w:color="auto"/>
              <w:bottom w:val="single" w:sz="4" w:space="0" w:color="auto"/>
              <w:right w:val="single" w:sz="4" w:space="0" w:color="auto"/>
            </w:tcBorders>
            <w:vAlign w:val="center"/>
          </w:tcPr>
          <w:p w14:paraId="14363679" w14:textId="29FDA18C" w:rsidR="00271286" w:rsidRPr="00CA1DFE" w:rsidRDefault="00A12F21" w:rsidP="00271286">
            <w:pPr>
              <w:jc w:val="center"/>
              <w:rPr>
                <w:sz w:val="20"/>
                <w:lang w:eastAsia="lt-LT"/>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7ED46E2F" w14:textId="38D3D80D" w:rsidR="00271286" w:rsidRPr="00CA1DFE" w:rsidRDefault="00271286" w:rsidP="00271286">
            <w:pPr>
              <w:jc w:val="center"/>
              <w:rPr>
                <w:sz w:val="20"/>
                <w:lang w:eastAsia="lt-LT"/>
              </w:rPr>
            </w:pPr>
            <w:r w:rsidRPr="00CA1DFE">
              <w:rPr>
                <w:sz w:val="20"/>
                <w:lang w:eastAsia="lt-LT"/>
              </w:rPr>
              <w:t>1724,8</w:t>
            </w:r>
          </w:p>
        </w:tc>
        <w:tc>
          <w:tcPr>
            <w:tcW w:w="570" w:type="pct"/>
            <w:tcBorders>
              <w:top w:val="single" w:sz="4" w:space="0" w:color="auto"/>
              <w:left w:val="single" w:sz="4" w:space="0" w:color="auto"/>
              <w:bottom w:val="single" w:sz="4" w:space="0" w:color="auto"/>
              <w:right w:val="single" w:sz="4" w:space="0" w:color="auto"/>
            </w:tcBorders>
            <w:vAlign w:val="center"/>
          </w:tcPr>
          <w:p w14:paraId="3694040D" w14:textId="118F040E" w:rsidR="00271286" w:rsidRPr="00CA1DFE" w:rsidRDefault="00271286" w:rsidP="00271286">
            <w:pPr>
              <w:jc w:val="center"/>
              <w:rPr>
                <w:sz w:val="20"/>
                <w:lang w:eastAsia="lt-LT"/>
              </w:rPr>
            </w:pPr>
            <w:r w:rsidRPr="00CA1DFE">
              <w:rPr>
                <w:sz w:val="20"/>
                <w:lang w:eastAsia="lt-LT"/>
              </w:rPr>
              <w:t>0,0</w:t>
            </w:r>
          </w:p>
        </w:tc>
        <w:tc>
          <w:tcPr>
            <w:tcW w:w="609" w:type="pct"/>
            <w:tcBorders>
              <w:top w:val="single" w:sz="4" w:space="0" w:color="auto"/>
              <w:left w:val="single" w:sz="4" w:space="0" w:color="auto"/>
              <w:bottom w:val="single" w:sz="4" w:space="0" w:color="auto"/>
              <w:right w:val="single" w:sz="4" w:space="0" w:color="auto"/>
            </w:tcBorders>
            <w:vAlign w:val="center"/>
          </w:tcPr>
          <w:p w14:paraId="676C2DAD" w14:textId="369B37B9" w:rsidR="00271286" w:rsidRPr="00CA1DFE" w:rsidRDefault="00271286" w:rsidP="00271286">
            <w:pPr>
              <w:jc w:val="center"/>
              <w:rPr>
                <w:sz w:val="20"/>
              </w:rPr>
            </w:pPr>
            <w:r w:rsidRPr="00CA1DFE">
              <w:rPr>
                <w:sz w:val="20"/>
              </w:rPr>
              <w:t>x</w:t>
            </w:r>
          </w:p>
        </w:tc>
      </w:tr>
      <w:tr w:rsidR="00CA1DFE" w:rsidRPr="00CA1DFE" w14:paraId="68D05A18"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2870FB" w14:textId="3187D40D" w:rsidR="006E3541" w:rsidRPr="00CA1DFE" w:rsidRDefault="006E3541" w:rsidP="006E3541">
            <w:pPr>
              <w:jc w:val="center"/>
              <w:rPr>
                <w:sz w:val="20"/>
              </w:rPr>
            </w:pPr>
            <w:r w:rsidRPr="00CA1DFE">
              <w:rPr>
                <w:b/>
                <w:bCs/>
                <w:sz w:val="20"/>
              </w:rPr>
              <w:t>02.03.07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83206F" w14:textId="3112995D" w:rsidR="006E3541" w:rsidRPr="00CA1DFE" w:rsidRDefault="006E3541" w:rsidP="006E3541">
            <w:pPr>
              <w:jc w:val="both"/>
              <w:rPr>
                <w:b/>
                <w:bCs/>
                <w:sz w:val="20"/>
              </w:rPr>
            </w:pPr>
            <w:r w:rsidRPr="00CA1DFE">
              <w:rPr>
                <w:b/>
                <w:bCs/>
                <w:sz w:val="20"/>
              </w:rPr>
              <w:t>Uždavinys. Modernizuoti vandens tiekimo ir nuotekų šalinimo sistemą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7FEE3B" w14:textId="44A9AA99" w:rsidR="006E3541" w:rsidRPr="00CA1DFE" w:rsidRDefault="006E3541" w:rsidP="006E3541">
            <w:pPr>
              <w:jc w:val="center"/>
              <w:rPr>
                <w:b/>
                <w:bCs/>
                <w:sz w:val="20"/>
              </w:rPr>
            </w:pPr>
            <w:r w:rsidRPr="00CA1DFE">
              <w:rPr>
                <w:b/>
                <w:bCs/>
                <w:sz w:val="20"/>
              </w:rPr>
              <w:t>0,0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E33835" w14:textId="29DA5C92" w:rsidR="006E3541" w:rsidRPr="00CA1DFE" w:rsidRDefault="006E3541" w:rsidP="006E3541">
            <w:pPr>
              <w:jc w:val="center"/>
              <w:rPr>
                <w:b/>
                <w:bCs/>
                <w:sz w:val="20"/>
              </w:rPr>
            </w:pPr>
            <w:r w:rsidRPr="00CA1DFE">
              <w:rPr>
                <w:b/>
                <w:bCs/>
                <w:sz w:val="20"/>
                <w:lang w:eastAsia="lt-LT"/>
              </w:rPr>
              <w:t>35,0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F033E1" w14:textId="391E12B9" w:rsidR="006E3541" w:rsidRPr="00CA1DFE" w:rsidRDefault="006E3541" w:rsidP="006E3541">
            <w:pPr>
              <w:jc w:val="center"/>
              <w:rPr>
                <w:b/>
                <w:bCs/>
                <w:sz w:val="20"/>
              </w:rPr>
            </w:pPr>
            <w:r w:rsidRPr="00CA1DFE">
              <w:rPr>
                <w:b/>
                <w:bCs/>
                <w:sz w:val="20"/>
                <w:lang w:eastAsia="lt-LT"/>
              </w:rPr>
              <w:t>35,0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030480" w14:textId="14E38478" w:rsidR="006E3541" w:rsidRPr="00CA1DFE" w:rsidRDefault="006E3541" w:rsidP="006E3541">
            <w:pPr>
              <w:jc w:val="center"/>
              <w:rPr>
                <w:b/>
                <w:bCs/>
                <w:sz w:val="20"/>
              </w:rPr>
            </w:pPr>
            <w:r w:rsidRPr="00CA1DFE">
              <w:rPr>
                <w:b/>
                <w:bCs/>
                <w:sz w:val="20"/>
              </w:rPr>
              <w:t>3.2.1</w:t>
            </w:r>
          </w:p>
        </w:tc>
      </w:tr>
      <w:tr w:rsidR="00CA1DFE" w:rsidRPr="00CA1DFE" w14:paraId="2812DAC9"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54D9464" w14:textId="66CC9636" w:rsidR="006E3541" w:rsidRPr="00CA1DFE" w:rsidRDefault="006E3541" w:rsidP="006E3541">
            <w:pPr>
              <w:jc w:val="center"/>
              <w:rPr>
                <w:sz w:val="20"/>
              </w:rPr>
            </w:pPr>
            <w:r w:rsidRPr="00CA1DFE">
              <w:rPr>
                <w:sz w:val="20"/>
              </w:rPr>
              <w:t>02.03.07.01 (RP)</w:t>
            </w:r>
          </w:p>
        </w:tc>
        <w:tc>
          <w:tcPr>
            <w:tcW w:w="1890" w:type="pct"/>
            <w:tcBorders>
              <w:top w:val="single" w:sz="4" w:space="0" w:color="auto"/>
              <w:left w:val="single" w:sz="4" w:space="0" w:color="auto"/>
              <w:bottom w:val="single" w:sz="4" w:space="0" w:color="auto"/>
              <w:right w:val="single" w:sz="4" w:space="0" w:color="auto"/>
            </w:tcBorders>
            <w:vAlign w:val="center"/>
          </w:tcPr>
          <w:p w14:paraId="5C4275FA" w14:textId="2A512AD3" w:rsidR="006E3541" w:rsidRPr="00CA1DFE" w:rsidRDefault="006E3541" w:rsidP="006E3541">
            <w:pPr>
              <w:jc w:val="both"/>
              <w:rPr>
                <w:sz w:val="20"/>
              </w:rPr>
            </w:pPr>
            <w:r w:rsidRPr="00CA1DFE">
              <w:rPr>
                <w:sz w:val="20"/>
              </w:rPr>
              <w:t xml:space="preserve">Geriamojo vandens ir nuotekų tvarkymo infrastruktūros plėtra  Kupiškio rajone </w:t>
            </w:r>
          </w:p>
        </w:tc>
        <w:tc>
          <w:tcPr>
            <w:tcW w:w="571" w:type="pct"/>
            <w:tcBorders>
              <w:top w:val="single" w:sz="4" w:space="0" w:color="auto"/>
              <w:left w:val="single" w:sz="4" w:space="0" w:color="auto"/>
              <w:bottom w:val="single" w:sz="4" w:space="0" w:color="auto"/>
              <w:right w:val="single" w:sz="4" w:space="0" w:color="auto"/>
            </w:tcBorders>
            <w:vAlign w:val="center"/>
          </w:tcPr>
          <w:p w14:paraId="7CB4D3C1" w14:textId="3C0281DB" w:rsidR="006E3541" w:rsidRPr="00CA1DFE" w:rsidRDefault="006E3541" w:rsidP="006E3541">
            <w:pPr>
              <w:jc w:val="center"/>
              <w:rPr>
                <w:sz w:val="20"/>
              </w:rPr>
            </w:pPr>
            <w:r w:rsidRPr="00CA1DFE">
              <w:rPr>
                <w:sz w:val="20"/>
              </w:rPr>
              <w:t>0,0</w:t>
            </w:r>
          </w:p>
        </w:tc>
        <w:tc>
          <w:tcPr>
            <w:tcW w:w="570" w:type="pct"/>
            <w:tcBorders>
              <w:top w:val="single" w:sz="4" w:space="0" w:color="auto"/>
              <w:left w:val="single" w:sz="4" w:space="0" w:color="auto"/>
              <w:bottom w:val="single" w:sz="4" w:space="0" w:color="auto"/>
              <w:right w:val="single" w:sz="4" w:space="0" w:color="auto"/>
            </w:tcBorders>
            <w:vAlign w:val="center"/>
          </w:tcPr>
          <w:p w14:paraId="402C8E72" w14:textId="461C1312" w:rsidR="006E3541" w:rsidRPr="00CA1DFE" w:rsidRDefault="006E3541" w:rsidP="006E3541">
            <w:pPr>
              <w:jc w:val="center"/>
              <w:rPr>
                <w:sz w:val="20"/>
              </w:rPr>
            </w:pPr>
            <w:r w:rsidRPr="00CA1DFE">
              <w:rPr>
                <w:sz w:val="20"/>
                <w:lang w:eastAsia="lt-LT"/>
              </w:rPr>
              <w:t>20,0</w:t>
            </w:r>
          </w:p>
        </w:tc>
        <w:tc>
          <w:tcPr>
            <w:tcW w:w="570" w:type="pct"/>
            <w:tcBorders>
              <w:top w:val="single" w:sz="4" w:space="0" w:color="auto"/>
              <w:left w:val="single" w:sz="4" w:space="0" w:color="auto"/>
              <w:bottom w:val="single" w:sz="4" w:space="0" w:color="auto"/>
              <w:right w:val="single" w:sz="4" w:space="0" w:color="auto"/>
            </w:tcBorders>
            <w:vAlign w:val="center"/>
          </w:tcPr>
          <w:p w14:paraId="086184A8" w14:textId="3E1469DD" w:rsidR="006E3541" w:rsidRPr="00CA1DFE" w:rsidRDefault="006E3541" w:rsidP="006E3541">
            <w:pPr>
              <w:jc w:val="center"/>
              <w:rPr>
                <w:sz w:val="20"/>
              </w:rPr>
            </w:pPr>
            <w:r w:rsidRPr="00CA1DFE">
              <w:rPr>
                <w:sz w:val="20"/>
                <w:lang w:eastAsia="lt-LT"/>
              </w:rPr>
              <w:t>20,0</w:t>
            </w:r>
          </w:p>
        </w:tc>
        <w:tc>
          <w:tcPr>
            <w:tcW w:w="609" w:type="pct"/>
            <w:tcBorders>
              <w:top w:val="single" w:sz="4" w:space="0" w:color="auto"/>
              <w:left w:val="single" w:sz="4" w:space="0" w:color="auto"/>
              <w:bottom w:val="single" w:sz="4" w:space="0" w:color="auto"/>
              <w:right w:val="single" w:sz="4" w:space="0" w:color="auto"/>
            </w:tcBorders>
            <w:vAlign w:val="center"/>
          </w:tcPr>
          <w:p w14:paraId="202AE152" w14:textId="33877641" w:rsidR="006E3541" w:rsidRPr="00CA1DFE" w:rsidRDefault="006E3541" w:rsidP="006E3541">
            <w:pPr>
              <w:jc w:val="center"/>
              <w:rPr>
                <w:sz w:val="20"/>
              </w:rPr>
            </w:pPr>
            <w:r w:rsidRPr="00CA1DFE">
              <w:rPr>
                <w:sz w:val="20"/>
              </w:rPr>
              <w:t>x</w:t>
            </w:r>
          </w:p>
        </w:tc>
      </w:tr>
      <w:tr w:rsidR="00CA1DFE" w:rsidRPr="00CA1DFE" w14:paraId="415F6D6D"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A90A819" w14:textId="0A0B4986" w:rsidR="006E3541" w:rsidRPr="00CA1DFE" w:rsidRDefault="006E3541" w:rsidP="006E3541">
            <w:pPr>
              <w:jc w:val="center"/>
              <w:rPr>
                <w:sz w:val="20"/>
              </w:rPr>
            </w:pPr>
            <w:r w:rsidRPr="00CA1DFE">
              <w:rPr>
                <w:sz w:val="20"/>
              </w:rPr>
              <w:t>02.03.07.03 (PP)</w:t>
            </w:r>
          </w:p>
        </w:tc>
        <w:tc>
          <w:tcPr>
            <w:tcW w:w="1890" w:type="pct"/>
            <w:tcBorders>
              <w:top w:val="single" w:sz="4" w:space="0" w:color="auto"/>
              <w:left w:val="single" w:sz="4" w:space="0" w:color="auto"/>
              <w:bottom w:val="single" w:sz="4" w:space="0" w:color="auto"/>
              <w:right w:val="single" w:sz="4" w:space="0" w:color="auto"/>
            </w:tcBorders>
            <w:vAlign w:val="center"/>
          </w:tcPr>
          <w:p w14:paraId="2A8DAE7C" w14:textId="0300B71C" w:rsidR="006E3541" w:rsidRPr="00CA1DFE" w:rsidRDefault="006E3541" w:rsidP="006E3541">
            <w:pPr>
              <w:jc w:val="both"/>
              <w:rPr>
                <w:sz w:val="20"/>
              </w:rPr>
            </w:pPr>
            <w:r w:rsidRPr="00CA1DFE">
              <w:rPr>
                <w:sz w:val="20"/>
              </w:rPr>
              <w:t>Gyventojų būstų prijungimas prie centralizuotų nuotekų tinklų Kupiškio m.</w:t>
            </w:r>
          </w:p>
        </w:tc>
        <w:tc>
          <w:tcPr>
            <w:tcW w:w="571" w:type="pct"/>
            <w:tcBorders>
              <w:top w:val="single" w:sz="4" w:space="0" w:color="auto"/>
              <w:left w:val="single" w:sz="4" w:space="0" w:color="auto"/>
              <w:bottom w:val="single" w:sz="4" w:space="0" w:color="auto"/>
              <w:right w:val="single" w:sz="4" w:space="0" w:color="auto"/>
            </w:tcBorders>
            <w:vAlign w:val="center"/>
          </w:tcPr>
          <w:p w14:paraId="186B9800" w14:textId="473C72F8" w:rsidR="006E3541" w:rsidRPr="00CA1DFE" w:rsidRDefault="006E3541" w:rsidP="006E3541">
            <w:pPr>
              <w:jc w:val="center"/>
              <w:rPr>
                <w:sz w:val="20"/>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72B30061" w14:textId="728238EB" w:rsidR="006E3541" w:rsidRPr="00CA1DFE" w:rsidRDefault="006E3541" w:rsidP="006E3541">
            <w:pPr>
              <w:jc w:val="center"/>
              <w:rPr>
                <w:sz w:val="20"/>
              </w:rPr>
            </w:pPr>
            <w:r w:rsidRPr="00CA1DFE">
              <w:rPr>
                <w:sz w:val="20"/>
                <w:lang w:eastAsia="lt-LT"/>
              </w:rPr>
              <w:t>15,0</w:t>
            </w:r>
          </w:p>
        </w:tc>
        <w:tc>
          <w:tcPr>
            <w:tcW w:w="570" w:type="pct"/>
            <w:tcBorders>
              <w:top w:val="single" w:sz="4" w:space="0" w:color="auto"/>
              <w:left w:val="single" w:sz="4" w:space="0" w:color="auto"/>
              <w:bottom w:val="single" w:sz="4" w:space="0" w:color="auto"/>
              <w:right w:val="single" w:sz="4" w:space="0" w:color="auto"/>
            </w:tcBorders>
            <w:vAlign w:val="center"/>
          </w:tcPr>
          <w:p w14:paraId="582274E9" w14:textId="08CE7ABF" w:rsidR="006E3541" w:rsidRPr="00CA1DFE" w:rsidRDefault="006E3541" w:rsidP="006E3541">
            <w:pPr>
              <w:jc w:val="center"/>
              <w:rPr>
                <w:sz w:val="20"/>
              </w:rPr>
            </w:pPr>
            <w:r w:rsidRPr="00CA1DFE">
              <w:rPr>
                <w:sz w:val="20"/>
                <w:lang w:eastAsia="lt-LT"/>
              </w:rPr>
              <w:t>15,0</w:t>
            </w:r>
          </w:p>
        </w:tc>
        <w:tc>
          <w:tcPr>
            <w:tcW w:w="609" w:type="pct"/>
            <w:tcBorders>
              <w:top w:val="single" w:sz="4" w:space="0" w:color="auto"/>
              <w:left w:val="single" w:sz="4" w:space="0" w:color="auto"/>
              <w:bottom w:val="single" w:sz="4" w:space="0" w:color="auto"/>
              <w:right w:val="single" w:sz="4" w:space="0" w:color="auto"/>
            </w:tcBorders>
            <w:vAlign w:val="center"/>
          </w:tcPr>
          <w:p w14:paraId="3CEBE93C" w14:textId="6ED0645E" w:rsidR="006E3541" w:rsidRPr="00CA1DFE" w:rsidRDefault="006E3541" w:rsidP="006E3541">
            <w:pPr>
              <w:jc w:val="center"/>
              <w:rPr>
                <w:sz w:val="20"/>
              </w:rPr>
            </w:pPr>
            <w:r w:rsidRPr="00CA1DFE">
              <w:rPr>
                <w:sz w:val="20"/>
              </w:rPr>
              <w:t>x</w:t>
            </w:r>
          </w:p>
        </w:tc>
      </w:tr>
      <w:tr w:rsidR="00CA1DFE" w:rsidRPr="00CA1DFE" w14:paraId="00BCA24F"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6AD256" w14:textId="51572EE9" w:rsidR="006E3541" w:rsidRPr="00CA1DFE" w:rsidRDefault="006E3541" w:rsidP="006E3541">
            <w:pPr>
              <w:jc w:val="center"/>
              <w:rPr>
                <w:sz w:val="20"/>
              </w:rPr>
            </w:pPr>
            <w:r w:rsidRPr="00CA1DFE">
              <w:rPr>
                <w:b/>
                <w:bCs/>
                <w:sz w:val="20"/>
              </w:rPr>
              <w:t>02.03.08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13FC97" w14:textId="51223F3B" w:rsidR="006E3541" w:rsidRPr="00CA1DFE" w:rsidRDefault="006E3541" w:rsidP="006E3541">
            <w:pPr>
              <w:jc w:val="both"/>
              <w:rPr>
                <w:b/>
                <w:bCs/>
                <w:sz w:val="20"/>
              </w:rPr>
            </w:pPr>
            <w:r w:rsidRPr="00CA1DFE">
              <w:rPr>
                <w:b/>
                <w:bCs/>
                <w:sz w:val="20"/>
              </w:rPr>
              <w:t>Uždavinys. Didinti turistinį rajono potencialą kuriant ar modernizuojant turizmo infrastruktūrą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CE1467" w14:textId="0BB2F850" w:rsidR="006E3541" w:rsidRPr="00CA1DFE" w:rsidRDefault="006E3541" w:rsidP="006E3541">
            <w:pPr>
              <w:jc w:val="center"/>
              <w:rPr>
                <w:b/>
                <w:bCs/>
                <w:sz w:val="20"/>
              </w:rPr>
            </w:pPr>
            <w:r w:rsidRPr="00CA1DFE">
              <w:rPr>
                <w:b/>
                <w:bCs/>
                <w:sz w:val="20"/>
              </w:rPr>
              <w:t>15,2</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F1B4AB" w14:textId="6F5C5B0F" w:rsidR="006E3541" w:rsidRPr="00CA1DFE" w:rsidRDefault="006E3541" w:rsidP="006E3541">
            <w:pPr>
              <w:jc w:val="center"/>
              <w:rPr>
                <w:sz w:val="20"/>
              </w:rPr>
            </w:pPr>
            <w:r w:rsidRPr="00CA1DFE">
              <w:rPr>
                <w:b/>
                <w:bCs/>
                <w:sz w:val="20"/>
                <w:lang w:eastAsia="lt-LT"/>
              </w:rPr>
              <w:t>405,0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ACEAB2" w14:textId="693596CE" w:rsidR="006E3541" w:rsidRPr="00CA1DFE" w:rsidRDefault="006E3541" w:rsidP="006E3541">
            <w:pPr>
              <w:jc w:val="center"/>
              <w:rPr>
                <w:sz w:val="20"/>
              </w:rPr>
            </w:pPr>
            <w:r w:rsidRPr="00CA1DFE">
              <w:rPr>
                <w:b/>
                <w:bCs/>
                <w:sz w:val="20"/>
                <w:lang w:eastAsia="lt-LT"/>
              </w:rPr>
              <w:t>1</w:t>
            </w:r>
            <w:r w:rsidR="00F80853" w:rsidRPr="00CA1DFE">
              <w:rPr>
                <w:b/>
                <w:bCs/>
                <w:sz w:val="20"/>
                <w:lang w:eastAsia="lt-LT"/>
              </w:rPr>
              <w:t xml:space="preserve"> </w:t>
            </w:r>
            <w:r w:rsidRPr="00CA1DFE">
              <w:rPr>
                <w:b/>
                <w:bCs/>
                <w:sz w:val="20"/>
                <w:lang w:eastAsia="lt-LT"/>
              </w:rPr>
              <w:t>764,0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B4A220" w14:textId="1E341FE1" w:rsidR="006E3541" w:rsidRPr="00CA1DFE" w:rsidRDefault="006E3541" w:rsidP="006E3541">
            <w:pPr>
              <w:jc w:val="center"/>
              <w:rPr>
                <w:b/>
                <w:bCs/>
                <w:sz w:val="20"/>
              </w:rPr>
            </w:pPr>
            <w:r w:rsidRPr="00CA1DFE">
              <w:rPr>
                <w:b/>
                <w:bCs/>
                <w:sz w:val="20"/>
              </w:rPr>
              <w:t>1.3.1., 1.3.2</w:t>
            </w:r>
          </w:p>
        </w:tc>
      </w:tr>
      <w:tr w:rsidR="00CA1DFE" w:rsidRPr="00CA1DFE" w14:paraId="0979D0BA"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CD62BDE" w14:textId="21A6D9F1" w:rsidR="006E3541" w:rsidRPr="00CA1DFE" w:rsidRDefault="006E3541" w:rsidP="006E3541">
            <w:pPr>
              <w:jc w:val="center"/>
              <w:rPr>
                <w:sz w:val="20"/>
              </w:rPr>
            </w:pPr>
            <w:r w:rsidRPr="00CA1DFE">
              <w:rPr>
                <w:sz w:val="20"/>
              </w:rPr>
              <w:t>02.03.08.01 (RP)</w:t>
            </w:r>
          </w:p>
        </w:tc>
        <w:tc>
          <w:tcPr>
            <w:tcW w:w="1890" w:type="pct"/>
            <w:tcBorders>
              <w:top w:val="single" w:sz="4" w:space="0" w:color="auto"/>
              <w:left w:val="single" w:sz="4" w:space="0" w:color="auto"/>
              <w:bottom w:val="single" w:sz="4" w:space="0" w:color="auto"/>
              <w:right w:val="single" w:sz="4" w:space="0" w:color="auto"/>
            </w:tcBorders>
            <w:vAlign w:val="center"/>
          </w:tcPr>
          <w:p w14:paraId="2F5DBB17" w14:textId="1BC935C8" w:rsidR="006E3541" w:rsidRPr="00CA1DFE" w:rsidRDefault="006E3541" w:rsidP="006E3541">
            <w:pPr>
              <w:jc w:val="both"/>
              <w:rPr>
                <w:sz w:val="20"/>
              </w:rPr>
            </w:pPr>
            <w:r w:rsidRPr="00CA1DFE">
              <w:rPr>
                <w:sz w:val="20"/>
              </w:rPr>
              <w:t>Kupiškio rajono savivaldybės piliakalnių pritaikymas lankymui</w:t>
            </w:r>
          </w:p>
        </w:tc>
        <w:tc>
          <w:tcPr>
            <w:tcW w:w="571" w:type="pct"/>
            <w:tcBorders>
              <w:top w:val="single" w:sz="4" w:space="0" w:color="auto"/>
              <w:left w:val="single" w:sz="4" w:space="0" w:color="auto"/>
              <w:bottom w:val="single" w:sz="4" w:space="0" w:color="auto"/>
              <w:right w:val="single" w:sz="4" w:space="0" w:color="auto"/>
            </w:tcBorders>
            <w:vAlign w:val="center"/>
          </w:tcPr>
          <w:p w14:paraId="39DF3A39" w14:textId="59DA629D" w:rsidR="006E3541" w:rsidRPr="00CA1DFE" w:rsidRDefault="006E3541" w:rsidP="006E3541">
            <w:pPr>
              <w:jc w:val="center"/>
              <w:rPr>
                <w:sz w:val="20"/>
              </w:rPr>
            </w:pPr>
            <w:r w:rsidRPr="00CA1DFE">
              <w:rPr>
                <w:sz w:val="20"/>
                <w:lang w:eastAsia="lt-LT"/>
              </w:rPr>
              <w:t>3,8</w:t>
            </w:r>
          </w:p>
        </w:tc>
        <w:tc>
          <w:tcPr>
            <w:tcW w:w="570" w:type="pct"/>
            <w:tcBorders>
              <w:top w:val="single" w:sz="4" w:space="0" w:color="auto"/>
              <w:left w:val="single" w:sz="4" w:space="0" w:color="auto"/>
              <w:bottom w:val="single" w:sz="4" w:space="0" w:color="auto"/>
              <w:right w:val="single" w:sz="4" w:space="0" w:color="auto"/>
            </w:tcBorders>
            <w:vAlign w:val="center"/>
          </w:tcPr>
          <w:p w14:paraId="43C96084" w14:textId="0AFB7C16" w:rsidR="006E3541" w:rsidRPr="00CA1DFE" w:rsidRDefault="006E3541" w:rsidP="006E3541">
            <w:pPr>
              <w:jc w:val="center"/>
              <w:rPr>
                <w:sz w:val="20"/>
              </w:rPr>
            </w:pPr>
            <w:r w:rsidRPr="00CA1DFE">
              <w:rPr>
                <w:sz w:val="20"/>
                <w:lang w:eastAsia="lt-LT"/>
              </w:rPr>
              <w:t>210,0</w:t>
            </w:r>
          </w:p>
        </w:tc>
        <w:tc>
          <w:tcPr>
            <w:tcW w:w="570" w:type="pct"/>
            <w:tcBorders>
              <w:top w:val="single" w:sz="4" w:space="0" w:color="auto"/>
              <w:left w:val="single" w:sz="4" w:space="0" w:color="auto"/>
              <w:bottom w:val="single" w:sz="4" w:space="0" w:color="auto"/>
              <w:right w:val="single" w:sz="4" w:space="0" w:color="auto"/>
            </w:tcBorders>
            <w:vAlign w:val="center"/>
          </w:tcPr>
          <w:p w14:paraId="1F88908E" w14:textId="6CD40579" w:rsidR="006E3541" w:rsidRPr="00CA1DFE" w:rsidRDefault="006E3541" w:rsidP="006E3541">
            <w:pPr>
              <w:jc w:val="center"/>
              <w:rPr>
                <w:sz w:val="20"/>
              </w:rPr>
            </w:pPr>
            <w:r w:rsidRPr="00CA1DFE">
              <w:rPr>
                <w:sz w:val="20"/>
                <w:lang w:eastAsia="lt-LT"/>
              </w:rPr>
              <w:t>354,0</w:t>
            </w:r>
          </w:p>
        </w:tc>
        <w:tc>
          <w:tcPr>
            <w:tcW w:w="609" w:type="pct"/>
            <w:tcBorders>
              <w:top w:val="single" w:sz="4" w:space="0" w:color="auto"/>
              <w:left w:val="single" w:sz="4" w:space="0" w:color="auto"/>
              <w:bottom w:val="single" w:sz="4" w:space="0" w:color="auto"/>
              <w:right w:val="single" w:sz="4" w:space="0" w:color="auto"/>
            </w:tcBorders>
            <w:vAlign w:val="center"/>
          </w:tcPr>
          <w:p w14:paraId="551E60F1" w14:textId="4BA7524C" w:rsidR="006E3541" w:rsidRPr="00CA1DFE" w:rsidRDefault="006E3541" w:rsidP="006E3541">
            <w:pPr>
              <w:jc w:val="center"/>
              <w:rPr>
                <w:sz w:val="20"/>
              </w:rPr>
            </w:pPr>
            <w:r w:rsidRPr="00CA1DFE">
              <w:rPr>
                <w:sz w:val="20"/>
              </w:rPr>
              <w:t>x</w:t>
            </w:r>
          </w:p>
        </w:tc>
      </w:tr>
      <w:tr w:rsidR="00CA1DFE" w:rsidRPr="00CA1DFE" w14:paraId="17D2C938"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37CBD49" w14:textId="580D929C" w:rsidR="006E3541" w:rsidRPr="00CA1DFE" w:rsidRDefault="006E3541" w:rsidP="006E3541">
            <w:pPr>
              <w:jc w:val="center"/>
              <w:rPr>
                <w:sz w:val="20"/>
              </w:rPr>
            </w:pPr>
            <w:r w:rsidRPr="00CA1DFE">
              <w:rPr>
                <w:sz w:val="20"/>
              </w:rPr>
              <w:t>02.03.08.02 (RP)</w:t>
            </w:r>
          </w:p>
        </w:tc>
        <w:tc>
          <w:tcPr>
            <w:tcW w:w="1890" w:type="pct"/>
            <w:tcBorders>
              <w:top w:val="single" w:sz="4" w:space="0" w:color="auto"/>
              <w:left w:val="single" w:sz="4" w:space="0" w:color="auto"/>
              <w:bottom w:val="single" w:sz="4" w:space="0" w:color="auto"/>
              <w:right w:val="single" w:sz="4" w:space="0" w:color="auto"/>
            </w:tcBorders>
            <w:vAlign w:val="center"/>
          </w:tcPr>
          <w:p w14:paraId="03765DB5" w14:textId="53406C8F" w:rsidR="006E3541" w:rsidRPr="00CA1DFE" w:rsidRDefault="006E3541" w:rsidP="006E3541">
            <w:pPr>
              <w:jc w:val="both"/>
              <w:rPr>
                <w:sz w:val="20"/>
              </w:rPr>
            </w:pPr>
            <w:r w:rsidRPr="00CA1DFE">
              <w:rPr>
                <w:sz w:val="20"/>
              </w:rPr>
              <w:t>Kupiškio rajono savivaldybės dvarų pritaikymas lankymui</w:t>
            </w:r>
          </w:p>
        </w:tc>
        <w:tc>
          <w:tcPr>
            <w:tcW w:w="571" w:type="pct"/>
            <w:tcBorders>
              <w:top w:val="single" w:sz="4" w:space="0" w:color="auto"/>
              <w:left w:val="single" w:sz="4" w:space="0" w:color="auto"/>
              <w:bottom w:val="single" w:sz="4" w:space="0" w:color="auto"/>
              <w:right w:val="single" w:sz="4" w:space="0" w:color="auto"/>
            </w:tcBorders>
            <w:vAlign w:val="center"/>
          </w:tcPr>
          <w:p w14:paraId="6EF5A777" w14:textId="2A0600DF" w:rsidR="006E3541" w:rsidRPr="00CA1DFE" w:rsidRDefault="006E3541" w:rsidP="006E3541">
            <w:pPr>
              <w:jc w:val="center"/>
              <w:rPr>
                <w:sz w:val="20"/>
              </w:rPr>
            </w:pPr>
            <w:r w:rsidRPr="00CA1DFE">
              <w:rPr>
                <w:sz w:val="20"/>
                <w:lang w:eastAsia="lt-LT"/>
              </w:rPr>
              <w:t>3,8</w:t>
            </w:r>
          </w:p>
        </w:tc>
        <w:tc>
          <w:tcPr>
            <w:tcW w:w="570" w:type="pct"/>
            <w:tcBorders>
              <w:top w:val="single" w:sz="4" w:space="0" w:color="auto"/>
              <w:left w:val="single" w:sz="4" w:space="0" w:color="auto"/>
              <w:bottom w:val="single" w:sz="4" w:space="0" w:color="auto"/>
              <w:right w:val="single" w:sz="4" w:space="0" w:color="auto"/>
            </w:tcBorders>
            <w:vAlign w:val="center"/>
          </w:tcPr>
          <w:p w14:paraId="612681B4" w14:textId="45500EFD" w:rsidR="006E3541" w:rsidRPr="00CA1DFE" w:rsidRDefault="006E3541" w:rsidP="006E3541">
            <w:pPr>
              <w:jc w:val="center"/>
              <w:rPr>
                <w:sz w:val="20"/>
              </w:rPr>
            </w:pPr>
            <w:r w:rsidRPr="00CA1DFE">
              <w:rPr>
                <w:sz w:val="20"/>
                <w:lang w:eastAsia="lt-LT"/>
              </w:rPr>
              <w:t>77,0</w:t>
            </w:r>
          </w:p>
        </w:tc>
        <w:tc>
          <w:tcPr>
            <w:tcW w:w="570" w:type="pct"/>
            <w:tcBorders>
              <w:top w:val="single" w:sz="4" w:space="0" w:color="auto"/>
              <w:left w:val="single" w:sz="4" w:space="0" w:color="auto"/>
              <w:bottom w:val="single" w:sz="4" w:space="0" w:color="auto"/>
              <w:right w:val="single" w:sz="4" w:space="0" w:color="auto"/>
            </w:tcBorders>
            <w:vAlign w:val="center"/>
          </w:tcPr>
          <w:p w14:paraId="1D4AD1CD" w14:textId="2B5BE477" w:rsidR="006E3541" w:rsidRPr="00CA1DFE" w:rsidRDefault="006E3541" w:rsidP="006E3541">
            <w:pPr>
              <w:jc w:val="center"/>
              <w:rPr>
                <w:sz w:val="20"/>
              </w:rPr>
            </w:pPr>
            <w:r w:rsidRPr="00CA1DFE">
              <w:rPr>
                <w:sz w:val="20"/>
                <w:lang w:eastAsia="lt-LT"/>
              </w:rPr>
              <w:t>84,0</w:t>
            </w:r>
          </w:p>
        </w:tc>
        <w:tc>
          <w:tcPr>
            <w:tcW w:w="609" w:type="pct"/>
            <w:tcBorders>
              <w:top w:val="single" w:sz="4" w:space="0" w:color="auto"/>
              <w:left w:val="single" w:sz="4" w:space="0" w:color="auto"/>
              <w:bottom w:val="single" w:sz="4" w:space="0" w:color="auto"/>
              <w:right w:val="single" w:sz="4" w:space="0" w:color="auto"/>
            </w:tcBorders>
            <w:vAlign w:val="center"/>
          </w:tcPr>
          <w:p w14:paraId="5A5F5F2B" w14:textId="6D0D1A07" w:rsidR="006E3541" w:rsidRPr="00CA1DFE" w:rsidRDefault="006E3541" w:rsidP="006E3541">
            <w:pPr>
              <w:jc w:val="center"/>
              <w:rPr>
                <w:sz w:val="20"/>
              </w:rPr>
            </w:pPr>
            <w:r w:rsidRPr="00CA1DFE">
              <w:rPr>
                <w:sz w:val="20"/>
              </w:rPr>
              <w:t>x</w:t>
            </w:r>
          </w:p>
        </w:tc>
      </w:tr>
      <w:tr w:rsidR="00CA1DFE" w:rsidRPr="00CA1DFE" w14:paraId="14768CED"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9505929" w14:textId="46D95938" w:rsidR="006E3541" w:rsidRPr="00CA1DFE" w:rsidRDefault="006E3541" w:rsidP="006E3541">
            <w:pPr>
              <w:jc w:val="center"/>
              <w:rPr>
                <w:sz w:val="20"/>
              </w:rPr>
            </w:pPr>
            <w:r w:rsidRPr="00CA1DFE">
              <w:rPr>
                <w:sz w:val="20"/>
              </w:rPr>
              <w:t>02.03.08.03 (RP)</w:t>
            </w:r>
          </w:p>
        </w:tc>
        <w:tc>
          <w:tcPr>
            <w:tcW w:w="1890" w:type="pct"/>
            <w:tcBorders>
              <w:top w:val="single" w:sz="4" w:space="0" w:color="auto"/>
              <w:left w:val="single" w:sz="4" w:space="0" w:color="auto"/>
              <w:bottom w:val="single" w:sz="4" w:space="0" w:color="auto"/>
              <w:right w:val="single" w:sz="4" w:space="0" w:color="auto"/>
            </w:tcBorders>
            <w:vAlign w:val="center"/>
          </w:tcPr>
          <w:p w14:paraId="0A793C2C" w14:textId="6D033A1F" w:rsidR="006E3541" w:rsidRPr="00CA1DFE" w:rsidRDefault="006E3541" w:rsidP="006E3541">
            <w:pPr>
              <w:jc w:val="both"/>
              <w:rPr>
                <w:sz w:val="20"/>
              </w:rPr>
            </w:pPr>
            <w:r w:rsidRPr="00CA1DFE">
              <w:rPr>
                <w:sz w:val="20"/>
              </w:rPr>
              <w:t>Kupiškio r. sav. sakralinio ir kultūros paveldo objektų pritaikymas lankymui</w:t>
            </w:r>
          </w:p>
        </w:tc>
        <w:tc>
          <w:tcPr>
            <w:tcW w:w="571" w:type="pct"/>
            <w:tcBorders>
              <w:top w:val="single" w:sz="4" w:space="0" w:color="auto"/>
              <w:left w:val="single" w:sz="4" w:space="0" w:color="auto"/>
              <w:bottom w:val="single" w:sz="4" w:space="0" w:color="auto"/>
              <w:right w:val="single" w:sz="4" w:space="0" w:color="auto"/>
            </w:tcBorders>
            <w:vAlign w:val="center"/>
          </w:tcPr>
          <w:p w14:paraId="68061DA4" w14:textId="435C2AB3" w:rsidR="006E3541" w:rsidRPr="00CA1DFE" w:rsidRDefault="006E3541" w:rsidP="006E3541">
            <w:pPr>
              <w:jc w:val="center"/>
              <w:rPr>
                <w:sz w:val="20"/>
              </w:rPr>
            </w:pPr>
            <w:r w:rsidRPr="00CA1DFE">
              <w:rPr>
                <w:sz w:val="20"/>
                <w:lang w:eastAsia="lt-LT"/>
              </w:rPr>
              <w:t>3,8</w:t>
            </w:r>
          </w:p>
        </w:tc>
        <w:tc>
          <w:tcPr>
            <w:tcW w:w="570" w:type="pct"/>
            <w:tcBorders>
              <w:top w:val="single" w:sz="4" w:space="0" w:color="auto"/>
              <w:left w:val="single" w:sz="4" w:space="0" w:color="auto"/>
              <w:bottom w:val="single" w:sz="4" w:space="0" w:color="auto"/>
              <w:right w:val="single" w:sz="4" w:space="0" w:color="auto"/>
            </w:tcBorders>
            <w:vAlign w:val="center"/>
          </w:tcPr>
          <w:p w14:paraId="4DAC00DE" w14:textId="004A6AFE" w:rsidR="006E3541" w:rsidRPr="00CA1DFE" w:rsidRDefault="006E3541" w:rsidP="006E3541">
            <w:pPr>
              <w:jc w:val="center"/>
              <w:rPr>
                <w:sz w:val="20"/>
              </w:rPr>
            </w:pPr>
            <w:r w:rsidRPr="00CA1DFE">
              <w:rPr>
                <w:sz w:val="20"/>
                <w:lang w:eastAsia="lt-LT"/>
              </w:rPr>
              <w:t>22,0</w:t>
            </w:r>
          </w:p>
        </w:tc>
        <w:tc>
          <w:tcPr>
            <w:tcW w:w="570" w:type="pct"/>
            <w:tcBorders>
              <w:top w:val="single" w:sz="4" w:space="0" w:color="auto"/>
              <w:left w:val="single" w:sz="4" w:space="0" w:color="auto"/>
              <w:bottom w:val="single" w:sz="4" w:space="0" w:color="auto"/>
              <w:right w:val="single" w:sz="4" w:space="0" w:color="auto"/>
            </w:tcBorders>
            <w:vAlign w:val="center"/>
          </w:tcPr>
          <w:p w14:paraId="5AAA368A" w14:textId="41F74959" w:rsidR="006E3541" w:rsidRPr="00CA1DFE" w:rsidRDefault="006E3541" w:rsidP="006E3541">
            <w:pPr>
              <w:jc w:val="center"/>
              <w:rPr>
                <w:sz w:val="20"/>
              </w:rPr>
            </w:pPr>
            <w:r w:rsidRPr="00CA1DFE">
              <w:rPr>
                <w:sz w:val="20"/>
                <w:lang w:eastAsia="lt-LT"/>
              </w:rPr>
              <w:t>48,0</w:t>
            </w:r>
          </w:p>
        </w:tc>
        <w:tc>
          <w:tcPr>
            <w:tcW w:w="609" w:type="pct"/>
            <w:tcBorders>
              <w:top w:val="single" w:sz="4" w:space="0" w:color="auto"/>
              <w:left w:val="single" w:sz="4" w:space="0" w:color="auto"/>
              <w:bottom w:val="single" w:sz="4" w:space="0" w:color="auto"/>
              <w:right w:val="single" w:sz="4" w:space="0" w:color="auto"/>
            </w:tcBorders>
            <w:vAlign w:val="center"/>
          </w:tcPr>
          <w:p w14:paraId="4EFB2991" w14:textId="2841C0AF" w:rsidR="006E3541" w:rsidRPr="00CA1DFE" w:rsidRDefault="006E3541" w:rsidP="006E3541">
            <w:pPr>
              <w:jc w:val="center"/>
              <w:rPr>
                <w:sz w:val="20"/>
              </w:rPr>
            </w:pPr>
            <w:r w:rsidRPr="00CA1DFE">
              <w:rPr>
                <w:sz w:val="20"/>
              </w:rPr>
              <w:t>x</w:t>
            </w:r>
          </w:p>
        </w:tc>
      </w:tr>
      <w:tr w:rsidR="00CA1DFE" w:rsidRPr="00CA1DFE" w14:paraId="6B8E47BF"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6A83E77" w14:textId="6FC7E66F" w:rsidR="006E3541" w:rsidRPr="00CA1DFE" w:rsidRDefault="006E3541" w:rsidP="006E3541">
            <w:pPr>
              <w:jc w:val="center"/>
              <w:rPr>
                <w:sz w:val="20"/>
              </w:rPr>
            </w:pPr>
            <w:r w:rsidRPr="00CA1DFE">
              <w:rPr>
                <w:sz w:val="20"/>
              </w:rPr>
              <w:t>02.03.08.04 (RP)</w:t>
            </w:r>
          </w:p>
        </w:tc>
        <w:tc>
          <w:tcPr>
            <w:tcW w:w="1890" w:type="pct"/>
            <w:tcBorders>
              <w:top w:val="single" w:sz="4" w:space="0" w:color="auto"/>
              <w:left w:val="single" w:sz="4" w:space="0" w:color="auto"/>
              <w:bottom w:val="single" w:sz="4" w:space="0" w:color="auto"/>
              <w:right w:val="single" w:sz="4" w:space="0" w:color="auto"/>
            </w:tcBorders>
            <w:vAlign w:val="center"/>
          </w:tcPr>
          <w:p w14:paraId="2F7156F0" w14:textId="070D6754" w:rsidR="006E3541" w:rsidRPr="00CA1DFE" w:rsidRDefault="006E3541" w:rsidP="006E3541">
            <w:pPr>
              <w:jc w:val="both"/>
              <w:rPr>
                <w:sz w:val="20"/>
              </w:rPr>
            </w:pPr>
            <w:r w:rsidRPr="00CA1DFE">
              <w:rPr>
                <w:sz w:val="20"/>
              </w:rPr>
              <w:t>Kupiškio r. sav. kultūros paveldo ir gamtos objektų pritaikymas lankymui (I etapas)</w:t>
            </w:r>
          </w:p>
        </w:tc>
        <w:tc>
          <w:tcPr>
            <w:tcW w:w="571" w:type="pct"/>
            <w:tcBorders>
              <w:top w:val="single" w:sz="4" w:space="0" w:color="auto"/>
              <w:left w:val="single" w:sz="4" w:space="0" w:color="auto"/>
              <w:bottom w:val="single" w:sz="4" w:space="0" w:color="auto"/>
              <w:right w:val="single" w:sz="4" w:space="0" w:color="auto"/>
            </w:tcBorders>
            <w:vAlign w:val="center"/>
          </w:tcPr>
          <w:p w14:paraId="2A210AD5" w14:textId="41DEFE01" w:rsidR="006E3541" w:rsidRPr="00CA1DFE" w:rsidRDefault="006E3541" w:rsidP="006E3541">
            <w:pPr>
              <w:jc w:val="center"/>
              <w:rPr>
                <w:sz w:val="20"/>
              </w:rPr>
            </w:pPr>
            <w:r w:rsidRPr="00CA1DFE">
              <w:rPr>
                <w:sz w:val="20"/>
                <w:lang w:eastAsia="lt-LT"/>
              </w:rPr>
              <w:t>3,8</w:t>
            </w:r>
          </w:p>
        </w:tc>
        <w:tc>
          <w:tcPr>
            <w:tcW w:w="570" w:type="pct"/>
            <w:tcBorders>
              <w:top w:val="single" w:sz="4" w:space="0" w:color="auto"/>
              <w:left w:val="single" w:sz="4" w:space="0" w:color="auto"/>
              <w:bottom w:val="single" w:sz="4" w:space="0" w:color="auto"/>
              <w:right w:val="single" w:sz="4" w:space="0" w:color="auto"/>
            </w:tcBorders>
            <w:vAlign w:val="center"/>
          </w:tcPr>
          <w:p w14:paraId="50A95875" w14:textId="26ECF9C4" w:rsidR="006E3541" w:rsidRPr="00CA1DFE" w:rsidRDefault="006E3541" w:rsidP="006E3541">
            <w:pPr>
              <w:jc w:val="center"/>
              <w:rPr>
                <w:sz w:val="20"/>
              </w:rPr>
            </w:pPr>
            <w:r w:rsidRPr="00CA1DFE">
              <w:rPr>
                <w:sz w:val="20"/>
                <w:lang w:eastAsia="lt-LT"/>
              </w:rPr>
              <w:t>60,0</w:t>
            </w:r>
          </w:p>
        </w:tc>
        <w:tc>
          <w:tcPr>
            <w:tcW w:w="570" w:type="pct"/>
            <w:tcBorders>
              <w:top w:val="single" w:sz="4" w:space="0" w:color="auto"/>
              <w:left w:val="single" w:sz="4" w:space="0" w:color="auto"/>
              <w:bottom w:val="single" w:sz="4" w:space="0" w:color="auto"/>
              <w:right w:val="single" w:sz="4" w:space="0" w:color="auto"/>
            </w:tcBorders>
            <w:vAlign w:val="center"/>
          </w:tcPr>
          <w:p w14:paraId="0BB35A7F" w14:textId="6C368940" w:rsidR="006E3541" w:rsidRPr="00CA1DFE" w:rsidRDefault="006E3541" w:rsidP="006E3541">
            <w:pPr>
              <w:jc w:val="center"/>
              <w:rPr>
                <w:sz w:val="20"/>
              </w:rPr>
            </w:pPr>
            <w:r w:rsidRPr="00CA1DFE">
              <w:rPr>
                <w:sz w:val="20"/>
                <w:lang w:eastAsia="lt-LT"/>
              </w:rPr>
              <w:t>298,0</w:t>
            </w:r>
          </w:p>
        </w:tc>
        <w:tc>
          <w:tcPr>
            <w:tcW w:w="609" w:type="pct"/>
            <w:tcBorders>
              <w:top w:val="single" w:sz="4" w:space="0" w:color="auto"/>
              <w:left w:val="single" w:sz="4" w:space="0" w:color="auto"/>
              <w:bottom w:val="single" w:sz="4" w:space="0" w:color="auto"/>
              <w:right w:val="single" w:sz="4" w:space="0" w:color="auto"/>
            </w:tcBorders>
            <w:vAlign w:val="center"/>
          </w:tcPr>
          <w:p w14:paraId="7AA37361" w14:textId="7D89B1C4" w:rsidR="006E3541" w:rsidRPr="00CA1DFE" w:rsidRDefault="006E3541" w:rsidP="006E3541">
            <w:pPr>
              <w:jc w:val="center"/>
              <w:rPr>
                <w:sz w:val="20"/>
              </w:rPr>
            </w:pPr>
            <w:r w:rsidRPr="00CA1DFE">
              <w:rPr>
                <w:sz w:val="20"/>
              </w:rPr>
              <w:t>x</w:t>
            </w:r>
          </w:p>
        </w:tc>
      </w:tr>
      <w:tr w:rsidR="00CA1DFE" w:rsidRPr="00CA1DFE" w14:paraId="2354D246"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A276220" w14:textId="54518064" w:rsidR="006E3541" w:rsidRPr="00CA1DFE" w:rsidRDefault="006E3541" w:rsidP="006E3541">
            <w:pPr>
              <w:jc w:val="center"/>
              <w:rPr>
                <w:sz w:val="20"/>
              </w:rPr>
            </w:pPr>
            <w:r w:rsidRPr="00CA1DFE">
              <w:rPr>
                <w:sz w:val="20"/>
              </w:rPr>
              <w:t>02.03.08.05 (RP)</w:t>
            </w:r>
          </w:p>
        </w:tc>
        <w:tc>
          <w:tcPr>
            <w:tcW w:w="1890" w:type="pct"/>
            <w:tcBorders>
              <w:top w:val="single" w:sz="4" w:space="0" w:color="auto"/>
              <w:left w:val="single" w:sz="4" w:space="0" w:color="auto"/>
              <w:bottom w:val="single" w:sz="4" w:space="0" w:color="auto"/>
              <w:right w:val="single" w:sz="4" w:space="0" w:color="auto"/>
            </w:tcBorders>
            <w:vAlign w:val="center"/>
          </w:tcPr>
          <w:p w14:paraId="43EC2829" w14:textId="55B7544B" w:rsidR="006E3541" w:rsidRPr="00CA1DFE" w:rsidRDefault="006E3541" w:rsidP="006E3541">
            <w:pPr>
              <w:jc w:val="both"/>
              <w:rPr>
                <w:sz w:val="20"/>
              </w:rPr>
            </w:pPr>
            <w:r w:rsidRPr="00CA1DFE">
              <w:rPr>
                <w:sz w:val="20"/>
              </w:rPr>
              <w:t>Kupiškio r. sav. kultūros paveldo ir gamtos objektų pritaikymas lankymui (II etapas)</w:t>
            </w:r>
          </w:p>
        </w:tc>
        <w:tc>
          <w:tcPr>
            <w:tcW w:w="571" w:type="pct"/>
            <w:tcBorders>
              <w:top w:val="single" w:sz="4" w:space="0" w:color="auto"/>
              <w:left w:val="single" w:sz="4" w:space="0" w:color="auto"/>
              <w:bottom w:val="single" w:sz="4" w:space="0" w:color="auto"/>
              <w:right w:val="single" w:sz="4" w:space="0" w:color="auto"/>
            </w:tcBorders>
            <w:vAlign w:val="center"/>
          </w:tcPr>
          <w:p w14:paraId="55CD921F" w14:textId="22C33233" w:rsidR="006E3541" w:rsidRPr="00CA1DFE" w:rsidRDefault="006E3541" w:rsidP="006E3541">
            <w:pPr>
              <w:jc w:val="center"/>
              <w:rPr>
                <w:sz w:val="20"/>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4A6B9850" w14:textId="3B693A45" w:rsidR="006E3541" w:rsidRPr="00CA1DFE" w:rsidRDefault="006E3541" w:rsidP="006E3541">
            <w:pPr>
              <w:jc w:val="center"/>
              <w:rPr>
                <w:sz w:val="20"/>
              </w:rPr>
            </w:pPr>
            <w:r w:rsidRPr="00CA1DFE">
              <w:rPr>
                <w:sz w:val="20"/>
                <w:lang w:eastAsia="lt-LT"/>
              </w:rPr>
              <w:t>36,0</w:t>
            </w:r>
          </w:p>
        </w:tc>
        <w:tc>
          <w:tcPr>
            <w:tcW w:w="570" w:type="pct"/>
            <w:tcBorders>
              <w:top w:val="single" w:sz="4" w:space="0" w:color="auto"/>
              <w:left w:val="single" w:sz="4" w:space="0" w:color="auto"/>
              <w:bottom w:val="single" w:sz="4" w:space="0" w:color="auto"/>
              <w:right w:val="single" w:sz="4" w:space="0" w:color="auto"/>
            </w:tcBorders>
            <w:vAlign w:val="center"/>
          </w:tcPr>
          <w:p w14:paraId="1CBF01DE" w14:textId="4EED4621" w:rsidR="006E3541" w:rsidRPr="00CA1DFE" w:rsidRDefault="006E3541" w:rsidP="006E3541">
            <w:pPr>
              <w:jc w:val="center"/>
              <w:rPr>
                <w:sz w:val="20"/>
              </w:rPr>
            </w:pPr>
            <w:r w:rsidRPr="00CA1DFE">
              <w:rPr>
                <w:sz w:val="20"/>
                <w:lang w:eastAsia="lt-LT"/>
              </w:rPr>
              <w:t>980,0</w:t>
            </w:r>
          </w:p>
        </w:tc>
        <w:tc>
          <w:tcPr>
            <w:tcW w:w="609" w:type="pct"/>
            <w:tcBorders>
              <w:top w:val="single" w:sz="4" w:space="0" w:color="auto"/>
              <w:left w:val="single" w:sz="4" w:space="0" w:color="auto"/>
              <w:bottom w:val="single" w:sz="4" w:space="0" w:color="auto"/>
              <w:right w:val="single" w:sz="4" w:space="0" w:color="auto"/>
            </w:tcBorders>
            <w:vAlign w:val="center"/>
          </w:tcPr>
          <w:p w14:paraId="66B75C17" w14:textId="396A2E42" w:rsidR="006E3541" w:rsidRPr="00CA1DFE" w:rsidRDefault="006E3541" w:rsidP="006E3541">
            <w:pPr>
              <w:jc w:val="center"/>
              <w:rPr>
                <w:sz w:val="20"/>
              </w:rPr>
            </w:pPr>
            <w:r w:rsidRPr="00CA1DFE">
              <w:rPr>
                <w:sz w:val="20"/>
              </w:rPr>
              <w:t>x</w:t>
            </w:r>
          </w:p>
        </w:tc>
      </w:tr>
      <w:tr w:rsidR="00CA1DFE" w:rsidRPr="00CA1DFE" w14:paraId="56AC099D"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DF1F0C" w14:textId="215B356F" w:rsidR="006E3541" w:rsidRPr="00CA1DFE" w:rsidRDefault="006E3541" w:rsidP="006E3541">
            <w:pPr>
              <w:jc w:val="center"/>
              <w:rPr>
                <w:sz w:val="20"/>
              </w:rPr>
            </w:pPr>
            <w:r w:rsidRPr="00CA1DFE">
              <w:rPr>
                <w:b/>
                <w:bCs/>
                <w:sz w:val="20"/>
              </w:rPr>
              <w:t>02.03.09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B6FCE8" w14:textId="0EFA8BC9" w:rsidR="006E3541" w:rsidRPr="00CA1DFE" w:rsidRDefault="006E3541" w:rsidP="006E3541">
            <w:pPr>
              <w:jc w:val="both"/>
              <w:rPr>
                <w:b/>
                <w:bCs/>
                <w:sz w:val="20"/>
              </w:rPr>
            </w:pPr>
            <w:r w:rsidRPr="00CA1DFE">
              <w:rPr>
                <w:b/>
                <w:bCs/>
                <w:sz w:val="20"/>
              </w:rPr>
              <w:t>Uždavinys. Mažinti socialinę atskirtį, didinti socialinių paslaugų ir sveikatos priežiūros bei  ilgalaikės priežiūros paslaugų prieinamumą, rezultatyvumą ir tvarumą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111930" w14:textId="6BFB6821" w:rsidR="006E3541" w:rsidRPr="00CA1DFE" w:rsidRDefault="00DB380C" w:rsidP="006E3541">
            <w:pPr>
              <w:jc w:val="center"/>
              <w:rPr>
                <w:b/>
                <w:bCs/>
                <w:sz w:val="20"/>
              </w:rPr>
            </w:pPr>
            <w:r>
              <w:rPr>
                <w:b/>
                <w:bCs/>
                <w:sz w:val="20"/>
              </w:rPr>
              <w:t>577,8</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001629" w14:textId="47E75CBD" w:rsidR="006E3541" w:rsidRPr="00CA1DFE" w:rsidRDefault="006E3541" w:rsidP="006E3541">
            <w:pPr>
              <w:jc w:val="center"/>
              <w:rPr>
                <w:sz w:val="20"/>
              </w:rPr>
            </w:pPr>
            <w:r w:rsidRPr="00CA1DFE">
              <w:rPr>
                <w:b/>
                <w:bCs/>
                <w:sz w:val="20"/>
                <w:lang w:eastAsia="lt-LT"/>
              </w:rPr>
              <w:t>1</w:t>
            </w:r>
            <w:r w:rsidR="00F80853" w:rsidRPr="00CA1DFE">
              <w:rPr>
                <w:b/>
                <w:bCs/>
                <w:sz w:val="20"/>
                <w:lang w:eastAsia="lt-LT"/>
              </w:rPr>
              <w:t xml:space="preserve"> </w:t>
            </w:r>
            <w:r w:rsidRPr="00CA1DFE">
              <w:rPr>
                <w:b/>
                <w:bCs/>
                <w:sz w:val="20"/>
                <w:lang w:eastAsia="lt-LT"/>
              </w:rPr>
              <w:t>759,0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5F06ED" w14:textId="11DD9AD3" w:rsidR="006E3541" w:rsidRPr="00CA1DFE" w:rsidRDefault="006E3541" w:rsidP="006E3541">
            <w:pPr>
              <w:jc w:val="center"/>
              <w:rPr>
                <w:sz w:val="20"/>
              </w:rPr>
            </w:pPr>
            <w:r w:rsidRPr="00CA1DFE">
              <w:rPr>
                <w:b/>
                <w:bCs/>
                <w:sz w:val="20"/>
                <w:lang w:eastAsia="lt-LT"/>
              </w:rPr>
              <w:t>2</w:t>
            </w:r>
            <w:r w:rsidR="00F80853" w:rsidRPr="00CA1DFE">
              <w:rPr>
                <w:b/>
                <w:bCs/>
                <w:sz w:val="20"/>
                <w:lang w:eastAsia="lt-LT"/>
              </w:rPr>
              <w:t xml:space="preserve"> </w:t>
            </w:r>
            <w:r w:rsidRPr="00CA1DFE">
              <w:rPr>
                <w:b/>
                <w:bCs/>
                <w:sz w:val="20"/>
                <w:lang w:eastAsia="lt-LT"/>
              </w:rPr>
              <w:t>638,0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997861" w14:textId="4EAF78C8" w:rsidR="006E3541" w:rsidRPr="00CA1DFE" w:rsidRDefault="006E3541" w:rsidP="006E3541">
            <w:pPr>
              <w:jc w:val="center"/>
              <w:rPr>
                <w:b/>
                <w:bCs/>
                <w:sz w:val="20"/>
              </w:rPr>
            </w:pPr>
            <w:r w:rsidRPr="00CA1DFE">
              <w:rPr>
                <w:b/>
                <w:bCs/>
                <w:sz w:val="20"/>
              </w:rPr>
              <w:t>2.3.1., 2.3.2., 2.3.3., 2.3.4., 2.4.1., 2.4.2., 2.4.3</w:t>
            </w:r>
          </w:p>
        </w:tc>
      </w:tr>
      <w:tr w:rsidR="00CA1DFE" w:rsidRPr="00CA1DFE" w14:paraId="3F16A7F6"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7F39674" w14:textId="0F2A8F24" w:rsidR="009F2707" w:rsidRPr="00CA1DFE" w:rsidRDefault="009F2707" w:rsidP="009F2707">
            <w:pPr>
              <w:jc w:val="center"/>
              <w:rPr>
                <w:sz w:val="20"/>
              </w:rPr>
            </w:pPr>
            <w:r w:rsidRPr="00CA1DFE">
              <w:rPr>
                <w:sz w:val="20"/>
              </w:rPr>
              <w:t>02.03.09.01 (RP)</w:t>
            </w:r>
          </w:p>
        </w:tc>
        <w:tc>
          <w:tcPr>
            <w:tcW w:w="1890" w:type="pct"/>
            <w:tcBorders>
              <w:top w:val="single" w:sz="4" w:space="0" w:color="auto"/>
              <w:left w:val="single" w:sz="4" w:space="0" w:color="auto"/>
              <w:bottom w:val="single" w:sz="4" w:space="0" w:color="auto"/>
              <w:right w:val="single" w:sz="4" w:space="0" w:color="auto"/>
            </w:tcBorders>
            <w:vAlign w:val="center"/>
          </w:tcPr>
          <w:p w14:paraId="36DFB64F" w14:textId="7776DB7D" w:rsidR="009F2707" w:rsidRPr="00CA1DFE" w:rsidRDefault="009F2707" w:rsidP="009F2707">
            <w:pPr>
              <w:jc w:val="both"/>
              <w:rPr>
                <w:sz w:val="20"/>
              </w:rPr>
            </w:pPr>
            <w:r w:rsidRPr="00CA1DFE">
              <w:rPr>
                <w:sz w:val="20"/>
              </w:rPr>
              <w:t>Grupinio gyvenimo namų įkūrimas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3F61CA31" w14:textId="466E58D4" w:rsidR="009F2707" w:rsidRPr="00CA1DFE" w:rsidRDefault="009F2707" w:rsidP="009F2707">
            <w:pPr>
              <w:jc w:val="center"/>
              <w:rPr>
                <w:sz w:val="20"/>
              </w:rPr>
            </w:pPr>
            <w:r w:rsidRPr="00CA1DFE">
              <w:rPr>
                <w:sz w:val="20"/>
                <w:lang w:eastAsia="lt-LT"/>
              </w:rPr>
              <w:t>16,1</w:t>
            </w:r>
          </w:p>
        </w:tc>
        <w:tc>
          <w:tcPr>
            <w:tcW w:w="570" w:type="pct"/>
            <w:tcBorders>
              <w:top w:val="single" w:sz="4" w:space="0" w:color="auto"/>
              <w:left w:val="single" w:sz="4" w:space="0" w:color="auto"/>
              <w:bottom w:val="single" w:sz="4" w:space="0" w:color="auto"/>
              <w:right w:val="single" w:sz="4" w:space="0" w:color="auto"/>
            </w:tcBorders>
            <w:vAlign w:val="center"/>
          </w:tcPr>
          <w:p w14:paraId="25969D4F" w14:textId="0CD80EA6" w:rsidR="009F2707" w:rsidRPr="00CA1DFE" w:rsidRDefault="009F2707" w:rsidP="009F2707">
            <w:pPr>
              <w:jc w:val="center"/>
              <w:rPr>
                <w:sz w:val="20"/>
              </w:rPr>
            </w:pPr>
            <w:r w:rsidRPr="00CA1DFE">
              <w:rPr>
                <w:sz w:val="20"/>
                <w:lang w:eastAsia="lt-LT"/>
              </w:rPr>
              <w:t>359,0</w:t>
            </w:r>
          </w:p>
        </w:tc>
        <w:tc>
          <w:tcPr>
            <w:tcW w:w="570" w:type="pct"/>
            <w:tcBorders>
              <w:top w:val="single" w:sz="4" w:space="0" w:color="auto"/>
              <w:left w:val="single" w:sz="4" w:space="0" w:color="auto"/>
              <w:bottom w:val="single" w:sz="4" w:space="0" w:color="auto"/>
              <w:right w:val="single" w:sz="4" w:space="0" w:color="auto"/>
            </w:tcBorders>
            <w:vAlign w:val="center"/>
          </w:tcPr>
          <w:p w14:paraId="1E1D9B92" w14:textId="57B6B65E" w:rsidR="009F2707" w:rsidRPr="00CA1DFE" w:rsidRDefault="009F2707" w:rsidP="009F2707">
            <w:pPr>
              <w:jc w:val="center"/>
              <w:rPr>
                <w:sz w:val="20"/>
              </w:rPr>
            </w:pPr>
            <w:r w:rsidRPr="00CA1DFE">
              <w:rPr>
                <w:sz w:val="20"/>
                <w:lang w:eastAsia="lt-LT"/>
              </w:rPr>
              <w:t>257,0</w:t>
            </w:r>
          </w:p>
        </w:tc>
        <w:tc>
          <w:tcPr>
            <w:tcW w:w="609" w:type="pct"/>
            <w:tcBorders>
              <w:top w:val="single" w:sz="4" w:space="0" w:color="auto"/>
              <w:left w:val="single" w:sz="4" w:space="0" w:color="auto"/>
              <w:bottom w:val="single" w:sz="4" w:space="0" w:color="auto"/>
              <w:right w:val="single" w:sz="4" w:space="0" w:color="auto"/>
            </w:tcBorders>
            <w:vAlign w:val="center"/>
          </w:tcPr>
          <w:p w14:paraId="70E5E888" w14:textId="0CB71445" w:rsidR="009F2707" w:rsidRPr="00CA1DFE" w:rsidRDefault="009F2707" w:rsidP="009F2707">
            <w:pPr>
              <w:jc w:val="center"/>
              <w:rPr>
                <w:sz w:val="20"/>
              </w:rPr>
            </w:pPr>
            <w:r w:rsidRPr="00CA1DFE">
              <w:rPr>
                <w:sz w:val="20"/>
              </w:rPr>
              <w:t>x</w:t>
            </w:r>
          </w:p>
        </w:tc>
      </w:tr>
      <w:tr w:rsidR="00CA1DFE" w:rsidRPr="00CA1DFE" w14:paraId="432945E6"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61FD507" w14:textId="26646B33" w:rsidR="009F2707" w:rsidRPr="00CA1DFE" w:rsidRDefault="009F2707" w:rsidP="009F2707">
            <w:pPr>
              <w:jc w:val="center"/>
              <w:rPr>
                <w:sz w:val="20"/>
              </w:rPr>
            </w:pPr>
            <w:r w:rsidRPr="00CA1DFE">
              <w:rPr>
                <w:sz w:val="20"/>
              </w:rPr>
              <w:t>02.03.09.02 (RP)</w:t>
            </w:r>
          </w:p>
        </w:tc>
        <w:tc>
          <w:tcPr>
            <w:tcW w:w="1890" w:type="pct"/>
            <w:tcBorders>
              <w:top w:val="single" w:sz="4" w:space="0" w:color="auto"/>
              <w:left w:val="single" w:sz="4" w:space="0" w:color="auto"/>
              <w:bottom w:val="single" w:sz="4" w:space="0" w:color="auto"/>
              <w:right w:val="single" w:sz="4" w:space="0" w:color="auto"/>
            </w:tcBorders>
            <w:vAlign w:val="center"/>
          </w:tcPr>
          <w:p w14:paraId="7E3C4B93" w14:textId="289CF903" w:rsidR="009F2707" w:rsidRPr="00CA1DFE" w:rsidRDefault="009F2707" w:rsidP="009F2707">
            <w:pPr>
              <w:jc w:val="both"/>
              <w:rPr>
                <w:sz w:val="20"/>
              </w:rPr>
            </w:pPr>
            <w:r w:rsidRPr="00CA1DFE">
              <w:rPr>
                <w:sz w:val="20"/>
              </w:rPr>
              <w:t>Dienos užimtumo paslaugų plėtra asmenims su negalia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6A2C4507" w14:textId="125295A9" w:rsidR="009F2707" w:rsidRPr="00CA1DFE" w:rsidRDefault="009F2707" w:rsidP="009F2707">
            <w:pPr>
              <w:jc w:val="center"/>
              <w:rPr>
                <w:sz w:val="20"/>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3F611CD9" w14:textId="0206008A" w:rsidR="009F2707" w:rsidRPr="00CA1DFE" w:rsidRDefault="009F2707" w:rsidP="009F2707">
            <w:pPr>
              <w:jc w:val="center"/>
              <w:rPr>
                <w:sz w:val="20"/>
              </w:rPr>
            </w:pPr>
            <w:r w:rsidRPr="00CA1DFE">
              <w:rPr>
                <w:sz w:val="20"/>
                <w:lang w:eastAsia="lt-LT"/>
              </w:rPr>
              <w:t>44,0</w:t>
            </w:r>
          </w:p>
        </w:tc>
        <w:tc>
          <w:tcPr>
            <w:tcW w:w="570" w:type="pct"/>
            <w:tcBorders>
              <w:top w:val="single" w:sz="4" w:space="0" w:color="auto"/>
              <w:left w:val="single" w:sz="4" w:space="0" w:color="auto"/>
              <w:bottom w:val="single" w:sz="4" w:space="0" w:color="auto"/>
              <w:right w:val="single" w:sz="4" w:space="0" w:color="auto"/>
            </w:tcBorders>
            <w:vAlign w:val="center"/>
          </w:tcPr>
          <w:p w14:paraId="0B9C7B9D" w14:textId="3B4F6E92" w:rsidR="009F2707" w:rsidRPr="00CA1DFE" w:rsidRDefault="009F2707" w:rsidP="009F2707">
            <w:pPr>
              <w:jc w:val="center"/>
              <w:rPr>
                <w:sz w:val="20"/>
              </w:rPr>
            </w:pPr>
            <w:r w:rsidRPr="00CA1DFE">
              <w:rPr>
                <w:sz w:val="20"/>
                <w:lang w:eastAsia="lt-LT"/>
              </w:rPr>
              <w:t>354,0</w:t>
            </w:r>
          </w:p>
        </w:tc>
        <w:tc>
          <w:tcPr>
            <w:tcW w:w="609" w:type="pct"/>
            <w:tcBorders>
              <w:top w:val="single" w:sz="4" w:space="0" w:color="auto"/>
              <w:left w:val="single" w:sz="4" w:space="0" w:color="auto"/>
              <w:bottom w:val="single" w:sz="4" w:space="0" w:color="auto"/>
              <w:right w:val="single" w:sz="4" w:space="0" w:color="auto"/>
            </w:tcBorders>
            <w:vAlign w:val="center"/>
          </w:tcPr>
          <w:p w14:paraId="0D3EF427" w14:textId="77777777" w:rsidR="009F2707" w:rsidRPr="00CA1DFE" w:rsidRDefault="009F2707" w:rsidP="009F2707">
            <w:pPr>
              <w:jc w:val="center"/>
              <w:rPr>
                <w:sz w:val="20"/>
              </w:rPr>
            </w:pPr>
            <w:r w:rsidRPr="00CA1DFE">
              <w:rPr>
                <w:sz w:val="20"/>
              </w:rPr>
              <w:t xml:space="preserve">x </w:t>
            </w:r>
          </w:p>
        </w:tc>
      </w:tr>
      <w:tr w:rsidR="00CA1DFE" w:rsidRPr="00CA1DFE" w14:paraId="66B77EF9"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16B5835" w14:textId="1426E9BA" w:rsidR="009F2707" w:rsidRPr="00CA1DFE" w:rsidRDefault="009F2707" w:rsidP="009F2707">
            <w:pPr>
              <w:jc w:val="center"/>
              <w:rPr>
                <w:sz w:val="20"/>
              </w:rPr>
            </w:pPr>
            <w:r w:rsidRPr="00CA1DFE">
              <w:rPr>
                <w:sz w:val="20"/>
              </w:rPr>
              <w:t>02.03.09.03 (RP)</w:t>
            </w:r>
          </w:p>
        </w:tc>
        <w:tc>
          <w:tcPr>
            <w:tcW w:w="1890" w:type="pct"/>
            <w:tcBorders>
              <w:top w:val="single" w:sz="4" w:space="0" w:color="auto"/>
              <w:left w:val="single" w:sz="4" w:space="0" w:color="auto"/>
              <w:bottom w:val="single" w:sz="4" w:space="0" w:color="auto"/>
              <w:right w:val="single" w:sz="4" w:space="0" w:color="auto"/>
            </w:tcBorders>
            <w:vAlign w:val="center"/>
          </w:tcPr>
          <w:p w14:paraId="2E239FF4" w14:textId="6FDC554E" w:rsidR="009F2707" w:rsidRPr="00CA1DFE" w:rsidRDefault="009F2707" w:rsidP="009F2707">
            <w:pPr>
              <w:jc w:val="both"/>
              <w:rPr>
                <w:sz w:val="20"/>
              </w:rPr>
            </w:pPr>
            <w:r w:rsidRPr="00CA1DFE">
              <w:rPr>
                <w:sz w:val="20"/>
              </w:rPr>
              <w:t>Apsaugoto būsto įkūrimas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27BC1E0C" w14:textId="0544234E" w:rsidR="009F2707" w:rsidRPr="00CA1DFE" w:rsidRDefault="009F2707" w:rsidP="009F2707">
            <w:pPr>
              <w:jc w:val="center"/>
              <w:rPr>
                <w:sz w:val="20"/>
              </w:rPr>
            </w:pPr>
            <w:r w:rsidRPr="00CA1DFE">
              <w:rPr>
                <w:sz w:val="20"/>
                <w:lang w:eastAsia="lt-LT"/>
              </w:rPr>
              <w:t>87,4</w:t>
            </w:r>
          </w:p>
        </w:tc>
        <w:tc>
          <w:tcPr>
            <w:tcW w:w="570" w:type="pct"/>
            <w:tcBorders>
              <w:top w:val="single" w:sz="4" w:space="0" w:color="auto"/>
              <w:left w:val="single" w:sz="4" w:space="0" w:color="auto"/>
              <w:bottom w:val="single" w:sz="4" w:space="0" w:color="auto"/>
              <w:right w:val="single" w:sz="4" w:space="0" w:color="auto"/>
            </w:tcBorders>
            <w:vAlign w:val="center"/>
          </w:tcPr>
          <w:p w14:paraId="76D973FE" w14:textId="67320272" w:rsidR="009F2707" w:rsidRPr="00CA1DFE" w:rsidRDefault="009F2707" w:rsidP="009F2707">
            <w:pPr>
              <w:jc w:val="center"/>
              <w:rPr>
                <w:sz w:val="20"/>
              </w:rPr>
            </w:pPr>
            <w:r w:rsidRPr="00CA1DFE">
              <w:rPr>
                <w:sz w:val="20"/>
                <w:lang w:eastAsia="lt-LT"/>
              </w:rPr>
              <w:t>70,0</w:t>
            </w:r>
          </w:p>
        </w:tc>
        <w:tc>
          <w:tcPr>
            <w:tcW w:w="570" w:type="pct"/>
            <w:tcBorders>
              <w:top w:val="single" w:sz="4" w:space="0" w:color="auto"/>
              <w:left w:val="single" w:sz="4" w:space="0" w:color="auto"/>
              <w:bottom w:val="single" w:sz="4" w:space="0" w:color="auto"/>
              <w:right w:val="single" w:sz="4" w:space="0" w:color="auto"/>
            </w:tcBorders>
            <w:vAlign w:val="center"/>
          </w:tcPr>
          <w:p w14:paraId="0F43DBFA" w14:textId="0494AF1A" w:rsidR="009F2707" w:rsidRPr="00CA1DFE" w:rsidRDefault="009F2707" w:rsidP="009F2707">
            <w:pPr>
              <w:jc w:val="center"/>
              <w:rPr>
                <w:sz w:val="20"/>
              </w:rPr>
            </w:pPr>
            <w:r w:rsidRPr="00CA1DFE">
              <w:rPr>
                <w:sz w:val="20"/>
                <w:lang w:eastAsia="lt-LT"/>
              </w:rPr>
              <w:t>0,0</w:t>
            </w:r>
          </w:p>
        </w:tc>
        <w:tc>
          <w:tcPr>
            <w:tcW w:w="609" w:type="pct"/>
            <w:tcBorders>
              <w:top w:val="single" w:sz="4" w:space="0" w:color="auto"/>
              <w:left w:val="single" w:sz="4" w:space="0" w:color="auto"/>
              <w:bottom w:val="single" w:sz="4" w:space="0" w:color="auto"/>
              <w:right w:val="single" w:sz="4" w:space="0" w:color="auto"/>
            </w:tcBorders>
            <w:vAlign w:val="center"/>
          </w:tcPr>
          <w:p w14:paraId="395AAD4F" w14:textId="77777777" w:rsidR="009F2707" w:rsidRPr="00CA1DFE" w:rsidRDefault="009F2707" w:rsidP="009F2707">
            <w:pPr>
              <w:jc w:val="center"/>
              <w:rPr>
                <w:sz w:val="20"/>
              </w:rPr>
            </w:pPr>
            <w:r w:rsidRPr="00CA1DFE">
              <w:rPr>
                <w:sz w:val="20"/>
              </w:rPr>
              <w:t>x</w:t>
            </w:r>
          </w:p>
        </w:tc>
      </w:tr>
      <w:tr w:rsidR="00CA1DFE" w:rsidRPr="00CA1DFE" w14:paraId="71CDCD9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88EF70B" w14:textId="63AB64F5" w:rsidR="009F2707" w:rsidRPr="00CA1DFE" w:rsidRDefault="009F2707" w:rsidP="009F2707">
            <w:pPr>
              <w:jc w:val="center"/>
              <w:rPr>
                <w:sz w:val="20"/>
              </w:rPr>
            </w:pPr>
            <w:r w:rsidRPr="00CA1DFE">
              <w:rPr>
                <w:sz w:val="20"/>
              </w:rPr>
              <w:lastRenderedPageBreak/>
              <w:t>02.03.09.04 (RP)</w:t>
            </w:r>
          </w:p>
        </w:tc>
        <w:tc>
          <w:tcPr>
            <w:tcW w:w="1890" w:type="pct"/>
            <w:tcBorders>
              <w:top w:val="single" w:sz="4" w:space="0" w:color="auto"/>
              <w:left w:val="single" w:sz="4" w:space="0" w:color="auto"/>
              <w:bottom w:val="single" w:sz="4" w:space="0" w:color="auto"/>
              <w:right w:val="single" w:sz="4" w:space="0" w:color="auto"/>
            </w:tcBorders>
            <w:vAlign w:val="center"/>
          </w:tcPr>
          <w:p w14:paraId="0FA819A5" w14:textId="11EE15CE" w:rsidR="009F2707" w:rsidRPr="00CA1DFE" w:rsidRDefault="009F2707" w:rsidP="009F2707">
            <w:pPr>
              <w:jc w:val="both"/>
              <w:rPr>
                <w:sz w:val="20"/>
              </w:rPr>
            </w:pPr>
            <w:r w:rsidRPr="00CA1DFE">
              <w:rPr>
                <w:sz w:val="20"/>
              </w:rPr>
              <w:t>Gyventojų sveikatos raštingumo didinimas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3EEC8EB5" w14:textId="220B0F93" w:rsidR="009F2707" w:rsidRPr="00CA1DFE" w:rsidRDefault="009F2707" w:rsidP="009F2707">
            <w:pPr>
              <w:jc w:val="center"/>
              <w:rPr>
                <w:sz w:val="20"/>
              </w:rPr>
            </w:pPr>
            <w:r w:rsidRPr="00CA1DFE">
              <w:rPr>
                <w:sz w:val="20"/>
                <w:lang w:eastAsia="lt-LT"/>
              </w:rPr>
              <w:t>5,4</w:t>
            </w:r>
          </w:p>
        </w:tc>
        <w:tc>
          <w:tcPr>
            <w:tcW w:w="570" w:type="pct"/>
            <w:tcBorders>
              <w:top w:val="single" w:sz="4" w:space="0" w:color="auto"/>
              <w:left w:val="single" w:sz="4" w:space="0" w:color="auto"/>
              <w:bottom w:val="single" w:sz="4" w:space="0" w:color="auto"/>
              <w:right w:val="single" w:sz="4" w:space="0" w:color="auto"/>
            </w:tcBorders>
            <w:vAlign w:val="center"/>
          </w:tcPr>
          <w:p w14:paraId="142B7F56" w14:textId="5575B161" w:rsidR="009F2707" w:rsidRPr="00CA1DFE" w:rsidRDefault="009F2707" w:rsidP="009F2707">
            <w:pPr>
              <w:jc w:val="center"/>
              <w:rPr>
                <w:sz w:val="20"/>
              </w:rPr>
            </w:pPr>
            <w:r w:rsidRPr="00CA1DFE">
              <w:rPr>
                <w:sz w:val="20"/>
                <w:lang w:eastAsia="lt-LT"/>
              </w:rPr>
              <w:t>41,0</w:t>
            </w:r>
          </w:p>
        </w:tc>
        <w:tc>
          <w:tcPr>
            <w:tcW w:w="570" w:type="pct"/>
            <w:tcBorders>
              <w:top w:val="single" w:sz="4" w:space="0" w:color="auto"/>
              <w:left w:val="single" w:sz="4" w:space="0" w:color="auto"/>
              <w:bottom w:val="single" w:sz="4" w:space="0" w:color="auto"/>
              <w:right w:val="single" w:sz="4" w:space="0" w:color="auto"/>
            </w:tcBorders>
            <w:vAlign w:val="center"/>
          </w:tcPr>
          <w:p w14:paraId="63C0C7F4" w14:textId="1F22C1B0" w:rsidR="009F2707" w:rsidRPr="00CA1DFE" w:rsidRDefault="009F2707" w:rsidP="009F2707">
            <w:pPr>
              <w:jc w:val="center"/>
              <w:rPr>
                <w:sz w:val="20"/>
              </w:rPr>
            </w:pPr>
            <w:r w:rsidRPr="00CA1DFE">
              <w:rPr>
                <w:sz w:val="20"/>
                <w:lang w:eastAsia="lt-LT"/>
              </w:rPr>
              <w:t>81,0</w:t>
            </w:r>
          </w:p>
        </w:tc>
        <w:tc>
          <w:tcPr>
            <w:tcW w:w="609" w:type="pct"/>
            <w:tcBorders>
              <w:top w:val="single" w:sz="4" w:space="0" w:color="auto"/>
              <w:left w:val="single" w:sz="4" w:space="0" w:color="auto"/>
              <w:bottom w:val="single" w:sz="4" w:space="0" w:color="auto"/>
              <w:right w:val="single" w:sz="4" w:space="0" w:color="auto"/>
            </w:tcBorders>
            <w:vAlign w:val="center"/>
          </w:tcPr>
          <w:p w14:paraId="75C3C0F1" w14:textId="77777777" w:rsidR="009F2707" w:rsidRPr="00CA1DFE" w:rsidRDefault="009F2707" w:rsidP="009F2707">
            <w:pPr>
              <w:jc w:val="center"/>
              <w:rPr>
                <w:sz w:val="20"/>
              </w:rPr>
            </w:pPr>
            <w:r w:rsidRPr="00CA1DFE">
              <w:rPr>
                <w:sz w:val="20"/>
              </w:rPr>
              <w:t>x</w:t>
            </w:r>
          </w:p>
        </w:tc>
      </w:tr>
      <w:tr w:rsidR="00CA1DFE" w:rsidRPr="00CA1DFE" w14:paraId="75A3E046"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F5422CA" w14:textId="6AC9D31D" w:rsidR="009F2707" w:rsidRPr="00CA1DFE" w:rsidRDefault="009F2707" w:rsidP="009F2707">
            <w:pPr>
              <w:jc w:val="center"/>
              <w:rPr>
                <w:sz w:val="20"/>
              </w:rPr>
            </w:pPr>
            <w:r w:rsidRPr="00CA1DFE">
              <w:rPr>
                <w:sz w:val="20"/>
              </w:rPr>
              <w:t>02.03.09.05 (PP)</w:t>
            </w:r>
          </w:p>
        </w:tc>
        <w:tc>
          <w:tcPr>
            <w:tcW w:w="1890" w:type="pct"/>
            <w:tcBorders>
              <w:top w:val="single" w:sz="4" w:space="0" w:color="auto"/>
              <w:left w:val="single" w:sz="4" w:space="0" w:color="auto"/>
              <w:bottom w:val="single" w:sz="4" w:space="0" w:color="auto"/>
              <w:right w:val="single" w:sz="4" w:space="0" w:color="auto"/>
            </w:tcBorders>
            <w:vAlign w:val="center"/>
          </w:tcPr>
          <w:p w14:paraId="59C7ADF8" w14:textId="3D0BB22D" w:rsidR="009F2707" w:rsidRPr="00CA1DFE" w:rsidRDefault="009F2707" w:rsidP="009F2707">
            <w:pPr>
              <w:jc w:val="both"/>
              <w:rPr>
                <w:sz w:val="20"/>
              </w:rPr>
            </w:pPr>
            <w:r w:rsidRPr="00CA1DFE">
              <w:rPr>
                <w:sz w:val="20"/>
              </w:rPr>
              <w:t xml:space="preserve">Mobilios komandos aprūpinimas įranga ir transporto priemone Kupiškio rajone </w:t>
            </w:r>
          </w:p>
        </w:tc>
        <w:tc>
          <w:tcPr>
            <w:tcW w:w="571" w:type="pct"/>
            <w:tcBorders>
              <w:top w:val="single" w:sz="4" w:space="0" w:color="auto"/>
              <w:left w:val="single" w:sz="4" w:space="0" w:color="auto"/>
              <w:bottom w:val="single" w:sz="4" w:space="0" w:color="auto"/>
              <w:right w:val="single" w:sz="4" w:space="0" w:color="auto"/>
            </w:tcBorders>
            <w:vAlign w:val="center"/>
          </w:tcPr>
          <w:p w14:paraId="5C69F668" w14:textId="1D6142A3" w:rsidR="009F2707" w:rsidRPr="00CA1DFE" w:rsidRDefault="009F2707" w:rsidP="009F2707">
            <w:pPr>
              <w:jc w:val="center"/>
              <w:rPr>
                <w:sz w:val="20"/>
              </w:rPr>
            </w:pPr>
            <w:r w:rsidRPr="00CA1DFE">
              <w:rPr>
                <w:sz w:val="20"/>
                <w:lang w:eastAsia="lt-LT"/>
              </w:rPr>
              <w:t>66,7</w:t>
            </w:r>
          </w:p>
        </w:tc>
        <w:tc>
          <w:tcPr>
            <w:tcW w:w="570" w:type="pct"/>
            <w:tcBorders>
              <w:top w:val="single" w:sz="4" w:space="0" w:color="auto"/>
              <w:left w:val="single" w:sz="4" w:space="0" w:color="auto"/>
              <w:bottom w:val="single" w:sz="4" w:space="0" w:color="auto"/>
              <w:right w:val="single" w:sz="4" w:space="0" w:color="auto"/>
            </w:tcBorders>
            <w:vAlign w:val="center"/>
          </w:tcPr>
          <w:p w14:paraId="681EE286" w14:textId="619EC4E2" w:rsidR="009F2707" w:rsidRPr="00CA1DFE" w:rsidRDefault="009F2707" w:rsidP="009F2707">
            <w:pPr>
              <w:jc w:val="center"/>
              <w:rPr>
                <w:sz w:val="20"/>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03E51A5B" w14:textId="22F3EBA5" w:rsidR="009F2707" w:rsidRPr="00CA1DFE" w:rsidRDefault="009F2707" w:rsidP="009F2707">
            <w:pPr>
              <w:jc w:val="center"/>
              <w:rPr>
                <w:sz w:val="20"/>
              </w:rPr>
            </w:pPr>
            <w:r w:rsidRPr="00CA1DFE">
              <w:rPr>
                <w:sz w:val="20"/>
                <w:lang w:eastAsia="lt-LT"/>
              </w:rPr>
              <w:t>0,0</w:t>
            </w:r>
          </w:p>
        </w:tc>
        <w:tc>
          <w:tcPr>
            <w:tcW w:w="609" w:type="pct"/>
            <w:tcBorders>
              <w:top w:val="single" w:sz="4" w:space="0" w:color="auto"/>
              <w:left w:val="single" w:sz="4" w:space="0" w:color="auto"/>
              <w:bottom w:val="single" w:sz="4" w:space="0" w:color="auto"/>
              <w:right w:val="single" w:sz="4" w:space="0" w:color="auto"/>
            </w:tcBorders>
            <w:vAlign w:val="center"/>
          </w:tcPr>
          <w:p w14:paraId="0730C936" w14:textId="77777777" w:rsidR="009F2707" w:rsidRPr="00CA1DFE" w:rsidRDefault="009F2707" w:rsidP="009F2707">
            <w:pPr>
              <w:jc w:val="center"/>
              <w:rPr>
                <w:sz w:val="20"/>
              </w:rPr>
            </w:pPr>
            <w:r w:rsidRPr="00CA1DFE">
              <w:rPr>
                <w:sz w:val="20"/>
              </w:rPr>
              <w:t>x</w:t>
            </w:r>
          </w:p>
        </w:tc>
      </w:tr>
      <w:tr w:rsidR="00CA1DFE" w:rsidRPr="00CA1DFE" w14:paraId="579E1494"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FDE75" w14:textId="7FB7B64D" w:rsidR="009F2707" w:rsidRPr="00CA1DFE" w:rsidRDefault="009F2707" w:rsidP="009F2707">
            <w:pPr>
              <w:jc w:val="center"/>
              <w:rPr>
                <w:b/>
                <w:bCs/>
                <w:sz w:val="20"/>
              </w:rPr>
            </w:pPr>
            <w:r w:rsidRPr="00CA1DFE">
              <w:rPr>
                <w:sz w:val="20"/>
              </w:rPr>
              <w:t>02.03.09.06 (RP)</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60040" w14:textId="5796BEDE" w:rsidR="009F2707" w:rsidRPr="00CA1DFE" w:rsidRDefault="009F2707" w:rsidP="009F2707">
            <w:pPr>
              <w:jc w:val="both"/>
              <w:rPr>
                <w:sz w:val="20"/>
              </w:rPr>
            </w:pPr>
            <w:r w:rsidRPr="00CA1DFE">
              <w:rPr>
                <w:sz w:val="20"/>
              </w:rPr>
              <w:t>Kupiškio ligoninės infrastruktūros pritaikymas ilgalaikės sveikatos priežiūros paslaugų teikimui</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4779D" w14:textId="37461E96" w:rsidR="009F2707" w:rsidRPr="00CA1DFE" w:rsidRDefault="009F2707" w:rsidP="009F2707">
            <w:pPr>
              <w:jc w:val="center"/>
              <w:rPr>
                <w:sz w:val="20"/>
              </w:rPr>
            </w:pPr>
            <w:r w:rsidRPr="00CA1DFE">
              <w:rPr>
                <w:sz w:val="20"/>
                <w:lang w:eastAsia="lt-LT"/>
              </w:rPr>
              <w:t>9,9</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65C6" w14:textId="613F1288" w:rsidR="009F2707" w:rsidRPr="00CA1DFE" w:rsidRDefault="009F2707" w:rsidP="009F2707">
            <w:pPr>
              <w:jc w:val="center"/>
              <w:rPr>
                <w:sz w:val="20"/>
              </w:rPr>
            </w:pPr>
            <w:r w:rsidRPr="00CA1DFE">
              <w:rPr>
                <w:sz w:val="20"/>
                <w:lang w:eastAsia="lt-LT"/>
              </w:rPr>
              <w:t>389,0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64F6C" w14:textId="4BB6DE80" w:rsidR="009F2707" w:rsidRPr="00CA1DFE" w:rsidRDefault="009F2707" w:rsidP="009F2707">
            <w:pPr>
              <w:jc w:val="center"/>
              <w:rPr>
                <w:sz w:val="20"/>
              </w:rPr>
            </w:pPr>
            <w:r w:rsidRPr="00CA1DFE">
              <w:rPr>
                <w:sz w:val="20"/>
                <w:lang w:eastAsia="lt-LT"/>
              </w:rPr>
              <w:t>396,0</w:t>
            </w: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1AAB0" w14:textId="45D9A421" w:rsidR="009F2707" w:rsidRPr="00CA1DFE" w:rsidRDefault="009F2707" w:rsidP="009F2707">
            <w:pPr>
              <w:jc w:val="center"/>
              <w:rPr>
                <w:sz w:val="20"/>
              </w:rPr>
            </w:pPr>
            <w:r w:rsidRPr="00CA1DFE">
              <w:rPr>
                <w:sz w:val="20"/>
              </w:rPr>
              <w:t>x</w:t>
            </w:r>
          </w:p>
        </w:tc>
      </w:tr>
      <w:tr w:rsidR="00CA1DFE" w:rsidRPr="00CA1DFE" w14:paraId="1A5CD348"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6884828" w14:textId="49934AFF" w:rsidR="009F2707" w:rsidRPr="00CA1DFE" w:rsidRDefault="009F2707" w:rsidP="009F2707">
            <w:pPr>
              <w:jc w:val="center"/>
              <w:rPr>
                <w:sz w:val="20"/>
              </w:rPr>
            </w:pPr>
            <w:r w:rsidRPr="00CA1DFE">
              <w:rPr>
                <w:sz w:val="20"/>
              </w:rPr>
              <w:t>02.03.09.07 (PP)</w:t>
            </w:r>
          </w:p>
        </w:tc>
        <w:tc>
          <w:tcPr>
            <w:tcW w:w="1890" w:type="pct"/>
            <w:tcBorders>
              <w:top w:val="single" w:sz="4" w:space="0" w:color="auto"/>
              <w:left w:val="single" w:sz="4" w:space="0" w:color="auto"/>
              <w:bottom w:val="single" w:sz="4" w:space="0" w:color="auto"/>
              <w:right w:val="single" w:sz="4" w:space="0" w:color="auto"/>
            </w:tcBorders>
            <w:vAlign w:val="center"/>
          </w:tcPr>
          <w:p w14:paraId="154510EF" w14:textId="2125891A" w:rsidR="009F2707" w:rsidRPr="00CA1DFE" w:rsidRDefault="009F2707" w:rsidP="009F2707">
            <w:pPr>
              <w:jc w:val="both"/>
              <w:rPr>
                <w:sz w:val="20"/>
              </w:rPr>
            </w:pPr>
            <w:r w:rsidRPr="00CA1DFE">
              <w:rPr>
                <w:sz w:val="20"/>
              </w:rPr>
              <w:t>Gerinti sveikatos priežiūros paslaugų kokybę ir prieinamumą Kupiškio rajone</w:t>
            </w:r>
          </w:p>
        </w:tc>
        <w:tc>
          <w:tcPr>
            <w:tcW w:w="571" w:type="pct"/>
            <w:tcBorders>
              <w:top w:val="single" w:sz="4" w:space="0" w:color="auto"/>
              <w:left w:val="single" w:sz="4" w:space="0" w:color="auto"/>
              <w:bottom w:val="single" w:sz="4" w:space="0" w:color="auto"/>
              <w:right w:val="single" w:sz="4" w:space="0" w:color="auto"/>
            </w:tcBorders>
            <w:vAlign w:val="center"/>
          </w:tcPr>
          <w:p w14:paraId="15A7519B" w14:textId="18104340" w:rsidR="009F2707" w:rsidRPr="00CA1DFE" w:rsidRDefault="009F2707" w:rsidP="009F2707">
            <w:pPr>
              <w:jc w:val="center"/>
              <w:rPr>
                <w:sz w:val="20"/>
              </w:rPr>
            </w:pPr>
            <w:r w:rsidRPr="00CA1DFE">
              <w:rPr>
                <w:sz w:val="20"/>
                <w:lang w:eastAsia="lt-LT"/>
              </w:rPr>
              <w:t>256,0</w:t>
            </w:r>
          </w:p>
        </w:tc>
        <w:tc>
          <w:tcPr>
            <w:tcW w:w="570" w:type="pct"/>
            <w:tcBorders>
              <w:top w:val="single" w:sz="4" w:space="0" w:color="auto"/>
              <w:left w:val="single" w:sz="4" w:space="0" w:color="auto"/>
              <w:bottom w:val="single" w:sz="4" w:space="0" w:color="auto"/>
              <w:right w:val="single" w:sz="4" w:space="0" w:color="auto"/>
            </w:tcBorders>
            <w:vAlign w:val="center"/>
          </w:tcPr>
          <w:p w14:paraId="4EF2644D" w14:textId="4B19CBCA" w:rsidR="009F2707" w:rsidRPr="00CA1DFE" w:rsidRDefault="009F2707" w:rsidP="009F2707">
            <w:pPr>
              <w:jc w:val="center"/>
              <w:rPr>
                <w:sz w:val="20"/>
              </w:rPr>
            </w:pPr>
            <w:r w:rsidRPr="00CA1DFE">
              <w:rPr>
                <w:sz w:val="20"/>
                <w:lang w:eastAsia="lt-LT"/>
              </w:rPr>
              <w:t>320,0</w:t>
            </w:r>
          </w:p>
        </w:tc>
        <w:tc>
          <w:tcPr>
            <w:tcW w:w="570" w:type="pct"/>
            <w:tcBorders>
              <w:top w:val="single" w:sz="4" w:space="0" w:color="auto"/>
              <w:left w:val="single" w:sz="4" w:space="0" w:color="auto"/>
              <w:bottom w:val="single" w:sz="4" w:space="0" w:color="auto"/>
              <w:right w:val="single" w:sz="4" w:space="0" w:color="auto"/>
            </w:tcBorders>
            <w:vAlign w:val="center"/>
          </w:tcPr>
          <w:p w14:paraId="43FEB244" w14:textId="37ABDE99" w:rsidR="009F2707" w:rsidRPr="00CA1DFE" w:rsidRDefault="009F2707" w:rsidP="009F2707">
            <w:pPr>
              <w:jc w:val="center"/>
              <w:rPr>
                <w:sz w:val="20"/>
              </w:rPr>
            </w:pPr>
            <w:r w:rsidRPr="00CA1DFE">
              <w:rPr>
                <w:sz w:val="20"/>
                <w:lang w:eastAsia="lt-LT"/>
              </w:rPr>
              <w:t>288,0</w:t>
            </w:r>
          </w:p>
        </w:tc>
        <w:tc>
          <w:tcPr>
            <w:tcW w:w="609" w:type="pct"/>
            <w:tcBorders>
              <w:top w:val="single" w:sz="4" w:space="0" w:color="auto"/>
              <w:left w:val="single" w:sz="4" w:space="0" w:color="auto"/>
              <w:bottom w:val="single" w:sz="4" w:space="0" w:color="auto"/>
              <w:right w:val="single" w:sz="4" w:space="0" w:color="auto"/>
            </w:tcBorders>
            <w:vAlign w:val="center"/>
          </w:tcPr>
          <w:p w14:paraId="1D09C1CF" w14:textId="77777777" w:rsidR="009F2707" w:rsidRPr="00CA1DFE" w:rsidRDefault="009F2707" w:rsidP="009F2707">
            <w:pPr>
              <w:jc w:val="center"/>
              <w:rPr>
                <w:sz w:val="20"/>
              </w:rPr>
            </w:pPr>
            <w:r w:rsidRPr="00CA1DFE">
              <w:rPr>
                <w:sz w:val="20"/>
              </w:rPr>
              <w:t xml:space="preserve">x </w:t>
            </w:r>
          </w:p>
        </w:tc>
      </w:tr>
      <w:tr w:rsidR="00CA1DFE" w:rsidRPr="00CA1DFE" w14:paraId="1DA98DE2"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3A0169A" w14:textId="27C5204B" w:rsidR="009F2707" w:rsidRPr="00CA1DFE" w:rsidRDefault="009F2707" w:rsidP="009F2707">
            <w:pPr>
              <w:jc w:val="center"/>
              <w:rPr>
                <w:sz w:val="20"/>
              </w:rPr>
            </w:pPr>
            <w:r w:rsidRPr="00CA1DFE">
              <w:rPr>
                <w:sz w:val="20"/>
              </w:rPr>
              <w:t>02.03.09.08 (PP)</w:t>
            </w:r>
          </w:p>
        </w:tc>
        <w:tc>
          <w:tcPr>
            <w:tcW w:w="1890" w:type="pct"/>
            <w:tcBorders>
              <w:top w:val="single" w:sz="4" w:space="0" w:color="auto"/>
              <w:left w:val="single" w:sz="4" w:space="0" w:color="auto"/>
              <w:bottom w:val="single" w:sz="4" w:space="0" w:color="auto"/>
              <w:right w:val="single" w:sz="4" w:space="0" w:color="auto"/>
            </w:tcBorders>
            <w:vAlign w:val="center"/>
          </w:tcPr>
          <w:p w14:paraId="5F8FFEAA" w14:textId="6AF693BD" w:rsidR="009F2707" w:rsidRPr="00CA1DFE" w:rsidRDefault="009F2707" w:rsidP="009F2707">
            <w:pPr>
              <w:jc w:val="both"/>
              <w:rPr>
                <w:sz w:val="20"/>
              </w:rPr>
            </w:pPr>
            <w:r w:rsidRPr="00CA1DFE">
              <w:rPr>
                <w:sz w:val="20"/>
              </w:rPr>
              <w:t>Sveikatos specialistų rengimas ir pritraukimas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3229AF2D" w14:textId="60C55815" w:rsidR="009F2707" w:rsidRPr="00CA1DFE" w:rsidRDefault="00DB380C" w:rsidP="009F2707">
            <w:pPr>
              <w:jc w:val="center"/>
              <w:rPr>
                <w:sz w:val="20"/>
              </w:rPr>
            </w:pPr>
            <w:r>
              <w:rPr>
                <w:sz w:val="20"/>
                <w:lang w:eastAsia="lt-LT"/>
              </w:rPr>
              <w:t>20,4</w:t>
            </w:r>
          </w:p>
        </w:tc>
        <w:tc>
          <w:tcPr>
            <w:tcW w:w="570" w:type="pct"/>
            <w:tcBorders>
              <w:top w:val="single" w:sz="4" w:space="0" w:color="auto"/>
              <w:left w:val="single" w:sz="4" w:space="0" w:color="auto"/>
              <w:bottom w:val="single" w:sz="4" w:space="0" w:color="auto"/>
              <w:right w:val="single" w:sz="4" w:space="0" w:color="auto"/>
            </w:tcBorders>
            <w:vAlign w:val="center"/>
          </w:tcPr>
          <w:p w14:paraId="04322F03" w14:textId="7FBD2E14" w:rsidR="009F2707" w:rsidRPr="00CA1DFE" w:rsidRDefault="009F2707" w:rsidP="009F2707">
            <w:pPr>
              <w:jc w:val="center"/>
              <w:rPr>
                <w:sz w:val="20"/>
              </w:rPr>
            </w:pPr>
            <w:r w:rsidRPr="00CA1DFE">
              <w:rPr>
                <w:sz w:val="20"/>
                <w:lang w:eastAsia="lt-LT"/>
              </w:rPr>
              <w:t>50,0</w:t>
            </w:r>
          </w:p>
        </w:tc>
        <w:tc>
          <w:tcPr>
            <w:tcW w:w="570" w:type="pct"/>
            <w:tcBorders>
              <w:top w:val="single" w:sz="4" w:space="0" w:color="auto"/>
              <w:left w:val="single" w:sz="4" w:space="0" w:color="auto"/>
              <w:bottom w:val="single" w:sz="4" w:space="0" w:color="auto"/>
              <w:right w:val="single" w:sz="4" w:space="0" w:color="auto"/>
            </w:tcBorders>
            <w:vAlign w:val="center"/>
          </w:tcPr>
          <w:p w14:paraId="14423B84" w14:textId="179DABBB" w:rsidR="009F2707" w:rsidRPr="00CA1DFE" w:rsidRDefault="009F2707" w:rsidP="009F2707">
            <w:pPr>
              <w:jc w:val="center"/>
              <w:rPr>
                <w:sz w:val="20"/>
              </w:rPr>
            </w:pPr>
            <w:r w:rsidRPr="00CA1DFE">
              <w:rPr>
                <w:sz w:val="20"/>
                <w:lang w:eastAsia="lt-LT"/>
              </w:rPr>
              <w:t>136,0</w:t>
            </w:r>
          </w:p>
        </w:tc>
        <w:tc>
          <w:tcPr>
            <w:tcW w:w="609" w:type="pct"/>
            <w:tcBorders>
              <w:top w:val="single" w:sz="4" w:space="0" w:color="auto"/>
              <w:left w:val="single" w:sz="4" w:space="0" w:color="auto"/>
              <w:bottom w:val="single" w:sz="4" w:space="0" w:color="auto"/>
              <w:right w:val="single" w:sz="4" w:space="0" w:color="auto"/>
            </w:tcBorders>
            <w:vAlign w:val="center"/>
          </w:tcPr>
          <w:p w14:paraId="4BF1FDFC" w14:textId="497A5F14" w:rsidR="009F2707" w:rsidRPr="00CA1DFE" w:rsidRDefault="009F2707" w:rsidP="009F2707">
            <w:pPr>
              <w:jc w:val="center"/>
              <w:rPr>
                <w:sz w:val="20"/>
              </w:rPr>
            </w:pPr>
            <w:r w:rsidRPr="00CA1DFE">
              <w:rPr>
                <w:sz w:val="20"/>
              </w:rPr>
              <w:t>x</w:t>
            </w:r>
          </w:p>
        </w:tc>
      </w:tr>
      <w:tr w:rsidR="00CA1DFE" w:rsidRPr="00CA1DFE" w14:paraId="6F538500"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7F04CD6" w14:textId="6E3439FC" w:rsidR="009F2707" w:rsidRPr="00CA1DFE" w:rsidRDefault="009F2707" w:rsidP="009F2707">
            <w:pPr>
              <w:jc w:val="center"/>
              <w:rPr>
                <w:sz w:val="20"/>
              </w:rPr>
            </w:pPr>
            <w:r w:rsidRPr="00CA1DFE">
              <w:rPr>
                <w:sz w:val="20"/>
              </w:rPr>
              <w:t>02.03.09.09 (PP)</w:t>
            </w:r>
          </w:p>
        </w:tc>
        <w:tc>
          <w:tcPr>
            <w:tcW w:w="1890" w:type="pct"/>
            <w:tcBorders>
              <w:top w:val="single" w:sz="4" w:space="0" w:color="auto"/>
              <w:left w:val="single" w:sz="4" w:space="0" w:color="auto"/>
              <w:bottom w:val="single" w:sz="4" w:space="0" w:color="auto"/>
              <w:right w:val="single" w:sz="4" w:space="0" w:color="auto"/>
            </w:tcBorders>
            <w:vAlign w:val="center"/>
          </w:tcPr>
          <w:p w14:paraId="58C09478" w14:textId="3A1A88F3" w:rsidR="009F2707" w:rsidRPr="00CA1DFE" w:rsidRDefault="009F2707" w:rsidP="009F2707">
            <w:pPr>
              <w:jc w:val="both"/>
              <w:rPr>
                <w:sz w:val="20"/>
              </w:rPr>
            </w:pPr>
            <w:r w:rsidRPr="00CA1DFE">
              <w:rPr>
                <w:sz w:val="20"/>
              </w:rPr>
              <w:t>Sveikatos centrų veiklos modelio diegimas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6F0C9AA1" w14:textId="26C9539A" w:rsidR="009F2707" w:rsidRPr="00CA1DFE" w:rsidRDefault="009F2707" w:rsidP="009F2707">
            <w:pPr>
              <w:jc w:val="center"/>
              <w:rPr>
                <w:sz w:val="20"/>
              </w:rPr>
            </w:pPr>
            <w:r w:rsidRPr="00CA1DFE">
              <w:rPr>
                <w:sz w:val="20"/>
                <w:lang w:eastAsia="lt-LT"/>
              </w:rPr>
              <w:t>75,0</w:t>
            </w:r>
          </w:p>
        </w:tc>
        <w:tc>
          <w:tcPr>
            <w:tcW w:w="570" w:type="pct"/>
            <w:tcBorders>
              <w:top w:val="single" w:sz="4" w:space="0" w:color="auto"/>
              <w:left w:val="single" w:sz="4" w:space="0" w:color="auto"/>
              <w:bottom w:val="single" w:sz="4" w:space="0" w:color="auto"/>
              <w:right w:val="single" w:sz="4" w:space="0" w:color="auto"/>
            </w:tcBorders>
            <w:vAlign w:val="center"/>
          </w:tcPr>
          <w:p w14:paraId="519506ED" w14:textId="0C6ABA2E" w:rsidR="009F2707" w:rsidRPr="00CA1DFE" w:rsidRDefault="009F2707" w:rsidP="009F2707">
            <w:pPr>
              <w:jc w:val="center"/>
              <w:rPr>
                <w:sz w:val="20"/>
              </w:rPr>
            </w:pPr>
            <w:r w:rsidRPr="00CA1DFE">
              <w:rPr>
                <w:sz w:val="20"/>
                <w:lang w:eastAsia="lt-LT"/>
              </w:rPr>
              <w:t>120,0</w:t>
            </w:r>
          </w:p>
        </w:tc>
        <w:tc>
          <w:tcPr>
            <w:tcW w:w="570" w:type="pct"/>
            <w:tcBorders>
              <w:top w:val="single" w:sz="4" w:space="0" w:color="auto"/>
              <w:left w:val="single" w:sz="4" w:space="0" w:color="auto"/>
              <w:bottom w:val="single" w:sz="4" w:space="0" w:color="auto"/>
              <w:right w:val="single" w:sz="4" w:space="0" w:color="auto"/>
            </w:tcBorders>
            <w:vAlign w:val="center"/>
          </w:tcPr>
          <w:p w14:paraId="5D37966D" w14:textId="75753679" w:rsidR="009F2707" w:rsidRPr="00CA1DFE" w:rsidRDefault="009F2707" w:rsidP="009F2707">
            <w:pPr>
              <w:jc w:val="center"/>
              <w:rPr>
                <w:sz w:val="20"/>
              </w:rPr>
            </w:pPr>
            <w:r w:rsidRPr="00CA1DFE">
              <w:rPr>
                <w:sz w:val="20"/>
                <w:lang w:eastAsia="lt-LT"/>
              </w:rPr>
              <w:t>120,0</w:t>
            </w:r>
          </w:p>
        </w:tc>
        <w:tc>
          <w:tcPr>
            <w:tcW w:w="609" w:type="pct"/>
            <w:tcBorders>
              <w:top w:val="single" w:sz="4" w:space="0" w:color="auto"/>
              <w:left w:val="single" w:sz="4" w:space="0" w:color="auto"/>
              <w:bottom w:val="single" w:sz="4" w:space="0" w:color="auto"/>
              <w:right w:val="single" w:sz="4" w:space="0" w:color="auto"/>
            </w:tcBorders>
            <w:vAlign w:val="center"/>
          </w:tcPr>
          <w:p w14:paraId="3892B5C1" w14:textId="769E5AFA" w:rsidR="009F2707" w:rsidRPr="00CA1DFE" w:rsidRDefault="009F2707" w:rsidP="009F2707">
            <w:pPr>
              <w:jc w:val="center"/>
              <w:rPr>
                <w:sz w:val="20"/>
              </w:rPr>
            </w:pPr>
            <w:r w:rsidRPr="00CA1DFE">
              <w:rPr>
                <w:sz w:val="20"/>
              </w:rPr>
              <w:t>x</w:t>
            </w:r>
          </w:p>
        </w:tc>
      </w:tr>
      <w:tr w:rsidR="00CA1DFE" w:rsidRPr="00CA1DFE" w14:paraId="59AC315F"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62223A8" w14:textId="6024A0FD" w:rsidR="009F2707" w:rsidRPr="00CA1DFE" w:rsidRDefault="009F2707" w:rsidP="009F2707">
            <w:pPr>
              <w:jc w:val="center"/>
              <w:rPr>
                <w:sz w:val="20"/>
              </w:rPr>
            </w:pPr>
            <w:r w:rsidRPr="00CA1DFE">
              <w:rPr>
                <w:sz w:val="20"/>
              </w:rPr>
              <w:t>02.03.09.10 (RP)</w:t>
            </w:r>
          </w:p>
        </w:tc>
        <w:tc>
          <w:tcPr>
            <w:tcW w:w="1890" w:type="pct"/>
            <w:tcBorders>
              <w:top w:val="single" w:sz="4" w:space="0" w:color="auto"/>
              <w:left w:val="single" w:sz="4" w:space="0" w:color="auto"/>
              <w:bottom w:val="single" w:sz="4" w:space="0" w:color="auto"/>
              <w:right w:val="single" w:sz="4" w:space="0" w:color="auto"/>
            </w:tcBorders>
            <w:vAlign w:val="center"/>
          </w:tcPr>
          <w:p w14:paraId="16BECE35" w14:textId="625D8172" w:rsidR="009F2707" w:rsidRPr="00CA1DFE" w:rsidRDefault="009F2707" w:rsidP="009F2707">
            <w:pPr>
              <w:jc w:val="both"/>
              <w:rPr>
                <w:sz w:val="20"/>
              </w:rPr>
            </w:pPr>
            <w:r w:rsidRPr="00CA1DFE">
              <w:rPr>
                <w:sz w:val="20"/>
              </w:rPr>
              <w:t>Perėjimas nuo institucinės globos prie bendruomeninių paslaugų sostinės regione, vidurio ir vakarų Lietuvos regione</w:t>
            </w:r>
          </w:p>
        </w:tc>
        <w:tc>
          <w:tcPr>
            <w:tcW w:w="571" w:type="pct"/>
            <w:tcBorders>
              <w:top w:val="single" w:sz="4" w:space="0" w:color="auto"/>
              <w:left w:val="single" w:sz="4" w:space="0" w:color="auto"/>
              <w:bottom w:val="single" w:sz="4" w:space="0" w:color="auto"/>
              <w:right w:val="single" w:sz="4" w:space="0" w:color="auto"/>
            </w:tcBorders>
            <w:vAlign w:val="center"/>
          </w:tcPr>
          <w:p w14:paraId="30F98991" w14:textId="34DC0521" w:rsidR="009F2707" w:rsidRPr="00CA1DFE" w:rsidRDefault="009F2707" w:rsidP="009F2707">
            <w:pPr>
              <w:jc w:val="center"/>
              <w:rPr>
                <w:sz w:val="20"/>
              </w:rPr>
            </w:pPr>
            <w:r w:rsidRPr="00CA1DFE">
              <w:rPr>
                <w:sz w:val="20"/>
                <w:lang w:eastAsia="lt-LT"/>
              </w:rPr>
              <w:t>3</w:t>
            </w:r>
            <w:r w:rsidR="00DB380C">
              <w:rPr>
                <w:sz w:val="20"/>
                <w:lang w:eastAsia="lt-LT"/>
              </w:rPr>
              <w:t>8,9</w:t>
            </w:r>
          </w:p>
        </w:tc>
        <w:tc>
          <w:tcPr>
            <w:tcW w:w="570" w:type="pct"/>
            <w:tcBorders>
              <w:top w:val="single" w:sz="4" w:space="0" w:color="auto"/>
              <w:left w:val="single" w:sz="4" w:space="0" w:color="auto"/>
              <w:bottom w:val="single" w:sz="4" w:space="0" w:color="auto"/>
              <w:right w:val="single" w:sz="4" w:space="0" w:color="auto"/>
            </w:tcBorders>
            <w:vAlign w:val="center"/>
          </w:tcPr>
          <w:p w14:paraId="701F4FFF" w14:textId="1DE3F2C8" w:rsidR="009F2707" w:rsidRPr="00CA1DFE" w:rsidRDefault="009F2707" w:rsidP="009F2707">
            <w:pPr>
              <w:jc w:val="center"/>
              <w:rPr>
                <w:sz w:val="20"/>
              </w:rPr>
            </w:pPr>
            <w:r w:rsidRPr="00CA1DFE">
              <w:rPr>
                <w:sz w:val="20"/>
                <w:lang w:eastAsia="lt-LT"/>
              </w:rPr>
              <w:t>20,0</w:t>
            </w:r>
          </w:p>
        </w:tc>
        <w:tc>
          <w:tcPr>
            <w:tcW w:w="570" w:type="pct"/>
            <w:tcBorders>
              <w:top w:val="single" w:sz="4" w:space="0" w:color="auto"/>
              <w:left w:val="single" w:sz="4" w:space="0" w:color="auto"/>
              <w:bottom w:val="single" w:sz="4" w:space="0" w:color="auto"/>
              <w:right w:val="single" w:sz="4" w:space="0" w:color="auto"/>
            </w:tcBorders>
            <w:vAlign w:val="center"/>
          </w:tcPr>
          <w:p w14:paraId="7C4CDF0C" w14:textId="4CE5AF88" w:rsidR="009F2707" w:rsidRPr="00CA1DFE" w:rsidRDefault="009F2707" w:rsidP="009F2707">
            <w:pPr>
              <w:jc w:val="center"/>
              <w:rPr>
                <w:sz w:val="20"/>
              </w:rPr>
            </w:pPr>
            <w:r w:rsidRPr="00CA1DFE">
              <w:rPr>
                <w:sz w:val="20"/>
                <w:lang w:eastAsia="lt-LT"/>
              </w:rPr>
              <w:t>20,0</w:t>
            </w:r>
          </w:p>
        </w:tc>
        <w:tc>
          <w:tcPr>
            <w:tcW w:w="609" w:type="pct"/>
            <w:tcBorders>
              <w:top w:val="single" w:sz="4" w:space="0" w:color="auto"/>
              <w:left w:val="single" w:sz="4" w:space="0" w:color="auto"/>
              <w:bottom w:val="single" w:sz="4" w:space="0" w:color="auto"/>
              <w:right w:val="single" w:sz="4" w:space="0" w:color="auto"/>
            </w:tcBorders>
            <w:vAlign w:val="center"/>
          </w:tcPr>
          <w:p w14:paraId="2C15C17A" w14:textId="77777777" w:rsidR="009F2707" w:rsidRPr="00CA1DFE" w:rsidRDefault="009F2707" w:rsidP="009F2707">
            <w:pPr>
              <w:jc w:val="center"/>
              <w:rPr>
                <w:sz w:val="20"/>
              </w:rPr>
            </w:pPr>
            <w:r w:rsidRPr="00CA1DFE">
              <w:rPr>
                <w:sz w:val="20"/>
              </w:rPr>
              <w:t xml:space="preserve">x </w:t>
            </w:r>
          </w:p>
        </w:tc>
      </w:tr>
      <w:tr w:rsidR="00CA1DFE" w:rsidRPr="00CA1DFE" w14:paraId="15FCCEAD" w14:textId="77777777" w:rsidTr="007C6A07">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90FC123" w14:textId="75D2FFD1" w:rsidR="009F2707" w:rsidRPr="00CA1DFE" w:rsidRDefault="009F2707" w:rsidP="009F2707">
            <w:pPr>
              <w:jc w:val="center"/>
              <w:rPr>
                <w:sz w:val="20"/>
              </w:rPr>
            </w:pPr>
            <w:r w:rsidRPr="00CA1DFE">
              <w:rPr>
                <w:sz w:val="20"/>
              </w:rPr>
              <w:t>02.03.09.11 (PP)</w:t>
            </w:r>
          </w:p>
        </w:tc>
        <w:tc>
          <w:tcPr>
            <w:tcW w:w="1890" w:type="pct"/>
            <w:tcBorders>
              <w:top w:val="single" w:sz="4" w:space="0" w:color="auto"/>
              <w:left w:val="single" w:sz="4" w:space="0" w:color="auto"/>
              <w:bottom w:val="single" w:sz="4" w:space="0" w:color="auto"/>
              <w:right w:val="single" w:sz="4" w:space="0" w:color="auto"/>
            </w:tcBorders>
            <w:vAlign w:val="center"/>
          </w:tcPr>
          <w:p w14:paraId="6C7165F5" w14:textId="48F9A96E" w:rsidR="009F2707" w:rsidRPr="00CA1DFE" w:rsidRDefault="009F2707" w:rsidP="009F2707">
            <w:pPr>
              <w:jc w:val="both"/>
              <w:rPr>
                <w:rFonts w:asciiTheme="majorBidi" w:hAnsiTheme="majorBidi" w:cstheme="majorBidi"/>
                <w:sz w:val="20"/>
              </w:rPr>
            </w:pPr>
            <w:r w:rsidRPr="00CA1DFE">
              <w:rPr>
                <w:rFonts w:asciiTheme="majorBidi" w:hAnsiTheme="majorBidi" w:cstheme="majorBidi"/>
                <w:sz w:val="20"/>
              </w:rPr>
              <w:t>Jaunuolių palydėjimas į savarankišką gyvenimą</w:t>
            </w:r>
          </w:p>
        </w:tc>
        <w:tc>
          <w:tcPr>
            <w:tcW w:w="571" w:type="pct"/>
            <w:tcBorders>
              <w:top w:val="single" w:sz="4" w:space="0" w:color="auto"/>
              <w:left w:val="single" w:sz="4" w:space="0" w:color="auto"/>
              <w:bottom w:val="single" w:sz="4" w:space="0" w:color="auto"/>
              <w:right w:val="single" w:sz="4" w:space="0" w:color="auto"/>
            </w:tcBorders>
            <w:vAlign w:val="center"/>
          </w:tcPr>
          <w:p w14:paraId="556146CA" w14:textId="4EF03E01" w:rsidR="009F2707" w:rsidRPr="00CA1DFE" w:rsidRDefault="009F2707" w:rsidP="009F2707">
            <w:pPr>
              <w:jc w:val="center"/>
              <w:rPr>
                <w:sz w:val="20"/>
                <w:lang w:eastAsia="lt-LT"/>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0FE584AF" w14:textId="0D83CF91" w:rsidR="009F2707" w:rsidRPr="00CA1DFE" w:rsidRDefault="009F2707" w:rsidP="009F2707">
            <w:pPr>
              <w:jc w:val="center"/>
              <w:rPr>
                <w:sz w:val="20"/>
                <w:lang w:eastAsia="lt-LT"/>
              </w:rPr>
            </w:pPr>
            <w:r w:rsidRPr="00CA1DFE">
              <w:rPr>
                <w:sz w:val="20"/>
                <w:lang w:eastAsia="lt-LT"/>
              </w:rPr>
              <w:t>10,0</w:t>
            </w:r>
          </w:p>
        </w:tc>
        <w:tc>
          <w:tcPr>
            <w:tcW w:w="570" w:type="pct"/>
            <w:tcBorders>
              <w:top w:val="single" w:sz="4" w:space="0" w:color="auto"/>
              <w:left w:val="single" w:sz="4" w:space="0" w:color="auto"/>
              <w:bottom w:val="single" w:sz="4" w:space="0" w:color="auto"/>
              <w:right w:val="single" w:sz="4" w:space="0" w:color="auto"/>
            </w:tcBorders>
            <w:vAlign w:val="center"/>
          </w:tcPr>
          <w:p w14:paraId="731FE41F" w14:textId="03424DC7" w:rsidR="009F2707" w:rsidRPr="00CA1DFE" w:rsidRDefault="009F2707" w:rsidP="009F2707">
            <w:pPr>
              <w:jc w:val="center"/>
              <w:rPr>
                <w:sz w:val="20"/>
                <w:lang w:eastAsia="lt-LT"/>
              </w:rPr>
            </w:pPr>
            <w:r w:rsidRPr="00CA1DFE">
              <w:rPr>
                <w:sz w:val="20"/>
                <w:lang w:eastAsia="lt-LT"/>
              </w:rPr>
              <w:t>10,0</w:t>
            </w:r>
          </w:p>
        </w:tc>
        <w:tc>
          <w:tcPr>
            <w:tcW w:w="609" w:type="pct"/>
            <w:tcBorders>
              <w:top w:val="single" w:sz="4" w:space="0" w:color="auto"/>
              <w:left w:val="single" w:sz="4" w:space="0" w:color="auto"/>
              <w:bottom w:val="single" w:sz="4" w:space="0" w:color="auto"/>
              <w:right w:val="single" w:sz="4" w:space="0" w:color="auto"/>
            </w:tcBorders>
            <w:vAlign w:val="center"/>
          </w:tcPr>
          <w:p w14:paraId="297F5C18" w14:textId="0DC6968E" w:rsidR="009F2707" w:rsidRPr="00CA1DFE" w:rsidRDefault="009F2707" w:rsidP="009F2707">
            <w:pPr>
              <w:jc w:val="center"/>
              <w:rPr>
                <w:sz w:val="20"/>
              </w:rPr>
            </w:pPr>
            <w:r w:rsidRPr="00CA1DFE">
              <w:rPr>
                <w:sz w:val="20"/>
              </w:rPr>
              <w:t>x</w:t>
            </w:r>
          </w:p>
        </w:tc>
      </w:tr>
      <w:tr w:rsidR="00CA1DFE" w:rsidRPr="00CA1DFE" w14:paraId="2211DD99" w14:textId="77777777" w:rsidTr="007C6A07">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B371B5A" w14:textId="7C281428" w:rsidR="009F2707" w:rsidRPr="00CA1DFE" w:rsidRDefault="009F2707" w:rsidP="009F2707">
            <w:pPr>
              <w:jc w:val="center"/>
              <w:rPr>
                <w:b/>
                <w:bCs/>
                <w:sz w:val="20"/>
              </w:rPr>
            </w:pPr>
            <w:r w:rsidRPr="00CA1DFE">
              <w:rPr>
                <w:sz w:val="20"/>
              </w:rPr>
              <w:t>02.03.09.12 (RP)</w:t>
            </w:r>
          </w:p>
        </w:tc>
        <w:tc>
          <w:tcPr>
            <w:tcW w:w="1890" w:type="pct"/>
            <w:tcBorders>
              <w:top w:val="single" w:sz="4" w:space="0" w:color="auto"/>
              <w:left w:val="single" w:sz="4" w:space="0" w:color="auto"/>
              <w:bottom w:val="single" w:sz="4" w:space="0" w:color="auto"/>
              <w:right w:val="single" w:sz="4" w:space="0" w:color="auto"/>
            </w:tcBorders>
            <w:vAlign w:val="center"/>
          </w:tcPr>
          <w:p w14:paraId="0C2143E2" w14:textId="36AE8A78" w:rsidR="009F2707" w:rsidRPr="00CA1DFE" w:rsidRDefault="009F2707" w:rsidP="009F2707">
            <w:pPr>
              <w:jc w:val="both"/>
              <w:rPr>
                <w:sz w:val="20"/>
              </w:rPr>
            </w:pPr>
            <w:r w:rsidRPr="00CA1DFE">
              <w:rPr>
                <w:rFonts w:asciiTheme="majorBidi" w:hAnsiTheme="majorBidi" w:cstheme="majorBidi"/>
                <w:sz w:val="20"/>
              </w:rPr>
              <w:t>Socialinių paslaugų infrastruktūros senyvo amžiaus asmenims plėtra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7335F610" w14:textId="71877B8F" w:rsidR="009F2707" w:rsidRPr="00CA1DFE" w:rsidRDefault="009F2707" w:rsidP="009F2707">
            <w:pPr>
              <w:jc w:val="center"/>
              <w:rPr>
                <w:sz w:val="20"/>
                <w:lang w:eastAsia="lt-LT"/>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782DB028" w14:textId="11D7EE79" w:rsidR="009F2707" w:rsidRPr="00CA1DFE" w:rsidRDefault="009F2707" w:rsidP="009F2707">
            <w:pPr>
              <w:jc w:val="center"/>
              <w:rPr>
                <w:sz w:val="20"/>
                <w:lang w:eastAsia="lt-LT"/>
              </w:rPr>
            </w:pPr>
            <w:r w:rsidRPr="00CA1DFE">
              <w:rPr>
                <w:sz w:val="20"/>
                <w:lang w:eastAsia="lt-LT"/>
              </w:rPr>
              <w:t>60,0</w:t>
            </w:r>
          </w:p>
        </w:tc>
        <w:tc>
          <w:tcPr>
            <w:tcW w:w="570" w:type="pct"/>
            <w:tcBorders>
              <w:top w:val="single" w:sz="4" w:space="0" w:color="auto"/>
              <w:left w:val="single" w:sz="4" w:space="0" w:color="auto"/>
              <w:bottom w:val="single" w:sz="4" w:space="0" w:color="auto"/>
              <w:right w:val="single" w:sz="4" w:space="0" w:color="auto"/>
            </w:tcBorders>
            <w:vAlign w:val="center"/>
          </w:tcPr>
          <w:p w14:paraId="0BCBE18D" w14:textId="07629C2F" w:rsidR="009F2707" w:rsidRPr="00CA1DFE" w:rsidRDefault="009F2707" w:rsidP="009F2707">
            <w:pPr>
              <w:jc w:val="center"/>
              <w:rPr>
                <w:sz w:val="20"/>
                <w:lang w:eastAsia="lt-LT"/>
              </w:rPr>
            </w:pPr>
            <w:r w:rsidRPr="00CA1DFE">
              <w:rPr>
                <w:sz w:val="20"/>
                <w:lang w:eastAsia="lt-LT"/>
              </w:rPr>
              <w:t>400,0</w:t>
            </w:r>
          </w:p>
        </w:tc>
        <w:tc>
          <w:tcPr>
            <w:tcW w:w="609" w:type="pct"/>
            <w:tcBorders>
              <w:top w:val="single" w:sz="4" w:space="0" w:color="auto"/>
              <w:left w:val="single" w:sz="4" w:space="0" w:color="auto"/>
              <w:bottom w:val="single" w:sz="4" w:space="0" w:color="auto"/>
              <w:right w:val="single" w:sz="4" w:space="0" w:color="auto"/>
            </w:tcBorders>
            <w:vAlign w:val="center"/>
          </w:tcPr>
          <w:p w14:paraId="27988ACF" w14:textId="35C813FE" w:rsidR="009F2707" w:rsidRPr="00CA1DFE" w:rsidRDefault="009F2707" w:rsidP="009F2707">
            <w:pPr>
              <w:jc w:val="center"/>
              <w:rPr>
                <w:sz w:val="20"/>
              </w:rPr>
            </w:pPr>
            <w:r w:rsidRPr="00CA1DFE">
              <w:rPr>
                <w:sz w:val="20"/>
              </w:rPr>
              <w:t>x</w:t>
            </w:r>
          </w:p>
        </w:tc>
      </w:tr>
      <w:tr w:rsidR="00CA1DFE" w:rsidRPr="00CA1DFE" w14:paraId="4D3FB096" w14:textId="77777777" w:rsidTr="00906489">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76CCE" w14:textId="40555F99" w:rsidR="009F2707" w:rsidRPr="00CA1DFE" w:rsidRDefault="009F2707" w:rsidP="009F2707">
            <w:pPr>
              <w:jc w:val="center"/>
              <w:rPr>
                <w:sz w:val="20"/>
              </w:rPr>
            </w:pPr>
            <w:r w:rsidRPr="00CA1DFE">
              <w:rPr>
                <w:sz w:val="20"/>
              </w:rPr>
              <w:t>02.03.09.13 (RP)</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5FABE" w14:textId="1984CF0F" w:rsidR="009F2707" w:rsidRPr="00CA1DFE" w:rsidRDefault="009F2707" w:rsidP="009F2707">
            <w:pPr>
              <w:jc w:val="both"/>
              <w:rPr>
                <w:sz w:val="20"/>
              </w:rPr>
            </w:pPr>
            <w:r w:rsidRPr="00CA1DFE">
              <w:rPr>
                <w:sz w:val="20"/>
              </w:rPr>
              <w:t xml:space="preserve">Ilgalaikės sveikatos priežiūros paslaugų prieinamumo didinimas VšĮ Kupiškio r. savivaldybės Kupiškio PASPC </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1380C" w14:textId="759C1CEC" w:rsidR="009F2707" w:rsidRPr="00CA1DFE" w:rsidRDefault="009F2707" w:rsidP="009F2707">
            <w:pPr>
              <w:jc w:val="center"/>
              <w:rPr>
                <w:sz w:val="20"/>
                <w:lang w:eastAsia="lt-LT"/>
              </w:rPr>
            </w:pPr>
            <w:r w:rsidRPr="00CA1DFE">
              <w:rPr>
                <w:sz w:val="20"/>
                <w:lang w:eastAsia="lt-LT"/>
              </w:rPr>
              <w:t>2,0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FE2DA" w14:textId="3870D91A" w:rsidR="009F2707" w:rsidRPr="00CA1DFE" w:rsidRDefault="009F2707" w:rsidP="009F2707">
            <w:pPr>
              <w:jc w:val="center"/>
              <w:rPr>
                <w:sz w:val="20"/>
                <w:lang w:eastAsia="lt-LT"/>
              </w:rPr>
            </w:pPr>
            <w:r w:rsidRPr="00CA1DFE">
              <w:rPr>
                <w:sz w:val="20"/>
                <w:lang w:eastAsia="lt-LT"/>
              </w:rPr>
              <w:t>200,0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E8B67" w14:textId="09EEBD15" w:rsidR="009F2707" w:rsidRPr="00CA1DFE" w:rsidRDefault="009F2707" w:rsidP="009F2707">
            <w:pPr>
              <w:jc w:val="center"/>
              <w:rPr>
                <w:sz w:val="20"/>
                <w:lang w:eastAsia="lt-LT"/>
              </w:rPr>
            </w:pPr>
            <w:r w:rsidRPr="00CA1DFE">
              <w:rPr>
                <w:sz w:val="20"/>
                <w:lang w:eastAsia="lt-LT"/>
              </w:rPr>
              <w:t>500,0</w:t>
            </w: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CFD3" w14:textId="26D888B3" w:rsidR="009F2707" w:rsidRPr="00CA1DFE" w:rsidRDefault="009F2707" w:rsidP="009F2707">
            <w:pPr>
              <w:jc w:val="center"/>
              <w:rPr>
                <w:sz w:val="20"/>
              </w:rPr>
            </w:pPr>
            <w:r w:rsidRPr="00CA1DFE">
              <w:rPr>
                <w:sz w:val="20"/>
              </w:rPr>
              <w:t>x</w:t>
            </w:r>
          </w:p>
        </w:tc>
      </w:tr>
      <w:tr w:rsidR="00CA1DFE" w:rsidRPr="00CA1DFE" w14:paraId="09D6A0A9" w14:textId="77777777" w:rsidTr="00826D7C">
        <w:trPr>
          <w:cantSplit/>
          <w:trHeight w:val="555"/>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BFCFD" w14:textId="28093630" w:rsidR="009F2707" w:rsidRPr="00CA1DFE" w:rsidRDefault="009F2707" w:rsidP="009F2707">
            <w:pPr>
              <w:jc w:val="center"/>
              <w:rPr>
                <w:sz w:val="20"/>
              </w:rPr>
            </w:pPr>
            <w:r w:rsidRPr="00CA1DFE">
              <w:rPr>
                <w:sz w:val="20"/>
              </w:rPr>
              <w:t>02.03.09.14 (PP)</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55CF0" w14:textId="245DC23C" w:rsidR="009F2707" w:rsidRPr="00CA1DFE" w:rsidRDefault="009F2707" w:rsidP="009F2707">
            <w:pPr>
              <w:pStyle w:val="Betarp"/>
              <w:spacing w:after="0"/>
              <w:ind w:firstLine="0"/>
              <w:contextualSpacing/>
              <w:rPr>
                <w:sz w:val="20"/>
              </w:rPr>
            </w:pPr>
            <w:r w:rsidRPr="00CA1DFE">
              <w:rPr>
                <w:sz w:val="20"/>
                <w:lang w:eastAsia="lt-LT"/>
              </w:rPr>
              <w:t>Pagalba vaikams su negalia Vidurio ir Vakarų Lietuvos regione</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B33BC" w14:textId="010E933B" w:rsidR="009F2707" w:rsidRPr="00CA1DFE" w:rsidRDefault="009F2707" w:rsidP="009F2707">
            <w:pPr>
              <w:jc w:val="center"/>
              <w:rPr>
                <w:sz w:val="20"/>
                <w:lang w:eastAsia="lt-LT"/>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C9740" w14:textId="31C7B8C2" w:rsidR="009F2707" w:rsidRPr="00CA1DFE" w:rsidRDefault="009F2707" w:rsidP="009F2707">
            <w:pPr>
              <w:jc w:val="center"/>
              <w:rPr>
                <w:sz w:val="20"/>
                <w:lang w:eastAsia="lt-LT"/>
              </w:rPr>
            </w:pPr>
            <w:r w:rsidRPr="00CA1DFE">
              <w:rPr>
                <w:sz w:val="20"/>
                <w:lang w:eastAsia="lt-LT"/>
              </w:rPr>
              <w:t>76,0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357ED" w14:textId="47E2FBEE" w:rsidR="009F2707" w:rsidRPr="00CA1DFE" w:rsidRDefault="009F2707" w:rsidP="009F2707">
            <w:pPr>
              <w:jc w:val="center"/>
              <w:rPr>
                <w:sz w:val="20"/>
                <w:lang w:eastAsia="lt-LT"/>
              </w:rPr>
            </w:pPr>
            <w:r w:rsidRPr="00CA1DFE">
              <w:rPr>
                <w:sz w:val="20"/>
                <w:lang w:eastAsia="lt-LT"/>
              </w:rPr>
              <w:t>76,0</w:t>
            </w: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10B99" w14:textId="69E7A43D" w:rsidR="009F2707" w:rsidRPr="00CA1DFE" w:rsidRDefault="009F2707" w:rsidP="009F2707">
            <w:pPr>
              <w:jc w:val="center"/>
              <w:rPr>
                <w:sz w:val="20"/>
              </w:rPr>
            </w:pPr>
            <w:r w:rsidRPr="00CA1DFE">
              <w:rPr>
                <w:sz w:val="20"/>
              </w:rPr>
              <w:t>x</w:t>
            </w:r>
          </w:p>
        </w:tc>
      </w:tr>
      <w:tr w:rsidR="00CA1DFE" w:rsidRPr="00CA1DFE" w14:paraId="0ECAB8EC"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EEF15D" w14:textId="51FC3218" w:rsidR="009F2707" w:rsidRPr="00CA1DFE" w:rsidRDefault="009F2707" w:rsidP="009F2707">
            <w:pPr>
              <w:jc w:val="center"/>
              <w:rPr>
                <w:b/>
                <w:bCs/>
                <w:sz w:val="20"/>
              </w:rPr>
            </w:pPr>
            <w:r w:rsidRPr="00CA1DFE">
              <w:rPr>
                <w:b/>
                <w:bCs/>
                <w:sz w:val="20"/>
              </w:rPr>
              <w:t>02.04.01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AE4D30" w14:textId="139D6A5E" w:rsidR="009F2707" w:rsidRPr="00CA1DFE" w:rsidRDefault="009F2707" w:rsidP="009F2707">
            <w:pPr>
              <w:jc w:val="both"/>
              <w:rPr>
                <w:b/>
                <w:bCs/>
                <w:sz w:val="20"/>
              </w:rPr>
            </w:pPr>
            <w:r w:rsidRPr="00CA1DFE">
              <w:rPr>
                <w:b/>
                <w:bCs/>
                <w:sz w:val="20"/>
              </w:rPr>
              <w:t>Uždavinys. Įsigyti ir prižiūrėti socialinius būstus rajone</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D3DA18" w14:textId="201704EA" w:rsidR="009F2707" w:rsidRPr="00CA1DFE" w:rsidRDefault="007369E2" w:rsidP="009F2707">
            <w:pPr>
              <w:jc w:val="center"/>
              <w:rPr>
                <w:b/>
                <w:bCs/>
                <w:sz w:val="20"/>
              </w:rPr>
            </w:pPr>
            <w:r w:rsidRPr="00CA1DFE">
              <w:rPr>
                <w:b/>
                <w:bCs/>
                <w:sz w:val="20"/>
              </w:rPr>
              <w:t>8,9</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629247" w14:textId="23C0F499" w:rsidR="009F2707" w:rsidRPr="00CA1DFE" w:rsidRDefault="009F2707" w:rsidP="009F2707">
            <w:pPr>
              <w:jc w:val="center"/>
              <w:rPr>
                <w:b/>
                <w:bCs/>
                <w:sz w:val="20"/>
              </w:rPr>
            </w:pPr>
            <w:r w:rsidRPr="00CA1DFE">
              <w:rPr>
                <w:b/>
                <w:bCs/>
                <w:sz w:val="20"/>
                <w:lang w:eastAsia="lt-LT"/>
              </w:rPr>
              <w:t>851,0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92732E" w14:textId="7D895429" w:rsidR="009F2707" w:rsidRPr="00CA1DFE" w:rsidRDefault="009F2707" w:rsidP="009F2707">
            <w:pPr>
              <w:jc w:val="center"/>
              <w:rPr>
                <w:b/>
                <w:bCs/>
                <w:sz w:val="20"/>
              </w:rPr>
            </w:pPr>
            <w:r w:rsidRPr="00CA1DFE">
              <w:rPr>
                <w:b/>
                <w:bCs/>
                <w:sz w:val="20"/>
                <w:lang w:eastAsia="lt-LT"/>
              </w:rPr>
              <w:t>1</w:t>
            </w:r>
            <w:r w:rsidR="00F80853" w:rsidRPr="00CA1DFE">
              <w:rPr>
                <w:b/>
                <w:bCs/>
                <w:sz w:val="20"/>
                <w:lang w:eastAsia="lt-LT"/>
              </w:rPr>
              <w:t xml:space="preserve"> </w:t>
            </w:r>
            <w:r w:rsidRPr="00CA1DFE">
              <w:rPr>
                <w:b/>
                <w:bCs/>
                <w:sz w:val="20"/>
                <w:lang w:eastAsia="lt-LT"/>
              </w:rPr>
              <w:t>304,0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5966D4" w14:textId="3BE957A5" w:rsidR="009F2707" w:rsidRPr="00CA1DFE" w:rsidRDefault="009F2707" w:rsidP="009F2707">
            <w:pPr>
              <w:jc w:val="center"/>
              <w:rPr>
                <w:b/>
                <w:bCs/>
                <w:sz w:val="20"/>
              </w:rPr>
            </w:pPr>
            <w:r w:rsidRPr="00CA1DFE">
              <w:rPr>
                <w:b/>
                <w:bCs/>
                <w:sz w:val="20"/>
              </w:rPr>
              <w:t>2.3.2., 2.3.4</w:t>
            </w:r>
          </w:p>
        </w:tc>
      </w:tr>
      <w:tr w:rsidR="00CA1DFE" w:rsidRPr="00CA1DFE" w14:paraId="3CBCFC5E"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06A0754" w14:textId="3F271329" w:rsidR="007369E2" w:rsidRPr="00CA1DFE" w:rsidRDefault="007369E2" w:rsidP="007369E2">
            <w:pPr>
              <w:jc w:val="center"/>
              <w:rPr>
                <w:sz w:val="20"/>
              </w:rPr>
            </w:pPr>
            <w:r w:rsidRPr="00CA1DFE">
              <w:rPr>
                <w:sz w:val="20"/>
              </w:rPr>
              <w:t>02.04.01.01 (RP)</w:t>
            </w:r>
          </w:p>
        </w:tc>
        <w:tc>
          <w:tcPr>
            <w:tcW w:w="1890" w:type="pct"/>
            <w:tcBorders>
              <w:top w:val="single" w:sz="4" w:space="0" w:color="auto"/>
              <w:left w:val="single" w:sz="4" w:space="0" w:color="auto"/>
              <w:bottom w:val="single" w:sz="4" w:space="0" w:color="auto"/>
              <w:right w:val="single" w:sz="4" w:space="0" w:color="auto"/>
            </w:tcBorders>
            <w:vAlign w:val="center"/>
          </w:tcPr>
          <w:p w14:paraId="3EA7F80F" w14:textId="4E0ACF39" w:rsidR="007369E2" w:rsidRPr="00CA1DFE" w:rsidRDefault="007369E2" w:rsidP="007369E2">
            <w:pPr>
              <w:jc w:val="both"/>
              <w:rPr>
                <w:sz w:val="20"/>
              </w:rPr>
            </w:pPr>
            <w:r w:rsidRPr="00CA1DFE">
              <w:rPr>
                <w:sz w:val="20"/>
              </w:rPr>
              <w:t>Socialinio būsto gausioms šeimoms prieinamumo didinimas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4CE4296C" w14:textId="72C2EA10" w:rsidR="007369E2" w:rsidRPr="00CA1DFE" w:rsidRDefault="007369E2" w:rsidP="007369E2">
            <w:pPr>
              <w:jc w:val="center"/>
              <w:rPr>
                <w:sz w:val="20"/>
              </w:rPr>
            </w:pPr>
            <w:r w:rsidRPr="00CA1DFE">
              <w:rPr>
                <w:sz w:val="20"/>
                <w:lang w:eastAsia="lt-LT"/>
              </w:rPr>
              <w:t>0,1</w:t>
            </w:r>
          </w:p>
        </w:tc>
        <w:tc>
          <w:tcPr>
            <w:tcW w:w="570" w:type="pct"/>
            <w:tcBorders>
              <w:top w:val="single" w:sz="4" w:space="0" w:color="auto"/>
              <w:left w:val="single" w:sz="4" w:space="0" w:color="auto"/>
              <w:bottom w:val="single" w:sz="4" w:space="0" w:color="auto"/>
              <w:right w:val="single" w:sz="4" w:space="0" w:color="auto"/>
            </w:tcBorders>
            <w:vAlign w:val="center"/>
          </w:tcPr>
          <w:p w14:paraId="6815E322" w14:textId="53695531" w:rsidR="007369E2" w:rsidRPr="00CA1DFE" w:rsidRDefault="007369E2" w:rsidP="007369E2">
            <w:pPr>
              <w:jc w:val="center"/>
              <w:rPr>
                <w:sz w:val="20"/>
              </w:rPr>
            </w:pPr>
            <w:r w:rsidRPr="00CA1DFE">
              <w:rPr>
                <w:sz w:val="20"/>
                <w:lang w:eastAsia="lt-LT"/>
              </w:rPr>
              <w:t>259,0</w:t>
            </w:r>
          </w:p>
        </w:tc>
        <w:tc>
          <w:tcPr>
            <w:tcW w:w="570" w:type="pct"/>
            <w:tcBorders>
              <w:top w:val="single" w:sz="4" w:space="0" w:color="auto"/>
              <w:left w:val="single" w:sz="4" w:space="0" w:color="auto"/>
              <w:bottom w:val="single" w:sz="4" w:space="0" w:color="auto"/>
              <w:right w:val="single" w:sz="4" w:space="0" w:color="auto"/>
            </w:tcBorders>
            <w:vAlign w:val="center"/>
          </w:tcPr>
          <w:p w14:paraId="2AB77375" w14:textId="0AF627A0" w:rsidR="007369E2" w:rsidRPr="00CA1DFE" w:rsidRDefault="007369E2" w:rsidP="007369E2">
            <w:pPr>
              <w:jc w:val="center"/>
              <w:rPr>
                <w:sz w:val="20"/>
              </w:rPr>
            </w:pPr>
            <w:r w:rsidRPr="00CA1DFE">
              <w:rPr>
                <w:sz w:val="20"/>
                <w:lang w:eastAsia="lt-LT"/>
              </w:rPr>
              <w:t>347,0</w:t>
            </w:r>
          </w:p>
        </w:tc>
        <w:tc>
          <w:tcPr>
            <w:tcW w:w="609" w:type="pct"/>
            <w:tcBorders>
              <w:top w:val="single" w:sz="4" w:space="0" w:color="auto"/>
              <w:left w:val="single" w:sz="4" w:space="0" w:color="auto"/>
              <w:bottom w:val="single" w:sz="4" w:space="0" w:color="auto"/>
              <w:right w:val="single" w:sz="4" w:space="0" w:color="auto"/>
            </w:tcBorders>
            <w:vAlign w:val="center"/>
          </w:tcPr>
          <w:p w14:paraId="5AD51CC1" w14:textId="34152B6C" w:rsidR="007369E2" w:rsidRPr="00CA1DFE" w:rsidRDefault="007369E2" w:rsidP="007369E2">
            <w:pPr>
              <w:jc w:val="center"/>
              <w:rPr>
                <w:sz w:val="20"/>
              </w:rPr>
            </w:pPr>
            <w:r w:rsidRPr="00CA1DFE">
              <w:rPr>
                <w:sz w:val="20"/>
              </w:rPr>
              <w:t>x</w:t>
            </w:r>
          </w:p>
        </w:tc>
      </w:tr>
      <w:tr w:rsidR="00CA1DFE" w:rsidRPr="00CA1DFE" w14:paraId="514690DC"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224EA69" w14:textId="4993B9C5" w:rsidR="007369E2" w:rsidRPr="00CA1DFE" w:rsidRDefault="007369E2" w:rsidP="007369E2">
            <w:pPr>
              <w:jc w:val="center"/>
              <w:rPr>
                <w:sz w:val="20"/>
              </w:rPr>
            </w:pPr>
            <w:r w:rsidRPr="00CA1DFE">
              <w:rPr>
                <w:sz w:val="20"/>
              </w:rPr>
              <w:t>02.04.01.02 (RP)</w:t>
            </w:r>
          </w:p>
        </w:tc>
        <w:tc>
          <w:tcPr>
            <w:tcW w:w="1890" w:type="pct"/>
            <w:tcBorders>
              <w:top w:val="single" w:sz="4" w:space="0" w:color="auto"/>
              <w:left w:val="single" w:sz="4" w:space="0" w:color="auto"/>
              <w:bottom w:val="single" w:sz="4" w:space="0" w:color="auto"/>
              <w:right w:val="single" w:sz="4" w:space="0" w:color="auto"/>
            </w:tcBorders>
            <w:vAlign w:val="center"/>
          </w:tcPr>
          <w:p w14:paraId="2D418C39" w14:textId="1FFF06C0" w:rsidR="007369E2" w:rsidRPr="00CA1DFE" w:rsidRDefault="007369E2" w:rsidP="007369E2">
            <w:pPr>
              <w:jc w:val="both"/>
              <w:rPr>
                <w:sz w:val="20"/>
              </w:rPr>
            </w:pPr>
            <w:r w:rsidRPr="00CA1DFE">
              <w:rPr>
                <w:sz w:val="20"/>
              </w:rPr>
              <w:t>Socialinio būsto plėtra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46AD2486" w14:textId="3A9A6E62" w:rsidR="007369E2" w:rsidRPr="00CA1DFE" w:rsidRDefault="007369E2" w:rsidP="007369E2">
            <w:pPr>
              <w:jc w:val="center"/>
              <w:rPr>
                <w:sz w:val="20"/>
              </w:rPr>
            </w:pPr>
            <w:r w:rsidRPr="00CA1DFE">
              <w:rPr>
                <w:sz w:val="20"/>
                <w:lang w:eastAsia="lt-LT"/>
              </w:rPr>
              <w:t>8,8</w:t>
            </w:r>
          </w:p>
        </w:tc>
        <w:tc>
          <w:tcPr>
            <w:tcW w:w="570" w:type="pct"/>
            <w:tcBorders>
              <w:top w:val="single" w:sz="4" w:space="0" w:color="auto"/>
              <w:left w:val="single" w:sz="4" w:space="0" w:color="auto"/>
              <w:bottom w:val="single" w:sz="4" w:space="0" w:color="auto"/>
              <w:right w:val="single" w:sz="4" w:space="0" w:color="auto"/>
            </w:tcBorders>
            <w:vAlign w:val="center"/>
          </w:tcPr>
          <w:p w14:paraId="7B5EFCE5" w14:textId="562C1506" w:rsidR="007369E2" w:rsidRPr="00CA1DFE" w:rsidRDefault="007369E2" w:rsidP="007369E2">
            <w:pPr>
              <w:jc w:val="center"/>
              <w:rPr>
                <w:sz w:val="20"/>
              </w:rPr>
            </w:pPr>
            <w:r w:rsidRPr="00CA1DFE">
              <w:rPr>
                <w:sz w:val="20"/>
                <w:lang w:eastAsia="lt-LT"/>
              </w:rPr>
              <w:t>592,0</w:t>
            </w:r>
          </w:p>
        </w:tc>
        <w:tc>
          <w:tcPr>
            <w:tcW w:w="570" w:type="pct"/>
            <w:tcBorders>
              <w:top w:val="single" w:sz="4" w:space="0" w:color="auto"/>
              <w:left w:val="single" w:sz="4" w:space="0" w:color="auto"/>
              <w:bottom w:val="single" w:sz="4" w:space="0" w:color="auto"/>
              <w:right w:val="single" w:sz="4" w:space="0" w:color="auto"/>
            </w:tcBorders>
            <w:vAlign w:val="center"/>
          </w:tcPr>
          <w:p w14:paraId="0618E3B1" w14:textId="742F7193" w:rsidR="007369E2" w:rsidRPr="00CA1DFE" w:rsidRDefault="007369E2" w:rsidP="007369E2">
            <w:pPr>
              <w:jc w:val="center"/>
              <w:rPr>
                <w:sz w:val="20"/>
              </w:rPr>
            </w:pPr>
            <w:r w:rsidRPr="00CA1DFE">
              <w:rPr>
                <w:sz w:val="20"/>
                <w:lang w:eastAsia="lt-LT"/>
              </w:rPr>
              <w:t>957,0</w:t>
            </w:r>
          </w:p>
        </w:tc>
        <w:tc>
          <w:tcPr>
            <w:tcW w:w="609" w:type="pct"/>
            <w:tcBorders>
              <w:top w:val="single" w:sz="4" w:space="0" w:color="auto"/>
              <w:left w:val="single" w:sz="4" w:space="0" w:color="auto"/>
              <w:bottom w:val="single" w:sz="4" w:space="0" w:color="auto"/>
              <w:right w:val="single" w:sz="4" w:space="0" w:color="auto"/>
            </w:tcBorders>
            <w:vAlign w:val="center"/>
          </w:tcPr>
          <w:p w14:paraId="03E3B294" w14:textId="77777777" w:rsidR="007369E2" w:rsidRPr="00CA1DFE" w:rsidRDefault="007369E2" w:rsidP="007369E2">
            <w:pPr>
              <w:jc w:val="center"/>
              <w:rPr>
                <w:sz w:val="20"/>
              </w:rPr>
            </w:pPr>
            <w:r w:rsidRPr="00CA1DFE">
              <w:rPr>
                <w:sz w:val="20"/>
              </w:rPr>
              <w:t>x</w:t>
            </w:r>
          </w:p>
        </w:tc>
      </w:tr>
      <w:tr w:rsidR="00CA1DFE" w:rsidRPr="00CA1DFE" w14:paraId="34190D35"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7B3078" w14:textId="77777777" w:rsidR="00B64DF8" w:rsidRPr="00CA1DFE" w:rsidRDefault="00B64DF8" w:rsidP="00B64DF8">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FF2AAE" w14:textId="77777777" w:rsidR="00B64DF8" w:rsidRPr="00CA1DFE" w:rsidRDefault="00B64DF8" w:rsidP="00B64DF8">
            <w:pPr>
              <w:jc w:val="both"/>
              <w:rPr>
                <w:b/>
                <w:bCs/>
                <w:sz w:val="20"/>
              </w:rPr>
            </w:pPr>
            <w:r w:rsidRPr="00CA1DFE">
              <w:rPr>
                <w:b/>
                <w:bCs/>
                <w:sz w:val="20"/>
              </w:rPr>
              <w:t>1. Savivaldybės biudžetas (įskaitant skolintas lėšas) (S):</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15532A" w14:textId="3C5AFFD9" w:rsidR="00B64DF8" w:rsidRPr="00CA1DFE" w:rsidRDefault="00B64DF8" w:rsidP="00B64DF8">
            <w:pPr>
              <w:jc w:val="center"/>
              <w:rPr>
                <w:b/>
                <w:bCs/>
                <w:sz w:val="20"/>
              </w:rPr>
            </w:pPr>
            <w:r w:rsidRPr="00CA1DFE">
              <w:rPr>
                <w:b/>
                <w:bCs/>
                <w:sz w:val="20"/>
                <w:lang w:eastAsia="lt-LT"/>
              </w:rPr>
              <w:t>2</w:t>
            </w:r>
            <w:r w:rsidR="00DB380C">
              <w:rPr>
                <w:b/>
                <w:bCs/>
                <w:sz w:val="20"/>
                <w:lang w:eastAsia="lt-LT"/>
              </w:rPr>
              <w:t> </w:t>
            </w:r>
            <w:r w:rsidRPr="00CA1DFE">
              <w:rPr>
                <w:b/>
                <w:bCs/>
                <w:sz w:val="20"/>
                <w:lang w:eastAsia="lt-LT"/>
              </w:rPr>
              <w:t>5</w:t>
            </w:r>
            <w:r w:rsidR="00DB380C">
              <w:rPr>
                <w:b/>
                <w:bCs/>
                <w:sz w:val="20"/>
                <w:lang w:eastAsia="lt-LT"/>
              </w:rPr>
              <w:t>93,4</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245922" w14:textId="399975FA" w:rsidR="00B64DF8" w:rsidRPr="00CA1DFE" w:rsidRDefault="00B64DF8" w:rsidP="00B64DF8">
            <w:pPr>
              <w:jc w:val="center"/>
              <w:rPr>
                <w:b/>
                <w:bCs/>
                <w:sz w:val="20"/>
              </w:rPr>
            </w:pPr>
            <w:r w:rsidRPr="00CA1DFE">
              <w:rPr>
                <w:b/>
                <w:bCs/>
                <w:sz w:val="20"/>
                <w:lang w:eastAsia="lt-LT"/>
              </w:rPr>
              <w:t>7 060,0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7C5653" w14:textId="1717E6F8" w:rsidR="00B64DF8" w:rsidRPr="00CA1DFE" w:rsidRDefault="00B64DF8" w:rsidP="00B64DF8">
            <w:pPr>
              <w:jc w:val="center"/>
              <w:rPr>
                <w:b/>
                <w:bCs/>
                <w:sz w:val="20"/>
              </w:rPr>
            </w:pPr>
            <w:r w:rsidRPr="00CA1DFE">
              <w:rPr>
                <w:b/>
                <w:bCs/>
                <w:sz w:val="20"/>
                <w:lang w:eastAsia="lt-LT"/>
              </w:rPr>
              <w:t>7 533,2</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089A6D" w14:textId="5F8A8795" w:rsidR="00B64DF8" w:rsidRPr="00CA1DFE" w:rsidRDefault="00B64DF8" w:rsidP="00B64DF8">
            <w:pPr>
              <w:rPr>
                <w:sz w:val="20"/>
              </w:rPr>
            </w:pPr>
          </w:p>
        </w:tc>
      </w:tr>
      <w:tr w:rsidR="00CA1DFE" w:rsidRPr="00CA1DFE" w14:paraId="5EC91A5B"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01C7A47" w14:textId="77777777" w:rsidR="00B64DF8" w:rsidRPr="00CA1DFE" w:rsidRDefault="00B64DF8" w:rsidP="00B64DF8">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1F8BCF56" w14:textId="77777777" w:rsidR="00B64DF8" w:rsidRPr="00CA1DFE" w:rsidRDefault="00B64DF8" w:rsidP="00B64DF8">
            <w:pPr>
              <w:rPr>
                <w:sz w:val="20"/>
              </w:rPr>
            </w:pPr>
            <w:r w:rsidRPr="00CA1DFE">
              <w:rPr>
                <w:sz w:val="20"/>
              </w:rPr>
              <w:t xml:space="preserve">1.1. Savivaldybės biudžeto lėšos (nuosavos, be ankstesnių metų likučio) </w:t>
            </w:r>
            <w:r w:rsidRPr="00CA1DFE">
              <w:rPr>
                <w:b/>
                <w:bCs/>
                <w:sz w:val="20"/>
              </w:rPr>
              <w:t>(B)</w:t>
            </w:r>
          </w:p>
        </w:tc>
        <w:tc>
          <w:tcPr>
            <w:tcW w:w="571" w:type="pct"/>
            <w:tcBorders>
              <w:top w:val="single" w:sz="4" w:space="0" w:color="auto"/>
              <w:left w:val="single" w:sz="4" w:space="0" w:color="auto"/>
              <w:bottom w:val="single" w:sz="4" w:space="0" w:color="auto"/>
              <w:right w:val="single" w:sz="4" w:space="0" w:color="auto"/>
            </w:tcBorders>
            <w:vAlign w:val="center"/>
          </w:tcPr>
          <w:p w14:paraId="519DCC0A" w14:textId="7BD32229" w:rsidR="00B64DF8" w:rsidRPr="00CA1DFE" w:rsidRDefault="00B64DF8" w:rsidP="00B64DF8">
            <w:pPr>
              <w:jc w:val="center"/>
              <w:rPr>
                <w:sz w:val="20"/>
              </w:rPr>
            </w:pPr>
            <w:r w:rsidRPr="00CA1DFE">
              <w:rPr>
                <w:sz w:val="20"/>
                <w:lang w:eastAsia="lt-LT"/>
              </w:rPr>
              <w:t>3</w:t>
            </w:r>
            <w:r w:rsidR="00DB380C">
              <w:rPr>
                <w:sz w:val="20"/>
                <w:lang w:eastAsia="lt-LT"/>
              </w:rPr>
              <w:t>94,9</w:t>
            </w:r>
          </w:p>
        </w:tc>
        <w:tc>
          <w:tcPr>
            <w:tcW w:w="570" w:type="pct"/>
            <w:tcBorders>
              <w:top w:val="single" w:sz="4" w:space="0" w:color="auto"/>
              <w:left w:val="single" w:sz="4" w:space="0" w:color="auto"/>
              <w:bottom w:val="single" w:sz="4" w:space="0" w:color="auto"/>
              <w:right w:val="single" w:sz="4" w:space="0" w:color="auto"/>
            </w:tcBorders>
            <w:vAlign w:val="center"/>
          </w:tcPr>
          <w:p w14:paraId="2DA98582" w14:textId="70F8F9E2" w:rsidR="00B64DF8" w:rsidRPr="00CA1DFE" w:rsidRDefault="00B64DF8" w:rsidP="00B64DF8">
            <w:pPr>
              <w:jc w:val="center"/>
              <w:rPr>
                <w:sz w:val="20"/>
              </w:rPr>
            </w:pPr>
            <w:r w:rsidRPr="00CA1DFE">
              <w:rPr>
                <w:sz w:val="20"/>
                <w:lang w:eastAsia="lt-LT"/>
              </w:rPr>
              <w:t>1 506,5</w:t>
            </w:r>
          </w:p>
        </w:tc>
        <w:tc>
          <w:tcPr>
            <w:tcW w:w="570" w:type="pct"/>
            <w:tcBorders>
              <w:top w:val="single" w:sz="4" w:space="0" w:color="auto"/>
              <w:left w:val="single" w:sz="4" w:space="0" w:color="auto"/>
              <w:bottom w:val="single" w:sz="4" w:space="0" w:color="auto"/>
              <w:right w:val="single" w:sz="4" w:space="0" w:color="auto"/>
            </w:tcBorders>
            <w:vAlign w:val="center"/>
          </w:tcPr>
          <w:p w14:paraId="5B7398F4" w14:textId="45519E2F" w:rsidR="00B64DF8" w:rsidRPr="00CA1DFE" w:rsidRDefault="00B64DF8" w:rsidP="00B64DF8">
            <w:pPr>
              <w:jc w:val="center"/>
              <w:rPr>
                <w:sz w:val="20"/>
              </w:rPr>
            </w:pPr>
            <w:r w:rsidRPr="00CA1DFE">
              <w:rPr>
                <w:sz w:val="20"/>
                <w:lang w:eastAsia="lt-LT"/>
              </w:rPr>
              <w:t>1 823,7</w:t>
            </w:r>
          </w:p>
        </w:tc>
        <w:tc>
          <w:tcPr>
            <w:tcW w:w="609" w:type="pct"/>
            <w:tcBorders>
              <w:top w:val="single" w:sz="4" w:space="0" w:color="auto"/>
              <w:left w:val="single" w:sz="4" w:space="0" w:color="auto"/>
              <w:bottom w:val="single" w:sz="4" w:space="0" w:color="auto"/>
              <w:right w:val="single" w:sz="4" w:space="0" w:color="auto"/>
            </w:tcBorders>
            <w:vAlign w:val="center"/>
          </w:tcPr>
          <w:p w14:paraId="7CBFA27A" w14:textId="60804375" w:rsidR="00B64DF8" w:rsidRPr="00CA1DFE" w:rsidRDefault="00B64DF8" w:rsidP="00B64DF8">
            <w:pPr>
              <w:jc w:val="center"/>
              <w:rPr>
                <w:sz w:val="20"/>
              </w:rPr>
            </w:pPr>
          </w:p>
        </w:tc>
      </w:tr>
      <w:tr w:rsidR="00CA1DFE" w:rsidRPr="00CA1DFE" w14:paraId="6B943C16"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404EE99" w14:textId="77777777" w:rsidR="00B64DF8" w:rsidRPr="00CA1DFE" w:rsidRDefault="00B64DF8" w:rsidP="00B64DF8">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2C423FBF" w14:textId="77777777" w:rsidR="00B64DF8" w:rsidRPr="00CA1DFE" w:rsidRDefault="00B64DF8" w:rsidP="00B64DF8">
            <w:pPr>
              <w:rPr>
                <w:sz w:val="20"/>
              </w:rPr>
            </w:pPr>
            <w:r w:rsidRPr="00CA1DFE">
              <w:rPr>
                <w:sz w:val="20"/>
              </w:rPr>
              <w:t xml:space="preserve">1.2. Lietuvos Respublikos valstybės biudžeto dotacijos </w:t>
            </w:r>
            <w:r w:rsidRPr="00CA1DFE">
              <w:rPr>
                <w:b/>
                <w:bCs/>
                <w:sz w:val="20"/>
              </w:rPr>
              <w:t>(D+I+U+K)</w:t>
            </w:r>
          </w:p>
        </w:tc>
        <w:tc>
          <w:tcPr>
            <w:tcW w:w="571" w:type="pct"/>
            <w:tcBorders>
              <w:top w:val="single" w:sz="4" w:space="0" w:color="auto"/>
              <w:left w:val="single" w:sz="4" w:space="0" w:color="auto"/>
              <w:bottom w:val="single" w:sz="4" w:space="0" w:color="auto"/>
              <w:right w:val="single" w:sz="4" w:space="0" w:color="auto"/>
            </w:tcBorders>
            <w:vAlign w:val="center"/>
          </w:tcPr>
          <w:p w14:paraId="049445E7" w14:textId="6F69A2BF" w:rsidR="00B64DF8" w:rsidRPr="00CA1DFE" w:rsidRDefault="00B64DF8" w:rsidP="00B64DF8">
            <w:pPr>
              <w:jc w:val="center"/>
              <w:rPr>
                <w:sz w:val="20"/>
              </w:rPr>
            </w:pPr>
            <w:r w:rsidRPr="00CA1DFE">
              <w:rPr>
                <w:sz w:val="20"/>
                <w:lang w:eastAsia="lt-LT"/>
              </w:rPr>
              <w:t>202,5</w:t>
            </w:r>
          </w:p>
        </w:tc>
        <w:tc>
          <w:tcPr>
            <w:tcW w:w="570" w:type="pct"/>
            <w:tcBorders>
              <w:top w:val="single" w:sz="4" w:space="0" w:color="auto"/>
              <w:left w:val="single" w:sz="4" w:space="0" w:color="auto"/>
              <w:bottom w:val="single" w:sz="4" w:space="0" w:color="auto"/>
              <w:right w:val="single" w:sz="4" w:space="0" w:color="auto"/>
            </w:tcBorders>
            <w:vAlign w:val="center"/>
          </w:tcPr>
          <w:p w14:paraId="474A5548" w14:textId="672E41FF" w:rsidR="00B64DF8" w:rsidRPr="00CA1DFE" w:rsidRDefault="00B64DF8" w:rsidP="00B64DF8">
            <w:pPr>
              <w:jc w:val="center"/>
              <w:rPr>
                <w:sz w:val="20"/>
              </w:rPr>
            </w:pPr>
            <w:r w:rsidRPr="00CA1DFE">
              <w:rPr>
                <w:sz w:val="20"/>
                <w:lang w:eastAsia="lt-LT"/>
              </w:rPr>
              <w:t>220,0</w:t>
            </w:r>
          </w:p>
        </w:tc>
        <w:tc>
          <w:tcPr>
            <w:tcW w:w="570" w:type="pct"/>
            <w:tcBorders>
              <w:top w:val="single" w:sz="4" w:space="0" w:color="auto"/>
              <w:left w:val="single" w:sz="4" w:space="0" w:color="auto"/>
              <w:bottom w:val="single" w:sz="4" w:space="0" w:color="auto"/>
              <w:right w:val="single" w:sz="4" w:space="0" w:color="auto"/>
            </w:tcBorders>
            <w:vAlign w:val="center"/>
          </w:tcPr>
          <w:p w14:paraId="09B68500" w14:textId="74A6B411" w:rsidR="00B64DF8" w:rsidRPr="00CA1DFE" w:rsidRDefault="00B64DF8" w:rsidP="00B64DF8">
            <w:pPr>
              <w:jc w:val="center"/>
              <w:rPr>
                <w:sz w:val="20"/>
              </w:rPr>
            </w:pPr>
            <w:r w:rsidRPr="00CA1DFE">
              <w:rPr>
                <w:sz w:val="20"/>
                <w:lang w:eastAsia="lt-LT"/>
              </w:rPr>
              <w:t>220,0</w:t>
            </w:r>
          </w:p>
        </w:tc>
        <w:tc>
          <w:tcPr>
            <w:tcW w:w="609" w:type="pct"/>
            <w:tcBorders>
              <w:top w:val="single" w:sz="4" w:space="0" w:color="auto"/>
              <w:left w:val="single" w:sz="4" w:space="0" w:color="auto"/>
              <w:bottom w:val="single" w:sz="4" w:space="0" w:color="auto"/>
              <w:right w:val="single" w:sz="4" w:space="0" w:color="auto"/>
            </w:tcBorders>
            <w:vAlign w:val="center"/>
          </w:tcPr>
          <w:p w14:paraId="3A18FC4F" w14:textId="33A8C1A9" w:rsidR="00B64DF8" w:rsidRPr="00CA1DFE" w:rsidRDefault="00B64DF8" w:rsidP="00B64DF8">
            <w:pPr>
              <w:jc w:val="center"/>
              <w:rPr>
                <w:sz w:val="20"/>
              </w:rPr>
            </w:pPr>
          </w:p>
        </w:tc>
      </w:tr>
      <w:tr w:rsidR="00CA1DFE" w:rsidRPr="00CA1DFE" w14:paraId="0869AD3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0D20C95" w14:textId="77777777" w:rsidR="00B64DF8" w:rsidRPr="00CA1DFE" w:rsidRDefault="00B64DF8" w:rsidP="00B64DF8">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05397BE3" w14:textId="77777777" w:rsidR="00B64DF8" w:rsidRPr="00CA1DFE" w:rsidRDefault="00B64DF8" w:rsidP="00B64DF8">
            <w:pPr>
              <w:rPr>
                <w:sz w:val="20"/>
              </w:rPr>
            </w:pPr>
            <w:r w:rsidRPr="00CA1DFE">
              <w:rPr>
                <w:sz w:val="20"/>
              </w:rPr>
              <w:t xml:space="preserve">1.3. Pajamų įmokos ir kitos pajamos </w:t>
            </w:r>
            <w:r w:rsidRPr="00CA1DFE">
              <w:rPr>
                <w:b/>
                <w:bCs/>
                <w:sz w:val="20"/>
              </w:rPr>
              <w:t>(R+S)</w:t>
            </w:r>
          </w:p>
        </w:tc>
        <w:tc>
          <w:tcPr>
            <w:tcW w:w="571" w:type="pct"/>
            <w:tcBorders>
              <w:top w:val="single" w:sz="4" w:space="0" w:color="auto"/>
              <w:left w:val="single" w:sz="4" w:space="0" w:color="auto"/>
              <w:bottom w:val="single" w:sz="4" w:space="0" w:color="auto"/>
              <w:right w:val="single" w:sz="4" w:space="0" w:color="auto"/>
            </w:tcBorders>
            <w:vAlign w:val="center"/>
          </w:tcPr>
          <w:p w14:paraId="09525915" w14:textId="42957146" w:rsidR="00B64DF8" w:rsidRPr="00CA1DFE" w:rsidRDefault="00B64DF8" w:rsidP="00B64DF8">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37303526" w14:textId="3A56E79D" w:rsidR="00B64DF8" w:rsidRPr="00CA1DFE" w:rsidRDefault="00B64DF8" w:rsidP="00B64DF8">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4F73C753" w14:textId="33003A31" w:rsidR="00B64DF8" w:rsidRPr="00CA1DFE" w:rsidRDefault="00B64DF8" w:rsidP="00B64DF8">
            <w:pPr>
              <w:jc w:val="center"/>
              <w:rPr>
                <w:sz w:val="20"/>
              </w:rPr>
            </w:pPr>
            <w:r w:rsidRPr="00CA1DFE">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27B290CC" w14:textId="6C1A4848" w:rsidR="00B64DF8" w:rsidRPr="00CA1DFE" w:rsidRDefault="00B64DF8" w:rsidP="00B64DF8">
            <w:pPr>
              <w:jc w:val="center"/>
              <w:rPr>
                <w:sz w:val="20"/>
              </w:rPr>
            </w:pPr>
          </w:p>
        </w:tc>
      </w:tr>
      <w:tr w:rsidR="00CA1DFE" w:rsidRPr="00CA1DFE" w14:paraId="4D0C837D"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925E46D" w14:textId="77777777" w:rsidR="00B64DF8" w:rsidRPr="00CA1DFE" w:rsidRDefault="00B64DF8" w:rsidP="00B64DF8">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1DB90935" w14:textId="77777777" w:rsidR="00B64DF8" w:rsidRPr="00CA1DFE" w:rsidRDefault="00B64DF8" w:rsidP="00B64DF8">
            <w:pPr>
              <w:rPr>
                <w:sz w:val="20"/>
              </w:rPr>
            </w:pPr>
            <w:r w:rsidRPr="00CA1DFE">
              <w:rPr>
                <w:sz w:val="20"/>
              </w:rPr>
              <w:t xml:space="preserve">1.4. Europos Sąjungos ir kitos tarptautinės finansinės paramos lėšos </w:t>
            </w:r>
            <w:r w:rsidRPr="00CA1DFE">
              <w:rPr>
                <w:b/>
                <w:bCs/>
                <w:sz w:val="20"/>
              </w:rPr>
              <w:t>(E)</w:t>
            </w:r>
          </w:p>
        </w:tc>
        <w:tc>
          <w:tcPr>
            <w:tcW w:w="571" w:type="pct"/>
            <w:tcBorders>
              <w:top w:val="single" w:sz="4" w:space="0" w:color="auto"/>
              <w:left w:val="single" w:sz="4" w:space="0" w:color="auto"/>
              <w:bottom w:val="single" w:sz="4" w:space="0" w:color="auto"/>
              <w:right w:val="single" w:sz="4" w:space="0" w:color="auto"/>
            </w:tcBorders>
            <w:vAlign w:val="center"/>
          </w:tcPr>
          <w:p w14:paraId="5EA30766" w14:textId="3063F386" w:rsidR="00B64DF8" w:rsidRPr="00CA1DFE" w:rsidRDefault="00B64DF8" w:rsidP="00B64DF8">
            <w:pPr>
              <w:jc w:val="center"/>
              <w:rPr>
                <w:sz w:val="20"/>
              </w:rPr>
            </w:pPr>
            <w:r w:rsidRPr="00CA1DFE">
              <w:rPr>
                <w:sz w:val="20"/>
                <w:lang w:eastAsia="lt-LT"/>
              </w:rPr>
              <w:t>1</w:t>
            </w:r>
            <w:r w:rsidR="00DB380C">
              <w:rPr>
                <w:sz w:val="20"/>
                <w:lang w:eastAsia="lt-LT"/>
              </w:rPr>
              <w:t> </w:t>
            </w:r>
            <w:r w:rsidRPr="00CA1DFE">
              <w:rPr>
                <w:sz w:val="20"/>
                <w:lang w:eastAsia="lt-LT"/>
              </w:rPr>
              <w:t>7</w:t>
            </w:r>
            <w:r w:rsidR="00DB380C">
              <w:rPr>
                <w:sz w:val="20"/>
                <w:lang w:eastAsia="lt-LT"/>
              </w:rPr>
              <w:t>12,8</w:t>
            </w:r>
          </w:p>
        </w:tc>
        <w:tc>
          <w:tcPr>
            <w:tcW w:w="570" w:type="pct"/>
            <w:tcBorders>
              <w:top w:val="single" w:sz="4" w:space="0" w:color="auto"/>
              <w:left w:val="single" w:sz="4" w:space="0" w:color="auto"/>
              <w:bottom w:val="single" w:sz="4" w:space="0" w:color="auto"/>
              <w:right w:val="single" w:sz="4" w:space="0" w:color="auto"/>
            </w:tcBorders>
            <w:vAlign w:val="center"/>
          </w:tcPr>
          <w:p w14:paraId="2F5FC965" w14:textId="780BAA9B" w:rsidR="00B64DF8" w:rsidRPr="00CA1DFE" w:rsidRDefault="00B64DF8" w:rsidP="00B64DF8">
            <w:pPr>
              <w:jc w:val="center"/>
              <w:rPr>
                <w:sz w:val="20"/>
              </w:rPr>
            </w:pPr>
            <w:r w:rsidRPr="00CA1DFE">
              <w:rPr>
                <w:sz w:val="20"/>
                <w:lang w:eastAsia="lt-LT"/>
              </w:rPr>
              <w:t>4 733,5</w:t>
            </w:r>
          </w:p>
        </w:tc>
        <w:tc>
          <w:tcPr>
            <w:tcW w:w="570" w:type="pct"/>
            <w:tcBorders>
              <w:top w:val="single" w:sz="4" w:space="0" w:color="auto"/>
              <w:left w:val="single" w:sz="4" w:space="0" w:color="auto"/>
              <w:bottom w:val="single" w:sz="4" w:space="0" w:color="auto"/>
              <w:right w:val="single" w:sz="4" w:space="0" w:color="auto"/>
            </w:tcBorders>
            <w:vAlign w:val="center"/>
          </w:tcPr>
          <w:p w14:paraId="08BDEC68" w14:textId="6C4AE18D" w:rsidR="00B64DF8" w:rsidRPr="00CA1DFE" w:rsidRDefault="00B64DF8" w:rsidP="00B64DF8">
            <w:pPr>
              <w:jc w:val="center"/>
              <w:rPr>
                <w:sz w:val="20"/>
              </w:rPr>
            </w:pPr>
            <w:r w:rsidRPr="00CA1DFE">
              <w:rPr>
                <w:sz w:val="20"/>
                <w:lang w:eastAsia="lt-LT"/>
              </w:rPr>
              <w:t>5 157,7</w:t>
            </w:r>
          </w:p>
        </w:tc>
        <w:tc>
          <w:tcPr>
            <w:tcW w:w="609" w:type="pct"/>
            <w:tcBorders>
              <w:top w:val="single" w:sz="4" w:space="0" w:color="auto"/>
              <w:left w:val="single" w:sz="4" w:space="0" w:color="auto"/>
              <w:bottom w:val="single" w:sz="4" w:space="0" w:color="auto"/>
              <w:right w:val="single" w:sz="4" w:space="0" w:color="auto"/>
            </w:tcBorders>
            <w:vAlign w:val="center"/>
          </w:tcPr>
          <w:p w14:paraId="7922F48B" w14:textId="4753F4D5" w:rsidR="00B64DF8" w:rsidRPr="00CA1DFE" w:rsidRDefault="00B64DF8" w:rsidP="00B64DF8">
            <w:pPr>
              <w:jc w:val="center"/>
              <w:rPr>
                <w:sz w:val="20"/>
              </w:rPr>
            </w:pPr>
          </w:p>
        </w:tc>
      </w:tr>
      <w:tr w:rsidR="00CA1DFE" w:rsidRPr="00CA1DFE" w14:paraId="4ADD1BFD"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41D2A26" w14:textId="57E97B83" w:rsidR="00B64DF8" w:rsidRPr="00CA1DFE" w:rsidRDefault="00B64DF8" w:rsidP="00B64DF8">
            <w:pPr>
              <w:rPr>
                <w:sz w:val="20"/>
              </w:rPr>
            </w:pPr>
            <w:r w:rsidRPr="00CA1DFE">
              <w:rPr>
                <w:sz w:val="20"/>
              </w:rPr>
              <w:t xml:space="preserve"> </w:t>
            </w:r>
          </w:p>
        </w:tc>
        <w:tc>
          <w:tcPr>
            <w:tcW w:w="1890" w:type="pct"/>
            <w:tcBorders>
              <w:top w:val="single" w:sz="4" w:space="0" w:color="auto"/>
              <w:left w:val="single" w:sz="4" w:space="0" w:color="auto"/>
              <w:bottom w:val="single" w:sz="4" w:space="0" w:color="auto"/>
              <w:right w:val="single" w:sz="4" w:space="0" w:color="auto"/>
            </w:tcBorders>
            <w:vAlign w:val="center"/>
            <w:hideMark/>
          </w:tcPr>
          <w:p w14:paraId="1DE6E88C" w14:textId="77777777" w:rsidR="00B64DF8" w:rsidRPr="00CA1DFE" w:rsidRDefault="00B64DF8" w:rsidP="00B64DF8">
            <w:pPr>
              <w:rPr>
                <w:sz w:val="20"/>
              </w:rPr>
            </w:pPr>
            <w:r w:rsidRPr="00CA1DFE">
              <w:rPr>
                <w:sz w:val="20"/>
              </w:rPr>
              <w:t xml:space="preserve">1.5. Skolintos lėšos </w:t>
            </w:r>
            <w:r w:rsidRPr="00CA1DFE">
              <w:rPr>
                <w:b/>
                <w:bCs/>
                <w:sz w:val="20"/>
              </w:rPr>
              <w:t>(P)</w:t>
            </w:r>
          </w:p>
        </w:tc>
        <w:tc>
          <w:tcPr>
            <w:tcW w:w="571" w:type="pct"/>
            <w:tcBorders>
              <w:top w:val="single" w:sz="4" w:space="0" w:color="auto"/>
              <w:left w:val="single" w:sz="4" w:space="0" w:color="auto"/>
              <w:bottom w:val="single" w:sz="4" w:space="0" w:color="auto"/>
              <w:right w:val="single" w:sz="4" w:space="0" w:color="auto"/>
            </w:tcBorders>
            <w:vAlign w:val="center"/>
          </w:tcPr>
          <w:p w14:paraId="3E73F656" w14:textId="52169591" w:rsidR="00B64DF8" w:rsidRPr="00CA1DFE" w:rsidRDefault="00B64DF8" w:rsidP="00B64DF8">
            <w:pPr>
              <w:jc w:val="center"/>
              <w:rPr>
                <w:sz w:val="20"/>
              </w:rPr>
            </w:pPr>
            <w:r w:rsidRPr="00CA1DFE">
              <w:rPr>
                <w:sz w:val="20"/>
                <w:lang w:eastAsia="lt-LT"/>
              </w:rPr>
              <w:t>283,2</w:t>
            </w:r>
          </w:p>
        </w:tc>
        <w:tc>
          <w:tcPr>
            <w:tcW w:w="570" w:type="pct"/>
            <w:tcBorders>
              <w:top w:val="single" w:sz="4" w:space="0" w:color="auto"/>
              <w:left w:val="single" w:sz="4" w:space="0" w:color="auto"/>
              <w:bottom w:val="single" w:sz="4" w:space="0" w:color="auto"/>
              <w:right w:val="single" w:sz="4" w:space="0" w:color="auto"/>
            </w:tcBorders>
            <w:vAlign w:val="center"/>
          </w:tcPr>
          <w:p w14:paraId="01BE12EB" w14:textId="0FBBC720" w:rsidR="00B64DF8" w:rsidRPr="00CA1DFE" w:rsidRDefault="00B64DF8" w:rsidP="00B64DF8">
            <w:pPr>
              <w:jc w:val="center"/>
              <w:rPr>
                <w:sz w:val="20"/>
              </w:rPr>
            </w:pPr>
            <w:r w:rsidRPr="00CA1DFE">
              <w:rPr>
                <w:sz w:val="20"/>
                <w:lang w:eastAsia="lt-LT"/>
              </w:rPr>
              <w:t>600,0</w:t>
            </w:r>
          </w:p>
        </w:tc>
        <w:tc>
          <w:tcPr>
            <w:tcW w:w="570" w:type="pct"/>
            <w:tcBorders>
              <w:top w:val="single" w:sz="4" w:space="0" w:color="auto"/>
              <w:left w:val="single" w:sz="4" w:space="0" w:color="auto"/>
              <w:bottom w:val="single" w:sz="4" w:space="0" w:color="auto"/>
              <w:right w:val="single" w:sz="4" w:space="0" w:color="auto"/>
            </w:tcBorders>
            <w:vAlign w:val="center"/>
          </w:tcPr>
          <w:p w14:paraId="73E87465" w14:textId="31D2D57E" w:rsidR="00B64DF8" w:rsidRPr="00CA1DFE" w:rsidRDefault="00B64DF8" w:rsidP="00B64DF8">
            <w:pPr>
              <w:jc w:val="center"/>
              <w:rPr>
                <w:sz w:val="20"/>
              </w:rPr>
            </w:pPr>
            <w:r w:rsidRPr="00CA1DFE">
              <w:rPr>
                <w:sz w:val="20"/>
                <w:lang w:eastAsia="lt-LT"/>
              </w:rPr>
              <w:t>331,8</w:t>
            </w:r>
          </w:p>
        </w:tc>
        <w:tc>
          <w:tcPr>
            <w:tcW w:w="609" w:type="pct"/>
            <w:tcBorders>
              <w:top w:val="single" w:sz="4" w:space="0" w:color="auto"/>
              <w:left w:val="single" w:sz="4" w:space="0" w:color="auto"/>
              <w:bottom w:val="single" w:sz="4" w:space="0" w:color="auto"/>
              <w:right w:val="single" w:sz="4" w:space="0" w:color="auto"/>
            </w:tcBorders>
            <w:vAlign w:val="center"/>
          </w:tcPr>
          <w:p w14:paraId="37C63B48" w14:textId="7AE460D3" w:rsidR="00B64DF8" w:rsidRPr="00CA1DFE" w:rsidRDefault="00B64DF8" w:rsidP="00B64DF8">
            <w:pPr>
              <w:jc w:val="center"/>
              <w:rPr>
                <w:sz w:val="20"/>
              </w:rPr>
            </w:pPr>
          </w:p>
        </w:tc>
      </w:tr>
      <w:tr w:rsidR="00CA1DFE" w:rsidRPr="00CA1DFE" w14:paraId="3CC87C19"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F8782CB" w14:textId="77777777" w:rsidR="00B64DF8" w:rsidRPr="00CA1DFE" w:rsidRDefault="00B64DF8" w:rsidP="00B64DF8">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2CB15CF8" w14:textId="77777777" w:rsidR="00B64DF8" w:rsidRPr="00CA1DFE" w:rsidRDefault="00B64DF8" w:rsidP="00B64DF8">
            <w:pPr>
              <w:rPr>
                <w:sz w:val="20"/>
              </w:rPr>
            </w:pPr>
            <w:r w:rsidRPr="00CA1DFE">
              <w:rPr>
                <w:sz w:val="20"/>
              </w:rPr>
              <w:t xml:space="preserve">1.6. Ankstesnių metų likučiai </w:t>
            </w:r>
            <w:r w:rsidRPr="00CA1DFE">
              <w:rPr>
                <w:b/>
                <w:bCs/>
                <w:sz w:val="20"/>
              </w:rPr>
              <w:t>(L)</w:t>
            </w:r>
          </w:p>
        </w:tc>
        <w:tc>
          <w:tcPr>
            <w:tcW w:w="571" w:type="pct"/>
            <w:tcBorders>
              <w:top w:val="single" w:sz="4" w:space="0" w:color="auto"/>
              <w:left w:val="single" w:sz="4" w:space="0" w:color="auto"/>
              <w:bottom w:val="single" w:sz="4" w:space="0" w:color="auto"/>
              <w:right w:val="single" w:sz="4" w:space="0" w:color="auto"/>
            </w:tcBorders>
            <w:vAlign w:val="center"/>
          </w:tcPr>
          <w:p w14:paraId="2B486AEA" w14:textId="77A9A8E3" w:rsidR="00B64DF8" w:rsidRPr="00CA1DFE" w:rsidRDefault="00B64DF8" w:rsidP="00B64DF8">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143A5E2A" w14:textId="42C0FD15" w:rsidR="00B64DF8" w:rsidRPr="00CA1DFE" w:rsidRDefault="00B64DF8" w:rsidP="00B64DF8">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1E3B2BDB" w14:textId="00B9E8C6" w:rsidR="00B64DF8" w:rsidRPr="00CA1DFE" w:rsidRDefault="00B64DF8" w:rsidP="00B64DF8">
            <w:pPr>
              <w:jc w:val="center"/>
              <w:rPr>
                <w:sz w:val="20"/>
              </w:rPr>
            </w:pPr>
            <w:r w:rsidRPr="00CA1DFE">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5F0E25AE" w14:textId="26636981" w:rsidR="00B64DF8" w:rsidRPr="00CA1DFE" w:rsidRDefault="00B64DF8" w:rsidP="00B64DF8">
            <w:pPr>
              <w:jc w:val="center"/>
              <w:rPr>
                <w:sz w:val="20"/>
              </w:rPr>
            </w:pPr>
          </w:p>
        </w:tc>
      </w:tr>
      <w:tr w:rsidR="00CA1DFE" w:rsidRPr="00CA1DFE" w14:paraId="67B5745F"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4D9688" w14:textId="77777777" w:rsidR="00B64DF8" w:rsidRPr="00CA1DFE" w:rsidRDefault="00B64DF8" w:rsidP="00B64DF8">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94DC3D" w14:textId="77777777" w:rsidR="00B64DF8" w:rsidRPr="00CA1DFE" w:rsidRDefault="00B64DF8" w:rsidP="00B64DF8">
            <w:pPr>
              <w:jc w:val="both"/>
              <w:rPr>
                <w:b/>
                <w:bCs/>
                <w:sz w:val="20"/>
              </w:rPr>
            </w:pPr>
            <w:r w:rsidRPr="00CA1DFE">
              <w:rPr>
                <w:b/>
                <w:bCs/>
                <w:sz w:val="20"/>
              </w:rPr>
              <w:t>2. Kiti šaltiniai (Europos Sąjungos finansinė parama projektams įgyvendinti ir kitos teisėtai gautos lėšos, nurodant atskirus šaltinius) (FP)</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D1DB50" w14:textId="3E1E292E" w:rsidR="00B64DF8" w:rsidRPr="00CA1DFE" w:rsidRDefault="00B64DF8" w:rsidP="00B64DF8">
            <w:pPr>
              <w:jc w:val="center"/>
              <w:rPr>
                <w:b/>
                <w:bCs/>
                <w:sz w:val="20"/>
              </w:rPr>
            </w:pPr>
            <w:r w:rsidRPr="00CA1DFE">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D76D05" w14:textId="2B0E52A8" w:rsidR="00B64DF8" w:rsidRPr="00CA1DFE" w:rsidRDefault="00B64DF8" w:rsidP="00B64DF8">
            <w:pPr>
              <w:jc w:val="center"/>
              <w:rPr>
                <w:b/>
                <w:bCs/>
                <w:sz w:val="20"/>
              </w:rPr>
            </w:pPr>
            <w:r w:rsidRPr="00CA1DFE">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7E344E" w14:textId="5F85D25E" w:rsidR="00B64DF8" w:rsidRPr="00CA1DFE" w:rsidRDefault="00B64DF8" w:rsidP="00B64DF8">
            <w:pPr>
              <w:jc w:val="center"/>
              <w:rPr>
                <w:b/>
                <w:bCs/>
                <w:sz w:val="20"/>
              </w:rPr>
            </w:pPr>
            <w:r w:rsidRPr="00CA1DFE">
              <w:rPr>
                <w:b/>
                <w:bCs/>
                <w:sz w:val="20"/>
                <w:lang w:eastAsia="lt-LT"/>
              </w:rPr>
              <w:t>0,0</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A965DB" w14:textId="4ED32E3D" w:rsidR="00B64DF8" w:rsidRPr="00CA1DFE" w:rsidRDefault="00B64DF8" w:rsidP="00B64DF8">
            <w:pPr>
              <w:jc w:val="center"/>
              <w:rPr>
                <w:sz w:val="20"/>
              </w:rPr>
            </w:pPr>
          </w:p>
        </w:tc>
      </w:tr>
      <w:tr w:rsidR="00CA1DFE" w:rsidRPr="00CA1DFE" w14:paraId="2E4D7386"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E5D6B" w14:textId="77777777" w:rsidR="00B64DF8" w:rsidRPr="00CA1DFE" w:rsidRDefault="00B64DF8" w:rsidP="00B64DF8">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92A3D7" w14:textId="77777777" w:rsidR="00B64DF8" w:rsidRPr="00CA1DFE" w:rsidRDefault="00B64DF8" w:rsidP="00B64DF8">
            <w:pPr>
              <w:jc w:val="both"/>
              <w:rPr>
                <w:b/>
                <w:bCs/>
                <w:sz w:val="20"/>
              </w:rPr>
            </w:pPr>
            <w:r w:rsidRPr="00CA1DFE">
              <w:rPr>
                <w:sz w:val="20"/>
              </w:rPr>
              <w:t xml:space="preserve">2.1. Lietuvos Respublikos valstybės biudžeto lėšos </w:t>
            </w:r>
            <w:r w:rsidRPr="00CA1DFE">
              <w:rPr>
                <w:b/>
                <w:bCs/>
                <w:sz w:val="20"/>
              </w:rPr>
              <w:t>(VB)</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4645F" w14:textId="1DA6D814" w:rsidR="00B64DF8" w:rsidRPr="00CA1DFE" w:rsidRDefault="00B64DF8" w:rsidP="00B64DF8">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B4E53" w14:textId="7FF9650E" w:rsidR="00B64DF8" w:rsidRPr="00CA1DFE" w:rsidRDefault="00B64DF8" w:rsidP="00B64DF8">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8C0BC" w14:textId="0DC9561E" w:rsidR="00B64DF8" w:rsidRPr="00CA1DFE" w:rsidRDefault="00B64DF8" w:rsidP="00B64DF8">
            <w:pPr>
              <w:jc w:val="center"/>
              <w:rPr>
                <w:b/>
                <w:bCs/>
                <w:sz w:val="20"/>
              </w:rPr>
            </w:pP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6CC6F" w14:textId="77777777" w:rsidR="00B64DF8" w:rsidRPr="00CA1DFE" w:rsidRDefault="00B64DF8" w:rsidP="00B64DF8">
            <w:pPr>
              <w:jc w:val="center"/>
              <w:rPr>
                <w:sz w:val="20"/>
              </w:rPr>
            </w:pPr>
          </w:p>
        </w:tc>
      </w:tr>
      <w:tr w:rsidR="00CA1DFE" w:rsidRPr="00CA1DFE" w14:paraId="4F7FAD35"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C55B42B" w14:textId="77777777" w:rsidR="00B64DF8" w:rsidRPr="00CA1DFE" w:rsidRDefault="00B64DF8" w:rsidP="00B64DF8">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2EEDCED2" w14:textId="77777777" w:rsidR="00B64DF8" w:rsidRPr="00CA1DFE" w:rsidRDefault="00B64DF8" w:rsidP="00B64DF8">
            <w:pPr>
              <w:jc w:val="both"/>
              <w:rPr>
                <w:sz w:val="20"/>
              </w:rPr>
            </w:pPr>
            <w:r w:rsidRPr="00CA1DFE">
              <w:rPr>
                <w:sz w:val="20"/>
              </w:rPr>
              <w:t xml:space="preserve">2.2. Europos Sąjungos ir kitos tarptautinės finansinės paramos lėšos </w:t>
            </w:r>
            <w:r w:rsidRPr="00CA1DFE">
              <w:rPr>
                <w:b/>
                <w:bCs/>
                <w:sz w:val="20"/>
              </w:rPr>
              <w:t>(ES)</w:t>
            </w:r>
          </w:p>
        </w:tc>
        <w:tc>
          <w:tcPr>
            <w:tcW w:w="571" w:type="pct"/>
            <w:tcBorders>
              <w:top w:val="single" w:sz="4" w:space="0" w:color="auto"/>
              <w:left w:val="single" w:sz="4" w:space="0" w:color="auto"/>
              <w:bottom w:val="single" w:sz="4" w:space="0" w:color="auto"/>
              <w:right w:val="single" w:sz="4" w:space="0" w:color="auto"/>
            </w:tcBorders>
            <w:vAlign w:val="center"/>
          </w:tcPr>
          <w:p w14:paraId="74240D73" w14:textId="38970E3F" w:rsidR="00B64DF8" w:rsidRPr="00CA1DFE" w:rsidRDefault="00B64DF8" w:rsidP="00B64DF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2624F9B4" w14:textId="62F6FEBA" w:rsidR="00B64DF8" w:rsidRPr="00CA1DFE" w:rsidRDefault="00B64DF8" w:rsidP="00B64DF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38C2ADB" w14:textId="24BC32D6" w:rsidR="00B64DF8" w:rsidRPr="00CA1DFE" w:rsidRDefault="00B64DF8" w:rsidP="00B64DF8">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635503CD" w14:textId="77777777" w:rsidR="00B64DF8" w:rsidRPr="00CA1DFE" w:rsidRDefault="00B64DF8" w:rsidP="00B64DF8">
            <w:pPr>
              <w:jc w:val="center"/>
              <w:rPr>
                <w:sz w:val="20"/>
              </w:rPr>
            </w:pPr>
          </w:p>
        </w:tc>
      </w:tr>
      <w:tr w:rsidR="00CA1DFE" w:rsidRPr="00CA1DFE" w14:paraId="0278B858"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024AD02" w14:textId="77777777" w:rsidR="00B64DF8" w:rsidRPr="00CA1DFE" w:rsidRDefault="00B64DF8" w:rsidP="00B64DF8">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4A0E0F00" w14:textId="32F89017" w:rsidR="00B64DF8" w:rsidRPr="00CA1DFE" w:rsidRDefault="00B64DF8" w:rsidP="00B64DF8">
            <w:pPr>
              <w:jc w:val="both"/>
              <w:rPr>
                <w:sz w:val="20"/>
              </w:rPr>
            </w:pPr>
            <w:r w:rsidRPr="00CA1DFE">
              <w:rPr>
                <w:sz w:val="20"/>
              </w:rPr>
              <w:t xml:space="preserve">2.3. Skolintos lėšos </w:t>
            </w:r>
            <w:r w:rsidRPr="00CA1DFE">
              <w:rPr>
                <w:b/>
                <w:bCs/>
                <w:sz w:val="20"/>
              </w:rPr>
              <w:t>(P)</w:t>
            </w:r>
          </w:p>
        </w:tc>
        <w:tc>
          <w:tcPr>
            <w:tcW w:w="571" w:type="pct"/>
            <w:tcBorders>
              <w:top w:val="single" w:sz="4" w:space="0" w:color="auto"/>
              <w:left w:val="single" w:sz="4" w:space="0" w:color="auto"/>
              <w:bottom w:val="single" w:sz="4" w:space="0" w:color="auto"/>
              <w:right w:val="single" w:sz="4" w:space="0" w:color="auto"/>
            </w:tcBorders>
            <w:vAlign w:val="center"/>
          </w:tcPr>
          <w:p w14:paraId="186254C9" w14:textId="3DC3FF10" w:rsidR="00B64DF8" w:rsidRPr="00CA1DFE" w:rsidRDefault="00B64DF8" w:rsidP="00B64DF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0F5B5812" w14:textId="25C081AB" w:rsidR="00B64DF8" w:rsidRPr="00CA1DFE" w:rsidRDefault="00B64DF8" w:rsidP="00B64DF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3E4E7518" w14:textId="160A5736" w:rsidR="00B64DF8" w:rsidRPr="00CA1DFE" w:rsidRDefault="00B64DF8" w:rsidP="00B64DF8">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62EEE94A" w14:textId="77777777" w:rsidR="00B64DF8" w:rsidRPr="00CA1DFE" w:rsidRDefault="00B64DF8" w:rsidP="00B64DF8">
            <w:pPr>
              <w:jc w:val="center"/>
              <w:rPr>
                <w:sz w:val="20"/>
              </w:rPr>
            </w:pPr>
          </w:p>
        </w:tc>
      </w:tr>
      <w:tr w:rsidR="00CA1DFE" w:rsidRPr="00CA1DFE" w14:paraId="2AB4E557"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44B021" w14:textId="77777777" w:rsidR="00B64DF8" w:rsidRPr="00CA1DFE" w:rsidRDefault="00B64DF8" w:rsidP="00B64DF8">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25C99E" w14:textId="77777777" w:rsidR="00B64DF8" w:rsidRPr="00CA1DFE" w:rsidRDefault="00B64DF8" w:rsidP="00B64DF8">
            <w:pPr>
              <w:jc w:val="both"/>
              <w:rPr>
                <w:sz w:val="20"/>
              </w:rPr>
            </w:pPr>
            <w:r w:rsidRPr="00CA1DFE">
              <w:rPr>
                <w:b/>
                <w:bCs/>
                <w:sz w:val="20"/>
              </w:rPr>
              <w:t>IŠ VISO programai finansuoti pagal finansavimo šaltinius (1 ir 2 punktai)</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B484E6" w14:textId="7D629952" w:rsidR="00B64DF8" w:rsidRPr="00CA1DFE" w:rsidRDefault="00B64DF8" w:rsidP="00B64DF8">
            <w:pPr>
              <w:jc w:val="center"/>
              <w:rPr>
                <w:b/>
                <w:bCs/>
                <w:sz w:val="20"/>
              </w:rPr>
            </w:pPr>
            <w:r w:rsidRPr="00CA1DFE">
              <w:rPr>
                <w:b/>
                <w:bCs/>
                <w:sz w:val="20"/>
              </w:rPr>
              <w:t>2</w:t>
            </w:r>
            <w:r w:rsidR="00DB380C">
              <w:rPr>
                <w:b/>
                <w:bCs/>
                <w:sz w:val="20"/>
              </w:rPr>
              <w:t> </w:t>
            </w:r>
            <w:r w:rsidRPr="00CA1DFE">
              <w:rPr>
                <w:b/>
                <w:bCs/>
                <w:sz w:val="20"/>
              </w:rPr>
              <w:t>5</w:t>
            </w:r>
            <w:r w:rsidR="00DB380C">
              <w:rPr>
                <w:b/>
                <w:bCs/>
                <w:sz w:val="20"/>
              </w:rPr>
              <w:t>93,4</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5B1E82" w14:textId="13C8214C" w:rsidR="00B64DF8" w:rsidRPr="00CA1DFE" w:rsidRDefault="00B64DF8" w:rsidP="00B64DF8">
            <w:pPr>
              <w:jc w:val="center"/>
              <w:rPr>
                <w:sz w:val="20"/>
              </w:rPr>
            </w:pPr>
            <w:r w:rsidRPr="00CA1DFE">
              <w:rPr>
                <w:b/>
                <w:bCs/>
                <w:sz w:val="20"/>
                <w:lang w:eastAsia="lt-LT"/>
              </w:rPr>
              <w:t>7 060,0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AE287B" w14:textId="7FEDB884" w:rsidR="00B64DF8" w:rsidRPr="00CA1DFE" w:rsidRDefault="00B64DF8" w:rsidP="00B64DF8">
            <w:pPr>
              <w:jc w:val="center"/>
              <w:rPr>
                <w:sz w:val="20"/>
              </w:rPr>
            </w:pPr>
            <w:r w:rsidRPr="00CA1DFE">
              <w:rPr>
                <w:b/>
                <w:bCs/>
                <w:sz w:val="20"/>
                <w:lang w:eastAsia="lt-LT"/>
              </w:rPr>
              <w:t>7 533,2</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53ECEC" w14:textId="77777777" w:rsidR="00B64DF8" w:rsidRPr="00CA1DFE" w:rsidRDefault="00B64DF8" w:rsidP="00B64DF8">
            <w:pPr>
              <w:jc w:val="center"/>
              <w:rPr>
                <w:sz w:val="20"/>
              </w:rPr>
            </w:pPr>
          </w:p>
        </w:tc>
      </w:tr>
      <w:tr w:rsidR="00CA1DFE" w:rsidRPr="00CA1DFE" w14:paraId="5771057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8CEF8A5" w14:textId="77777777" w:rsidR="00B64DF8" w:rsidRPr="00CA1DFE" w:rsidRDefault="00B64DF8" w:rsidP="00B64DF8">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3725BB11" w14:textId="77777777" w:rsidR="00B64DF8" w:rsidRPr="00CA1DFE" w:rsidRDefault="00B64DF8" w:rsidP="00B64DF8">
            <w:pPr>
              <w:jc w:val="both"/>
              <w:rPr>
                <w:b/>
                <w:bCs/>
                <w:sz w:val="20"/>
              </w:rPr>
            </w:pPr>
            <w:r w:rsidRPr="00CA1DFE">
              <w:rPr>
                <w:i/>
                <w:iCs/>
                <w:sz w:val="20"/>
              </w:rPr>
              <w:t xml:space="preserve">Iš jų: regioninių pažangos priemonių lėšos </w:t>
            </w:r>
            <w:r w:rsidRPr="00CA1DFE">
              <w:rPr>
                <w:b/>
                <w:bCs/>
                <w:i/>
                <w:iCs/>
                <w:sz w:val="20"/>
              </w:rPr>
              <w:t>(RP)</w:t>
            </w:r>
          </w:p>
        </w:tc>
        <w:tc>
          <w:tcPr>
            <w:tcW w:w="571" w:type="pct"/>
            <w:tcBorders>
              <w:top w:val="single" w:sz="4" w:space="0" w:color="auto"/>
              <w:left w:val="single" w:sz="4" w:space="0" w:color="auto"/>
              <w:bottom w:val="single" w:sz="4" w:space="0" w:color="auto"/>
              <w:right w:val="single" w:sz="4" w:space="0" w:color="auto"/>
            </w:tcBorders>
            <w:vAlign w:val="center"/>
          </w:tcPr>
          <w:p w14:paraId="3D864F05" w14:textId="7AFE0C14" w:rsidR="00B64DF8" w:rsidRPr="00CA1DFE" w:rsidRDefault="00B64DF8" w:rsidP="00B64DF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64925678" w14:textId="2C5604AC" w:rsidR="00B64DF8" w:rsidRPr="00CA1DFE" w:rsidRDefault="00B64DF8" w:rsidP="00B64DF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5D0C29C3" w14:textId="7BA60D38" w:rsidR="00B64DF8" w:rsidRPr="00CA1DFE" w:rsidRDefault="00B64DF8" w:rsidP="00B64DF8">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36AAF475" w14:textId="77777777" w:rsidR="00B64DF8" w:rsidRPr="00CA1DFE" w:rsidRDefault="00B64DF8" w:rsidP="00B64DF8">
            <w:pPr>
              <w:jc w:val="center"/>
              <w:rPr>
                <w:sz w:val="20"/>
              </w:rPr>
            </w:pPr>
          </w:p>
        </w:tc>
      </w:tr>
      <w:tr w:rsidR="00CA1DFE" w:rsidRPr="00CA1DFE" w14:paraId="266EBF8D"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5EAB132" w14:textId="77777777" w:rsidR="00B64DF8" w:rsidRPr="00CA1DFE" w:rsidRDefault="00B64DF8" w:rsidP="00B64DF8">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379C8948" w14:textId="77777777" w:rsidR="00B64DF8" w:rsidRPr="00CA1DFE" w:rsidRDefault="00B64DF8" w:rsidP="00B64DF8">
            <w:pPr>
              <w:jc w:val="both"/>
              <w:rPr>
                <w:i/>
                <w:iCs/>
                <w:sz w:val="20"/>
              </w:rPr>
            </w:pPr>
            <w:r w:rsidRPr="00CA1DFE">
              <w:rPr>
                <w:sz w:val="20"/>
              </w:rPr>
              <w:t>Asignavimų ir kitų lėšų pokytis, palyginti su ankstesnių metų patvirtintų asignavimų ir kitų lėšų planu (proc.)</w:t>
            </w:r>
          </w:p>
        </w:tc>
        <w:tc>
          <w:tcPr>
            <w:tcW w:w="571" w:type="pct"/>
            <w:tcBorders>
              <w:top w:val="single" w:sz="4" w:space="0" w:color="auto"/>
              <w:left w:val="single" w:sz="4" w:space="0" w:color="auto"/>
              <w:bottom w:val="single" w:sz="4" w:space="0" w:color="auto"/>
              <w:right w:val="single" w:sz="4" w:space="0" w:color="auto"/>
            </w:tcBorders>
            <w:vAlign w:val="center"/>
          </w:tcPr>
          <w:p w14:paraId="0B4B58E4" w14:textId="587C48E1" w:rsidR="00B64DF8" w:rsidRPr="00CA1DFE" w:rsidRDefault="00B64DF8" w:rsidP="00B64DF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649DCC1D" w14:textId="775D7C73" w:rsidR="00B64DF8" w:rsidRPr="00CA1DFE" w:rsidRDefault="00B64DF8" w:rsidP="00B64DF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14AC5199" w14:textId="675D0A35" w:rsidR="00B64DF8" w:rsidRPr="00CA1DFE" w:rsidRDefault="00B64DF8" w:rsidP="00B64DF8">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31C324FD" w14:textId="77777777" w:rsidR="00B64DF8" w:rsidRPr="00CA1DFE" w:rsidRDefault="00B64DF8" w:rsidP="00B64DF8">
            <w:pPr>
              <w:jc w:val="center"/>
              <w:rPr>
                <w:sz w:val="20"/>
              </w:rPr>
            </w:pPr>
          </w:p>
        </w:tc>
      </w:tr>
    </w:tbl>
    <w:p w14:paraId="01B73C33" w14:textId="77777777" w:rsidR="00041DF4" w:rsidRPr="00CA1DFE" w:rsidRDefault="00041DF4" w:rsidP="00041DF4">
      <w:pPr>
        <w:rPr>
          <w:i/>
          <w:sz w:val="20"/>
        </w:rPr>
      </w:pPr>
      <w:r w:rsidRPr="00CA1DFE">
        <w:rPr>
          <w:i/>
          <w:sz w:val="20"/>
        </w:rPr>
        <w:t>2025 – pirmieji planuojamieji metai, 2026 – antrieji planuojamieji metai ir 2027 – tretieji planuojamieji metai.</w:t>
      </w:r>
    </w:p>
    <w:p w14:paraId="6D8D17F0" w14:textId="77777777" w:rsidR="00041DF4" w:rsidRPr="00CA1DFE" w:rsidRDefault="00041DF4" w:rsidP="00041DF4">
      <w:pPr>
        <w:rPr>
          <w:i/>
          <w:sz w:val="20"/>
        </w:rPr>
      </w:pPr>
      <w:r w:rsidRPr="00CA1DFE">
        <w:rPr>
          <w:i/>
          <w:sz w:val="20"/>
          <w:vertAlign w:val="superscript"/>
        </w:rPr>
        <w:t>1</w:t>
      </w:r>
      <w:r w:rsidRPr="00CA1DFE">
        <w:rPr>
          <w:i/>
          <w:sz w:val="20"/>
        </w:rPr>
        <w:t xml:space="preserve"> P - pažangos uždavinys, T - tęstinės veiklos uždavinys, RP - regiono pažangos priemonė (projektas), PP - pažangos priemonė (projektas), TP - tęstinės veiklos priemonė, NF - nefinansinė priemonė</w:t>
      </w:r>
    </w:p>
    <w:p w14:paraId="14B10D45" w14:textId="77777777" w:rsidR="00041DF4" w:rsidRPr="00CA1DFE" w:rsidRDefault="00041DF4" w:rsidP="00041DF4">
      <w:pPr>
        <w:jc w:val="both"/>
        <w:rPr>
          <w:i/>
          <w:sz w:val="20"/>
        </w:rPr>
      </w:pPr>
    </w:p>
    <w:p w14:paraId="1353C7CA" w14:textId="213E2327" w:rsidR="005B0A55" w:rsidRPr="00CA1DFE" w:rsidRDefault="00C9261D" w:rsidP="008C05BC">
      <w:pPr>
        <w:jc w:val="both"/>
        <w:rPr>
          <w:szCs w:val="24"/>
        </w:rPr>
      </w:pPr>
      <w:r w:rsidRPr="00CA1DFE">
        <w:rPr>
          <w:szCs w:val="24"/>
        </w:rPr>
        <w:t xml:space="preserve">                 </w:t>
      </w:r>
      <w:r w:rsidR="00CD0D0B" w:rsidRPr="00CA1DFE">
        <w:rPr>
          <w:szCs w:val="24"/>
        </w:rPr>
        <w:t>Programoje nenumatyta nefinansinių priemonių</w:t>
      </w:r>
      <w:r w:rsidR="008C05BC" w:rsidRPr="00CA1DFE">
        <w:rPr>
          <w:szCs w:val="24"/>
        </w:rPr>
        <w:t>.</w:t>
      </w:r>
    </w:p>
    <w:p w14:paraId="30C3961C" w14:textId="77777777" w:rsidR="00B93067" w:rsidRPr="00CA1DFE" w:rsidRDefault="00B93067" w:rsidP="006A41C7">
      <w:pPr>
        <w:rPr>
          <w:lang w:eastAsia="en-GB"/>
        </w:rPr>
      </w:pPr>
    </w:p>
    <w:p w14:paraId="3D5D5651" w14:textId="70504FDA" w:rsidR="007C2B15" w:rsidRPr="00CA1DFE" w:rsidRDefault="00194FCB" w:rsidP="002E6219">
      <w:pPr>
        <w:pStyle w:val="Antrat"/>
        <w:jc w:val="center"/>
        <w:rPr>
          <w:i/>
          <w:iCs w:val="0"/>
          <w:sz w:val="20"/>
          <w:szCs w:val="20"/>
        </w:rPr>
      </w:pPr>
      <w:r w:rsidRPr="00CA1DFE">
        <w:rPr>
          <w:b/>
          <w:bCs/>
          <w:i/>
          <w:iCs w:val="0"/>
          <w:sz w:val="20"/>
          <w:szCs w:val="20"/>
        </w:rPr>
        <w:t>6</w:t>
      </w:r>
      <w:r w:rsidR="007C2B15" w:rsidRPr="00CA1DFE">
        <w:rPr>
          <w:b/>
          <w:bCs/>
          <w:i/>
          <w:iCs w:val="0"/>
          <w:sz w:val="20"/>
          <w:szCs w:val="20"/>
        </w:rPr>
        <w:t xml:space="preserve"> lentelė. </w:t>
      </w:r>
      <w:r w:rsidR="007C2B15" w:rsidRPr="00CA1DFE">
        <w:rPr>
          <w:i/>
          <w:iCs w:val="0"/>
          <w:sz w:val="20"/>
          <w:szCs w:val="20"/>
        </w:rPr>
        <w:t>Programos uždaviniai, priemonės ir jų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3461"/>
        <w:gridCol w:w="770"/>
        <w:gridCol w:w="741"/>
        <w:gridCol w:w="741"/>
        <w:gridCol w:w="2218"/>
      </w:tblGrid>
      <w:tr w:rsidR="00CA1DFE" w:rsidRPr="00CA1DFE" w14:paraId="32F1B791" w14:textId="77777777" w:rsidTr="007A3AE0">
        <w:trPr>
          <w:trHeight w:val="230"/>
          <w:tblHeader/>
        </w:trPr>
        <w:tc>
          <w:tcPr>
            <w:tcW w:w="88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C5345F" w14:textId="77777777" w:rsidR="007C2B15" w:rsidRPr="00CA1DFE" w:rsidRDefault="007C2B15" w:rsidP="00BC7ED8">
            <w:pPr>
              <w:jc w:val="center"/>
              <w:rPr>
                <w:b/>
                <w:bCs/>
                <w:sz w:val="20"/>
                <w:lang w:eastAsia="lt-LT"/>
              </w:rPr>
            </w:pPr>
            <w:bookmarkStart w:id="17" w:name="_Hlk187671637"/>
            <w:r w:rsidRPr="00CA1DFE">
              <w:rPr>
                <w:b/>
                <w:bCs/>
                <w:sz w:val="20"/>
                <w:lang w:eastAsia="lt-LT"/>
              </w:rPr>
              <w:t>Stebėsenos rodiklio kodas</w:t>
            </w:r>
          </w:p>
        </w:tc>
        <w:tc>
          <w:tcPr>
            <w:tcW w:w="179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76FD45" w14:textId="77777777" w:rsidR="007C2B15" w:rsidRPr="00CA1DFE" w:rsidRDefault="007C2B15" w:rsidP="00BC7ED8">
            <w:pPr>
              <w:jc w:val="center"/>
              <w:rPr>
                <w:b/>
                <w:bCs/>
                <w:sz w:val="20"/>
                <w:lang w:eastAsia="lt-LT"/>
              </w:rPr>
            </w:pPr>
            <w:r w:rsidRPr="00CA1DFE">
              <w:rPr>
                <w:b/>
                <w:bCs/>
                <w:sz w:val="20"/>
                <w:lang w:eastAsia="lt-LT"/>
              </w:rPr>
              <w:t>Stebėsenos rodiklio pavadinimas</w:t>
            </w:r>
          </w:p>
          <w:p w14:paraId="37DF3B53" w14:textId="77777777" w:rsidR="007C2B15" w:rsidRPr="00CA1DFE" w:rsidRDefault="007C2B15" w:rsidP="00BC7ED8">
            <w:pPr>
              <w:jc w:val="center"/>
              <w:rPr>
                <w:b/>
                <w:bCs/>
                <w:sz w:val="20"/>
                <w:lang w:eastAsia="lt-LT"/>
              </w:rPr>
            </w:pPr>
            <w:r w:rsidRPr="00CA1DFE">
              <w:rPr>
                <w:b/>
                <w:bCs/>
                <w:sz w:val="20"/>
                <w:lang w:eastAsia="lt-LT"/>
              </w:rPr>
              <w:t>(matavimo vnt.)</w:t>
            </w:r>
          </w:p>
        </w:tc>
        <w:tc>
          <w:tcPr>
            <w:tcW w:w="11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9F3B147" w14:textId="77777777" w:rsidR="007C2B15" w:rsidRPr="00CA1DFE" w:rsidRDefault="007C2B15" w:rsidP="00BC7ED8">
            <w:pPr>
              <w:jc w:val="center"/>
              <w:rPr>
                <w:b/>
                <w:bCs/>
                <w:i/>
                <w:sz w:val="20"/>
                <w:lang w:eastAsia="lt-LT"/>
              </w:rPr>
            </w:pPr>
            <w:r w:rsidRPr="00CA1DFE">
              <w:rPr>
                <w:b/>
                <w:bCs/>
                <w:sz w:val="20"/>
                <w:lang w:eastAsia="lt-LT"/>
              </w:rPr>
              <w:t>Siektinos stebėsenos rodiklių reikšmės</w:t>
            </w:r>
          </w:p>
        </w:tc>
        <w:tc>
          <w:tcPr>
            <w:tcW w:w="1152" w:type="pct"/>
            <w:vMerge w:val="restart"/>
            <w:tcBorders>
              <w:top w:val="single" w:sz="4" w:space="0" w:color="auto"/>
              <w:left w:val="single" w:sz="4" w:space="0" w:color="auto"/>
              <w:right w:val="single" w:sz="4" w:space="0" w:color="auto"/>
            </w:tcBorders>
            <w:shd w:val="clear" w:color="auto" w:fill="DBE5F1"/>
            <w:tcMar>
              <w:top w:w="28" w:type="dxa"/>
              <w:left w:w="57" w:type="dxa"/>
              <w:bottom w:w="28" w:type="dxa"/>
              <w:right w:w="57" w:type="dxa"/>
            </w:tcMar>
            <w:vAlign w:val="center"/>
            <w:hideMark/>
          </w:tcPr>
          <w:p w14:paraId="64E4A744" w14:textId="77777777" w:rsidR="007C2B15" w:rsidRPr="00CA1DFE" w:rsidRDefault="007C2B15" w:rsidP="00BC7ED8">
            <w:pPr>
              <w:jc w:val="center"/>
              <w:rPr>
                <w:b/>
                <w:bCs/>
                <w:i/>
                <w:sz w:val="20"/>
                <w:lang w:eastAsia="lt-LT"/>
              </w:rPr>
            </w:pPr>
            <w:r w:rsidRPr="00CA1DFE">
              <w:rPr>
                <w:b/>
                <w:bCs/>
                <w:sz w:val="20"/>
              </w:rPr>
              <w:t>Savivaldybės strateginio plėtros plano rodiklis</w:t>
            </w:r>
          </w:p>
        </w:tc>
      </w:tr>
      <w:tr w:rsidR="00CA1DFE" w:rsidRPr="00CA1DFE" w14:paraId="11F133BC" w14:textId="77777777" w:rsidTr="007A3AE0">
        <w:trPr>
          <w:trHeight w:val="230"/>
          <w:tblHeader/>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7E1C03AC" w14:textId="77777777" w:rsidR="007C2B15" w:rsidRPr="00CA1DFE" w:rsidRDefault="007C2B15" w:rsidP="00BC7ED8">
            <w:pPr>
              <w:jc w:val="center"/>
              <w:rPr>
                <w:b/>
                <w:bCs/>
                <w:sz w:val="20"/>
                <w:lang w:eastAsia="lt-LT"/>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14:paraId="13C5E110" w14:textId="77777777" w:rsidR="007C2B15" w:rsidRPr="00CA1DFE" w:rsidRDefault="007C2B15" w:rsidP="00BC7ED8">
            <w:pPr>
              <w:rPr>
                <w:b/>
                <w:bCs/>
                <w:sz w:val="20"/>
                <w:lang w:eastAsia="lt-LT"/>
              </w:rPr>
            </w:pP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957D4CB" w14:textId="77777777" w:rsidR="007C2B15" w:rsidRPr="00CA1DFE" w:rsidRDefault="007C2B15" w:rsidP="00BC7ED8">
            <w:pPr>
              <w:jc w:val="center"/>
              <w:rPr>
                <w:b/>
                <w:bCs/>
                <w:iCs/>
                <w:sz w:val="20"/>
                <w:lang w:eastAsia="lt-LT"/>
              </w:rPr>
            </w:pPr>
            <w:r w:rsidRPr="00CA1DFE">
              <w:rPr>
                <w:b/>
                <w:bCs/>
                <w:iCs/>
                <w:sz w:val="20"/>
                <w:lang w:eastAsia="lt-LT"/>
              </w:rPr>
              <w:t>2025</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98B2925" w14:textId="77777777" w:rsidR="007C2B15" w:rsidRPr="00CA1DFE" w:rsidRDefault="007C2B15" w:rsidP="00BC7ED8">
            <w:pPr>
              <w:jc w:val="center"/>
              <w:rPr>
                <w:b/>
                <w:bCs/>
                <w:iCs/>
                <w:sz w:val="20"/>
                <w:lang w:eastAsia="lt-LT"/>
              </w:rPr>
            </w:pPr>
            <w:r w:rsidRPr="00CA1DFE">
              <w:rPr>
                <w:b/>
                <w:bCs/>
                <w:iCs/>
                <w:sz w:val="20"/>
                <w:lang w:eastAsia="lt-LT"/>
              </w:rPr>
              <w:t>2026</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B62929" w14:textId="77777777" w:rsidR="007C2B15" w:rsidRPr="00CA1DFE" w:rsidRDefault="007C2B15" w:rsidP="00BC7ED8">
            <w:pPr>
              <w:jc w:val="center"/>
              <w:rPr>
                <w:b/>
                <w:bCs/>
                <w:iCs/>
                <w:sz w:val="20"/>
                <w:lang w:eastAsia="lt-LT"/>
              </w:rPr>
            </w:pPr>
            <w:r w:rsidRPr="00CA1DFE">
              <w:rPr>
                <w:b/>
                <w:bCs/>
                <w:iCs/>
                <w:sz w:val="20"/>
                <w:lang w:eastAsia="lt-LT"/>
              </w:rPr>
              <w:t>2027</w:t>
            </w:r>
          </w:p>
        </w:tc>
        <w:tc>
          <w:tcPr>
            <w:tcW w:w="1152" w:type="pct"/>
            <w:vMerge/>
            <w:tcBorders>
              <w:left w:val="single" w:sz="4" w:space="0" w:color="auto"/>
              <w:bottom w:val="single" w:sz="4" w:space="0" w:color="auto"/>
              <w:right w:val="single" w:sz="4" w:space="0" w:color="auto"/>
            </w:tcBorders>
            <w:shd w:val="clear" w:color="auto" w:fill="D9E2F3" w:themeFill="accent1" w:themeFillTint="33"/>
            <w:vAlign w:val="center"/>
            <w:hideMark/>
          </w:tcPr>
          <w:p w14:paraId="1955F6FE" w14:textId="77777777" w:rsidR="007C2B15" w:rsidRPr="00CA1DFE" w:rsidRDefault="007C2B15" w:rsidP="00BC7ED8">
            <w:pPr>
              <w:jc w:val="center"/>
              <w:rPr>
                <w:b/>
                <w:bCs/>
                <w:i/>
                <w:sz w:val="20"/>
                <w:lang w:eastAsia="lt-LT"/>
              </w:rPr>
            </w:pPr>
          </w:p>
        </w:tc>
      </w:tr>
      <w:tr w:rsidR="00CA1DFE" w:rsidRPr="00CA1DFE" w14:paraId="41752712" w14:textId="77777777" w:rsidTr="007A3AE0">
        <w:trPr>
          <w:trHeight w:val="42"/>
          <w:tblHeader/>
        </w:trPr>
        <w:tc>
          <w:tcPr>
            <w:tcW w:w="8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D5A7562" w14:textId="77777777" w:rsidR="007C2B15" w:rsidRPr="00CA1DFE" w:rsidRDefault="007C2B15" w:rsidP="00BC7ED8">
            <w:pPr>
              <w:jc w:val="center"/>
              <w:rPr>
                <w:sz w:val="20"/>
                <w:lang w:eastAsia="lt-LT"/>
              </w:rPr>
            </w:pPr>
            <w:r w:rsidRPr="00CA1DFE">
              <w:rPr>
                <w:sz w:val="20"/>
                <w:lang w:eastAsia="lt-LT"/>
              </w:rPr>
              <w:t>1</w:t>
            </w:r>
          </w:p>
        </w:tc>
        <w:tc>
          <w:tcPr>
            <w:tcW w:w="179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561262" w14:textId="77777777" w:rsidR="007C2B15" w:rsidRPr="00CA1DFE" w:rsidRDefault="007C2B15" w:rsidP="00BC7ED8">
            <w:pPr>
              <w:jc w:val="center"/>
              <w:rPr>
                <w:sz w:val="20"/>
                <w:lang w:eastAsia="lt-LT"/>
              </w:rPr>
            </w:pPr>
            <w:r w:rsidRPr="00CA1DFE">
              <w:rPr>
                <w:sz w:val="20"/>
                <w:lang w:eastAsia="lt-LT"/>
              </w:rPr>
              <w:t>2</w:t>
            </w: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0C1516" w14:textId="77777777" w:rsidR="007C2B15" w:rsidRPr="00CA1DFE" w:rsidRDefault="007C2B15" w:rsidP="00BC7ED8">
            <w:pPr>
              <w:jc w:val="center"/>
              <w:rPr>
                <w:sz w:val="20"/>
                <w:lang w:eastAsia="lt-LT"/>
              </w:rPr>
            </w:pPr>
            <w:r w:rsidRPr="00CA1DFE">
              <w:rPr>
                <w:sz w:val="20"/>
                <w:lang w:eastAsia="lt-LT"/>
              </w:rPr>
              <w:t>3</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91E4E1" w14:textId="77777777" w:rsidR="007C2B15" w:rsidRPr="00CA1DFE" w:rsidRDefault="007C2B15" w:rsidP="00BC7ED8">
            <w:pPr>
              <w:jc w:val="center"/>
              <w:rPr>
                <w:sz w:val="20"/>
                <w:lang w:eastAsia="lt-LT"/>
              </w:rPr>
            </w:pPr>
            <w:r w:rsidRPr="00CA1DFE">
              <w:rPr>
                <w:sz w:val="20"/>
                <w:lang w:eastAsia="lt-LT"/>
              </w:rPr>
              <w:t>4</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D065732" w14:textId="77777777" w:rsidR="007C2B15" w:rsidRPr="00CA1DFE" w:rsidRDefault="007C2B15" w:rsidP="00BC7ED8">
            <w:pPr>
              <w:jc w:val="center"/>
              <w:rPr>
                <w:sz w:val="20"/>
                <w:lang w:eastAsia="lt-LT"/>
              </w:rPr>
            </w:pPr>
            <w:r w:rsidRPr="00CA1DFE">
              <w:rPr>
                <w:sz w:val="20"/>
                <w:lang w:eastAsia="lt-LT"/>
              </w:rPr>
              <w:t>5</w:t>
            </w:r>
          </w:p>
        </w:tc>
        <w:tc>
          <w:tcPr>
            <w:tcW w:w="11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74BC945" w14:textId="77777777" w:rsidR="007C2B15" w:rsidRPr="00CA1DFE" w:rsidRDefault="007C2B15" w:rsidP="00BC7ED8">
            <w:pPr>
              <w:jc w:val="center"/>
              <w:rPr>
                <w:sz w:val="20"/>
                <w:lang w:eastAsia="lt-LT"/>
              </w:rPr>
            </w:pPr>
            <w:r w:rsidRPr="00CA1DFE">
              <w:rPr>
                <w:sz w:val="20"/>
                <w:lang w:eastAsia="lt-LT"/>
              </w:rPr>
              <w:t>6</w:t>
            </w:r>
          </w:p>
        </w:tc>
      </w:tr>
      <w:tr w:rsidR="00CA1DFE" w:rsidRPr="00CA1DFE" w14:paraId="7F57FFA2"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668B08F" w14:textId="77777777" w:rsidR="007C2B15" w:rsidRPr="00CA1DFE" w:rsidRDefault="007C2B15" w:rsidP="00BC7ED8">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94A41AE" w14:textId="1DBD2069" w:rsidR="007C2B15" w:rsidRPr="00CA1DFE" w:rsidRDefault="00105C65" w:rsidP="00105C65">
            <w:pPr>
              <w:pStyle w:val="Sraopastraipa"/>
              <w:numPr>
                <w:ilvl w:val="2"/>
                <w:numId w:val="8"/>
              </w:numPr>
              <w:jc w:val="both"/>
              <w:rPr>
                <w:b/>
                <w:bCs/>
                <w:sz w:val="20"/>
              </w:rPr>
            </w:pPr>
            <w:r w:rsidRPr="00CA1DFE">
              <w:rPr>
                <w:b/>
                <w:bCs/>
                <w:sz w:val="20"/>
              </w:rPr>
              <w:t xml:space="preserve"> </w:t>
            </w:r>
            <w:r w:rsidR="007C2B15" w:rsidRPr="00CA1DFE">
              <w:rPr>
                <w:b/>
                <w:bCs/>
                <w:sz w:val="20"/>
              </w:rPr>
              <w:t>uždavinys</w:t>
            </w:r>
          </w:p>
          <w:p w14:paraId="70C680FB" w14:textId="1EB0315A" w:rsidR="007C2B15" w:rsidRPr="00CA1DFE" w:rsidRDefault="0068612A" w:rsidP="00BC7ED8">
            <w:pPr>
              <w:jc w:val="both"/>
              <w:rPr>
                <w:b/>
                <w:bCs/>
                <w:sz w:val="20"/>
                <w:lang w:eastAsia="lt-LT"/>
              </w:rPr>
            </w:pPr>
            <w:r w:rsidRPr="00CA1DFE">
              <w:rPr>
                <w:b/>
                <w:bCs/>
                <w:sz w:val="20"/>
                <w:lang w:eastAsia="lt-LT"/>
              </w:rPr>
              <w:t>Skatinti žemės ūkį rajone ir vykdyti melioracijos darbus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A4F160C" w14:textId="77777777" w:rsidR="007C2B15" w:rsidRPr="00CA1DFE" w:rsidRDefault="007C2B15" w:rsidP="00BC7ED8">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70D7D63" w14:textId="77777777" w:rsidR="007C2B15" w:rsidRPr="00CA1DFE" w:rsidRDefault="007C2B15" w:rsidP="00BC7ED8">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B900D30" w14:textId="77777777" w:rsidR="007C2B15" w:rsidRPr="00CA1DFE" w:rsidRDefault="007C2B15" w:rsidP="00BC7ED8">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056DC8D" w14:textId="67A20461" w:rsidR="007C2B15" w:rsidRPr="00CA1DFE" w:rsidRDefault="00731ED1" w:rsidP="00731ED1">
            <w:pPr>
              <w:jc w:val="center"/>
              <w:rPr>
                <w:sz w:val="20"/>
                <w:lang w:eastAsia="lt-LT"/>
              </w:rPr>
            </w:pPr>
            <w:r w:rsidRPr="00CA1DFE">
              <w:rPr>
                <w:sz w:val="20"/>
                <w:lang w:eastAsia="lt-LT"/>
              </w:rPr>
              <w:t xml:space="preserve">Kupiškio rajono savivaldybėje veikiančių ekologinių ūkių skaičius (vienetai); Kupiškio rajono savivaldybės augalininkystės ir gyvulininkystės produkcijos santykis (procentai); </w:t>
            </w:r>
            <w:r w:rsidR="00AC5310" w:rsidRPr="00CA1DFE">
              <w:rPr>
                <w:sz w:val="20"/>
                <w:lang w:eastAsia="lt-LT"/>
              </w:rPr>
              <w:t>n</w:t>
            </w:r>
            <w:r w:rsidRPr="00CA1DFE">
              <w:rPr>
                <w:sz w:val="20"/>
                <w:lang w:eastAsia="lt-LT"/>
              </w:rPr>
              <w:t>aujai įkurtų alternatyvių žemės ūkio veiklai verslų Kupiškio rajono savivaldybės kaimo teritorijose skaičius per laikotarpį (vienetai)</w:t>
            </w:r>
          </w:p>
        </w:tc>
      </w:tr>
      <w:tr w:rsidR="00CA1DFE" w:rsidRPr="00CA1DFE" w14:paraId="2483D176"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F6F810" w14:textId="12DE2B4A" w:rsidR="007C2B15" w:rsidRPr="00CA1DFE" w:rsidRDefault="007C2B15" w:rsidP="00BC7ED8">
            <w:pPr>
              <w:jc w:val="center"/>
              <w:rPr>
                <w:sz w:val="20"/>
              </w:rPr>
            </w:pPr>
            <w:r w:rsidRPr="00CA1DFE">
              <w:rPr>
                <w:sz w:val="20"/>
              </w:rPr>
              <w:t>E-0</w:t>
            </w:r>
            <w:r w:rsidR="0068612A" w:rsidRPr="00CA1DFE">
              <w:rPr>
                <w:sz w:val="20"/>
              </w:rPr>
              <w:t>2</w:t>
            </w:r>
            <w:r w:rsidRPr="00CA1DFE">
              <w:rPr>
                <w:sz w:val="20"/>
              </w:rPr>
              <w:t>-01-01-01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9774B9" w14:textId="689FC5E1" w:rsidR="007C2B15" w:rsidRPr="00CA1DFE" w:rsidRDefault="00731ED1" w:rsidP="00BC7ED8">
            <w:pPr>
              <w:jc w:val="both"/>
              <w:rPr>
                <w:sz w:val="20"/>
              </w:rPr>
            </w:pPr>
            <w:r w:rsidRPr="00CA1DFE">
              <w:rPr>
                <w:sz w:val="20"/>
              </w:rPr>
              <w:t>Atnaujintų melioracijos sistemų dalis tarp visų melioracijos sistemų</w:t>
            </w:r>
            <w:r w:rsidR="00CB65B4" w:rsidRPr="00CA1DFE">
              <w:rPr>
                <w:sz w:val="20"/>
              </w:rPr>
              <w:t xml:space="preserve">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65C13C" w14:textId="2D0CBE63" w:rsidR="007C2B15" w:rsidRPr="00CA1DFE" w:rsidRDefault="007E556E" w:rsidP="00BC7ED8">
            <w:pPr>
              <w:jc w:val="center"/>
              <w:rPr>
                <w:sz w:val="20"/>
                <w:lang w:eastAsia="lt-LT"/>
              </w:rPr>
            </w:pPr>
            <w:r w:rsidRPr="00CA1DFE">
              <w:rPr>
                <w:sz w:val="20"/>
                <w:lang w:eastAsia="lt-LT"/>
              </w:rPr>
              <w:t>0,02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B30772" w14:textId="7CAAFC76" w:rsidR="007C2B15" w:rsidRPr="00CA1DFE" w:rsidRDefault="007E556E" w:rsidP="00BC7ED8">
            <w:pPr>
              <w:jc w:val="center"/>
              <w:rPr>
                <w:sz w:val="20"/>
                <w:lang w:eastAsia="lt-LT"/>
              </w:rPr>
            </w:pPr>
            <w:r w:rsidRPr="00CA1DFE">
              <w:rPr>
                <w:sz w:val="20"/>
                <w:lang w:eastAsia="lt-LT"/>
              </w:rPr>
              <w:t>0,021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316294" w14:textId="60F747F2" w:rsidR="007C2B15" w:rsidRPr="00CA1DFE" w:rsidRDefault="007E556E" w:rsidP="00BC7ED8">
            <w:pPr>
              <w:jc w:val="center"/>
              <w:rPr>
                <w:sz w:val="20"/>
                <w:lang w:eastAsia="lt-LT"/>
              </w:rPr>
            </w:pPr>
            <w:r w:rsidRPr="00CA1DFE">
              <w:rPr>
                <w:sz w:val="20"/>
                <w:lang w:eastAsia="lt-LT"/>
              </w:rPr>
              <w:t>0,022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9F8A28" w14:textId="77777777" w:rsidR="007C2B15" w:rsidRPr="00CA1DFE" w:rsidRDefault="007C2B15" w:rsidP="00BC7ED8">
            <w:pPr>
              <w:rPr>
                <w:sz w:val="20"/>
                <w:lang w:eastAsia="lt-LT"/>
              </w:rPr>
            </w:pPr>
          </w:p>
        </w:tc>
      </w:tr>
      <w:tr w:rsidR="00CA1DFE" w:rsidRPr="00CA1DFE" w14:paraId="4545E356"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0766CB" w14:textId="187828B6" w:rsidR="007C2B15" w:rsidRPr="00CA1DFE" w:rsidRDefault="007C2B15" w:rsidP="00BC7ED8">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2894289" w14:textId="76CA5550" w:rsidR="00AB3D37" w:rsidRPr="00CA1DFE" w:rsidRDefault="00AB3D37" w:rsidP="00AB3D37">
            <w:pPr>
              <w:pStyle w:val="Sraopastraipa"/>
              <w:numPr>
                <w:ilvl w:val="3"/>
                <w:numId w:val="8"/>
              </w:numPr>
              <w:rPr>
                <w:b/>
                <w:bCs/>
                <w:sz w:val="20"/>
              </w:rPr>
            </w:pPr>
            <w:r w:rsidRPr="00CA1DFE">
              <w:rPr>
                <w:b/>
                <w:bCs/>
                <w:sz w:val="20"/>
              </w:rPr>
              <w:t>priemonė</w:t>
            </w:r>
          </w:p>
          <w:p w14:paraId="66FF6C29" w14:textId="29FC63B1" w:rsidR="007C2B15" w:rsidRPr="00CA1DFE" w:rsidRDefault="00AB3D37" w:rsidP="00AB3D37">
            <w:pPr>
              <w:rPr>
                <w:b/>
                <w:bCs/>
                <w:sz w:val="20"/>
              </w:rPr>
            </w:pPr>
            <w:r w:rsidRPr="00CA1DFE">
              <w:rPr>
                <w:b/>
                <w:bCs/>
                <w:sz w:val="20"/>
              </w:rPr>
              <w:t>Melioracijos statinių Kupiškio rajone priežiūros ir remonto darbų vykdymas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E548D1" w14:textId="77777777" w:rsidR="007C2B15" w:rsidRPr="00CA1DFE" w:rsidRDefault="007C2B15" w:rsidP="00BC7ED8">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2777A8" w14:textId="77777777" w:rsidR="007C2B15" w:rsidRPr="00CA1DFE" w:rsidRDefault="007C2B15" w:rsidP="00BC7ED8">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263A13" w14:textId="77777777" w:rsidR="007C2B15" w:rsidRPr="00CA1DFE" w:rsidRDefault="007C2B15" w:rsidP="00BC7ED8">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08EE722" w14:textId="77777777" w:rsidR="007C2B15" w:rsidRPr="00CA1DFE" w:rsidRDefault="007C2B15" w:rsidP="00BC7ED8">
            <w:pPr>
              <w:jc w:val="center"/>
              <w:rPr>
                <w:sz w:val="20"/>
                <w:lang w:eastAsia="lt-LT"/>
              </w:rPr>
            </w:pPr>
          </w:p>
        </w:tc>
      </w:tr>
      <w:tr w:rsidR="00CA1DFE" w:rsidRPr="00CA1DFE" w14:paraId="02B93F04" w14:textId="77777777" w:rsidTr="007E556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2F27DF" w14:textId="74172DFB" w:rsidR="007C2B15" w:rsidRPr="00CA1DFE" w:rsidRDefault="00AB3D37" w:rsidP="00BC7ED8">
            <w:pPr>
              <w:jc w:val="center"/>
              <w:rPr>
                <w:sz w:val="20"/>
              </w:rPr>
            </w:pPr>
            <w:r w:rsidRPr="00CA1DFE">
              <w:rPr>
                <w:sz w:val="20"/>
              </w:rPr>
              <w:t>R-02-01-01-01-01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195062" w14:textId="58D2975D" w:rsidR="007C2B15" w:rsidRPr="00CA1DFE" w:rsidRDefault="007E556E" w:rsidP="00BC7ED8">
            <w:pPr>
              <w:rPr>
                <w:sz w:val="20"/>
              </w:rPr>
            </w:pPr>
            <w:r w:rsidRPr="00CA1DFE">
              <w:rPr>
                <w:sz w:val="20"/>
              </w:rPr>
              <w:t xml:space="preserve">Atlikta melioracijos statinių remonto darbų pagal pateiktus prašymus </w:t>
            </w:r>
            <w:r w:rsidR="0026206F" w:rsidRPr="00CA1DFE">
              <w:rPr>
                <w:sz w:val="20"/>
              </w:rPr>
              <w:t>(vnt.)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D862E" w14:textId="4DF3BB03" w:rsidR="007C2B15" w:rsidRPr="00CA1DFE" w:rsidRDefault="007E556E" w:rsidP="00BC7ED8">
            <w:pPr>
              <w:jc w:val="center"/>
              <w:rPr>
                <w:sz w:val="20"/>
                <w:lang w:eastAsia="lt-LT"/>
              </w:rPr>
            </w:pPr>
            <w:r w:rsidRPr="00CA1DFE">
              <w:rPr>
                <w:sz w:val="20"/>
                <w:lang w:eastAsia="lt-LT"/>
              </w:rPr>
              <w:t>56</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196F6" w14:textId="12CE0A3B" w:rsidR="007C2B15" w:rsidRPr="00CA1DFE" w:rsidRDefault="007E556E" w:rsidP="00BC7ED8">
            <w:pPr>
              <w:jc w:val="center"/>
              <w:rPr>
                <w:sz w:val="20"/>
                <w:lang w:eastAsia="lt-LT"/>
              </w:rPr>
            </w:pPr>
            <w:r w:rsidRPr="00CA1DFE">
              <w:rPr>
                <w:sz w:val="20"/>
                <w:lang w:eastAsia="lt-LT"/>
              </w:rPr>
              <w:t>60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8925C5" w14:textId="7D0288AA" w:rsidR="007C2B15" w:rsidRPr="00CA1DFE" w:rsidRDefault="007E556E" w:rsidP="00BC7ED8">
            <w:pPr>
              <w:jc w:val="center"/>
              <w:rPr>
                <w:sz w:val="20"/>
                <w:lang w:eastAsia="lt-LT"/>
              </w:rPr>
            </w:pPr>
            <w:r w:rsidRPr="00CA1DFE">
              <w:rPr>
                <w:sz w:val="20"/>
                <w:lang w:eastAsia="lt-LT"/>
              </w:rPr>
              <w:t>65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ADE92" w14:textId="77777777" w:rsidR="007C2B15" w:rsidRPr="00CA1DFE" w:rsidRDefault="007C2B15" w:rsidP="00BC7ED8">
            <w:pPr>
              <w:jc w:val="center"/>
              <w:rPr>
                <w:sz w:val="20"/>
                <w:lang w:eastAsia="lt-LT"/>
              </w:rPr>
            </w:pPr>
          </w:p>
        </w:tc>
      </w:tr>
      <w:tr w:rsidR="00CA1DFE" w:rsidRPr="00CA1DFE" w14:paraId="2C503C68" w14:textId="77777777" w:rsidTr="007E556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4EFA3D" w14:textId="0823C110" w:rsidR="006A58F5" w:rsidRPr="00CA1DFE" w:rsidRDefault="006A58F5" w:rsidP="00BC7ED8">
            <w:pPr>
              <w:jc w:val="center"/>
              <w:rPr>
                <w:sz w:val="20"/>
              </w:rPr>
            </w:pPr>
            <w:r w:rsidRPr="00CA1DFE">
              <w:rPr>
                <w:sz w:val="20"/>
              </w:rPr>
              <w:t>R-02-01-01-01-02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E2CC7A" w14:textId="4B8E3786" w:rsidR="006A58F5" w:rsidRPr="00CA1DFE" w:rsidRDefault="006A58F5" w:rsidP="00BC7ED8">
            <w:pPr>
              <w:rPr>
                <w:sz w:val="20"/>
              </w:rPr>
            </w:pPr>
            <w:r w:rsidRPr="00CA1DFE">
              <w:rPr>
                <w:sz w:val="18"/>
                <w:szCs w:val="18"/>
              </w:rPr>
              <w:t>Melioracijos projektų parengimas ir jų ekspertizė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CB47C0" w14:textId="6541E195" w:rsidR="006A58F5" w:rsidRPr="00CA1DFE" w:rsidRDefault="007E556E" w:rsidP="00BC7ED8">
            <w:pPr>
              <w:jc w:val="center"/>
              <w:rPr>
                <w:sz w:val="20"/>
                <w:lang w:eastAsia="lt-LT"/>
              </w:rPr>
            </w:pPr>
            <w:r w:rsidRPr="00CA1DF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8C6C04" w14:textId="2B780CD6" w:rsidR="006A58F5" w:rsidRPr="00CA1DFE" w:rsidRDefault="007E556E" w:rsidP="00BC7ED8">
            <w:pPr>
              <w:jc w:val="center"/>
              <w:rPr>
                <w:sz w:val="20"/>
                <w:lang w:eastAsia="lt-LT"/>
              </w:rPr>
            </w:pPr>
            <w:r w:rsidRPr="00CA1DF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189213" w14:textId="37914350" w:rsidR="006A58F5" w:rsidRPr="00CA1DFE" w:rsidRDefault="007E556E" w:rsidP="00BC7ED8">
            <w:pPr>
              <w:jc w:val="center"/>
              <w:rPr>
                <w:sz w:val="20"/>
                <w:lang w:eastAsia="lt-LT"/>
              </w:rPr>
            </w:pPr>
            <w:r w:rsidRPr="00CA1DFE">
              <w:rPr>
                <w:sz w:val="20"/>
                <w:lang w:eastAsia="lt-LT"/>
              </w:rPr>
              <w:t>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A8945B" w14:textId="77777777" w:rsidR="006A58F5" w:rsidRPr="00CA1DFE" w:rsidRDefault="006A58F5" w:rsidP="00BC7ED8">
            <w:pPr>
              <w:jc w:val="center"/>
              <w:rPr>
                <w:sz w:val="20"/>
                <w:lang w:eastAsia="lt-LT"/>
              </w:rPr>
            </w:pPr>
          </w:p>
        </w:tc>
      </w:tr>
      <w:tr w:rsidR="00CA1DFE" w:rsidRPr="00CA1DFE" w14:paraId="4A340996" w14:textId="77777777" w:rsidTr="007E556E">
        <w:trPr>
          <w:trHeight w:val="924"/>
        </w:trPr>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B323DE" w14:textId="77777777" w:rsidR="007A3AE0" w:rsidRPr="00CA1DFE" w:rsidRDefault="007A3AE0" w:rsidP="007A3AE0">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10F046B" w14:textId="77777777" w:rsidR="007A3AE0" w:rsidRPr="00CA1DFE" w:rsidRDefault="007A3AE0" w:rsidP="007A3AE0">
            <w:pPr>
              <w:jc w:val="both"/>
              <w:rPr>
                <w:b/>
                <w:bCs/>
                <w:sz w:val="20"/>
              </w:rPr>
            </w:pPr>
            <w:r w:rsidRPr="00CA1DFE">
              <w:rPr>
                <w:b/>
                <w:bCs/>
                <w:sz w:val="20"/>
              </w:rPr>
              <w:t>02.01.01.02 priemonė</w:t>
            </w:r>
          </w:p>
          <w:p w14:paraId="4A316359" w14:textId="56471C21" w:rsidR="007A3AE0" w:rsidRPr="00CA1DFE" w:rsidRDefault="007A3AE0" w:rsidP="007A3AE0">
            <w:pPr>
              <w:jc w:val="both"/>
              <w:rPr>
                <w:b/>
                <w:bCs/>
                <w:sz w:val="20"/>
              </w:rPr>
            </w:pPr>
            <w:r w:rsidRPr="00CA1DFE">
              <w:rPr>
                <w:b/>
                <w:bCs/>
                <w:sz w:val="20"/>
              </w:rPr>
              <w:t>Parama ūkininkams, kaimo bendruomenėms ir žemdirbius vienijančioms organizacijoms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3BD22E6" w14:textId="77777777" w:rsidR="007A3AE0" w:rsidRPr="00CA1DFE" w:rsidRDefault="007A3AE0" w:rsidP="007A3AE0">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9F0BC07" w14:textId="77777777" w:rsidR="007A3AE0" w:rsidRPr="00CA1DFE" w:rsidRDefault="007A3AE0" w:rsidP="007A3AE0">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6A36A7" w14:textId="77777777" w:rsidR="007A3AE0" w:rsidRPr="00CA1DFE" w:rsidRDefault="007A3AE0" w:rsidP="007A3AE0">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BF83E7" w14:textId="77777777" w:rsidR="007A3AE0" w:rsidRPr="00CA1DFE" w:rsidRDefault="007A3AE0" w:rsidP="007A3AE0">
            <w:pPr>
              <w:rPr>
                <w:sz w:val="20"/>
                <w:lang w:eastAsia="lt-LT"/>
              </w:rPr>
            </w:pPr>
          </w:p>
        </w:tc>
      </w:tr>
      <w:tr w:rsidR="00CA1DFE" w:rsidRPr="00CA1DFE" w14:paraId="3889A5A0" w14:textId="77777777" w:rsidTr="007E556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60A312" w14:textId="20EE23F6" w:rsidR="007A3AE0" w:rsidRPr="00CA1DFE" w:rsidRDefault="007A3AE0" w:rsidP="007A3AE0">
            <w:pPr>
              <w:jc w:val="center"/>
              <w:rPr>
                <w:sz w:val="20"/>
              </w:rPr>
            </w:pPr>
            <w:r w:rsidRPr="00CA1DFE">
              <w:rPr>
                <w:sz w:val="20"/>
              </w:rPr>
              <w:t>R-02-01-01-02-01</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B5CD2BE" w14:textId="52E31896" w:rsidR="007A3AE0" w:rsidRPr="00CA1DFE" w:rsidRDefault="007A3AE0" w:rsidP="007A3AE0">
            <w:pPr>
              <w:jc w:val="both"/>
              <w:rPr>
                <w:sz w:val="20"/>
              </w:rPr>
            </w:pPr>
            <w:r w:rsidRPr="00CA1DFE">
              <w:rPr>
                <w:sz w:val="20"/>
              </w:rPr>
              <w:t>Finansinę paramą gavusių subjektų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0D7766" w14:textId="400C0AFC" w:rsidR="007A3AE0" w:rsidRPr="00CA1DFE" w:rsidRDefault="00D503FE" w:rsidP="007A3AE0">
            <w:pPr>
              <w:jc w:val="center"/>
              <w:rPr>
                <w:sz w:val="20"/>
                <w:lang w:eastAsia="lt-LT"/>
              </w:rPr>
            </w:pPr>
            <w:r w:rsidRPr="00CA1DFE">
              <w:rPr>
                <w:sz w:val="20"/>
                <w:lang w:eastAsia="lt-LT"/>
              </w:rPr>
              <w:t>15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AA5C9F" w14:textId="244357E3" w:rsidR="007A3AE0" w:rsidRPr="00CA1DFE" w:rsidRDefault="00D503FE" w:rsidP="007A3AE0">
            <w:pPr>
              <w:jc w:val="center"/>
              <w:rPr>
                <w:sz w:val="20"/>
                <w:lang w:eastAsia="lt-LT"/>
              </w:rPr>
            </w:pPr>
            <w:r w:rsidRPr="00CA1DFE">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B00E11" w14:textId="05CC3DF0" w:rsidR="007A3AE0" w:rsidRPr="00CA1DFE" w:rsidRDefault="00D503FE" w:rsidP="007A3AE0">
            <w:pPr>
              <w:jc w:val="center"/>
              <w:rPr>
                <w:sz w:val="20"/>
                <w:lang w:eastAsia="lt-LT"/>
              </w:rPr>
            </w:pPr>
            <w:r w:rsidRPr="00CA1DFE">
              <w:rPr>
                <w:sz w:val="20"/>
                <w:lang w:eastAsia="lt-LT"/>
              </w:rPr>
              <w:t>20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184E88" w14:textId="77777777" w:rsidR="007A3AE0" w:rsidRPr="00CA1DFE" w:rsidRDefault="007A3AE0" w:rsidP="007A3AE0">
            <w:pPr>
              <w:rPr>
                <w:sz w:val="20"/>
                <w:lang w:eastAsia="lt-LT"/>
              </w:rPr>
            </w:pPr>
          </w:p>
        </w:tc>
      </w:tr>
      <w:bookmarkEnd w:id="17"/>
      <w:tr w:rsidR="00CA1DFE" w:rsidRPr="00CA1DFE" w14:paraId="11B76E0F"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3A3CC63" w14:textId="77777777" w:rsidR="007A3AE0" w:rsidRPr="00CA1DFE" w:rsidRDefault="007A3AE0" w:rsidP="007A3AE0">
            <w:pPr>
              <w:jc w:val="center"/>
              <w:rPr>
                <w:sz w:val="20"/>
                <w:lang w:eastAsia="lt-LT"/>
              </w:rPr>
            </w:pPr>
          </w:p>
        </w:tc>
        <w:tc>
          <w:tcPr>
            <w:tcW w:w="1797" w:type="pct"/>
            <w:tcBorders>
              <w:top w:val="single" w:sz="4" w:space="0" w:color="auto"/>
              <w:left w:val="single" w:sz="4" w:space="0" w:color="auto"/>
              <w:bottom w:val="nil"/>
              <w:right w:val="single" w:sz="4" w:space="0" w:color="auto"/>
            </w:tcBorders>
            <w:shd w:val="clear" w:color="auto" w:fill="FBE4D5" w:themeFill="accent2" w:themeFillTint="33"/>
            <w:tcMar>
              <w:top w:w="28" w:type="dxa"/>
              <w:left w:w="57" w:type="dxa"/>
              <w:bottom w:w="28" w:type="dxa"/>
              <w:right w:w="57" w:type="dxa"/>
            </w:tcMar>
            <w:vAlign w:val="center"/>
          </w:tcPr>
          <w:p w14:paraId="1B87DCA9" w14:textId="77777777" w:rsidR="007A3AE0" w:rsidRPr="00CA1DFE" w:rsidRDefault="007A3AE0" w:rsidP="007A3AE0">
            <w:pPr>
              <w:jc w:val="both"/>
              <w:rPr>
                <w:b/>
                <w:bCs/>
                <w:sz w:val="20"/>
                <w:lang w:eastAsia="lt-LT"/>
              </w:rPr>
            </w:pPr>
            <w:r w:rsidRPr="00CA1DFE">
              <w:rPr>
                <w:b/>
                <w:bCs/>
                <w:sz w:val="20"/>
                <w:lang w:eastAsia="lt-LT"/>
              </w:rPr>
              <w:t>02.02.01 uždavinys</w:t>
            </w:r>
          </w:p>
          <w:p w14:paraId="165880FC" w14:textId="5C574891" w:rsidR="007A3AE0" w:rsidRPr="00CA1DFE" w:rsidRDefault="007A3AE0" w:rsidP="007A3AE0">
            <w:pPr>
              <w:jc w:val="both"/>
              <w:rPr>
                <w:b/>
                <w:bCs/>
                <w:sz w:val="20"/>
                <w:lang w:eastAsia="lt-LT"/>
              </w:rPr>
            </w:pPr>
            <w:r w:rsidRPr="00CA1DFE">
              <w:rPr>
                <w:b/>
                <w:bCs/>
                <w:sz w:val="20"/>
                <w:lang w:eastAsia="lt-LT"/>
              </w:rPr>
              <w:t>Didinti turizmo paslaugų prieinamumą, skatinti verslo plėtrą</w:t>
            </w:r>
          </w:p>
        </w:tc>
        <w:tc>
          <w:tcPr>
            <w:tcW w:w="400" w:type="pct"/>
            <w:tcBorders>
              <w:top w:val="single" w:sz="4" w:space="0" w:color="auto"/>
              <w:left w:val="nil"/>
              <w:bottom w:val="single" w:sz="4" w:space="0" w:color="auto"/>
              <w:right w:val="nil"/>
            </w:tcBorders>
            <w:shd w:val="clear" w:color="auto" w:fill="FBE4D5" w:themeFill="accent2" w:themeFillTint="33"/>
            <w:tcMar>
              <w:top w:w="28" w:type="dxa"/>
              <w:left w:w="57" w:type="dxa"/>
              <w:bottom w:w="28" w:type="dxa"/>
              <w:right w:w="57" w:type="dxa"/>
            </w:tcMar>
            <w:vAlign w:val="center"/>
          </w:tcPr>
          <w:p w14:paraId="5C59107F" w14:textId="77777777" w:rsidR="007A3AE0" w:rsidRPr="00CA1DFE"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FDAC6E1" w14:textId="77777777" w:rsidR="007A3AE0" w:rsidRPr="00CA1DFE"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70C9168" w14:textId="77777777" w:rsidR="007A3AE0" w:rsidRPr="00CA1DFE" w:rsidRDefault="007A3AE0" w:rsidP="007A3AE0">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83343A8" w14:textId="7A76794F" w:rsidR="007A3AE0" w:rsidRPr="00CA1DFE" w:rsidRDefault="007A3AE0" w:rsidP="007A3AE0">
            <w:pPr>
              <w:jc w:val="center"/>
              <w:rPr>
                <w:sz w:val="20"/>
                <w:lang w:eastAsia="lt-LT"/>
              </w:rPr>
            </w:pPr>
            <w:r w:rsidRPr="00CA1DFE">
              <w:rPr>
                <w:sz w:val="20"/>
                <w:lang w:eastAsia="lt-LT"/>
              </w:rPr>
              <w:t xml:space="preserve">Kupiškio rajono savivaldybės materialinių investicijų, tenkančių 1-am gyventojui, santykis </w:t>
            </w:r>
            <w:r w:rsidRPr="00CA1DFE">
              <w:rPr>
                <w:sz w:val="20"/>
                <w:lang w:eastAsia="lt-LT"/>
              </w:rPr>
              <w:lastRenderedPageBreak/>
              <w:t>su šalies rodikliu (procentai); Kupiškio rajono savivaldybės verslumo lygio  rodiklio santykis su šalies rodikliu (procentai); Kupiškio rajono savivaldybėje apsilankiusių užsienio turistų skaičiaus dalis nuo visų apsilankiusių turistų skaičiaus (procentas)</w:t>
            </w:r>
          </w:p>
        </w:tc>
      </w:tr>
      <w:tr w:rsidR="00CA1DFE" w:rsidRPr="00CA1DFE" w14:paraId="5FAC992A"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05E9C0" w14:textId="7FF4FC1B" w:rsidR="007A3AE0" w:rsidRPr="00CA1DFE" w:rsidRDefault="007A3AE0" w:rsidP="007A3AE0">
            <w:pPr>
              <w:jc w:val="center"/>
              <w:rPr>
                <w:sz w:val="20"/>
                <w:lang w:eastAsia="lt-LT"/>
              </w:rPr>
            </w:pPr>
            <w:r w:rsidRPr="00CA1DFE">
              <w:rPr>
                <w:sz w:val="20"/>
              </w:rPr>
              <w:lastRenderedPageBreak/>
              <w:t>E-02-02-01-01</w:t>
            </w:r>
          </w:p>
        </w:tc>
        <w:tc>
          <w:tcPr>
            <w:tcW w:w="1797" w:type="pct"/>
            <w:tcBorders>
              <w:top w:val="single" w:sz="4" w:space="0" w:color="auto"/>
              <w:left w:val="single" w:sz="4" w:space="0" w:color="auto"/>
              <w:bottom w:val="single" w:sz="4" w:space="0" w:color="000000"/>
              <w:right w:val="single" w:sz="4" w:space="0" w:color="auto"/>
            </w:tcBorders>
            <w:tcMar>
              <w:top w:w="28" w:type="dxa"/>
              <w:left w:w="57" w:type="dxa"/>
              <w:bottom w:w="28" w:type="dxa"/>
              <w:right w:w="57" w:type="dxa"/>
            </w:tcMar>
            <w:vAlign w:val="center"/>
          </w:tcPr>
          <w:p w14:paraId="0EE53C5A" w14:textId="55892194" w:rsidR="007A3AE0" w:rsidRPr="00CA1DFE" w:rsidRDefault="007A3AE0" w:rsidP="007A3AE0">
            <w:pPr>
              <w:jc w:val="both"/>
              <w:rPr>
                <w:sz w:val="20"/>
                <w:lang w:eastAsia="lt-LT"/>
              </w:rPr>
            </w:pPr>
            <w:r w:rsidRPr="00CA1DFE">
              <w:rPr>
                <w:sz w:val="20"/>
                <w:lang w:eastAsia="lt-LT"/>
              </w:rPr>
              <w:t>Verslumo lygio (veikiančių mažų ir vidutinių įmonių skaičius, tenkantis 1000 gyventojų) pokytis (palyginti su ankstesniais metais) (proc.)</w:t>
            </w:r>
          </w:p>
        </w:tc>
        <w:tc>
          <w:tcPr>
            <w:tcW w:w="400" w:type="pct"/>
            <w:tcBorders>
              <w:top w:val="single" w:sz="4" w:space="0" w:color="auto"/>
            </w:tcBorders>
            <w:tcMar>
              <w:top w:w="28" w:type="dxa"/>
              <w:left w:w="57" w:type="dxa"/>
              <w:bottom w:w="28" w:type="dxa"/>
              <w:right w:w="57" w:type="dxa"/>
            </w:tcMar>
            <w:vAlign w:val="center"/>
          </w:tcPr>
          <w:p w14:paraId="0B48F4C2" w14:textId="55596122" w:rsidR="007A3AE0" w:rsidRPr="00CA1DFE" w:rsidRDefault="007A3AE0" w:rsidP="007A3AE0">
            <w:pPr>
              <w:jc w:val="center"/>
              <w:rPr>
                <w:sz w:val="20"/>
                <w:lang w:eastAsia="lt-LT"/>
              </w:rPr>
            </w:pPr>
            <w:r w:rsidRPr="00CA1DFE">
              <w:rPr>
                <w:sz w:val="20"/>
                <w:lang w:eastAsia="lt-LT"/>
              </w:rPr>
              <w:t>1,0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E26277" w14:textId="1E8D2ED8" w:rsidR="007A3AE0" w:rsidRPr="00CA1DFE" w:rsidRDefault="007A3AE0" w:rsidP="007A3AE0">
            <w:pPr>
              <w:jc w:val="center"/>
              <w:rPr>
                <w:sz w:val="20"/>
                <w:lang w:eastAsia="lt-LT"/>
              </w:rPr>
            </w:pPr>
            <w:r w:rsidRPr="00CA1DFE">
              <w:rPr>
                <w:sz w:val="20"/>
                <w:lang w:eastAsia="lt-LT"/>
              </w:rPr>
              <w:t>1,0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E8143E" w14:textId="6A208C43" w:rsidR="007A3AE0" w:rsidRPr="00CA1DFE" w:rsidRDefault="007A3AE0" w:rsidP="007A3AE0">
            <w:pPr>
              <w:jc w:val="center"/>
              <w:rPr>
                <w:sz w:val="20"/>
                <w:lang w:eastAsia="lt-LT"/>
              </w:rPr>
            </w:pPr>
            <w:r w:rsidRPr="00CA1DFE">
              <w:rPr>
                <w:sz w:val="20"/>
                <w:lang w:eastAsia="lt-LT"/>
              </w:rPr>
              <w:t>1,0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5D8463" w14:textId="77777777" w:rsidR="007A3AE0" w:rsidRPr="00CA1DFE" w:rsidRDefault="007A3AE0" w:rsidP="007A3AE0">
            <w:pPr>
              <w:rPr>
                <w:sz w:val="20"/>
                <w:lang w:eastAsia="lt-LT"/>
              </w:rPr>
            </w:pPr>
          </w:p>
        </w:tc>
      </w:tr>
      <w:tr w:rsidR="00CA1DFE" w:rsidRPr="00CA1DFE" w14:paraId="773D8C2A"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B7CB9DE" w14:textId="77777777" w:rsidR="007A3AE0" w:rsidRPr="00CA1DFE" w:rsidRDefault="007A3AE0" w:rsidP="007A3AE0">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74524FC" w14:textId="13A2E7FE" w:rsidR="007A3AE0" w:rsidRPr="00CA1DFE" w:rsidRDefault="007A3AE0" w:rsidP="007A3AE0">
            <w:pPr>
              <w:jc w:val="both"/>
              <w:rPr>
                <w:b/>
                <w:bCs/>
                <w:sz w:val="20"/>
              </w:rPr>
            </w:pPr>
            <w:r w:rsidRPr="00CA1DFE">
              <w:rPr>
                <w:b/>
                <w:bCs/>
                <w:sz w:val="20"/>
              </w:rPr>
              <w:t>02.02.01.01 priemonė</w:t>
            </w:r>
          </w:p>
          <w:p w14:paraId="6AFAE1E7" w14:textId="402A9414" w:rsidR="007A3AE0" w:rsidRPr="00CA1DFE" w:rsidRDefault="007A3AE0" w:rsidP="007A3AE0">
            <w:pPr>
              <w:jc w:val="both"/>
              <w:rPr>
                <w:b/>
                <w:bCs/>
                <w:sz w:val="20"/>
                <w:lang w:eastAsia="lt-LT"/>
              </w:rPr>
            </w:pPr>
            <w:r w:rsidRPr="00CA1DFE">
              <w:rPr>
                <w:b/>
                <w:bCs/>
                <w:sz w:val="20"/>
                <w:lang w:eastAsia="lt-LT"/>
              </w:rPr>
              <w:t>Verslo ir turizmo plėtros finansavimas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35B9556D" w14:textId="77777777" w:rsidR="007A3AE0" w:rsidRPr="00CA1DFE"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20F0FD7" w14:textId="77777777" w:rsidR="007A3AE0" w:rsidRPr="00CA1DFE"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6DF6B65" w14:textId="77777777" w:rsidR="007A3AE0" w:rsidRPr="00CA1DFE" w:rsidRDefault="007A3AE0" w:rsidP="007A3AE0">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427D5B0" w14:textId="77777777" w:rsidR="007A3AE0" w:rsidRPr="00CA1DFE" w:rsidRDefault="007A3AE0" w:rsidP="007A3AE0">
            <w:pPr>
              <w:rPr>
                <w:sz w:val="20"/>
                <w:lang w:eastAsia="lt-LT"/>
              </w:rPr>
            </w:pPr>
          </w:p>
        </w:tc>
      </w:tr>
      <w:tr w:rsidR="00CA1DFE" w:rsidRPr="00CA1DFE" w14:paraId="02B6D3A3"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370F30" w14:textId="108EA0B7" w:rsidR="007A3AE0" w:rsidRPr="00CA1DFE" w:rsidRDefault="007A3AE0" w:rsidP="007A3AE0">
            <w:pPr>
              <w:jc w:val="center"/>
              <w:rPr>
                <w:sz w:val="20"/>
                <w:lang w:eastAsia="lt-LT"/>
              </w:rPr>
            </w:pPr>
            <w:r w:rsidRPr="00CA1DFE">
              <w:rPr>
                <w:sz w:val="20"/>
              </w:rPr>
              <w:t>R-02-02-01-01-01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4E5584" w14:textId="19762874" w:rsidR="007A3AE0" w:rsidRPr="00CA1DFE" w:rsidRDefault="007A3AE0" w:rsidP="007A3AE0">
            <w:pPr>
              <w:jc w:val="both"/>
              <w:rPr>
                <w:sz w:val="20"/>
              </w:rPr>
            </w:pPr>
            <w:r w:rsidRPr="00CA1DFE">
              <w:rPr>
                <w:sz w:val="20"/>
              </w:rPr>
              <w:t>Sukurtų viešinimo priemonių (vaizdo reportažų, straipsnių, lankstinukų, knygų  ir kt.), reprezentuojančių Kupiškio rajoną skaičius (vnt.)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2E3381D2" w14:textId="674C0CDB" w:rsidR="007A3AE0" w:rsidRPr="00CA1DFE" w:rsidRDefault="007A3AE0" w:rsidP="007A3AE0">
            <w:pPr>
              <w:jc w:val="center"/>
              <w:rPr>
                <w:sz w:val="20"/>
                <w:lang w:eastAsia="lt-LT"/>
              </w:rPr>
            </w:pPr>
            <w:r w:rsidRPr="00CA1DFE">
              <w:rPr>
                <w:sz w:val="20"/>
                <w:lang w:eastAsia="lt-LT"/>
              </w:rPr>
              <w:t>12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8191A" w14:textId="76531DF7" w:rsidR="007A3AE0" w:rsidRPr="00CA1DFE" w:rsidRDefault="007A3AE0" w:rsidP="007A3AE0">
            <w:pPr>
              <w:jc w:val="center"/>
              <w:rPr>
                <w:sz w:val="20"/>
                <w:lang w:eastAsia="lt-LT"/>
              </w:rPr>
            </w:pPr>
            <w:r w:rsidRPr="00CA1DFE">
              <w:rPr>
                <w:sz w:val="20"/>
                <w:lang w:eastAsia="lt-LT"/>
              </w:rPr>
              <w:t>12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B7BCAF" w14:textId="4CDD9C93" w:rsidR="007A3AE0" w:rsidRPr="00CA1DFE" w:rsidRDefault="007A3AE0" w:rsidP="007A3AE0">
            <w:pPr>
              <w:jc w:val="center"/>
              <w:rPr>
                <w:sz w:val="20"/>
                <w:lang w:eastAsia="lt-LT"/>
              </w:rPr>
            </w:pPr>
            <w:r w:rsidRPr="00CA1DFE">
              <w:rPr>
                <w:sz w:val="20"/>
                <w:lang w:eastAsia="lt-LT"/>
              </w:rPr>
              <w:t>12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CE4EEE" w14:textId="77777777" w:rsidR="007A3AE0" w:rsidRPr="00CA1DFE" w:rsidRDefault="007A3AE0" w:rsidP="007A3AE0">
            <w:pPr>
              <w:rPr>
                <w:sz w:val="20"/>
                <w:lang w:eastAsia="lt-LT"/>
              </w:rPr>
            </w:pPr>
          </w:p>
        </w:tc>
      </w:tr>
      <w:tr w:rsidR="00CA1DFE" w:rsidRPr="00CA1DFE" w14:paraId="5F8FD807"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0B1812" w14:textId="4D9B481A" w:rsidR="007A3AE0" w:rsidRPr="00CA1DFE" w:rsidRDefault="007A3AE0" w:rsidP="007A3AE0">
            <w:pPr>
              <w:jc w:val="center"/>
              <w:rPr>
                <w:sz w:val="20"/>
              </w:rPr>
            </w:pPr>
            <w:r w:rsidRPr="00CA1DFE">
              <w:rPr>
                <w:sz w:val="20"/>
              </w:rPr>
              <w:t>R-02-02-01-01-02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A75F6E" w14:textId="32915AC7" w:rsidR="007A3AE0" w:rsidRPr="00CA1DFE" w:rsidRDefault="007A3AE0" w:rsidP="007A3AE0">
            <w:pPr>
              <w:jc w:val="both"/>
              <w:rPr>
                <w:sz w:val="20"/>
              </w:rPr>
            </w:pPr>
            <w:r w:rsidRPr="00CA1DFE">
              <w:rPr>
                <w:sz w:val="20"/>
              </w:rPr>
              <w:t>Konsultuotų verslininkų (ūkio subjektų) skaičius (vnt.)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2E04C03A" w14:textId="7EDD4EFC" w:rsidR="007A3AE0" w:rsidRPr="00CA1DFE" w:rsidRDefault="007A3AE0" w:rsidP="007A3AE0">
            <w:pPr>
              <w:jc w:val="center"/>
              <w:rPr>
                <w:sz w:val="20"/>
                <w:lang w:eastAsia="lt-LT"/>
              </w:rPr>
            </w:pPr>
            <w:r w:rsidRPr="00CA1DFE">
              <w:rPr>
                <w:sz w:val="20"/>
                <w:lang w:eastAsia="lt-LT"/>
              </w:rPr>
              <w:t>45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4F2C91" w14:textId="34F3375C" w:rsidR="007A3AE0" w:rsidRPr="00CA1DFE" w:rsidRDefault="007A3AE0" w:rsidP="007A3AE0">
            <w:pPr>
              <w:jc w:val="center"/>
              <w:rPr>
                <w:sz w:val="20"/>
                <w:lang w:eastAsia="lt-LT"/>
              </w:rPr>
            </w:pPr>
            <w:r w:rsidRPr="00CA1DFE">
              <w:rPr>
                <w:sz w:val="20"/>
                <w:lang w:eastAsia="lt-LT"/>
              </w:rPr>
              <w:t>45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6D72B3" w14:textId="1DAE8EDB" w:rsidR="007A3AE0" w:rsidRPr="00CA1DFE" w:rsidRDefault="007A3AE0" w:rsidP="007A3AE0">
            <w:pPr>
              <w:jc w:val="center"/>
              <w:rPr>
                <w:sz w:val="20"/>
                <w:lang w:eastAsia="lt-LT"/>
              </w:rPr>
            </w:pPr>
            <w:r w:rsidRPr="00CA1DFE">
              <w:rPr>
                <w:sz w:val="20"/>
                <w:lang w:eastAsia="lt-LT"/>
              </w:rPr>
              <w:t>45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D5DD19" w14:textId="77777777" w:rsidR="007A3AE0" w:rsidRPr="00CA1DFE" w:rsidRDefault="007A3AE0" w:rsidP="007A3AE0">
            <w:pPr>
              <w:rPr>
                <w:sz w:val="20"/>
                <w:lang w:eastAsia="lt-LT"/>
              </w:rPr>
            </w:pPr>
          </w:p>
        </w:tc>
      </w:tr>
      <w:tr w:rsidR="00CA1DFE" w:rsidRPr="00CA1DFE" w14:paraId="4669629F"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661FA9" w14:textId="36D735FD" w:rsidR="007A3AE0" w:rsidRPr="00CA1DFE" w:rsidRDefault="007A3AE0" w:rsidP="007A3AE0">
            <w:pPr>
              <w:jc w:val="center"/>
              <w:rPr>
                <w:sz w:val="20"/>
              </w:rPr>
            </w:pPr>
            <w:r w:rsidRPr="00CA1DFE">
              <w:rPr>
                <w:sz w:val="20"/>
              </w:rPr>
              <w:t>R-02-02-01-01-03</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D95050" w14:textId="10ACC4C9" w:rsidR="007A3AE0" w:rsidRPr="00CA1DFE" w:rsidRDefault="007A3AE0" w:rsidP="007A3AE0">
            <w:pPr>
              <w:jc w:val="both"/>
              <w:rPr>
                <w:sz w:val="20"/>
              </w:rPr>
            </w:pPr>
            <w:r w:rsidRPr="00CA1DFE">
              <w:rPr>
                <w:sz w:val="20"/>
              </w:rPr>
              <w:t>Finansinę paramą gavusių ūkio subjektų skaičius (vnt.)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00EAF691" w14:textId="36EDD369" w:rsidR="007A3AE0" w:rsidRPr="00CA1DFE" w:rsidRDefault="00E70D53" w:rsidP="007A3AE0">
            <w:pPr>
              <w:jc w:val="center"/>
              <w:rPr>
                <w:sz w:val="20"/>
                <w:lang w:eastAsia="lt-LT"/>
              </w:rPr>
            </w:pPr>
            <w:r w:rsidRPr="00CA1DFE">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1C28F" w14:textId="55D839D9" w:rsidR="007A3AE0" w:rsidRPr="00CA1DFE" w:rsidRDefault="00E70D53" w:rsidP="007A3AE0">
            <w:pPr>
              <w:jc w:val="center"/>
              <w:rPr>
                <w:sz w:val="20"/>
                <w:lang w:eastAsia="lt-LT"/>
              </w:rPr>
            </w:pPr>
            <w:r w:rsidRPr="00CA1DFE">
              <w:rPr>
                <w:sz w:val="20"/>
                <w:lang w:eastAsia="lt-LT"/>
              </w:rPr>
              <w:t>22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91D665" w14:textId="45A92814" w:rsidR="007A3AE0" w:rsidRPr="00CA1DFE" w:rsidRDefault="00E70D53" w:rsidP="007A3AE0">
            <w:pPr>
              <w:jc w:val="center"/>
              <w:rPr>
                <w:sz w:val="20"/>
                <w:lang w:eastAsia="lt-LT"/>
              </w:rPr>
            </w:pPr>
            <w:r w:rsidRPr="00CA1DFE">
              <w:rPr>
                <w:sz w:val="20"/>
                <w:lang w:eastAsia="lt-LT"/>
              </w:rPr>
              <w:t>24</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DABBF4" w14:textId="77777777" w:rsidR="007A3AE0" w:rsidRPr="00CA1DFE" w:rsidRDefault="007A3AE0" w:rsidP="007A3AE0">
            <w:pPr>
              <w:rPr>
                <w:sz w:val="20"/>
                <w:lang w:eastAsia="lt-LT"/>
              </w:rPr>
            </w:pPr>
          </w:p>
        </w:tc>
      </w:tr>
      <w:tr w:rsidR="00CA1DFE" w:rsidRPr="00CA1DFE" w14:paraId="00754161"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AE1B928" w14:textId="77777777" w:rsidR="007A3AE0" w:rsidRPr="00CA1DFE" w:rsidRDefault="007A3AE0" w:rsidP="007A3AE0">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FC430B9" w14:textId="2E16E8D7" w:rsidR="007A3AE0" w:rsidRPr="00CA1DFE" w:rsidRDefault="007A3AE0" w:rsidP="007A3AE0">
            <w:pPr>
              <w:jc w:val="both"/>
              <w:rPr>
                <w:b/>
                <w:bCs/>
                <w:sz w:val="20"/>
                <w:lang w:eastAsia="lt-LT"/>
              </w:rPr>
            </w:pPr>
            <w:r w:rsidRPr="00CA1DFE">
              <w:rPr>
                <w:b/>
                <w:bCs/>
                <w:sz w:val="20"/>
                <w:lang w:eastAsia="lt-LT"/>
              </w:rPr>
              <w:t>02.03.02 uždavinys</w:t>
            </w:r>
          </w:p>
          <w:p w14:paraId="223ADC10" w14:textId="26E1177E" w:rsidR="007A3AE0" w:rsidRPr="00CA1DFE" w:rsidRDefault="007A3AE0" w:rsidP="007A3AE0">
            <w:pPr>
              <w:jc w:val="both"/>
              <w:rPr>
                <w:b/>
                <w:bCs/>
                <w:sz w:val="20"/>
                <w:lang w:eastAsia="lt-LT"/>
              </w:rPr>
            </w:pPr>
            <w:r w:rsidRPr="00CA1DFE">
              <w:rPr>
                <w:b/>
                <w:bCs/>
                <w:sz w:val="20"/>
                <w:lang w:eastAsia="lt-LT"/>
              </w:rPr>
              <w:t>Didinti ugdymo, švietimo ir jaunimo paslaugų kokybę, prieinamumą, veiksmingumą, rezultatyvumą</w:t>
            </w:r>
          </w:p>
        </w:tc>
        <w:tc>
          <w:tcPr>
            <w:tcW w:w="400" w:type="pct"/>
            <w:tcBorders>
              <w:top w:val="single" w:sz="4" w:space="0" w:color="auto"/>
              <w:left w:val="nil"/>
              <w:bottom w:val="single" w:sz="4" w:space="0" w:color="auto"/>
              <w:right w:val="nil"/>
            </w:tcBorders>
            <w:shd w:val="clear" w:color="auto" w:fill="FBE4D5" w:themeFill="accent2" w:themeFillTint="33"/>
            <w:tcMar>
              <w:top w:w="28" w:type="dxa"/>
              <w:left w:w="57" w:type="dxa"/>
              <w:bottom w:w="28" w:type="dxa"/>
              <w:right w:w="57" w:type="dxa"/>
            </w:tcMar>
            <w:vAlign w:val="center"/>
          </w:tcPr>
          <w:p w14:paraId="47191B05" w14:textId="77777777" w:rsidR="007A3AE0" w:rsidRPr="00CA1DFE"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92E5F8E" w14:textId="77777777" w:rsidR="007A3AE0" w:rsidRPr="00CA1DFE"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3148660" w14:textId="77777777" w:rsidR="007A3AE0" w:rsidRPr="00CA1DFE" w:rsidRDefault="007A3AE0" w:rsidP="007A3AE0">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5740F20" w14:textId="150EA37D" w:rsidR="007A3AE0" w:rsidRPr="00CA1DFE" w:rsidRDefault="007A3AE0" w:rsidP="007A3AE0">
            <w:pPr>
              <w:jc w:val="center"/>
              <w:rPr>
                <w:sz w:val="20"/>
                <w:lang w:eastAsia="lt-LT"/>
              </w:rPr>
            </w:pPr>
            <w:r w:rsidRPr="00CA1DFE">
              <w:rPr>
                <w:sz w:val="20"/>
                <w:lang w:eastAsia="lt-LT"/>
              </w:rPr>
              <w:t>Įgyvendintų projektų, kurių metu atnaujinta ir (arba) įrengta infrastruktūra Kupiškio rajono savivaldybės švietimo įstaigose, skaičius (vienetai)</w:t>
            </w:r>
          </w:p>
        </w:tc>
      </w:tr>
      <w:tr w:rsidR="00CA1DFE" w:rsidRPr="00CA1DFE" w14:paraId="2326BAFF" w14:textId="77777777" w:rsidTr="008C05BC">
        <w:trPr>
          <w:trHeight w:val="741"/>
        </w:trPr>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59D85E" w14:textId="228A2735" w:rsidR="007A3AE0" w:rsidRPr="00CA1DFE" w:rsidRDefault="007A3AE0" w:rsidP="007A3AE0">
            <w:pPr>
              <w:jc w:val="center"/>
              <w:rPr>
                <w:sz w:val="20"/>
                <w:lang w:eastAsia="lt-LT"/>
              </w:rPr>
            </w:pPr>
            <w:r w:rsidRPr="00CA1DFE">
              <w:rPr>
                <w:sz w:val="20"/>
              </w:rPr>
              <w:t>E-02-03-02-01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23208" w14:textId="1389FB07" w:rsidR="0089557D" w:rsidRPr="00CA1DFE" w:rsidRDefault="007A3AE0" w:rsidP="008C05BC">
            <w:pPr>
              <w:jc w:val="both"/>
              <w:rPr>
                <w:sz w:val="20"/>
              </w:rPr>
            </w:pPr>
            <w:r w:rsidRPr="00CA1DFE">
              <w:rPr>
                <w:sz w:val="20"/>
              </w:rPr>
              <w:t>Rekonstruotų ir suremontuotų švietimo ir jaunimo užimtumo paskirties objektų skaičius (vnt.)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37360CC9" w14:textId="211B8FAD" w:rsidR="007A3AE0" w:rsidRPr="00CA1DFE" w:rsidRDefault="001A48A5" w:rsidP="007A3AE0">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95577B" w14:textId="3963B14C" w:rsidR="007A3AE0" w:rsidRPr="00CA1DFE" w:rsidRDefault="001A48A5" w:rsidP="007A3AE0">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49E912" w14:textId="40957518" w:rsidR="007A3AE0" w:rsidRPr="00CA1DFE" w:rsidRDefault="001A48A5" w:rsidP="007A3AE0">
            <w:pPr>
              <w:jc w:val="center"/>
              <w:rPr>
                <w:sz w:val="20"/>
                <w:lang w:eastAsia="lt-LT"/>
              </w:rPr>
            </w:pPr>
            <w:r w:rsidRPr="00CA1DFE">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7F13C9" w14:textId="77777777" w:rsidR="007A3AE0" w:rsidRPr="00CA1DFE" w:rsidRDefault="007A3AE0" w:rsidP="007A3AE0">
            <w:pPr>
              <w:rPr>
                <w:sz w:val="20"/>
                <w:lang w:eastAsia="lt-LT"/>
              </w:rPr>
            </w:pPr>
          </w:p>
        </w:tc>
      </w:tr>
      <w:tr w:rsidR="00CA1DFE" w:rsidRPr="00CA1DFE" w14:paraId="7B518940"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FE08C39" w14:textId="77777777" w:rsidR="007A3AE0" w:rsidRPr="00CA1DFE" w:rsidRDefault="007A3AE0" w:rsidP="007A3AE0">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16FEE6F" w14:textId="77777777" w:rsidR="007A3AE0" w:rsidRPr="00CA1DFE" w:rsidRDefault="007A3AE0" w:rsidP="007A3AE0">
            <w:pPr>
              <w:jc w:val="both"/>
              <w:rPr>
                <w:b/>
                <w:bCs/>
                <w:sz w:val="20"/>
                <w:lang w:eastAsia="lt-LT"/>
              </w:rPr>
            </w:pPr>
            <w:r w:rsidRPr="00CA1DFE">
              <w:rPr>
                <w:b/>
                <w:bCs/>
                <w:sz w:val="20"/>
                <w:lang w:eastAsia="lt-LT"/>
              </w:rPr>
              <w:t>02.03.02.01 priemonė</w:t>
            </w:r>
          </w:p>
          <w:p w14:paraId="607D5722" w14:textId="6C92DD92" w:rsidR="007A3AE0" w:rsidRPr="00CA1DFE" w:rsidRDefault="001E4862" w:rsidP="007A3AE0">
            <w:pPr>
              <w:jc w:val="both"/>
              <w:rPr>
                <w:b/>
                <w:bCs/>
                <w:sz w:val="20"/>
              </w:rPr>
            </w:pPr>
            <w:r w:rsidRPr="00CA1DFE">
              <w:rPr>
                <w:b/>
                <w:bCs/>
                <w:sz w:val="20"/>
                <w:lang w:eastAsia="lt-LT"/>
              </w:rPr>
              <w:t xml:space="preserve">Visos dienos mokyklos erdvių įkūrimas Kupiškio mokykloje „Varpelis“ </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4384ABC3" w14:textId="77777777" w:rsidR="007A3AE0" w:rsidRPr="00CA1DFE" w:rsidRDefault="007A3AE0" w:rsidP="007A3AE0">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BE2DB5" w14:textId="77777777" w:rsidR="007A3AE0" w:rsidRPr="00CA1DFE" w:rsidRDefault="007A3AE0" w:rsidP="007A3AE0">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1EC58BD" w14:textId="77777777" w:rsidR="007A3AE0" w:rsidRPr="00CA1DFE" w:rsidRDefault="007A3AE0" w:rsidP="007A3AE0">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315184A" w14:textId="77777777" w:rsidR="007A3AE0" w:rsidRPr="00CA1DFE" w:rsidRDefault="007A3AE0" w:rsidP="007A3AE0">
            <w:pPr>
              <w:rPr>
                <w:sz w:val="20"/>
                <w:lang w:eastAsia="lt-LT"/>
              </w:rPr>
            </w:pPr>
          </w:p>
        </w:tc>
      </w:tr>
      <w:tr w:rsidR="00CA1DFE" w:rsidRPr="00CA1DFE" w14:paraId="0E0C0A15"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B4933" w14:textId="4D7166EF" w:rsidR="007A3AE0" w:rsidRPr="00CA1DFE" w:rsidRDefault="007A3AE0" w:rsidP="007A3AE0">
            <w:pPr>
              <w:jc w:val="center"/>
              <w:rPr>
                <w:sz w:val="20"/>
                <w:lang w:eastAsia="lt-LT"/>
              </w:rPr>
            </w:pPr>
            <w:r w:rsidRPr="00CA1DFE">
              <w:rPr>
                <w:sz w:val="20"/>
              </w:rPr>
              <w:t>R-02-03-02-01-01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03E134" w14:textId="65037AA6" w:rsidR="007A3AE0" w:rsidRPr="00CA1DFE" w:rsidRDefault="00EC205B" w:rsidP="00EC205B">
            <w:pPr>
              <w:jc w:val="both"/>
              <w:rPr>
                <w:sz w:val="20"/>
              </w:rPr>
            </w:pPr>
            <w:r w:rsidRPr="00CA1DFE">
              <w:rPr>
                <w:sz w:val="20"/>
              </w:rPr>
              <w:t xml:space="preserve">Mokinių, kurie naudojasi sukurta visos dienos mokyklos infrastruktūra, skaičius </w:t>
            </w:r>
            <w:r w:rsidR="008F077B" w:rsidRPr="00CA1DFE">
              <w:rPr>
                <w:sz w:val="20"/>
              </w:rPr>
              <w:t xml:space="preserve"> (</w:t>
            </w:r>
            <w:proofErr w:type="spellStart"/>
            <w:r w:rsidR="008F077B" w:rsidRPr="00CA1DFE">
              <w:rPr>
                <w:sz w:val="20"/>
              </w:rPr>
              <w:t>asm</w:t>
            </w:r>
            <w:proofErr w:type="spellEnd"/>
            <w:r w:rsidR="008171EF" w:rsidRPr="00CA1DFE">
              <w:rPr>
                <w:sz w:val="20"/>
              </w:rPr>
              <w:t>. / metus</w:t>
            </w:r>
            <w:r w:rsidR="008F077B" w:rsidRPr="00CA1DFE">
              <w:rPr>
                <w:sz w:val="20"/>
              </w:rPr>
              <w: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5DE339CB" w14:textId="45560FC9" w:rsidR="007A3AE0" w:rsidRPr="00CA1DFE" w:rsidRDefault="00EC205B" w:rsidP="007A3AE0">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2D1087" w14:textId="6931DDCA" w:rsidR="007A3AE0" w:rsidRPr="00CA1DFE" w:rsidRDefault="00EC205B" w:rsidP="007A3AE0">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DFFC42" w14:textId="6EB7823E" w:rsidR="007A3AE0" w:rsidRPr="00CA1DFE" w:rsidRDefault="00EC205B" w:rsidP="007A3AE0">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DD5B7F" w14:textId="77777777" w:rsidR="007A3AE0" w:rsidRPr="00CA1DFE" w:rsidRDefault="007A3AE0" w:rsidP="007A3AE0">
            <w:pPr>
              <w:rPr>
                <w:sz w:val="20"/>
                <w:lang w:eastAsia="lt-LT"/>
              </w:rPr>
            </w:pPr>
          </w:p>
        </w:tc>
      </w:tr>
      <w:tr w:rsidR="00CA1DFE" w:rsidRPr="00CA1DFE" w14:paraId="72DF77FC"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EEB6D50" w14:textId="77777777" w:rsidR="007A3AE0" w:rsidRPr="00CA1DFE" w:rsidRDefault="007A3AE0" w:rsidP="007A3AE0">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73CD4BA" w14:textId="3DEDEE78" w:rsidR="007A3AE0" w:rsidRPr="00CA1DFE" w:rsidRDefault="007A3AE0" w:rsidP="007A3AE0">
            <w:pPr>
              <w:jc w:val="both"/>
              <w:rPr>
                <w:b/>
                <w:bCs/>
                <w:sz w:val="20"/>
                <w:lang w:eastAsia="lt-LT"/>
              </w:rPr>
            </w:pPr>
            <w:r w:rsidRPr="00CA1DFE">
              <w:rPr>
                <w:b/>
                <w:bCs/>
                <w:sz w:val="20"/>
                <w:lang w:eastAsia="lt-LT"/>
              </w:rPr>
              <w:t>02.03.02.02 priemonė</w:t>
            </w:r>
          </w:p>
          <w:p w14:paraId="74240857" w14:textId="638BB1F6" w:rsidR="007A3AE0" w:rsidRPr="00CA1DFE" w:rsidRDefault="007A3AE0" w:rsidP="007A3AE0">
            <w:pPr>
              <w:jc w:val="both"/>
              <w:rPr>
                <w:b/>
                <w:bCs/>
                <w:sz w:val="20"/>
                <w:lang w:eastAsia="lt-LT"/>
              </w:rPr>
            </w:pPr>
            <w:r w:rsidRPr="00CA1DFE">
              <w:rPr>
                <w:b/>
                <w:bCs/>
                <w:sz w:val="20"/>
                <w:lang w:eastAsia="lt-LT"/>
              </w:rPr>
              <w:t>Visos dienos mokyklų tinklo kūrimas Kupiškio rajono savivaldybėje</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2560D590" w14:textId="77777777" w:rsidR="007A3AE0" w:rsidRPr="00CA1DFE"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EEDB4C8" w14:textId="77777777" w:rsidR="007A3AE0" w:rsidRPr="00CA1DFE"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3D0A5D" w14:textId="77777777" w:rsidR="007A3AE0" w:rsidRPr="00CA1DFE" w:rsidRDefault="007A3AE0" w:rsidP="007A3AE0">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C363FB" w14:textId="77777777" w:rsidR="007A3AE0" w:rsidRPr="00CA1DFE" w:rsidRDefault="007A3AE0" w:rsidP="007A3AE0">
            <w:pPr>
              <w:rPr>
                <w:sz w:val="20"/>
                <w:lang w:eastAsia="lt-LT"/>
              </w:rPr>
            </w:pPr>
          </w:p>
        </w:tc>
      </w:tr>
      <w:tr w:rsidR="00CA1DFE" w:rsidRPr="00CA1DFE" w14:paraId="7193B17E"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AFCA8" w14:textId="751B6887" w:rsidR="007A3AE0" w:rsidRPr="00CA1DFE" w:rsidRDefault="007A3AE0" w:rsidP="007A3AE0">
            <w:pPr>
              <w:jc w:val="center"/>
              <w:rPr>
                <w:sz w:val="20"/>
                <w:lang w:eastAsia="lt-LT"/>
              </w:rPr>
            </w:pPr>
            <w:r w:rsidRPr="00CA1DFE">
              <w:rPr>
                <w:sz w:val="20"/>
              </w:rPr>
              <w:t>R-02-03-02-02-01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B611D" w14:textId="6D5F2F49" w:rsidR="007A3AE0" w:rsidRPr="00CA1DFE" w:rsidRDefault="00A17220" w:rsidP="007A3AE0">
            <w:pPr>
              <w:jc w:val="both"/>
              <w:rPr>
                <w:sz w:val="20"/>
              </w:rPr>
            </w:pPr>
            <w:r w:rsidRPr="00CA1DFE">
              <w:rPr>
                <w:sz w:val="20"/>
              </w:rPr>
              <w:t>Modernizuota sporto salė Kupiškio rajono Subačiaus gimnazijoje</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50199C8F" w14:textId="77A5E48C" w:rsidR="007A3AE0" w:rsidRPr="00CA1DFE" w:rsidRDefault="00A17220" w:rsidP="007A3AE0">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97F0A5" w14:textId="323DD7C1" w:rsidR="007A3AE0" w:rsidRPr="00CA1DFE" w:rsidRDefault="00A17220" w:rsidP="007A3AE0">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7A37D" w14:textId="098ADB90" w:rsidR="007A3AE0" w:rsidRPr="00CA1DFE" w:rsidRDefault="00A17220" w:rsidP="007A3AE0">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47B913" w14:textId="77777777" w:rsidR="007A3AE0" w:rsidRPr="00CA1DFE" w:rsidRDefault="007A3AE0" w:rsidP="007A3AE0">
            <w:pPr>
              <w:rPr>
                <w:sz w:val="20"/>
                <w:lang w:eastAsia="lt-LT"/>
              </w:rPr>
            </w:pPr>
          </w:p>
        </w:tc>
      </w:tr>
      <w:tr w:rsidR="00CA1DFE" w:rsidRPr="00CA1DFE" w14:paraId="456FF0A5"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0D1354" w14:textId="77777777" w:rsidR="007A3AE0" w:rsidRPr="00CA1DFE" w:rsidRDefault="007A3AE0" w:rsidP="007A3AE0">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12D9EC" w14:textId="5678968D" w:rsidR="007A3AE0" w:rsidRPr="00CA1DFE" w:rsidRDefault="007A3AE0" w:rsidP="007A3AE0">
            <w:pPr>
              <w:jc w:val="both"/>
              <w:rPr>
                <w:b/>
                <w:bCs/>
                <w:sz w:val="20"/>
                <w:lang w:eastAsia="lt-LT"/>
              </w:rPr>
            </w:pPr>
            <w:r w:rsidRPr="00CA1DFE">
              <w:rPr>
                <w:b/>
                <w:bCs/>
                <w:sz w:val="20"/>
                <w:lang w:eastAsia="lt-LT"/>
              </w:rPr>
              <w:t>02.03.02.03 priemonė</w:t>
            </w:r>
          </w:p>
          <w:p w14:paraId="3459B7AD" w14:textId="5AC40210" w:rsidR="007A3AE0" w:rsidRPr="00CA1DFE" w:rsidRDefault="007A3AE0" w:rsidP="007A3AE0">
            <w:pPr>
              <w:jc w:val="both"/>
              <w:rPr>
                <w:b/>
                <w:bCs/>
                <w:sz w:val="20"/>
                <w:lang w:eastAsia="lt-LT"/>
              </w:rPr>
            </w:pPr>
            <w:r w:rsidRPr="00CA1DFE">
              <w:rPr>
                <w:b/>
                <w:bCs/>
                <w:sz w:val="20"/>
                <w:lang w:eastAsia="lt-LT"/>
              </w:rPr>
              <w:t>Ugdymo priemonės mokykloms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E841FC" w14:textId="77777777" w:rsidR="007A3AE0" w:rsidRPr="00CA1DFE"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9384E18" w14:textId="77777777" w:rsidR="007A3AE0" w:rsidRPr="00CA1DFE"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018B7C7" w14:textId="77777777" w:rsidR="007A3AE0" w:rsidRPr="00CA1DFE" w:rsidRDefault="007A3AE0" w:rsidP="007A3AE0">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4F0496" w14:textId="77777777" w:rsidR="007A3AE0" w:rsidRPr="00CA1DFE" w:rsidRDefault="007A3AE0" w:rsidP="007A3AE0">
            <w:pPr>
              <w:rPr>
                <w:sz w:val="20"/>
                <w:lang w:eastAsia="lt-LT"/>
              </w:rPr>
            </w:pPr>
          </w:p>
        </w:tc>
      </w:tr>
      <w:tr w:rsidR="00CA1DFE" w:rsidRPr="00CA1DFE" w14:paraId="6900D3F1"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B10C" w14:textId="274F06A4" w:rsidR="007A3AE0" w:rsidRPr="00CA1DFE" w:rsidRDefault="007A3AE0" w:rsidP="007A3AE0">
            <w:pPr>
              <w:jc w:val="center"/>
              <w:rPr>
                <w:sz w:val="20"/>
                <w:lang w:eastAsia="lt-LT"/>
              </w:rPr>
            </w:pPr>
            <w:r w:rsidRPr="00CA1DFE">
              <w:rPr>
                <w:sz w:val="20"/>
              </w:rPr>
              <w:t>R-02-03-02-03-01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E801A9" w14:textId="6C354BAD" w:rsidR="007A3AE0" w:rsidRPr="00CA1DFE" w:rsidRDefault="007A3AE0" w:rsidP="007A3AE0">
            <w:pPr>
              <w:jc w:val="both"/>
              <w:rPr>
                <w:sz w:val="20"/>
              </w:rPr>
            </w:pPr>
            <w:r w:rsidRPr="00CA1DFE">
              <w:rPr>
                <w:sz w:val="20"/>
              </w:rPr>
              <w:t>Ugdymo priemonėmis aprūpintų mokyklų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4843C" w14:textId="335AC863" w:rsidR="007A3AE0" w:rsidRPr="00CA1DFE" w:rsidRDefault="008F077B" w:rsidP="007A3AE0">
            <w:pPr>
              <w:jc w:val="center"/>
              <w:rPr>
                <w:sz w:val="20"/>
                <w:lang w:eastAsia="lt-LT"/>
              </w:rPr>
            </w:pPr>
            <w:r w:rsidRPr="00CA1DFE">
              <w:rPr>
                <w:sz w:val="20"/>
                <w:lang w:eastAsia="lt-LT"/>
              </w:rPr>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A1FBD0" w14:textId="3CC646B9" w:rsidR="007A3AE0" w:rsidRPr="00CA1DFE" w:rsidRDefault="008F077B" w:rsidP="007A3AE0">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464AE2" w14:textId="1D93E8FF" w:rsidR="007A3AE0" w:rsidRPr="00CA1DFE" w:rsidRDefault="008F077B" w:rsidP="007A3AE0">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7E4C" w14:textId="77777777" w:rsidR="007A3AE0" w:rsidRPr="00CA1DFE" w:rsidRDefault="007A3AE0" w:rsidP="007A3AE0">
            <w:pPr>
              <w:rPr>
                <w:sz w:val="20"/>
                <w:lang w:eastAsia="lt-LT"/>
              </w:rPr>
            </w:pPr>
          </w:p>
        </w:tc>
      </w:tr>
      <w:tr w:rsidR="00CA1DFE" w:rsidRPr="00CA1DFE" w14:paraId="7F69D93D"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BF2313" w14:textId="2CFD9C1C" w:rsidR="00560ECE" w:rsidRPr="00CA1DFE" w:rsidRDefault="00560ECE" w:rsidP="00560ECE">
            <w:pPr>
              <w:jc w:val="center"/>
              <w:rPr>
                <w:sz w:val="20"/>
              </w:rPr>
            </w:pPr>
            <w:r w:rsidRPr="00CA1DFE">
              <w:rPr>
                <w:sz w:val="20"/>
              </w:rPr>
              <w:t>R-02-03-02-03-02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B167DF" w14:textId="21C1E99C" w:rsidR="00560ECE" w:rsidRPr="00CA1DFE" w:rsidRDefault="00560ECE" w:rsidP="00560ECE">
            <w:pPr>
              <w:jc w:val="both"/>
              <w:rPr>
                <w:sz w:val="20"/>
              </w:rPr>
            </w:pPr>
            <w:r w:rsidRPr="00CA1DFE">
              <w:rPr>
                <w:sz w:val="20"/>
              </w:rPr>
              <w:t xml:space="preserve">Mokyklų, dalyvaujančių projekte, aprūpintų šiuolaikiškomis gamtos ir technologijų mokslų priemonėmis ne </w:t>
            </w:r>
            <w:r w:rsidRPr="00CA1DFE">
              <w:rPr>
                <w:sz w:val="20"/>
              </w:rPr>
              <w:lastRenderedPageBreak/>
              <w:t>mažiau kaip 30 proc. pagal nacionaliniu lygmeniu patvirtintus švietimo aprūpinimo standartus,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A92EF" w14:textId="63C29842" w:rsidR="00560ECE" w:rsidRPr="00CA1DFE" w:rsidRDefault="00C824D0" w:rsidP="00560ECE">
            <w:pPr>
              <w:jc w:val="center"/>
              <w:rPr>
                <w:sz w:val="20"/>
                <w:lang w:eastAsia="lt-LT"/>
              </w:rPr>
            </w:pPr>
            <w:r w:rsidRPr="00CA1DFE">
              <w:rPr>
                <w:sz w:val="20"/>
                <w:lang w:eastAsia="lt-LT"/>
              </w:rPr>
              <w:lastRenderedPageBreak/>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381CA" w14:textId="77777777" w:rsidR="00560ECE" w:rsidRPr="00CA1DFE"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6E73F" w14:textId="77777777" w:rsidR="00560ECE" w:rsidRPr="00CA1DFE"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C20C98" w14:textId="475D5CEC" w:rsidR="00560ECE" w:rsidRPr="00CA1DFE" w:rsidRDefault="00560ECE" w:rsidP="00560ECE">
            <w:pPr>
              <w:rPr>
                <w:sz w:val="20"/>
                <w:lang w:eastAsia="lt-LT"/>
              </w:rPr>
            </w:pPr>
          </w:p>
        </w:tc>
      </w:tr>
      <w:tr w:rsidR="00CA1DFE" w:rsidRPr="00CA1DFE" w14:paraId="1CC1DEF0"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F4AF65" w14:textId="6B2CBE71" w:rsidR="00560ECE" w:rsidRPr="00CA1DFE" w:rsidRDefault="00560ECE" w:rsidP="00560ECE">
            <w:pPr>
              <w:jc w:val="center"/>
              <w:rPr>
                <w:sz w:val="20"/>
              </w:rPr>
            </w:pPr>
            <w:r w:rsidRPr="00CA1DFE">
              <w:rPr>
                <w:sz w:val="20"/>
              </w:rPr>
              <w:t>R-02-03-02-03-03</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97F7F" w14:textId="272BC750" w:rsidR="00560ECE" w:rsidRPr="00CA1DFE" w:rsidRDefault="00560ECE" w:rsidP="00560ECE">
            <w:pPr>
              <w:jc w:val="both"/>
              <w:rPr>
                <w:sz w:val="20"/>
              </w:rPr>
            </w:pPr>
            <w:r w:rsidRPr="00CA1DFE">
              <w:rPr>
                <w:sz w:val="20"/>
              </w:rPr>
              <w:t>Mokyklų, dalyvaujančių projekte, aprūpintų šiuolaikiškomis gamtos ir technologijų mokslų priemonėmis ne mažiau kaip 50 proc. pagal nacionaliniu lygmeniu patvirtintus švietimo aprūpinimo standartus,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D01C1" w14:textId="77777777" w:rsidR="00560ECE" w:rsidRPr="00CA1DFE"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59220F" w14:textId="3B58039A" w:rsidR="00560ECE" w:rsidRPr="00CA1DFE" w:rsidRDefault="00C824D0" w:rsidP="00560ECE">
            <w:pPr>
              <w:jc w:val="center"/>
              <w:rPr>
                <w:sz w:val="20"/>
                <w:lang w:eastAsia="lt-LT"/>
              </w:rPr>
            </w:pPr>
            <w:r w:rsidRPr="00CA1DFE">
              <w:rPr>
                <w:sz w:val="20"/>
                <w:lang w:eastAsia="lt-LT"/>
              </w:rPr>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7C3DDE" w14:textId="77777777" w:rsidR="00560ECE" w:rsidRPr="00CA1DFE"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5E2BC5" w14:textId="77777777" w:rsidR="00560ECE" w:rsidRPr="00CA1DFE" w:rsidRDefault="00560ECE" w:rsidP="00560ECE">
            <w:pPr>
              <w:rPr>
                <w:sz w:val="20"/>
                <w:lang w:eastAsia="lt-LT"/>
              </w:rPr>
            </w:pPr>
          </w:p>
        </w:tc>
      </w:tr>
      <w:tr w:rsidR="00CA1DFE" w:rsidRPr="00CA1DFE" w14:paraId="1070CC7C"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E01D8B" w14:textId="534E1906" w:rsidR="00560ECE" w:rsidRPr="00CA1DFE" w:rsidRDefault="00560ECE" w:rsidP="00560ECE">
            <w:pPr>
              <w:jc w:val="center"/>
              <w:rPr>
                <w:sz w:val="20"/>
              </w:rPr>
            </w:pPr>
            <w:r w:rsidRPr="00CA1DFE">
              <w:rPr>
                <w:sz w:val="20"/>
              </w:rPr>
              <w:t>R-02-03-02-03-04</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DA18D7" w14:textId="558A0008" w:rsidR="00560ECE" w:rsidRPr="00CA1DFE" w:rsidRDefault="00560ECE" w:rsidP="00560ECE">
            <w:pPr>
              <w:jc w:val="both"/>
              <w:rPr>
                <w:sz w:val="20"/>
              </w:rPr>
            </w:pPr>
            <w:r w:rsidRPr="00CA1DFE">
              <w:rPr>
                <w:sz w:val="20"/>
              </w:rPr>
              <w:t>Mokyklų, dalyvaujančių projekte, aprūpintų šiuolaikiškomis gamtos ir technologijų mokslų priemonėmis ne mažiau kaip 75 proc. pagal nacionaliniu lygmeniu patvirtintus švietimo aprūpinimo standartus,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F7C48C" w14:textId="77777777" w:rsidR="00560ECE" w:rsidRPr="00CA1DFE"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3C23E6" w14:textId="77777777" w:rsidR="00560ECE" w:rsidRPr="00CA1DFE"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39FDE8" w14:textId="3A8F0CCD" w:rsidR="00560ECE" w:rsidRPr="00CA1DFE" w:rsidRDefault="00C824D0" w:rsidP="00560ECE">
            <w:pPr>
              <w:jc w:val="center"/>
              <w:rPr>
                <w:sz w:val="20"/>
                <w:lang w:eastAsia="lt-LT"/>
              </w:rPr>
            </w:pPr>
            <w:r w:rsidRPr="00CA1DFE">
              <w:rPr>
                <w:sz w:val="20"/>
                <w:lang w:eastAsia="lt-LT"/>
              </w:rPr>
              <w:t>3</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CE6E78" w14:textId="77777777" w:rsidR="00560ECE" w:rsidRPr="00CA1DFE" w:rsidRDefault="00560ECE" w:rsidP="00560ECE">
            <w:pPr>
              <w:rPr>
                <w:sz w:val="20"/>
                <w:lang w:eastAsia="lt-LT"/>
              </w:rPr>
            </w:pPr>
          </w:p>
        </w:tc>
      </w:tr>
      <w:tr w:rsidR="00CA1DFE" w:rsidRPr="00CA1DFE" w14:paraId="1C80DBED"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FCFB671" w14:textId="77777777" w:rsidR="00560ECE" w:rsidRPr="00CA1DFE"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8CE6633" w14:textId="59002ECC" w:rsidR="00560ECE" w:rsidRPr="00CA1DFE" w:rsidRDefault="00560ECE" w:rsidP="00560ECE">
            <w:pPr>
              <w:jc w:val="both"/>
              <w:rPr>
                <w:b/>
                <w:bCs/>
                <w:sz w:val="20"/>
                <w:lang w:eastAsia="lt-LT"/>
              </w:rPr>
            </w:pPr>
            <w:r w:rsidRPr="00CA1DFE">
              <w:rPr>
                <w:b/>
                <w:bCs/>
                <w:sz w:val="20"/>
                <w:lang w:eastAsia="lt-LT"/>
              </w:rPr>
              <w:t>02.03.02.04 priemonė</w:t>
            </w:r>
          </w:p>
          <w:p w14:paraId="3EAE844B" w14:textId="135022D9" w:rsidR="00560ECE" w:rsidRPr="00CA1DFE" w:rsidRDefault="00560ECE" w:rsidP="00560ECE">
            <w:pPr>
              <w:rPr>
                <w:b/>
                <w:bCs/>
                <w:sz w:val="20"/>
                <w:lang w:eastAsia="lt-LT"/>
              </w:rPr>
            </w:pPr>
            <w:r w:rsidRPr="00CA1DFE">
              <w:rPr>
                <w:b/>
                <w:bCs/>
                <w:sz w:val="20"/>
                <w:lang w:eastAsia="lt-LT"/>
              </w:rPr>
              <w:t>Ankstyvojo ugdymo užtikrinimas vaikams iš socialinę riziką patiriančių šeimų</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81604A4" w14:textId="77777777" w:rsidR="00560ECE" w:rsidRPr="00CA1DFE"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BCE7CA" w14:textId="77777777" w:rsidR="00560ECE" w:rsidRPr="00CA1DFE"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D14EC8C" w14:textId="77777777" w:rsidR="00560ECE" w:rsidRPr="00CA1DFE" w:rsidRDefault="00560ECE" w:rsidP="00560EC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6C3B199" w14:textId="77777777" w:rsidR="00560ECE" w:rsidRPr="00CA1DFE" w:rsidRDefault="00560ECE" w:rsidP="00560ECE">
            <w:pPr>
              <w:rPr>
                <w:sz w:val="20"/>
                <w:lang w:eastAsia="lt-LT"/>
              </w:rPr>
            </w:pPr>
          </w:p>
        </w:tc>
      </w:tr>
      <w:tr w:rsidR="00CA1DFE" w:rsidRPr="00CA1DFE" w14:paraId="61EF4822"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81E66C" w14:textId="68067CB8" w:rsidR="00560ECE" w:rsidRPr="00CA1DFE" w:rsidRDefault="00560ECE" w:rsidP="00560ECE">
            <w:pPr>
              <w:jc w:val="center"/>
              <w:rPr>
                <w:sz w:val="20"/>
                <w:lang w:eastAsia="lt-LT"/>
              </w:rPr>
            </w:pPr>
            <w:r w:rsidRPr="00CA1DFE">
              <w:rPr>
                <w:sz w:val="20"/>
              </w:rPr>
              <w:t>R-02-03-02-04-01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1701D" w14:textId="32C6161C" w:rsidR="00560ECE" w:rsidRPr="00CA1DFE" w:rsidRDefault="00560ECE" w:rsidP="00560ECE">
            <w:pPr>
              <w:jc w:val="both"/>
              <w:rPr>
                <w:sz w:val="20"/>
              </w:rPr>
            </w:pPr>
            <w:r w:rsidRPr="00CA1DFE">
              <w:rPr>
                <w:sz w:val="20"/>
              </w:rPr>
              <w:t>Paramą ugdymui gavusių vaikų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E6C8D2" w14:textId="1D725940" w:rsidR="00560ECE" w:rsidRPr="00CA1DFE" w:rsidRDefault="00560ECE" w:rsidP="00560ECE">
            <w:pPr>
              <w:jc w:val="center"/>
              <w:rPr>
                <w:sz w:val="20"/>
                <w:lang w:eastAsia="lt-LT"/>
              </w:rPr>
            </w:pPr>
            <w:r w:rsidRPr="00CA1DFE">
              <w:rPr>
                <w:sz w:val="20"/>
                <w:lang w:eastAsia="lt-LT"/>
              </w:rPr>
              <w:t>42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B31AA6" w14:textId="35CE10CF" w:rsidR="00560ECE" w:rsidRPr="00CA1DFE" w:rsidRDefault="00560ECE" w:rsidP="00560ECE">
            <w:pPr>
              <w:jc w:val="center"/>
              <w:rPr>
                <w:sz w:val="20"/>
                <w:lang w:eastAsia="lt-LT"/>
              </w:rPr>
            </w:pPr>
            <w:r w:rsidRPr="00CA1DFE">
              <w:rPr>
                <w:sz w:val="20"/>
                <w:lang w:eastAsia="lt-LT"/>
              </w:rPr>
              <w:t>43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121D9C" w14:textId="4B2381CA" w:rsidR="00560ECE" w:rsidRPr="00CA1DFE" w:rsidRDefault="00560ECE" w:rsidP="00560ECE">
            <w:pPr>
              <w:jc w:val="center"/>
              <w:rPr>
                <w:sz w:val="20"/>
                <w:lang w:eastAsia="lt-LT"/>
              </w:rPr>
            </w:pPr>
            <w:r w:rsidRPr="00CA1DFE">
              <w:rPr>
                <w:sz w:val="20"/>
                <w:lang w:eastAsia="lt-LT"/>
              </w:rPr>
              <w:t>43</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06B233" w14:textId="77777777" w:rsidR="00560ECE" w:rsidRPr="00CA1DFE" w:rsidRDefault="00560ECE" w:rsidP="00560ECE">
            <w:pPr>
              <w:rPr>
                <w:sz w:val="20"/>
                <w:lang w:eastAsia="lt-LT"/>
              </w:rPr>
            </w:pPr>
          </w:p>
        </w:tc>
      </w:tr>
      <w:tr w:rsidR="00CA1DFE" w:rsidRPr="00CA1DFE" w14:paraId="5F1CBEBE"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3AF3910" w14:textId="77777777" w:rsidR="00560ECE" w:rsidRPr="00CA1DFE"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6A82172" w14:textId="393A285E" w:rsidR="00560ECE" w:rsidRPr="00CA1DFE" w:rsidRDefault="00560ECE" w:rsidP="00560ECE">
            <w:pPr>
              <w:jc w:val="both"/>
              <w:rPr>
                <w:b/>
                <w:bCs/>
                <w:sz w:val="20"/>
                <w:lang w:eastAsia="lt-LT"/>
              </w:rPr>
            </w:pPr>
            <w:r w:rsidRPr="00CA1DFE">
              <w:rPr>
                <w:b/>
                <w:bCs/>
                <w:sz w:val="20"/>
                <w:lang w:eastAsia="lt-LT"/>
              </w:rPr>
              <w:t>02.03.02.05 priemonė</w:t>
            </w:r>
          </w:p>
          <w:p w14:paraId="2987B54D" w14:textId="00849C7C" w:rsidR="00560ECE" w:rsidRPr="00CA1DFE" w:rsidRDefault="00560ECE" w:rsidP="00560ECE">
            <w:pPr>
              <w:jc w:val="both"/>
              <w:rPr>
                <w:b/>
                <w:bCs/>
                <w:sz w:val="20"/>
                <w:lang w:eastAsia="lt-LT"/>
              </w:rPr>
            </w:pPr>
            <w:r w:rsidRPr="00CA1DFE">
              <w:rPr>
                <w:b/>
                <w:bCs/>
                <w:sz w:val="20"/>
                <w:lang w:eastAsia="lt-LT"/>
              </w:rPr>
              <w:t>Visos dienos mokyklos paslaugų prieinamumo didinimas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6431A19" w14:textId="77777777" w:rsidR="00560ECE" w:rsidRPr="00CA1DFE"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4D03BA" w14:textId="77777777" w:rsidR="00560ECE" w:rsidRPr="00CA1DFE"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094DDD3" w14:textId="77777777" w:rsidR="00560ECE" w:rsidRPr="00CA1DFE" w:rsidRDefault="00560ECE" w:rsidP="00560EC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A0EA6AB" w14:textId="77777777" w:rsidR="00560ECE" w:rsidRPr="00CA1DFE" w:rsidRDefault="00560ECE" w:rsidP="00560ECE">
            <w:pPr>
              <w:rPr>
                <w:sz w:val="20"/>
                <w:lang w:eastAsia="lt-LT"/>
              </w:rPr>
            </w:pPr>
          </w:p>
        </w:tc>
      </w:tr>
      <w:tr w:rsidR="00CA1DFE" w:rsidRPr="00CA1DFE" w14:paraId="4347EB90"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CE69F2" w14:textId="009CD084" w:rsidR="00560ECE" w:rsidRPr="00CA1DFE" w:rsidRDefault="00560ECE" w:rsidP="00560ECE">
            <w:pPr>
              <w:jc w:val="center"/>
              <w:rPr>
                <w:sz w:val="20"/>
                <w:lang w:eastAsia="lt-LT"/>
              </w:rPr>
            </w:pPr>
            <w:r w:rsidRPr="00CA1DFE">
              <w:rPr>
                <w:sz w:val="20"/>
              </w:rPr>
              <w:t>R-02-03-02-05-01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C34A78" w14:textId="76A98093" w:rsidR="00560ECE" w:rsidRPr="00CA1DFE" w:rsidRDefault="00560ECE" w:rsidP="00560ECE">
            <w:pPr>
              <w:jc w:val="both"/>
              <w:rPr>
                <w:sz w:val="20"/>
              </w:rPr>
            </w:pPr>
            <w:r w:rsidRPr="00CA1DFE">
              <w:rPr>
                <w:sz w:val="20"/>
              </w:rPr>
              <w:t>Jaunesnių nei 18 m. projekto dalyvių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0CCA9D" w14:textId="5FB67CE3" w:rsidR="00560ECE" w:rsidRPr="00CA1DFE" w:rsidRDefault="00560ECE" w:rsidP="00560ECE">
            <w:pPr>
              <w:jc w:val="center"/>
              <w:rPr>
                <w:sz w:val="20"/>
                <w:lang w:eastAsia="lt-LT"/>
              </w:rPr>
            </w:pPr>
            <w:r w:rsidRPr="00CA1DFE">
              <w:rPr>
                <w:sz w:val="20"/>
                <w:lang w:eastAsia="lt-LT"/>
              </w:rPr>
              <w:t>101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C5CDE4" w14:textId="76E20979" w:rsidR="00560ECE" w:rsidRPr="00CA1DFE" w:rsidRDefault="00560ECE" w:rsidP="00560ECE">
            <w:pPr>
              <w:jc w:val="center"/>
              <w:rPr>
                <w:sz w:val="20"/>
                <w:lang w:eastAsia="lt-LT"/>
              </w:rPr>
            </w:pPr>
            <w:r w:rsidRPr="00CA1DFE">
              <w:rPr>
                <w:sz w:val="20"/>
                <w:lang w:eastAsia="lt-LT"/>
              </w:rPr>
              <w:t>101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786A31" w14:textId="58924E35" w:rsidR="00560ECE" w:rsidRPr="00CA1DFE" w:rsidRDefault="00560ECE" w:rsidP="00560ECE">
            <w:pPr>
              <w:jc w:val="center"/>
              <w:rPr>
                <w:sz w:val="20"/>
                <w:lang w:eastAsia="lt-LT"/>
              </w:rPr>
            </w:pPr>
            <w:r w:rsidRPr="00CA1DFE">
              <w:rPr>
                <w:sz w:val="20"/>
                <w:lang w:eastAsia="lt-LT"/>
              </w:rPr>
              <w:t>101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8E7C6B" w14:textId="77777777" w:rsidR="00560ECE" w:rsidRPr="00CA1DFE" w:rsidRDefault="00560ECE" w:rsidP="00560ECE">
            <w:pPr>
              <w:rPr>
                <w:sz w:val="20"/>
                <w:lang w:eastAsia="lt-LT"/>
              </w:rPr>
            </w:pPr>
          </w:p>
        </w:tc>
      </w:tr>
      <w:tr w:rsidR="00CA1DFE" w:rsidRPr="00CA1DFE" w14:paraId="67B8C799"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AD9FCE" w14:textId="59BBE111" w:rsidR="00560ECE" w:rsidRPr="00CA1DFE" w:rsidRDefault="00560ECE" w:rsidP="00560ECE">
            <w:pPr>
              <w:jc w:val="center"/>
              <w:rPr>
                <w:sz w:val="20"/>
              </w:rPr>
            </w:pPr>
            <w:r w:rsidRPr="00CA1DFE">
              <w:rPr>
                <w:sz w:val="20"/>
              </w:rPr>
              <w:t>R-02-03-02-05-02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8A02A" w14:textId="7FCF2CC7" w:rsidR="00560ECE" w:rsidRPr="00CA1DFE" w:rsidRDefault="00560ECE" w:rsidP="00560ECE">
            <w:pPr>
              <w:jc w:val="both"/>
              <w:rPr>
                <w:sz w:val="20"/>
              </w:rPr>
            </w:pPr>
            <w:r w:rsidRPr="00CA1DFE">
              <w:rPr>
                <w:sz w:val="20"/>
              </w:rPr>
              <w:t>Projekto veiklose dalyvaujančių asmenų, turinčių tretinį išsilavinimą,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854E8A" w14:textId="49F5D337" w:rsidR="00560ECE" w:rsidRPr="00CA1DFE" w:rsidRDefault="00560ECE" w:rsidP="00560ECE">
            <w:pPr>
              <w:jc w:val="center"/>
              <w:rPr>
                <w:sz w:val="20"/>
                <w:lang w:eastAsia="lt-LT"/>
              </w:rPr>
            </w:pPr>
            <w:r w:rsidRPr="00CA1DFE">
              <w:rPr>
                <w:sz w:val="20"/>
                <w:lang w:eastAsia="lt-LT"/>
              </w:rPr>
              <w:t>19</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22D176" w14:textId="76B4C7CF" w:rsidR="00560ECE" w:rsidRPr="00CA1DFE" w:rsidRDefault="00560ECE" w:rsidP="00560ECE">
            <w:pPr>
              <w:jc w:val="center"/>
              <w:rPr>
                <w:sz w:val="20"/>
                <w:lang w:eastAsia="lt-LT"/>
              </w:rPr>
            </w:pPr>
            <w:r w:rsidRPr="00CA1DFE">
              <w:rPr>
                <w:sz w:val="20"/>
                <w:lang w:eastAsia="lt-LT"/>
              </w:rPr>
              <w:t>19</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CA60BA" w14:textId="10624072" w:rsidR="00560ECE" w:rsidRPr="00CA1DFE" w:rsidRDefault="00560ECE" w:rsidP="00560ECE">
            <w:pPr>
              <w:jc w:val="center"/>
              <w:rPr>
                <w:sz w:val="20"/>
                <w:lang w:eastAsia="lt-LT"/>
              </w:rPr>
            </w:pPr>
            <w:r w:rsidRPr="00CA1DFE">
              <w:rPr>
                <w:sz w:val="20"/>
                <w:lang w:eastAsia="lt-LT"/>
              </w:rPr>
              <w:t>19</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ED96A3" w14:textId="77777777" w:rsidR="00560ECE" w:rsidRPr="00CA1DFE" w:rsidRDefault="00560ECE" w:rsidP="00560ECE">
            <w:pPr>
              <w:rPr>
                <w:sz w:val="20"/>
                <w:lang w:eastAsia="lt-LT"/>
              </w:rPr>
            </w:pPr>
          </w:p>
        </w:tc>
      </w:tr>
      <w:tr w:rsidR="00CA1DFE" w:rsidRPr="00CA1DFE" w14:paraId="5472403D"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1EB1AC" w14:textId="77777777" w:rsidR="00560ECE" w:rsidRPr="00CA1DFE"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0C5E68" w14:textId="55A5C478" w:rsidR="00560ECE" w:rsidRPr="00CA1DFE" w:rsidRDefault="00560ECE" w:rsidP="00560ECE">
            <w:pPr>
              <w:jc w:val="both"/>
              <w:rPr>
                <w:b/>
                <w:bCs/>
                <w:sz w:val="20"/>
                <w:lang w:eastAsia="lt-LT"/>
              </w:rPr>
            </w:pPr>
            <w:r w:rsidRPr="00CA1DFE">
              <w:rPr>
                <w:b/>
                <w:bCs/>
                <w:sz w:val="20"/>
                <w:lang w:eastAsia="lt-LT"/>
              </w:rPr>
              <w:t>02.03.02.06 priemonė</w:t>
            </w:r>
          </w:p>
          <w:p w14:paraId="429310D7" w14:textId="73B9DD0A" w:rsidR="00560ECE" w:rsidRPr="00CA1DFE" w:rsidRDefault="00560ECE" w:rsidP="00560ECE">
            <w:pPr>
              <w:jc w:val="both"/>
              <w:rPr>
                <w:b/>
                <w:bCs/>
                <w:sz w:val="20"/>
                <w:lang w:eastAsia="lt-LT"/>
              </w:rPr>
            </w:pPr>
            <w:r w:rsidRPr="00CA1DFE">
              <w:rPr>
                <w:b/>
                <w:bCs/>
                <w:sz w:val="20"/>
              </w:rPr>
              <w:t xml:space="preserve">Savivaldybės biudžetinių įstaigų  įgyvendinamų projektų </w:t>
            </w:r>
            <w:r w:rsidR="00C43EC1" w:rsidRPr="00CA1DFE">
              <w:rPr>
                <w:b/>
                <w:bCs/>
                <w:sz w:val="20"/>
              </w:rPr>
              <w:t>finansavimas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EF9DD87" w14:textId="77777777" w:rsidR="00560ECE" w:rsidRPr="00CA1DFE"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2B43A37" w14:textId="77777777" w:rsidR="00560ECE" w:rsidRPr="00CA1DFE"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72A3656" w14:textId="77777777" w:rsidR="00560ECE" w:rsidRPr="00CA1DFE" w:rsidRDefault="00560ECE" w:rsidP="00560EC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9733983" w14:textId="77777777" w:rsidR="00560ECE" w:rsidRPr="00CA1DFE" w:rsidRDefault="00560ECE" w:rsidP="00560ECE">
            <w:pPr>
              <w:rPr>
                <w:sz w:val="20"/>
                <w:lang w:eastAsia="lt-LT"/>
              </w:rPr>
            </w:pPr>
          </w:p>
        </w:tc>
      </w:tr>
      <w:tr w:rsidR="00CA1DFE" w:rsidRPr="00CA1DFE" w14:paraId="7969A8DC"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551FAA" w14:textId="680D4BA6" w:rsidR="00560ECE" w:rsidRPr="00CA1DFE" w:rsidRDefault="00560ECE" w:rsidP="00560ECE">
            <w:pPr>
              <w:jc w:val="center"/>
              <w:rPr>
                <w:sz w:val="20"/>
                <w:lang w:eastAsia="lt-LT"/>
              </w:rPr>
            </w:pPr>
            <w:r w:rsidRPr="00CA1DFE">
              <w:rPr>
                <w:sz w:val="20"/>
              </w:rPr>
              <w:t>R-02-03-02-06-01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AC8A89" w14:textId="055C4F18" w:rsidR="00560ECE" w:rsidRPr="00CA1DFE" w:rsidRDefault="00560ECE" w:rsidP="00560ECE">
            <w:pPr>
              <w:jc w:val="both"/>
              <w:rPr>
                <w:sz w:val="20"/>
                <w:lang w:eastAsia="lt-LT"/>
              </w:rPr>
            </w:pPr>
            <w:r w:rsidRPr="00CA1DFE">
              <w:rPr>
                <w:sz w:val="20"/>
                <w:lang w:eastAsia="lt-LT"/>
              </w:rPr>
              <w:t>Paremtų biudžetinių  įstaigų įgyvendinamų projektų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B7214" w14:textId="763FC4F8" w:rsidR="00560ECE" w:rsidRPr="00CA1DFE" w:rsidRDefault="00560ECE" w:rsidP="00560ECE">
            <w:pPr>
              <w:jc w:val="center"/>
              <w:rPr>
                <w:sz w:val="20"/>
                <w:lang w:eastAsia="lt-LT"/>
              </w:rPr>
            </w:pPr>
            <w:r w:rsidRPr="00CA1DFE">
              <w:rPr>
                <w:sz w:val="20"/>
                <w:lang w:eastAsia="lt-LT"/>
              </w:rPr>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4279B" w14:textId="077459BB" w:rsidR="00560ECE" w:rsidRPr="00CA1DFE" w:rsidRDefault="00560ECE" w:rsidP="00560ECE">
            <w:pPr>
              <w:jc w:val="center"/>
              <w:rPr>
                <w:sz w:val="20"/>
                <w:lang w:eastAsia="lt-LT"/>
              </w:rPr>
            </w:pPr>
            <w:r w:rsidRPr="00CA1DFE">
              <w:rPr>
                <w:sz w:val="20"/>
                <w:lang w:eastAsia="lt-LT"/>
              </w:rPr>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5043F1" w14:textId="15A30353" w:rsidR="00560ECE" w:rsidRPr="00CA1DFE" w:rsidRDefault="00560ECE" w:rsidP="00560ECE">
            <w:pPr>
              <w:jc w:val="center"/>
              <w:rPr>
                <w:sz w:val="20"/>
                <w:lang w:eastAsia="lt-LT"/>
              </w:rPr>
            </w:pPr>
            <w:r w:rsidRPr="00CA1DFE">
              <w:rPr>
                <w:sz w:val="20"/>
                <w:lang w:eastAsia="lt-LT"/>
              </w:rPr>
              <w:t>3</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4B5E33" w14:textId="77777777" w:rsidR="00560ECE" w:rsidRPr="00CA1DFE" w:rsidRDefault="00560ECE" w:rsidP="00560ECE">
            <w:pPr>
              <w:rPr>
                <w:sz w:val="20"/>
                <w:lang w:eastAsia="lt-LT"/>
              </w:rPr>
            </w:pPr>
          </w:p>
        </w:tc>
      </w:tr>
      <w:tr w:rsidR="00CA1DFE" w:rsidRPr="00CA1DFE" w14:paraId="7C159111"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924DEB9" w14:textId="77777777" w:rsidR="00560ECE" w:rsidRPr="00CA1DFE"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32D0FC6" w14:textId="36D813EA" w:rsidR="00560ECE" w:rsidRPr="00CA1DFE" w:rsidRDefault="00560ECE" w:rsidP="00560ECE">
            <w:pPr>
              <w:jc w:val="both"/>
              <w:rPr>
                <w:b/>
                <w:bCs/>
                <w:sz w:val="20"/>
                <w:lang w:eastAsia="lt-LT"/>
              </w:rPr>
            </w:pPr>
            <w:r w:rsidRPr="00CA1DFE">
              <w:rPr>
                <w:b/>
                <w:bCs/>
                <w:sz w:val="20"/>
                <w:lang w:eastAsia="lt-LT"/>
              </w:rPr>
              <w:t>02.03.02.15 priemonė</w:t>
            </w:r>
          </w:p>
          <w:p w14:paraId="35C6FAEC" w14:textId="58DD1C13" w:rsidR="00560ECE" w:rsidRPr="00CA1DFE" w:rsidRDefault="00560ECE" w:rsidP="00560ECE">
            <w:pPr>
              <w:jc w:val="both"/>
              <w:rPr>
                <w:b/>
                <w:bCs/>
                <w:sz w:val="20"/>
                <w:lang w:eastAsia="lt-LT"/>
              </w:rPr>
            </w:pPr>
            <w:r w:rsidRPr="00CA1DFE">
              <w:rPr>
                <w:b/>
                <w:bCs/>
                <w:sz w:val="20"/>
                <w:lang w:eastAsia="lt-LT"/>
              </w:rPr>
              <w:t>Dalyvavimas „Tūkstantmečio mokyklų“  programoje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D94F7F7" w14:textId="77777777" w:rsidR="00560ECE" w:rsidRPr="00CA1DFE"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6F99C77" w14:textId="77777777" w:rsidR="00560ECE" w:rsidRPr="00CA1DFE"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F463FC" w14:textId="77777777" w:rsidR="00560ECE" w:rsidRPr="00CA1DFE" w:rsidRDefault="00560ECE" w:rsidP="00560EC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AACA3D2" w14:textId="77777777" w:rsidR="00560ECE" w:rsidRPr="00CA1DFE" w:rsidRDefault="00560ECE" w:rsidP="00560ECE">
            <w:pPr>
              <w:rPr>
                <w:sz w:val="20"/>
                <w:lang w:eastAsia="lt-LT"/>
              </w:rPr>
            </w:pPr>
          </w:p>
        </w:tc>
      </w:tr>
      <w:tr w:rsidR="00CA1DFE" w:rsidRPr="00CA1DFE" w14:paraId="1B0335F7"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6B3AF3" w14:textId="053E3918" w:rsidR="00560ECE" w:rsidRPr="00CA1DFE" w:rsidRDefault="00560ECE" w:rsidP="00560ECE">
            <w:pPr>
              <w:jc w:val="center"/>
              <w:rPr>
                <w:sz w:val="20"/>
                <w:lang w:eastAsia="lt-LT"/>
              </w:rPr>
            </w:pPr>
            <w:r w:rsidRPr="00CA1DFE">
              <w:rPr>
                <w:sz w:val="20"/>
              </w:rPr>
              <w:t>R-02-03-02-15-01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C16D32" w14:textId="1F661A59" w:rsidR="00560ECE" w:rsidRPr="00CA1DFE" w:rsidRDefault="00560ECE" w:rsidP="00560ECE">
            <w:pPr>
              <w:jc w:val="both"/>
              <w:rPr>
                <w:sz w:val="20"/>
              </w:rPr>
            </w:pPr>
            <w:r w:rsidRPr="00CA1DFE">
              <w:rPr>
                <w:sz w:val="20"/>
              </w:rPr>
              <w:t>Savivaldybės bendrojo ugdymo mokyklų 1-10 kl. mokinių,  tinklaveikos būdu dalyvavusių Inovatyvaus ugdymo centro organizuotose ugdomosiose veiklose,  dalis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86E6BE" w14:textId="2244DB4C" w:rsidR="00560ECE" w:rsidRPr="00CA1DFE" w:rsidRDefault="00560ECE" w:rsidP="00560ECE">
            <w:pPr>
              <w:jc w:val="center"/>
              <w:rPr>
                <w:sz w:val="20"/>
                <w:lang w:eastAsia="lt-LT"/>
              </w:rPr>
            </w:pPr>
            <w:r w:rsidRPr="00CA1DFE">
              <w:rPr>
                <w:sz w:val="20"/>
                <w:lang w:eastAsia="lt-LT"/>
              </w:rPr>
              <w:t>40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4EB6C1" w14:textId="2ADC55F0" w:rsidR="00560ECE" w:rsidRPr="00CA1DFE" w:rsidRDefault="00560ECE" w:rsidP="00560ECE">
            <w:pPr>
              <w:jc w:val="center"/>
              <w:rPr>
                <w:sz w:val="20"/>
                <w:lang w:eastAsia="lt-LT"/>
              </w:rPr>
            </w:pPr>
            <w:r w:rsidRPr="00CA1DFE">
              <w:rPr>
                <w:sz w:val="20"/>
                <w:lang w:eastAsia="lt-LT"/>
              </w:rPr>
              <w:t>75</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D8A4" w14:textId="77394C17" w:rsidR="00560ECE" w:rsidRPr="00CA1DFE" w:rsidRDefault="00560ECE" w:rsidP="00560ECE">
            <w:pPr>
              <w:jc w:val="center"/>
              <w:rPr>
                <w:sz w:val="20"/>
                <w:lang w:eastAsia="lt-LT"/>
              </w:rPr>
            </w:pPr>
            <w:r w:rsidRPr="00CA1DFE">
              <w:rPr>
                <w:sz w:val="20"/>
                <w:lang w:eastAsia="lt-LT"/>
              </w:rPr>
              <w:t>0</w:t>
            </w:r>
            <w:r w:rsidR="00357039"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14CCD7" w14:textId="77777777" w:rsidR="00560ECE" w:rsidRPr="00CA1DFE" w:rsidRDefault="00560ECE" w:rsidP="00560ECE">
            <w:pPr>
              <w:rPr>
                <w:sz w:val="20"/>
                <w:lang w:eastAsia="lt-LT"/>
              </w:rPr>
            </w:pPr>
          </w:p>
        </w:tc>
      </w:tr>
      <w:tr w:rsidR="00CA1DFE" w:rsidRPr="00CA1DFE" w14:paraId="19B20DA3"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53A00BF" w14:textId="3E1274DA" w:rsidR="00560ECE" w:rsidRPr="00CA1DFE"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3E00BF5" w14:textId="25370892" w:rsidR="00560ECE" w:rsidRPr="00CA1DFE" w:rsidRDefault="00560ECE" w:rsidP="00560ECE">
            <w:pPr>
              <w:jc w:val="both"/>
              <w:rPr>
                <w:b/>
                <w:bCs/>
                <w:sz w:val="20"/>
                <w:lang w:eastAsia="lt-LT"/>
              </w:rPr>
            </w:pPr>
            <w:r w:rsidRPr="00CA1DFE">
              <w:rPr>
                <w:b/>
                <w:bCs/>
                <w:sz w:val="20"/>
                <w:lang w:eastAsia="lt-LT"/>
              </w:rPr>
              <w:t>02.03.03 uždavinys</w:t>
            </w:r>
          </w:p>
          <w:p w14:paraId="707DB705" w14:textId="3B1D7C74" w:rsidR="00560ECE" w:rsidRPr="00CA1DFE" w:rsidRDefault="00560ECE" w:rsidP="00560ECE">
            <w:pPr>
              <w:jc w:val="both"/>
              <w:rPr>
                <w:b/>
                <w:bCs/>
                <w:sz w:val="20"/>
              </w:rPr>
            </w:pPr>
            <w:r w:rsidRPr="00CA1DFE">
              <w:rPr>
                <w:b/>
                <w:bCs/>
                <w:sz w:val="20"/>
              </w:rPr>
              <w:t>Užtikrinti efektyvų savivaldos darbą keliant Savivaldybės administracijoje dirbančių asmenų darbinę kvalifikaciją, diegiant ir plečiant skaitmeninius sprendimus</w:t>
            </w:r>
            <w:r w:rsidR="00786205" w:rsidRPr="00CA1DFE">
              <w:rPr>
                <w:b/>
                <w:bCs/>
                <w:sz w:val="20"/>
              </w:rPr>
              <w:t xml:space="preserve">, </w:t>
            </w:r>
            <w:r w:rsidR="003A75BD" w:rsidRPr="00CA1DFE">
              <w:rPr>
                <w:b/>
                <w:bCs/>
                <w:sz w:val="20"/>
              </w:rPr>
              <w:t>gerinti</w:t>
            </w:r>
            <w:r w:rsidR="00786205" w:rsidRPr="00CA1DFE">
              <w:rPr>
                <w:b/>
                <w:bCs/>
                <w:sz w:val="20"/>
              </w:rPr>
              <w:t xml:space="preserve"> civilinę saugą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1E333D4" w14:textId="77777777" w:rsidR="00560ECE" w:rsidRPr="00CA1DFE"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4480CFB" w14:textId="77777777" w:rsidR="00560ECE" w:rsidRPr="00CA1DFE"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B26BF2A" w14:textId="77777777" w:rsidR="00560ECE" w:rsidRPr="00CA1DFE"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880A120" w14:textId="7B9D5ED4" w:rsidR="00560ECE" w:rsidRPr="00CA1DFE" w:rsidRDefault="00560ECE" w:rsidP="00560ECE">
            <w:pPr>
              <w:jc w:val="center"/>
              <w:rPr>
                <w:sz w:val="20"/>
                <w:lang w:eastAsia="lt-LT"/>
              </w:rPr>
            </w:pPr>
            <w:r w:rsidRPr="00CA1DFE">
              <w:rPr>
                <w:sz w:val="20"/>
                <w:lang w:eastAsia="lt-LT"/>
              </w:rPr>
              <w:t>Galimybių pateikti prašymus elektroniniu būdu Kupiškio rajono savivaldybės administracijoje dalis nuo Savivaldybės administracijos teikiamų visų paslaugų skaičiaus (procentas)</w:t>
            </w:r>
          </w:p>
        </w:tc>
      </w:tr>
      <w:tr w:rsidR="00CA1DFE" w:rsidRPr="00CA1DFE" w14:paraId="35A9F19F"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C1E4DA" w14:textId="61A3857D" w:rsidR="00560ECE" w:rsidRPr="00CA1DFE" w:rsidRDefault="00560ECE" w:rsidP="00560ECE">
            <w:pPr>
              <w:jc w:val="center"/>
              <w:rPr>
                <w:sz w:val="20"/>
                <w:lang w:eastAsia="lt-LT"/>
              </w:rPr>
            </w:pPr>
            <w:r w:rsidRPr="00CA1DFE">
              <w:rPr>
                <w:sz w:val="20"/>
              </w:rPr>
              <w:t>E-02-03-03-01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7579B4" w14:textId="48642F81" w:rsidR="00560ECE" w:rsidRPr="00CA1DFE" w:rsidRDefault="00560ECE" w:rsidP="00560ECE">
            <w:pPr>
              <w:jc w:val="both"/>
              <w:rPr>
                <w:sz w:val="20"/>
              </w:rPr>
            </w:pPr>
            <w:r w:rsidRPr="00CA1DFE">
              <w:rPr>
                <w:sz w:val="20"/>
              </w:rPr>
              <w:t>Įgyvendinamų viešojo administravimo gerinimo projektų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CAC78E" w14:textId="24312248" w:rsidR="00560ECE" w:rsidRPr="00CA1DFE" w:rsidRDefault="00560ECE" w:rsidP="00560ECE">
            <w:pPr>
              <w:jc w:val="center"/>
              <w:rPr>
                <w:sz w:val="20"/>
                <w:lang w:eastAsia="lt-LT"/>
              </w:rPr>
            </w:pPr>
            <w:r w:rsidRPr="00CA1DFE">
              <w:rPr>
                <w:sz w:val="20"/>
                <w:lang w:eastAsia="lt-LT"/>
              </w:rPr>
              <w:t>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67245" w14:textId="10D1B2A3" w:rsidR="00560ECE" w:rsidRPr="00CA1DFE" w:rsidRDefault="00560ECE" w:rsidP="00560ECE">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6A992E" w14:textId="57BECE96" w:rsidR="00560ECE" w:rsidRPr="00CA1DFE" w:rsidRDefault="00560ECE" w:rsidP="00560ECE">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836AED" w14:textId="77777777" w:rsidR="00560ECE" w:rsidRPr="00CA1DFE" w:rsidRDefault="00560ECE" w:rsidP="00560ECE">
            <w:pPr>
              <w:rPr>
                <w:sz w:val="20"/>
                <w:lang w:eastAsia="lt-LT"/>
              </w:rPr>
            </w:pPr>
          </w:p>
        </w:tc>
      </w:tr>
      <w:tr w:rsidR="00CA1DFE" w:rsidRPr="00CA1DFE" w14:paraId="2DF69F93"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A72D6A" w14:textId="77777777" w:rsidR="00560ECE" w:rsidRPr="00CA1DFE"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E3D1B9" w14:textId="392CA972" w:rsidR="00560ECE" w:rsidRPr="00CA1DFE" w:rsidRDefault="00560ECE" w:rsidP="00560ECE">
            <w:pPr>
              <w:jc w:val="both"/>
              <w:rPr>
                <w:b/>
                <w:bCs/>
                <w:sz w:val="20"/>
                <w:lang w:eastAsia="lt-LT"/>
              </w:rPr>
            </w:pPr>
            <w:r w:rsidRPr="00CA1DFE">
              <w:rPr>
                <w:b/>
                <w:bCs/>
                <w:sz w:val="20"/>
                <w:lang w:eastAsia="lt-LT"/>
              </w:rPr>
              <w:t>02.03.03.02 priemonė</w:t>
            </w:r>
          </w:p>
          <w:p w14:paraId="64E27507" w14:textId="5BD5A14F" w:rsidR="00560ECE" w:rsidRPr="00CA1DFE" w:rsidRDefault="00560ECE" w:rsidP="00560ECE">
            <w:pPr>
              <w:jc w:val="both"/>
              <w:rPr>
                <w:b/>
                <w:bCs/>
                <w:sz w:val="20"/>
                <w:lang w:eastAsia="lt-LT"/>
              </w:rPr>
            </w:pPr>
            <w:r w:rsidRPr="00CA1DFE">
              <w:rPr>
                <w:b/>
                <w:bCs/>
                <w:sz w:val="20"/>
                <w:lang w:eastAsia="lt-LT"/>
              </w:rPr>
              <w:lastRenderedPageBreak/>
              <w:t>Atviros ekosistemos atsiskaitymams negrynaisiais pinigais bendrojo ugdymo įstaigų valgyklose kūrimas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EB08CEB" w14:textId="77777777" w:rsidR="00560ECE" w:rsidRPr="00CA1DFE"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61B0B7B" w14:textId="77777777" w:rsidR="00560ECE" w:rsidRPr="00CA1DFE"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6944E0B" w14:textId="77777777" w:rsidR="00560ECE" w:rsidRPr="00CA1DFE" w:rsidRDefault="00560ECE" w:rsidP="00560EC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282C61A" w14:textId="77777777" w:rsidR="00560ECE" w:rsidRPr="00CA1DFE" w:rsidRDefault="00560ECE" w:rsidP="00560ECE">
            <w:pPr>
              <w:rPr>
                <w:sz w:val="20"/>
                <w:lang w:eastAsia="lt-LT"/>
              </w:rPr>
            </w:pPr>
          </w:p>
        </w:tc>
      </w:tr>
      <w:tr w:rsidR="00CA1DFE" w:rsidRPr="00CA1DFE" w14:paraId="6F3D9EAB"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5492DB" w14:textId="630DE1F4" w:rsidR="00560ECE" w:rsidRPr="00CA1DFE" w:rsidRDefault="00560ECE" w:rsidP="00560ECE">
            <w:pPr>
              <w:jc w:val="center"/>
              <w:rPr>
                <w:sz w:val="20"/>
                <w:lang w:eastAsia="lt-LT"/>
              </w:rPr>
            </w:pPr>
            <w:r w:rsidRPr="00CA1DFE">
              <w:rPr>
                <w:sz w:val="20"/>
              </w:rPr>
              <w:t>R-02-03-03-02-01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2CE32" w14:textId="6D1C9F21" w:rsidR="00560ECE" w:rsidRPr="00CA1DFE" w:rsidRDefault="00560ECE" w:rsidP="00560ECE">
            <w:pPr>
              <w:jc w:val="both"/>
              <w:rPr>
                <w:sz w:val="20"/>
              </w:rPr>
            </w:pPr>
            <w:r w:rsidRPr="00CA1DFE">
              <w:rPr>
                <w:sz w:val="20"/>
              </w:rPr>
              <w:t>Įgyvendintų projektų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D50EB" w14:textId="06B1BDF3" w:rsidR="00560ECE" w:rsidRPr="00CA1DFE" w:rsidRDefault="00560ECE" w:rsidP="00560ECE">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1631D8" w14:textId="2BA2E12A" w:rsidR="00560ECE" w:rsidRPr="00CA1DFE" w:rsidRDefault="00560ECE" w:rsidP="00560ECE">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830995" w14:textId="22A4C39A" w:rsidR="00560ECE" w:rsidRPr="00CA1DFE" w:rsidRDefault="00560ECE" w:rsidP="00560ECE">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35200" w14:textId="2BEC9BE8" w:rsidR="00560ECE" w:rsidRPr="00CA1DFE" w:rsidRDefault="008C176C" w:rsidP="008C176C">
            <w:pPr>
              <w:jc w:val="center"/>
              <w:rPr>
                <w:sz w:val="20"/>
                <w:lang w:eastAsia="lt-LT"/>
              </w:rPr>
            </w:pPr>
            <w:r w:rsidRPr="00CA1DFE">
              <w:rPr>
                <w:sz w:val="20"/>
                <w:lang w:eastAsia="lt-LT"/>
              </w:rPr>
              <w:t>Projekto veiklos baigtos iki 2024 m. rugsėjo 30 d. Vykdomos projekto užbaigimo procedūros.</w:t>
            </w:r>
          </w:p>
        </w:tc>
      </w:tr>
      <w:tr w:rsidR="00CA1DFE" w:rsidRPr="00CA1DFE" w14:paraId="26DCF9BD" w14:textId="77777777" w:rsidTr="003A25AC">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71C7F60" w14:textId="72B400CA" w:rsidR="00560ECE" w:rsidRPr="00CA1DFE" w:rsidRDefault="00560ECE" w:rsidP="00560ECE">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1C9168" w14:textId="77777777" w:rsidR="0077644D" w:rsidRPr="00CA1DFE" w:rsidRDefault="0077644D" w:rsidP="0077644D">
            <w:pPr>
              <w:jc w:val="both"/>
              <w:rPr>
                <w:b/>
                <w:bCs/>
                <w:sz w:val="20"/>
                <w:lang w:eastAsia="lt-LT"/>
              </w:rPr>
            </w:pPr>
            <w:r w:rsidRPr="00CA1DFE">
              <w:rPr>
                <w:b/>
                <w:bCs/>
                <w:sz w:val="20"/>
                <w:lang w:eastAsia="lt-LT"/>
              </w:rPr>
              <w:t>02.03.03.03 priemonė</w:t>
            </w:r>
          </w:p>
          <w:p w14:paraId="1B4F8C00" w14:textId="710339FD" w:rsidR="00560ECE" w:rsidRPr="00CA1DFE" w:rsidRDefault="0077644D" w:rsidP="0077644D">
            <w:pPr>
              <w:jc w:val="both"/>
              <w:rPr>
                <w:sz w:val="20"/>
              </w:rPr>
            </w:pPr>
            <w:r w:rsidRPr="00CA1DFE">
              <w:rPr>
                <w:b/>
                <w:bCs/>
                <w:sz w:val="20"/>
                <w:lang w:eastAsia="lt-LT"/>
              </w:rPr>
              <w:t>Panevėžio apskrities Kupiškio ir Pasvalio rajonų unikalios skaitmeninės kapinių duomenų bazės sukūrimas, jos atvėrimas gyventojams ir laidojimo viešųjų paslaugų bei duomenų administravimo procesų skaitmeninimas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5BA94DF" w14:textId="77777777" w:rsidR="00560ECE" w:rsidRPr="00CA1DFE"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1EE03AE" w14:textId="77777777" w:rsidR="00560ECE" w:rsidRPr="00CA1DFE"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100DCA" w14:textId="77777777" w:rsidR="00560ECE" w:rsidRPr="00CA1DFE"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9EDE7A9" w14:textId="77777777" w:rsidR="00560ECE" w:rsidRPr="00CA1DFE" w:rsidRDefault="00560ECE" w:rsidP="00560ECE">
            <w:pPr>
              <w:rPr>
                <w:sz w:val="20"/>
                <w:lang w:eastAsia="lt-LT"/>
              </w:rPr>
            </w:pPr>
          </w:p>
        </w:tc>
      </w:tr>
      <w:tr w:rsidR="00CA1DFE" w:rsidRPr="00CA1DFE" w14:paraId="1E41B82A" w14:textId="77777777" w:rsidTr="003A25AC">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205FAD" w14:textId="2ACFB92F" w:rsidR="0077644D" w:rsidRPr="00CA1DFE" w:rsidRDefault="0077644D" w:rsidP="0077644D">
            <w:pPr>
              <w:jc w:val="center"/>
              <w:rPr>
                <w:sz w:val="20"/>
              </w:rPr>
            </w:pPr>
            <w:r w:rsidRPr="00CA1DFE">
              <w:rPr>
                <w:sz w:val="20"/>
              </w:rPr>
              <w:t>R-02.03.03.03-01</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D5C35D" w14:textId="77777777" w:rsidR="0077644D" w:rsidRPr="00CA1DFE" w:rsidRDefault="0077644D" w:rsidP="0077644D">
            <w:pPr>
              <w:widowControl w:val="0"/>
              <w:shd w:val="clear" w:color="auto" w:fill="FFFFFF"/>
              <w:jc w:val="both"/>
              <w:rPr>
                <w:sz w:val="20"/>
              </w:rPr>
            </w:pPr>
            <w:r w:rsidRPr="00CA1DFE">
              <w:rPr>
                <w:sz w:val="20"/>
              </w:rPr>
              <w:t>Įdiegta Kupiškio rajono savivaldybėje esančių kapinių skaitmenizavimo informacinė sistema</w:t>
            </w:r>
          </w:p>
          <w:p w14:paraId="7B035586" w14:textId="3A8B8858" w:rsidR="005B0A55" w:rsidRPr="00CA1DFE" w:rsidRDefault="005B0A55" w:rsidP="0077644D">
            <w:pPr>
              <w:widowControl w:val="0"/>
              <w:shd w:val="clear" w:color="auto" w:fill="FFFFFF"/>
              <w:jc w:val="both"/>
              <w:rPr>
                <w:sz w:val="20"/>
              </w:rPr>
            </w:pP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F4E22D" w14:textId="15FA64FF"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5B2C9" w14:textId="420159FC" w:rsidR="0077644D" w:rsidRPr="00CA1DFE" w:rsidRDefault="0077644D" w:rsidP="0077644D">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8AC13" w14:textId="48E60019" w:rsidR="0077644D" w:rsidRPr="00CA1DFE" w:rsidRDefault="0077644D" w:rsidP="0077644D">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EE33B1" w14:textId="77777777" w:rsidR="0077644D" w:rsidRPr="00CA1DFE" w:rsidRDefault="0077644D" w:rsidP="0077644D">
            <w:pPr>
              <w:rPr>
                <w:sz w:val="20"/>
                <w:lang w:eastAsia="lt-LT"/>
              </w:rPr>
            </w:pPr>
          </w:p>
        </w:tc>
      </w:tr>
      <w:tr w:rsidR="00CA1DFE" w:rsidRPr="00CA1DFE" w14:paraId="2B62DA87"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9FCE9B4"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F2EA4A4" w14:textId="77777777" w:rsidR="0077644D" w:rsidRPr="00CA1DFE" w:rsidRDefault="0077644D" w:rsidP="0077644D">
            <w:pPr>
              <w:jc w:val="both"/>
              <w:rPr>
                <w:b/>
                <w:bCs/>
                <w:sz w:val="20"/>
              </w:rPr>
            </w:pPr>
            <w:r w:rsidRPr="00CA1DFE">
              <w:rPr>
                <w:b/>
                <w:bCs/>
                <w:sz w:val="20"/>
              </w:rPr>
              <w:t>02.03.03.04 priemonė</w:t>
            </w:r>
          </w:p>
          <w:p w14:paraId="6507A8AD" w14:textId="2B6EFB20" w:rsidR="0077644D" w:rsidRPr="00CA1DFE" w:rsidRDefault="0077644D" w:rsidP="0077644D">
            <w:pPr>
              <w:jc w:val="both"/>
              <w:rPr>
                <w:b/>
                <w:bCs/>
                <w:sz w:val="20"/>
                <w:lang w:eastAsia="lt-LT"/>
              </w:rPr>
            </w:pPr>
            <w:r w:rsidRPr="00CA1DFE">
              <w:rPr>
                <w:b/>
                <w:bCs/>
                <w:sz w:val="20"/>
              </w:rPr>
              <w:t>Civilinės saugos stiprinimas ir plėtra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1DEEFA7" w14:textId="77777777" w:rsidR="0077644D" w:rsidRPr="00CA1DFE" w:rsidRDefault="0077644D" w:rsidP="0077644D">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09CCEB6" w14:textId="77777777" w:rsidR="0077644D" w:rsidRPr="00CA1DFE" w:rsidRDefault="0077644D" w:rsidP="0077644D">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AB2C51A" w14:textId="77777777" w:rsidR="0077644D" w:rsidRPr="00CA1DFE" w:rsidRDefault="0077644D" w:rsidP="0077644D">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405DFE" w14:textId="77777777" w:rsidR="0077644D" w:rsidRPr="00CA1DFE" w:rsidRDefault="0077644D" w:rsidP="0077644D">
            <w:pPr>
              <w:rPr>
                <w:sz w:val="20"/>
                <w:lang w:eastAsia="lt-LT"/>
              </w:rPr>
            </w:pPr>
          </w:p>
        </w:tc>
      </w:tr>
      <w:tr w:rsidR="00CA1DFE" w:rsidRPr="00CA1DFE" w14:paraId="4C041F56"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662D2F" w14:textId="50EBE2FE" w:rsidR="0077644D" w:rsidRPr="00CA1DFE" w:rsidRDefault="0077644D" w:rsidP="0077644D">
            <w:pPr>
              <w:jc w:val="center"/>
              <w:rPr>
                <w:sz w:val="20"/>
                <w:lang w:eastAsia="lt-LT"/>
              </w:rPr>
            </w:pPr>
            <w:r w:rsidRPr="00CA1DFE">
              <w:rPr>
                <w:sz w:val="20"/>
              </w:rPr>
              <w:t>R-02-03-03-04-01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02A23" w14:textId="240DDC9D" w:rsidR="0077644D" w:rsidRPr="00CA1DFE" w:rsidRDefault="0077644D" w:rsidP="0077644D">
            <w:pPr>
              <w:jc w:val="both"/>
              <w:rPr>
                <w:sz w:val="20"/>
              </w:rPr>
            </w:pPr>
            <w:r w:rsidRPr="00CA1DFE">
              <w:rPr>
                <w:sz w:val="20"/>
              </w:rPr>
              <w:t>Priedangų, pritaikytų užtikrinti saugią aplinką pavojaus atveju,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D2DD3" w14:textId="42D53B31"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93B878" w14:textId="094C9D92" w:rsidR="0077644D" w:rsidRPr="00CA1DFE" w:rsidRDefault="0077644D" w:rsidP="0077644D">
            <w:pPr>
              <w:jc w:val="center"/>
              <w:rPr>
                <w:sz w:val="20"/>
                <w:lang w:eastAsia="lt-LT"/>
              </w:rPr>
            </w:pPr>
            <w:r w:rsidRPr="00CA1DFE">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188BA3" w14:textId="5B45AA8D" w:rsidR="0077644D" w:rsidRPr="00CA1DFE" w:rsidRDefault="0077644D" w:rsidP="0077644D">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1E753" w14:textId="77777777" w:rsidR="0077644D" w:rsidRPr="00CA1DFE" w:rsidRDefault="0077644D" w:rsidP="0077644D">
            <w:pPr>
              <w:rPr>
                <w:sz w:val="20"/>
                <w:lang w:eastAsia="lt-LT"/>
              </w:rPr>
            </w:pPr>
          </w:p>
        </w:tc>
      </w:tr>
      <w:tr w:rsidR="00CA1DFE" w:rsidRPr="00CA1DFE" w14:paraId="7D6D9CFF"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5330B52"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6EEBCF9" w14:textId="77777777" w:rsidR="0077644D" w:rsidRPr="00CA1DFE" w:rsidRDefault="0077644D" w:rsidP="0077644D">
            <w:pPr>
              <w:jc w:val="both"/>
              <w:rPr>
                <w:b/>
                <w:bCs/>
                <w:sz w:val="20"/>
                <w:lang w:eastAsia="lt-LT"/>
              </w:rPr>
            </w:pPr>
            <w:r w:rsidRPr="00CA1DFE">
              <w:rPr>
                <w:b/>
                <w:bCs/>
                <w:sz w:val="20"/>
                <w:lang w:eastAsia="lt-LT"/>
              </w:rPr>
              <w:t>02.03.04 uždavinys</w:t>
            </w:r>
          </w:p>
          <w:p w14:paraId="77DC29F5" w14:textId="344F78D8" w:rsidR="0077644D" w:rsidRPr="00CA1DFE" w:rsidRDefault="0077644D" w:rsidP="0077644D">
            <w:pPr>
              <w:jc w:val="both"/>
              <w:rPr>
                <w:b/>
                <w:bCs/>
                <w:sz w:val="20"/>
                <w:lang w:eastAsia="lt-LT"/>
              </w:rPr>
            </w:pPr>
            <w:r w:rsidRPr="00CA1DFE">
              <w:rPr>
                <w:b/>
                <w:bCs/>
                <w:sz w:val="20"/>
                <w:lang w:eastAsia="lt-LT"/>
              </w:rPr>
              <w:t xml:space="preserve">Sudaryti palankias sąlygas gyvenimui, darbui ir poilsiui Savivaldybėje, kompleksiškai įgyvendinant viešosios infrastruktūros modernizavimo projektus     </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442A26D" w14:textId="77777777" w:rsidR="0077644D" w:rsidRPr="00CA1DFE" w:rsidRDefault="0077644D" w:rsidP="0077644D">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B5E0458" w14:textId="77777777" w:rsidR="0077644D" w:rsidRPr="00CA1DFE" w:rsidRDefault="0077644D" w:rsidP="0077644D">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0D96828" w14:textId="77777777" w:rsidR="0077644D" w:rsidRPr="00CA1DFE" w:rsidRDefault="0077644D" w:rsidP="0077644D">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F7D853F" w14:textId="5FDD0138" w:rsidR="0077644D" w:rsidRPr="00CA1DFE" w:rsidRDefault="0077644D" w:rsidP="0077644D">
            <w:pPr>
              <w:jc w:val="center"/>
              <w:rPr>
                <w:sz w:val="20"/>
                <w:lang w:eastAsia="lt-LT"/>
              </w:rPr>
            </w:pPr>
            <w:r w:rsidRPr="00CA1DFE">
              <w:rPr>
                <w:sz w:val="20"/>
                <w:lang w:eastAsia="lt-LT"/>
              </w:rPr>
              <w:t>Įgyvendintų projektų pagal Kupiškio rajono savivaldybės teritorijoje veikiančių vietos veiklos grupių strategijas skaičius (vienetai)</w:t>
            </w:r>
          </w:p>
        </w:tc>
      </w:tr>
      <w:tr w:rsidR="00CA1DFE" w:rsidRPr="00CA1DFE" w14:paraId="5A3248CB" w14:textId="77777777" w:rsidTr="007A3AE0">
        <w:trPr>
          <w:trHeight w:val="442"/>
        </w:trPr>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2CE98B" w14:textId="5A8BE263" w:rsidR="0077644D" w:rsidRPr="00CA1DFE" w:rsidRDefault="0077644D" w:rsidP="0077644D">
            <w:pPr>
              <w:jc w:val="center"/>
              <w:rPr>
                <w:sz w:val="20"/>
                <w:lang w:eastAsia="lt-LT"/>
              </w:rPr>
            </w:pPr>
            <w:r w:rsidRPr="00CA1DFE">
              <w:rPr>
                <w:sz w:val="20"/>
              </w:rPr>
              <w:t>E-02-03-04-01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086850" w14:textId="61515034" w:rsidR="0077644D" w:rsidRPr="00CA1DFE" w:rsidRDefault="0077644D" w:rsidP="0077644D">
            <w:pPr>
              <w:jc w:val="both"/>
              <w:rPr>
                <w:sz w:val="20"/>
              </w:rPr>
            </w:pPr>
            <w:r w:rsidRPr="00CA1DFE">
              <w:rPr>
                <w:sz w:val="20"/>
              </w:rPr>
              <w:t>Sutvarkytų viešųjų erdvių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96B7C7" w14:textId="2D88F756"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152AA8" w14:textId="62992546" w:rsidR="0077644D" w:rsidRPr="00CA1DFE" w:rsidRDefault="0077644D" w:rsidP="0077644D">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122EF3" w14:textId="24FEE38E" w:rsidR="0077644D" w:rsidRPr="00CA1DFE" w:rsidRDefault="0077644D" w:rsidP="0077644D">
            <w:pPr>
              <w:jc w:val="center"/>
              <w:rPr>
                <w:sz w:val="20"/>
                <w:lang w:eastAsia="lt-LT"/>
              </w:rPr>
            </w:pPr>
            <w:r w:rsidRPr="00CA1DFE">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9FD16E" w14:textId="77777777" w:rsidR="0077644D" w:rsidRPr="00CA1DFE" w:rsidRDefault="0077644D" w:rsidP="0077644D">
            <w:pPr>
              <w:rPr>
                <w:sz w:val="20"/>
                <w:lang w:eastAsia="lt-LT"/>
              </w:rPr>
            </w:pPr>
          </w:p>
        </w:tc>
      </w:tr>
      <w:tr w:rsidR="00CA1DFE" w:rsidRPr="00CA1DFE" w14:paraId="769CF33E" w14:textId="77777777" w:rsidTr="007A3AE0">
        <w:trPr>
          <w:trHeight w:val="442"/>
        </w:trPr>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9ABFA8" w14:textId="3E1EA191" w:rsidR="0077644D" w:rsidRPr="00CA1DFE" w:rsidRDefault="0077644D" w:rsidP="0077644D">
            <w:pPr>
              <w:jc w:val="center"/>
              <w:rPr>
                <w:sz w:val="20"/>
              </w:rPr>
            </w:pPr>
            <w:r w:rsidRPr="00CA1DFE">
              <w:rPr>
                <w:sz w:val="20"/>
              </w:rPr>
              <w:t>E-02-03-04-02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B7423C" w14:textId="09FADB17" w:rsidR="0077644D" w:rsidRPr="00CA1DFE" w:rsidRDefault="0077644D" w:rsidP="0077644D">
            <w:pPr>
              <w:jc w:val="both"/>
              <w:rPr>
                <w:sz w:val="20"/>
              </w:rPr>
            </w:pPr>
            <w:r w:rsidRPr="00CA1DFE">
              <w:rPr>
                <w:sz w:val="20"/>
              </w:rPr>
              <w:t>Įgyvendintų vietos projektų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74C61A" w14:textId="4FCFC6A1"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E07FCD" w14:textId="186C20F8" w:rsidR="0077644D" w:rsidRPr="00CA1DFE" w:rsidRDefault="0077644D" w:rsidP="0077644D">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93C9B2" w14:textId="4F54C957" w:rsidR="0077644D" w:rsidRPr="00CA1DFE" w:rsidRDefault="0077644D" w:rsidP="0077644D">
            <w:pPr>
              <w:jc w:val="center"/>
              <w:rPr>
                <w:sz w:val="20"/>
                <w:lang w:eastAsia="lt-LT"/>
              </w:rPr>
            </w:pPr>
            <w:r w:rsidRPr="00CA1DFE">
              <w:rPr>
                <w:sz w:val="20"/>
                <w:lang w:eastAsia="lt-LT"/>
              </w:rPr>
              <w:t>6</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AD8390" w14:textId="77777777" w:rsidR="0077644D" w:rsidRPr="00CA1DFE" w:rsidRDefault="0077644D" w:rsidP="0077644D">
            <w:pPr>
              <w:rPr>
                <w:sz w:val="20"/>
                <w:lang w:eastAsia="lt-LT"/>
              </w:rPr>
            </w:pPr>
          </w:p>
        </w:tc>
      </w:tr>
      <w:tr w:rsidR="00CA1DFE" w:rsidRPr="00CA1DFE" w14:paraId="2902BDC5" w14:textId="77777777" w:rsidTr="00C532AB">
        <w:trPr>
          <w:trHeight w:val="442"/>
        </w:trPr>
        <w:tc>
          <w:tcPr>
            <w:tcW w:w="8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57" w:type="dxa"/>
              <w:bottom w:w="28" w:type="dxa"/>
              <w:right w:w="57" w:type="dxa"/>
            </w:tcMar>
            <w:vAlign w:val="center"/>
          </w:tcPr>
          <w:p w14:paraId="39364A73" w14:textId="5A1BD47D" w:rsidR="0077644D" w:rsidRPr="00CA1DFE" w:rsidRDefault="0077644D" w:rsidP="0077644D">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57" w:type="dxa"/>
              <w:bottom w:w="28" w:type="dxa"/>
              <w:right w:w="57" w:type="dxa"/>
            </w:tcMar>
            <w:vAlign w:val="center"/>
          </w:tcPr>
          <w:p w14:paraId="72163C7F" w14:textId="46430014" w:rsidR="0077644D" w:rsidRPr="00CA1DFE" w:rsidRDefault="0077644D" w:rsidP="0077644D">
            <w:pPr>
              <w:jc w:val="both"/>
              <w:rPr>
                <w:b/>
                <w:bCs/>
                <w:sz w:val="20"/>
              </w:rPr>
            </w:pPr>
            <w:r w:rsidRPr="00CA1DFE">
              <w:rPr>
                <w:b/>
                <w:bCs/>
                <w:sz w:val="20"/>
              </w:rPr>
              <w:t xml:space="preserve">02.03.04.01  priemonė. </w:t>
            </w:r>
          </w:p>
          <w:p w14:paraId="72D2EB53" w14:textId="26DFC85C" w:rsidR="0077644D" w:rsidRPr="00CA1DFE" w:rsidRDefault="0077644D" w:rsidP="0077644D">
            <w:pPr>
              <w:jc w:val="both"/>
              <w:rPr>
                <w:sz w:val="20"/>
              </w:rPr>
            </w:pPr>
            <w:r w:rsidRPr="00CA1DFE">
              <w:rPr>
                <w:b/>
                <w:bCs/>
                <w:sz w:val="20"/>
              </w:rPr>
              <w:t>Kupiškio rajono savivaldybės administracijos pastato atnaujinimas</w:t>
            </w:r>
          </w:p>
        </w:tc>
        <w:tc>
          <w:tcPr>
            <w:tcW w:w="4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57" w:type="dxa"/>
              <w:bottom w:w="28" w:type="dxa"/>
              <w:right w:w="57" w:type="dxa"/>
            </w:tcMar>
            <w:vAlign w:val="center"/>
          </w:tcPr>
          <w:p w14:paraId="209ACF48"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57" w:type="dxa"/>
              <w:bottom w:w="28" w:type="dxa"/>
              <w:right w:w="57" w:type="dxa"/>
            </w:tcMar>
            <w:vAlign w:val="center"/>
          </w:tcPr>
          <w:p w14:paraId="6E0EC802"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57" w:type="dxa"/>
              <w:bottom w:w="28" w:type="dxa"/>
              <w:right w:w="57" w:type="dxa"/>
            </w:tcMar>
            <w:vAlign w:val="center"/>
          </w:tcPr>
          <w:p w14:paraId="481BE02C"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57" w:type="dxa"/>
              <w:bottom w:w="28" w:type="dxa"/>
              <w:right w:w="57" w:type="dxa"/>
            </w:tcMar>
            <w:vAlign w:val="center"/>
          </w:tcPr>
          <w:p w14:paraId="7073E41A" w14:textId="77777777" w:rsidR="0077644D" w:rsidRPr="00CA1DFE" w:rsidRDefault="0077644D" w:rsidP="0077644D">
            <w:pPr>
              <w:rPr>
                <w:sz w:val="20"/>
                <w:lang w:eastAsia="lt-LT"/>
              </w:rPr>
            </w:pPr>
          </w:p>
        </w:tc>
      </w:tr>
      <w:tr w:rsidR="00CA1DFE" w:rsidRPr="00CA1DFE" w14:paraId="5BD55FAD" w14:textId="77777777" w:rsidTr="00C532AB">
        <w:trPr>
          <w:trHeight w:val="328"/>
        </w:trPr>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47994F" w14:textId="191B832D" w:rsidR="0077644D" w:rsidRPr="00CA1DFE" w:rsidRDefault="0077644D" w:rsidP="0077644D">
            <w:pPr>
              <w:jc w:val="center"/>
              <w:rPr>
                <w:sz w:val="20"/>
              </w:rPr>
            </w:pPr>
            <w:r w:rsidRPr="00CA1DFE">
              <w:rPr>
                <w:sz w:val="20"/>
              </w:rPr>
              <w:t>R-02-03-04-01-01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D125EC" w14:textId="5B1FB157" w:rsidR="0077644D" w:rsidRPr="00CA1DFE" w:rsidRDefault="0077644D" w:rsidP="0077644D">
            <w:pPr>
              <w:jc w:val="both"/>
              <w:rPr>
                <w:sz w:val="20"/>
              </w:rPr>
            </w:pPr>
            <w:r w:rsidRPr="00CA1DFE">
              <w:rPr>
                <w:sz w:val="20"/>
              </w:rPr>
              <w:t>Atnaujintų pastatų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88762" w14:textId="46267B38"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5E7A5E" w14:textId="4D51F3B3" w:rsidR="0077644D" w:rsidRPr="00CA1DFE" w:rsidRDefault="0077644D" w:rsidP="0077644D">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8948BB" w14:textId="5BFF0A7E" w:rsidR="0077644D" w:rsidRPr="00CA1DFE" w:rsidRDefault="0077644D" w:rsidP="0077644D">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B80CF2" w14:textId="77777777" w:rsidR="0077644D" w:rsidRPr="00CA1DFE" w:rsidRDefault="0077644D" w:rsidP="0077644D">
            <w:pPr>
              <w:rPr>
                <w:sz w:val="20"/>
                <w:lang w:eastAsia="lt-LT"/>
              </w:rPr>
            </w:pPr>
          </w:p>
        </w:tc>
      </w:tr>
      <w:tr w:rsidR="00CA1DFE" w:rsidRPr="00CA1DFE" w14:paraId="629190E1"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61F79CC"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0C0C3F5" w14:textId="0FC43654" w:rsidR="0077644D" w:rsidRPr="00CA1DFE" w:rsidRDefault="0077644D" w:rsidP="0077644D">
            <w:pPr>
              <w:jc w:val="both"/>
              <w:rPr>
                <w:b/>
                <w:bCs/>
                <w:sz w:val="20"/>
                <w:lang w:eastAsia="lt-LT"/>
              </w:rPr>
            </w:pPr>
            <w:r w:rsidRPr="00CA1DFE">
              <w:rPr>
                <w:b/>
                <w:bCs/>
                <w:sz w:val="20"/>
                <w:lang w:eastAsia="lt-LT"/>
              </w:rPr>
              <w:t>02.03.04.05 priemonė</w:t>
            </w:r>
          </w:p>
          <w:p w14:paraId="1028C1D4" w14:textId="45DF84C5" w:rsidR="0077644D" w:rsidRPr="00CA1DFE" w:rsidRDefault="0077644D" w:rsidP="0077644D">
            <w:pPr>
              <w:jc w:val="both"/>
              <w:rPr>
                <w:b/>
                <w:bCs/>
                <w:sz w:val="20"/>
                <w:lang w:eastAsia="lt-LT"/>
              </w:rPr>
            </w:pPr>
            <w:r w:rsidRPr="00CA1DFE">
              <w:rPr>
                <w:b/>
                <w:bCs/>
                <w:sz w:val="20"/>
              </w:rPr>
              <w:t xml:space="preserve">Kupiškio miesto ir Kupiškio rajono vietos plėtros strategijas įgyvendinantys projektai </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6A0A096"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B3D414E"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7FF2A9F"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9508F2D" w14:textId="77777777" w:rsidR="0077644D" w:rsidRPr="00CA1DFE" w:rsidRDefault="0077644D" w:rsidP="0077644D">
            <w:pPr>
              <w:jc w:val="center"/>
              <w:rPr>
                <w:sz w:val="20"/>
                <w:lang w:eastAsia="lt-LT"/>
              </w:rPr>
            </w:pPr>
          </w:p>
        </w:tc>
      </w:tr>
      <w:tr w:rsidR="00CA1DFE" w:rsidRPr="00CA1DFE" w14:paraId="58C22863"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FF849" w14:textId="3AA93282" w:rsidR="0077644D" w:rsidRPr="00CA1DFE" w:rsidRDefault="0077644D" w:rsidP="0077644D">
            <w:pPr>
              <w:jc w:val="center"/>
              <w:rPr>
                <w:sz w:val="20"/>
                <w:lang w:eastAsia="lt-LT"/>
              </w:rPr>
            </w:pPr>
            <w:r w:rsidRPr="00CA1DFE">
              <w:rPr>
                <w:sz w:val="20"/>
              </w:rPr>
              <w:t>R-02-03-04-05-01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94B541" w14:textId="0AE30F14" w:rsidR="0077644D" w:rsidRPr="00CA1DFE" w:rsidRDefault="0077644D" w:rsidP="0077644D">
            <w:pPr>
              <w:jc w:val="both"/>
              <w:rPr>
                <w:sz w:val="20"/>
              </w:rPr>
            </w:pPr>
            <w:r w:rsidRPr="00CA1DFE">
              <w:rPr>
                <w:sz w:val="20"/>
              </w:rPr>
              <w:t>Sukurtų naujų viešųjų paslaugų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FA42F2" w14:textId="04A883AA"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E730EE" w14:textId="29D3465F" w:rsidR="0077644D" w:rsidRPr="00CA1DFE" w:rsidRDefault="0077644D" w:rsidP="0077644D">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4CED68" w14:textId="5054DBE3" w:rsidR="0077644D" w:rsidRPr="00CA1DFE" w:rsidRDefault="0077644D" w:rsidP="0077644D">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3C8B8B" w14:textId="77777777" w:rsidR="0077644D" w:rsidRPr="00CA1DFE" w:rsidRDefault="0077644D" w:rsidP="0077644D">
            <w:pPr>
              <w:rPr>
                <w:sz w:val="20"/>
                <w:lang w:eastAsia="lt-LT"/>
              </w:rPr>
            </w:pPr>
          </w:p>
        </w:tc>
      </w:tr>
      <w:tr w:rsidR="00CA1DFE" w:rsidRPr="00CA1DFE" w14:paraId="089E4798"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B945673"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91EFD59" w14:textId="1F50F2A6" w:rsidR="0077644D" w:rsidRPr="00CA1DFE" w:rsidRDefault="0077644D" w:rsidP="0077644D">
            <w:pPr>
              <w:jc w:val="both"/>
              <w:rPr>
                <w:b/>
                <w:bCs/>
                <w:sz w:val="20"/>
                <w:lang w:eastAsia="lt-LT"/>
              </w:rPr>
            </w:pPr>
            <w:r w:rsidRPr="00CA1DFE">
              <w:rPr>
                <w:b/>
                <w:bCs/>
                <w:sz w:val="20"/>
                <w:lang w:eastAsia="lt-LT"/>
              </w:rPr>
              <w:t>02.03.05 uždavinys</w:t>
            </w:r>
          </w:p>
          <w:p w14:paraId="5198A0E6" w14:textId="2B8A38E9" w:rsidR="0077644D" w:rsidRPr="00CA1DFE" w:rsidRDefault="0077644D" w:rsidP="0077644D">
            <w:pPr>
              <w:jc w:val="both"/>
              <w:rPr>
                <w:b/>
                <w:bCs/>
                <w:sz w:val="20"/>
              </w:rPr>
            </w:pPr>
            <w:r w:rsidRPr="00CA1DFE">
              <w:rPr>
                <w:b/>
                <w:bCs/>
                <w:sz w:val="20"/>
              </w:rPr>
              <w:t>Skatinti tvaresnę aplinką ir efektyvų  išteklių naudojimą bei gerinti aplinkos būklę</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76165B4"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E87958A"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2809F3B"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B697AF1" w14:textId="1B3A8817" w:rsidR="0077644D" w:rsidRPr="00CA1DFE" w:rsidRDefault="0077644D" w:rsidP="0077644D">
            <w:pPr>
              <w:jc w:val="center"/>
              <w:rPr>
                <w:sz w:val="20"/>
                <w:lang w:eastAsia="lt-LT"/>
              </w:rPr>
            </w:pPr>
            <w:r w:rsidRPr="00CA1DFE">
              <w:rPr>
                <w:sz w:val="20"/>
                <w:lang w:eastAsia="lt-LT"/>
              </w:rPr>
              <w:t>Teršalų, išmestų į aplinkos orą, tenkančių 1 gyventojui, Kupiškio rajono savivaldybėje dalies santykis su šalies rodikliu (procentai)</w:t>
            </w:r>
          </w:p>
        </w:tc>
      </w:tr>
      <w:tr w:rsidR="00CA1DFE" w:rsidRPr="00CA1DFE" w14:paraId="141F9833"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2D561B" w14:textId="7DBA5F27" w:rsidR="0077644D" w:rsidRPr="00CA1DFE" w:rsidRDefault="0077644D" w:rsidP="0077644D">
            <w:pPr>
              <w:jc w:val="center"/>
              <w:rPr>
                <w:sz w:val="20"/>
                <w:lang w:eastAsia="lt-LT"/>
              </w:rPr>
            </w:pPr>
            <w:r w:rsidRPr="00CA1DFE">
              <w:rPr>
                <w:sz w:val="20"/>
              </w:rPr>
              <w:t>E-02-03-05-01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4D1303" w14:textId="7389BF08" w:rsidR="0077644D" w:rsidRPr="00CA1DFE" w:rsidRDefault="0077644D" w:rsidP="0077644D">
            <w:pPr>
              <w:jc w:val="both"/>
              <w:rPr>
                <w:sz w:val="20"/>
              </w:rPr>
            </w:pPr>
            <w:r w:rsidRPr="00CA1DFE">
              <w:rPr>
                <w:sz w:val="20"/>
              </w:rPr>
              <w:t>Sąvartynuose šalinamų komunalinių atliekų dalis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F45B1" w14:textId="7F56C7BA" w:rsidR="0077644D" w:rsidRPr="00CA1DFE" w:rsidRDefault="0077644D" w:rsidP="0077644D">
            <w:pPr>
              <w:jc w:val="center"/>
              <w:rPr>
                <w:sz w:val="20"/>
                <w:lang w:eastAsia="lt-LT"/>
              </w:rPr>
            </w:pPr>
            <w:r w:rsidRPr="00CA1DFE">
              <w:rPr>
                <w:sz w:val="20"/>
                <w:lang w:eastAsia="lt-LT"/>
              </w:rPr>
              <w:t>31,0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1447B" w14:textId="0CB25C22" w:rsidR="0077644D" w:rsidRPr="00CA1DFE" w:rsidRDefault="0077644D" w:rsidP="0077644D">
            <w:pPr>
              <w:jc w:val="center"/>
              <w:rPr>
                <w:sz w:val="20"/>
                <w:lang w:eastAsia="lt-LT"/>
              </w:rPr>
            </w:pPr>
            <w:r w:rsidRPr="00CA1DFE">
              <w:rPr>
                <w:sz w:val="20"/>
                <w:lang w:eastAsia="lt-LT"/>
              </w:rPr>
              <w:t>32,0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2D10D5" w14:textId="5D993EBF" w:rsidR="0077644D" w:rsidRPr="00CA1DFE" w:rsidRDefault="0077644D" w:rsidP="0077644D">
            <w:pPr>
              <w:jc w:val="center"/>
              <w:rPr>
                <w:sz w:val="20"/>
                <w:lang w:eastAsia="lt-LT"/>
              </w:rPr>
            </w:pPr>
            <w:r w:rsidRPr="00CA1DFE">
              <w:rPr>
                <w:sz w:val="20"/>
                <w:lang w:eastAsia="lt-LT"/>
              </w:rPr>
              <w:t>34,0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B6F74" w14:textId="77777777" w:rsidR="0077644D" w:rsidRPr="00CA1DFE" w:rsidRDefault="0077644D" w:rsidP="0077644D">
            <w:pPr>
              <w:rPr>
                <w:sz w:val="20"/>
                <w:lang w:eastAsia="lt-LT"/>
              </w:rPr>
            </w:pPr>
          </w:p>
        </w:tc>
      </w:tr>
      <w:tr w:rsidR="00CA1DFE" w:rsidRPr="00CA1DFE" w14:paraId="0576AE9F" w14:textId="77777777" w:rsidTr="007A3AE0">
        <w:trPr>
          <w:trHeight w:val="324"/>
        </w:trPr>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B1E94F3"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6E50FDE" w14:textId="6363C2F8" w:rsidR="0077644D" w:rsidRPr="00CA1DFE" w:rsidRDefault="0077644D" w:rsidP="0077644D">
            <w:pPr>
              <w:jc w:val="both"/>
              <w:rPr>
                <w:b/>
                <w:bCs/>
                <w:sz w:val="20"/>
                <w:lang w:eastAsia="lt-LT"/>
              </w:rPr>
            </w:pPr>
            <w:r w:rsidRPr="00CA1DFE">
              <w:rPr>
                <w:b/>
                <w:bCs/>
                <w:sz w:val="20"/>
                <w:lang w:eastAsia="lt-LT"/>
              </w:rPr>
              <w:t>02.03.05.01 priemonė</w:t>
            </w:r>
          </w:p>
          <w:p w14:paraId="150AA772" w14:textId="1D9CD819" w:rsidR="0077644D" w:rsidRPr="00CA1DFE" w:rsidRDefault="0077644D" w:rsidP="0077644D">
            <w:pPr>
              <w:jc w:val="both"/>
              <w:rPr>
                <w:b/>
                <w:bCs/>
                <w:sz w:val="20"/>
              </w:rPr>
            </w:pPr>
            <w:r w:rsidRPr="00CA1DFE">
              <w:rPr>
                <w:b/>
                <w:bCs/>
                <w:sz w:val="20"/>
              </w:rPr>
              <w:lastRenderedPageBreak/>
              <w:t>Rūšiuojamojo atliekų surinkimo skatinimas Panevėžio regiono funkcinėje zonoje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4C68114"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E52ACBD"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4B9ABA6"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C0DB8C9" w14:textId="77777777" w:rsidR="0077644D" w:rsidRPr="00CA1DFE" w:rsidRDefault="0077644D" w:rsidP="0077644D">
            <w:pPr>
              <w:rPr>
                <w:sz w:val="20"/>
                <w:lang w:eastAsia="lt-LT"/>
              </w:rPr>
            </w:pPr>
          </w:p>
        </w:tc>
      </w:tr>
      <w:tr w:rsidR="00CA1DFE" w:rsidRPr="00CA1DFE" w14:paraId="4D7B73EA"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15CBB1" w14:textId="46A04A5B" w:rsidR="0077644D" w:rsidRPr="00CA1DFE" w:rsidRDefault="0077644D" w:rsidP="0077644D">
            <w:pPr>
              <w:jc w:val="center"/>
              <w:rPr>
                <w:sz w:val="20"/>
                <w:lang w:eastAsia="lt-LT"/>
              </w:rPr>
            </w:pPr>
            <w:r w:rsidRPr="00CA1DFE">
              <w:rPr>
                <w:sz w:val="20"/>
              </w:rPr>
              <w:t>R-02-03-05-01-01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3409E4" w14:textId="2C2537DB" w:rsidR="0077644D" w:rsidRPr="00CA1DFE" w:rsidRDefault="0077644D" w:rsidP="0077644D">
            <w:pPr>
              <w:jc w:val="both"/>
              <w:rPr>
                <w:sz w:val="20"/>
              </w:rPr>
            </w:pPr>
            <w:r w:rsidRPr="00CA1DFE">
              <w:rPr>
                <w:sz w:val="20"/>
              </w:rPr>
              <w:t xml:space="preserve">Įrengta didelių gabaritų atliekų ir dalijimosi aikštelė Subačiaus seniūnijoje </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6C3271" w14:textId="2ADC9D55"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D7DEE2" w14:textId="6C8C985F"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8E6907" w14:textId="2D0822A1" w:rsidR="0077644D" w:rsidRPr="00CA1DFE" w:rsidRDefault="0077644D" w:rsidP="0077644D">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602515" w14:textId="77777777" w:rsidR="0077644D" w:rsidRPr="00CA1DFE" w:rsidRDefault="0077644D" w:rsidP="0077644D">
            <w:pPr>
              <w:rPr>
                <w:sz w:val="20"/>
                <w:lang w:eastAsia="lt-LT"/>
              </w:rPr>
            </w:pPr>
          </w:p>
        </w:tc>
      </w:tr>
      <w:tr w:rsidR="00CA1DFE" w:rsidRPr="00CA1DFE" w14:paraId="51FB0A98"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41AB752"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AC97652" w14:textId="18FFF07D" w:rsidR="0077644D" w:rsidRPr="00CA1DFE" w:rsidRDefault="0077644D" w:rsidP="0077644D">
            <w:pPr>
              <w:jc w:val="both"/>
              <w:rPr>
                <w:b/>
                <w:bCs/>
                <w:sz w:val="20"/>
                <w:lang w:eastAsia="lt-LT"/>
              </w:rPr>
            </w:pPr>
            <w:r w:rsidRPr="00CA1DFE">
              <w:rPr>
                <w:b/>
                <w:bCs/>
                <w:sz w:val="20"/>
                <w:lang w:eastAsia="lt-LT"/>
              </w:rPr>
              <w:t>02.03.05.03 priemonė</w:t>
            </w:r>
          </w:p>
          <w:p w14:paraId="34129746" w14:textId="4A01A1C1" w:rsidR="0077644D" w:rsidRPr="00CA1DFE" w:rsidRDefault="0077644D" w:rsidP="0077644D">
            <w:pPr>
              <w:jc w:val="both"/>
              <w:rPr>
                <w:b/>
                <w:bCs/>
                <w:sz w:val="20"/>
              </w:rPr>
            </w:pPr>
            <w:r w:rsidRPr="00CA1DFE">
              <w:rPr>
                <w:b/>
                <w:bCs/>
                <w:sz w:val="20"/>
              </w:rPr>
              <w:t>Komunalinių atliekų tvarkymo sistemos plėtra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8421BA4"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B2B39CC"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4550B12"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D9681B6" w14:textId="77777777" w:rsidR="0077644D" w:rsidRPr="00CA1DFE" w:rsidRDefault="0077644D" w:rsidP="0077644D">
            <w:pPr>
              <w:rPr>
                <w:sz w:val="20"/>
                <w:lang w:eastAsia="lt-LT"/>
              </w:rPr>
            </w:pPr>
          </w:p>
        </w:tc>
      </w:tr>
      <w:tr w:rsidR="00CA1DFE" w:rsidRPr="00CA1DFE" w14:paraId="1C3B7883"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D23D24" w14:textId="632B29CB" w:rsidR="0077644D" w:rsidRPr="00CA1DFE" w:rsidRDefault="0077644D" w:rsidP="0077644D">
            <w:pPr>
              <w:jc w:val="center"/>
              <w:rPr>
                <w:sz w:val="20"/>
                <w:lang w:eastAsia="lt-LT"/>
              </w:rPr>
            </w:pPr>
            <w:r w:rsidRPr="00CA1DFE">
              <w:rPr>
                <w:sz w:val="20"/>
              </w:rPr>
              <w:t>R-02-03-05-03-01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805256" w14:textId="17D32F29" w:rsidR="0077644D" w:rsidRPr="00CA1DFE" w:rsidRDefault="0077644D" w:rsidP="0077644D">
            <w:pPr>
              <w:jc w:val="both"/>
              <w:rPr>
                <w:sz w:val="20"/>
              </w:rPr>
            </w:pPr>
            <w:r w:rsidRPr="00CA1DFE">
              <w:rPr>
                <w:sz w:val="20"/>
              </w:rPr>
              <w:t>Įgyvendintų komunalinių atliekų tvarkymo projektų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E3994A" w14:textId="2AE2023A" w:rsidR="0077644D" w:rsidRPr="00CA1DFE" w:rsidRDefault="0077644D" w:rsidP="0077644D">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7C82E0" w14:textId="3B7C40A4" w:rsidR="0077644D" w:rsidRPr="00CA1DFE" w:rsidRDefault="0077644D" w:rsidP="0077644D">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B5A0CB" w14:textId="28C897B1" w:rsidR="0077644D" w:rsidRPr="00CA1DFE" w:rsidRDefault="0077644D" w:rsidP="0077644D">
            <w:pPr>
              <w:jc w:val="center"/>
              <w:rPr>
                <w:sz w:val="20"/>
                <w:lang w:eastAsia="lt-LT"/>
              </w:rPr>
            </w:pPr>
            <w:r w:rsidRPr="00CA1DFE">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E66848" w14:textId="77777777" w:rsidR="0077644D" w:rsidRPr="00CA1DFE" w:rsidRDefault="0077644D" w:rsidP="0077644D">
            <w:pPr>
              <w:rPr>
                <w:sz w:val="20"/>
                <w:lang w:eastAsia="lt-LT"/>
              </w:rPr>
            </w:pPr>
          </w:p>
        </w:tc>
      </w:tr>
      <w:tr w:rsidR="00CA1DFE" w:rsidRPr="00CA1DFE" w14:paraId="2A626071"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08AF1B6"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3CE769C" w14:textId="58693287" w:rsidR="0077644D" w:rsidRPr="00CA1DFE" w:rsidRDefault="0077644D" w:rsidP="0077644D">
            <w:pPr>
              <w:jc w:val="both"/>
              <w:rPr>
                <w:b/>
                <w:bCs/>
                <w:sz w:val="20"/>
                <w:lang w:eastAsia="lt-LT"/>
              </w:rPr>
            </w:pPr>
            <w:r w:rsidRPr="00CA1DFE">
              <w:rPr>
                <w:b/>
                <w:bCs/>
                <w:sz w:val="20"/>
                <w:lang w:eastAsia="lt-LT"/>
              </w:rPr>
              <w:t>02.03.06 uždavinys</w:t>
            </w:r>
          </w:p>
          <w:p w14:paraId="6DAAE171" w14:textId="77EDFB7F" w:rsidR="0077644D" w:rsidRPr="00CA1DFE" w:rsidRDefault="0077644D" w:rsidP="0077644D">
            <w:pPr>
              <w:jc w:val="both"/>
              <w:rPr>
                <w:b/>
                <w:bCs/>
                <w:sz w:val="20"/>
              </w:rPr>
            </w:pPr>
            <w:r w:rsidRPr="00CA1DFE">
              <w:rPr>
                <w:b/>
                <w:bCs/>
                <w:sz w:val="20"/>
              </w:rPr>
              <w:t>Įgyvendinti susisiekimo viešosios infrastruktūros modernizavimo projektus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F979181"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4B5D99C"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F69DDAF"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B6A5C44" w14:textId="1B5A4D52" w:rsidR="0077644D" w:rsidRPr="00CA1DFE" w:rsidRDefault="0077644D" w:rsidP="0077644D">
            <w:pPr>
              <w:jc w:val="center"/>
              <w:rPr>
                <w:sz w:val="20"/>
                <w:lang w:eastAsia="lt-LT"/>
              </w:rPr>
            </w:pPr>
            <w:r w:rsidRPr="00CA1DFE">
              <w:rPr>
                <w:sz w:val="20"/>
                <w:lang w:eastAsia="lt-LT"/>
              </w:rPr>
              <w:t>Kupiškio rajono savivaldybės vietinės reikšmės kelių su patobulinta danga dalies bendrame kelių ilgyje santykis su šalies rodikliu (procentai)</w:t>
            </w:r>
          </w:p>
        </w:tc>
      </w:tr>
      <w:tr w:rsidR="00CA1DFE" w:rsidRPr="00CA1DFE" w14:paraId="437AFFCA" w14:textId="77777777" w:rsidTr="005B0A55">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1A8A52" w14:textId="7B1A4ABC" w:rsidR="0077644D" w:rsidRPr="00CA1DFE" w:rsidRDefault="0077644D" w:rsidP="005B0A55">
            <w:pPr>
              <w:jc w:val="center"/>
              <w:rPr>
                <w:sz w:val="20"/>
                <w:lang w:eastAsia="lt-LT"/>
              </w:rPr>
            </w:pPr>
            <w:r w:rsidRPr="00CA1DFE">
              <w:rPr>
                <w:sz w:val="20"/>
              </w:rPr>
              <w:t>E-02-03-06-01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CF77E9" w14:textId="77777777" w:rsidR="00313DDA" w:rsidRPr="00CA1DFE" w:rsidRDefault="00313DDA" w:rsidP="005B0A55">
            <w:pPr>
              <w:rPr>
                <w:sz w:val="20"/>
              </w:rPr>
            </w:pPr>
          </w:p>
          <w:p w14:paraId="7B33C312" w14:textId="3137EE8D" w:rsidR="005B0A55" w:rsidRPr="00CA1DFE" w:rsidRDefault="00313DDA" w:rsidP="005B0A55">
            <w:pPr>
              <w:rPr>
                <w:sz w:val="20"/>
              </w:rPr>
            </w:pPr>
            <w:r w:rsidRPr="00CA1DFE">
              <w:rPr>
                <w:sz w:val="20"/>
              </w:rPr>
              <w:t>Projekto įgyvendinimo procentas</w:t>
            </w:r>
          </w:p>
          <w:p w14:paraId="64393943" w14:textId="5490844F" w:rsidR="00313DDA" w:rsidRPr="00CA1DFE" w:rsidRDefault="00313DDA" w:rsidP="005B0A55">
            <w:pPr>
              <w:rPr>
                <w:sz w:val="20"/>
              </w:rPr>
            </w:pP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56B881" w14:textId="255EF700" w:rsidR="0077644D" w:rsidRPr="00CA1DFE" w:rsidRDefault="0077644D" w:rsidP="005B0A55">
            <w:pPr>
              <w:jc w:val="center"/>
              <w:rPr>
                <w:sz w:val="20"/>
                <w:lang w:eastAsia="lt-LT"/>
              </w:rPr>
            </w:pPr>
            <w:r w:rsidRPr="00CA1DFE">
              <w:rPr>
                <w:sz w:val="20"/>
                <w:lang w:eastAsia="lt-LT"/>
              </w:rPr>
              <w:t>10,0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0D553" w14:textId="24C985CF" w:rsidR="0077644D" w:rsidRPr="00CA1DFE" w:rsidRDefault="0077644D" w:rsidP="005B0A55">
            <w:pPr>
              <w:jc w:val="center"/>
              <w:rPr>
                <w:sz w:val="20"/>
                <w:lang w:eastAsia="lt-LT"/>
              </w:rPr>
            </w:pPr>
            <w:r w:rsidRPr="00CA1DFE">
              <w:rPr>
                <w:sz w:val="20"/>
                <w:lang w:eastAsia="lt-LT"/>
              </w:rPr>
              <w:t>26,0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34AE4A" w14:textId="680BF7B8" w:rsidR="0077644D" w:rsidRPr="00CA1DFE" w:rsidRDefault="0077644D" w:rsidP="005B0A55">
            <w:pPr>
              <w:jc w:val="center"/>
              <w:rPr>
                <w:sz w:val="20"/>
                <w:lang w:eastAsia="lt-LT"/>
              </w:rPr>
            </w:pPr>
            <w:r w:rsidRPr="00CA1DFE">
              <w:rPr>
                <w:sz w:val="20"/>
                <w:lang w:eastAsia="lt-LT"/>
              </w:rPr>
              <w:t>39,0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0F3542" w14:textId="77777777" w:rsidR="0077644D" w:rsidRPr="00CA1DFE" w:rsidRDefault="0077644D" w:rsidP="0077644D">
            <w:pPr>
              <w:rPr>
                <w:sz w:val="20"/>
                <w:lang w:eastAsia="lt-LT"/>
              </w:rPr>
            </w:pPr>
          </w:p>
        </w:tc>
      </w:tr>
      <w:tr w:rsidR="00CA1DFE" w:rsidRPr="00CA1DFE" w14:paraId="4E66E09B"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B3C7EA"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FCADC60" w14:textId="77777777" w:rsidR="0077644D" w:rsidRPr="00CA1DFE" w:rsidRDefault="0077644D" w:rsidP="0077644D">
            <w:pPr>
              <w:jc w:val="both"/>
              <w:rPr>
                <w:b/>
                <w:bCs/>
                <w:sz w:val="20"/>
                <w:lang w:eastAsia="lt-LT"/>
              </w:rPr>
            </w:pPr>
            <w:r w:rsidRPr="00CA1DFE">
              <w:rPr>
                <w:b/>
                <w:bCs/>
                <w:sz w:val="20"/>
                <w:lang w:eastAsia="lt-LT"/>
              </w:rPr>
              <w:t>02.03.06.01 priemonė</w:t>
            </w:r>
          </w:p>
          <w:p w14:paraId="3BCA9052" w14:textId="7E4E7EA6" w:rsidR="0077644D" w:rsidRPr="00CA1DFE" w:rsidRDefault="0077644D" w:rsidP="0077644D">
            <w:pPr>
              <w:jc w:val="both"/>
              <w:rPr>
                <w:b/>
                <w:bCs/>
                <w:sz w:val="20"/>
              </w:rPr>
            </w:pPr>
            <w:r w:rsidRPr="00CA1DFE">
              <w:rPr>
                <w:b/>
                <w:bCs/>
                <w:sz w:val="20"/>
              </w:rPr>
              <w:t>Judumo paslaugų  plėtra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0F5E32"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99D9E26"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EC8E68E"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C41ABC2" w14:textId="77777777" w:rsidR="0077644D" w:rsidRPr="00CA1DFE" w:rsidRDefault="0077644D" w:rsidP="0077644D">
            <w:pPr>
              <w:rPr>
                <w:sz w:val="20"/>
                <w:lang w:eastAsia="lt-LT"/>
              </w:rPr>
            </w:pPr>
          </w:p>
        </w:tc>
      </w:tr>
      <w:tr w:rsidR="00CA1DFE" w:rsidRPr="00CA1DFE" w14:paraId="1C13BFCA"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37DD0" w14:textId="5E358FC8" w:rsidR="0077644D" w:rsidRPr="00CA1DFE" w:rsidRDefault="0077644D" w:rsidP="0077644D">
            <w:pPr>
              <w:jc w:val="center"/>
              <w:rPr>
                <w:sz w:val="20"/>
                <w:lang w:eastAsia="lt-LT"/>
              </w:rPr>
            </w:pPr>
            <w:r w:rsidRPr="00CA1DFE">
              <w:rPr>
                <w:sz w:val="20"/>
              </w:rPr>
              <w:t>R-02-03-06-01-01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BE76CA" w14:textId="152DA6D8" w:rsidR="0077644D" w:rsidRPr="00CA1DFE" w:rsidRDefault="0077644D" w:rsidP="0077644D">
            <w:pPr>
              <w:jc w:val="both"/>
              <w:rPr>
                <w:sz w:val="20"/>
              </w:rPr>
            </w:pPr>
            <w:r w:rsidRPr="00CA1DFE">
              <w:rPr>
                <w:sz w:val="20"/>
              </w:rPr>
              <w:t>Įrengtų elektromobilių pakrovimo aikštelių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E0289B" w14:textId="1366706F"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829AA7" w14:textId="693617A9" w:rsidR="0077644D" w:rsidRPr="00CA1DFE" w:rsidRDefault="0077644D" w:rsidP="0077644D">
            <w:pPr>
              <w:jc w:val="center"/>
              <w:rPr>
                <w:sz w:val="20"/>
                <w:lang w:eastAsia="lt-LT"/>
              </w:rPr>
            </w:pPr>
            <w:r w:rsidRPr="00CA1DFE">
              <w:rPr>
                <w:sz w:val="20"/>
                <w:lang w:eastAsia="lt-LT"/>
              </w:rPr>
              <w:t>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73B211" w14:textId="33E136DE" w:rsidR="0077644D" w:rsidRPr="00CA1DFE" w:rsidRDefault="0077644D" w:rsidP="0077644D">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82EEE6" w14:textId="77777777" w:rsidR="0077644D" w:rsidRPr="00CA1DFE" w:rsidRDefault="0077644D" w:rsidP="0077644D">
            <w:pPr>
              <w:rPr>
                <w:sz w:val="20"/>
                <w:lang w:eastAsia="lt-LT"/>
              </w:rPr>
            </w:pPr>
          </w:p>
        </w:tc>
      </w:tr>
      <w:tr w:rsidR="00CA1DFE" w:rsidRPr="00CA1DFE" w14:paraId="56B53944"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50100" w14:textId="3B0A571B" w:rsidR="0077644D" w:rsidRPr="00CA1DFE" w:rsidRDefault="0077644D" w:rsidP="0077644D">
            <w:pPr>
              <w:jc w:val="center"/>
              <w:rPr>
                <w:sz w:val="20"/>
              </w:rPr>
            </w:pPr>
            <w:r w:rsidRPr="00CA1DFE">
              <w:rPr>
                <w:sz w:val="20"/>
              </w:rPr>
              <w:t>R-02-03-06-01-02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B460BA" w14:textId="4C8D6508" w:rsidR="0077644D" w:rsidRPr="00CA1DFE" w:rsidRDefault="0077644D" w:rsidP="0077644D">
            <w:pPr>
              <w:jc w:val="both"/>
              <w:rPr>
                <w:sz w:val="20"/>
              </w:rPr>
            </w:pPr>
            <w:r w:rsidRPr="00CA1DFE">
              <w:rPr>
                <w:sz w:val="20"/>
              </w:rPr>
              <w:t>Įsigytų elektromobilių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EF7FA1" w14:textId="6769CEAD"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004F4E" w14:textId="1BAD141D" w:rsidR="0077644D" w:rsidRPr="00CA1DFE" w:rsidRDefault="0077644D" w:rsidP="0077644D">
            <w:pPr>
              <w:jc w:val="center"/>
              <w:rPr>
                <w:sz w:val="20"/>
                <w:lang w:eastAsia="lt-LT"/>
              </w:rPr>
            </w:pPr>
            <w:r w:rsidRPr="00CA1DFE">
              <w:rPr>
                <w:sz w:val="20"/>
                <w:lang w:eastAsia="lt-LT"/>
              </w:rPr>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EF3B14" w14:textId="6BDCB0B8" w:rsidR="0077644D" w:rsidRPr="00CA1DFE" w:rsidRDefault="0077644D" w:rsidP="0077644D">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BA3CA3" w14:textId="77777777" w:rsidR="0077644D" w:rsidRPr="00CA1DFE" w:rsidRDefault="0077644D" w:rsidP="0077644D">
            <w:pPr>
              <w:rPr>
                <w:sz w:val="20"/>
                <w:lang w:eastAsia="lt-LT"/>
              </w:rPr>
            </w:pPr>
          </w:p>
        </w:tc>
      </w:tr>
      <w:tr w:rsidR="00CA1DFE" w:rsidRPr="00CA1DFE" w14:paraId="1872FD37" w14:textId="77777777" w:rsidTr="00FE5810">
        <w:tc>
          <w:tcPr>
            <w:tcW w:w="88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left w:w="57" w:type="dxa"/>
              <w:bottom w:w="28" w:type="dxa"/>
              <w:right w:w="57" w:type="dxa"/>
            </w:tcMar>
            <w:vAlign w:val="center"/>
          </w:tcPr>
          <w:p w14:paraId="5A904765" w14:textId="77777777" w:rsidR="0077644D" w:rsidRPr="00CA1DFE" w:rsidRDefault="0077644D" w:rsidP="0077644D">
            <w:pPr>
              <w:jc w:val="center"/>
              <w:rPr>
                <w:b/>
                <w:bCs/>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left w:w="57" w:type="dxa"/>
              <w:bottom w:w="28" w:type="dxa"/>
              <w:right w:w="57" w:type="dxa"/>
            </w:tcMar>
            <w:vAlign w:val="center"/>
          </w:tcPr>
          <w:p w14:paraId="1F426187" w14:textId="77777777" w:rsidR="0077644D" w:rsidRPr="00CA1DFE" w:rsidRDefault="0077644D" w:rsidP="0077644D">
            <w:pPr>
              <w:jc w:val="both"/>
              <w:rPr>
                <w:b/>
                <w:bCs/>
                <w:sz w:val="20"/>
              </w:rPr>
            </w:pPr>
            <w:r w:rsidRPr="00CA1DFE">
              <w:rPr>
                <w:b/>
                <w:bCs/>
                <w:sz w:val="20"/>
              </w:rPr>
              <w:t>02.03.06.02 priemonė</w:t>
            </w:r>
          </w:p>
          <w:p w14:paraId="6C0FE114" w14:textId="7B58F881" w:rsidR="0077644D" w:rsidRPr="00CA1DFE" w:rsidRDefault="0077644D" w:rsidP="0077644D">
            <w:pPr>
              <w:jc w:val="both"/>
              <w:rPr>
                <w:b/>
                <w:bCs/>
                <w:sz w:val="20"/>
              </w:rPr>
            </w:pPr>
            <w:r w:rsidRPr="00CA1DFE">
              <w:rPr>
                <w:b/>
                <w:bCs/>
                <w:sz w:val="20"/>
              </w:rPr>
              <w:t xml:space="preserve">Kupiškio rajono </w:t>
            </w:r>
            <w:proofErr w:type="spellStart"/>
            <w:r w:rsidRPr="00CA1DFE">
              <w:rPr>
                <w:b/>
                <w:bCs/>
                <w:sz w:val="20"/>
              </w:rPr>
              <w:t>bevariklio</w:t>
            </w:r>
            <w:proofErr w:type="spellEnd"/>
            <w:r w:rsidRPr="00CA1DFE">
              <w:rPr>
                <w:b/>
                <w:bCs/>
                <w:sz w:val="20"/>
              </w:rPr>
              <w:t xml:space="preserve"> transporto infrastruktūros įrengimas</w:t>
            </w:r>
          </w:p>
        </w:tc>
        <w:tc>
          <w:tcPr>
            <w:tcW w:w="4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left w:w="57" w:type="dxa"/>
              <w:bottom w:w="28" w:type="dxa"/>
              <w:right w:w="57" w:type="dxa"/>
            </w:tcMar>
            <w:vAlign w:val="center"/>
          </w:tcPr>
          <w:p w14:paraId="383AB1FB" w14:textId="77777777" w:rsidR="0077644D" w:rsidRPr="00CA1DFE" w:rsidRDefault="0077644D" w:rsidP="0077644D">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left w:w="57" w:type="dxa"/>
              <w:bottom w:w="28" w:type="dxa"/>
              <w:right w:w="57" w:type="dxa"/>
            </w:tcMar>
            <w:vAlign w:val="center"/>
          </w:tcPr>
          <w:p w14:paraId="3ECAAB72" w14:textId="77777777" w:rsidR="0077644D" w:rsidRPr="00CA1DFE" w:rsidRDefault="0077644D" w:rsidP="0077644D">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left w:w="57" w:type="dxa"/>
              <w:bottom w:w="28" w:type="dxa"/>
              <w:right w:w="57" w:type="dxa"/>
            </w:tcMar>
            <w:vAlign w:val="center"/>
          </w:tcPr>
          <w:p w14:paraId="00201646" w14:textId="77777777" w:rsidR="0077644D" w:rsidRPr="00CA1DFE" w:rsidRDefault="0077644D" w:rsidP="0077644D">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left w:w="57" w:type="dxa"/>
              <w:bottom w:w="28" w:type="dxa"/>
              <w:right w:w="57" w:type="dxa"/>
            </w:tcMar>
            <w:vAlign w:val="center"/>
          </w:tcPr>
          <w:p w14:paraId="6A033772" w14:textId="77777777" w:rsidR="0077644D" w:rsidRPr="00CA1DFE" w:rsidRDefault="0077644D" w:rsidP="0077644D">
            <w:pPr>
              <w:rPr>
                <w:b/>
                <w:bCs/>
                <w:sz w:val="20"/>
                <w:lang w:eastAsia="lt-LT"/>
              </w:rPr>
            </w:pPr>
          </w:p>
        </w:tc>
      </w:tr>
      <w:tr w:rsidR="00CA1DFE" w:rsidRPr="00CA1DFE" w14:paraId="7DAAD5F1" w14:textId="77777777" w:rsidTr="00FE5810">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941EEC" w14:textId="7C144456" w:rsidR="0077644D" w:rsidRPr="00CA1DFE" w:rsidRDefault="0077644D" w:rsidP="0077644D">
            <w:pPr>
              <w:jc w:val="center"/>
              <w:rPr>
                <w:sz w:val="20"/>
              </w:rPr>
            </w:pPr>
            <w:r w:rsidRPr="00CA1DFE">
              <w:rPr>
                <w:sz w:val="20"/>
              </w:rPr>
              <w:t>R-02-03-06-02-01</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731255" w14:textId="33F43CD9" w:rsidR="0077644D" w:rsidRPr="00CA1DFE" w:rsidRDefault="0077644D" w:rsidP="0077644D">
            <w:pPr>
              <w:jc w:val="both"/>
              <w:rPr>
                <w:sz w:val="20"/>
              </w:rPr>
            </w:pPr>
            <w:r w:rsidRPr="00CA1DFE">
              <w:rPr>
                <w:sz w:val="20"/>
              </w:rPr>
              <w:t>Įrengta pėsčiųjų–dviračių takų (km)</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3357A" w14:textId="3BCF2234"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7740B1" w14:textId="6B6C800F" w:rsidR="0077644D" w:rsidRPr="00CA1DFE" w:rsidRDefault="0077644D" w:rsidP="0077644D">
            <w:pPr>
              <w:jc w:val="center"/>
              <w:rPr>
                <w:sz w:val="20"/>
                <w:lang w:eastAsia="lt-LT"/>
              </w:rPr>
            </w:pPr>
            <w:r w:rsidRPr="00CA1DFE">
              <w:rPr>
                <w:sz w:val="20"/>
                <w:lang w:eastAsia="lt-LT"/>
              </w:rPr>
              <w:t>3,35</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F9A90E" w14:textId="17413DD0" w:rsidR="0077644D" w:rsidRPr="00CA1DFE" w:rsidRDefault="0077644D" w:rsidP="0077644D">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D76782" w14:textId="77777777" w:rsidR="0077644D" w:rsidRPr="00CA1DFE" w:rsidRDefault="0077644D" w:rsidP="0077644D">
            <w:pPr>
              <w:rPr>
                <w:sz w:val="20"/>
                <w:lang w:eastAsia="lt-LT"/>
              </w:rPr>
            </w:pPr>
          </w:p>
        </w:tc>
      </w:tr>
      <w:tr w:rsidR="00CA1DFE" w:rsidRPr="00CA1DFE" w14:paraId="24521550"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CB17C74"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00C236C" w14:textId="6B9C00C2" w:rsidR="0077644D" w:rsidRPr="00CA1DFE" w:rsidRDefault="0077644D" w:rsidP="0077644D">
            <w:pPr>
              <w:jc w:val="both"/>
              <w:rPr>
                <w:b/>
                <w:bCs/>
                <w:sz w:val="20"/>
                <w:lang w:eastAsia="lt-LT"/>
              </w:rPr>
            </w:pPr>
            <w:r w:rsidRPr="00CA1DFE">
              <w:rPr>
                <w:b/>
                <w:bCs/>
                <w:sz w:val="20"/>
                <w:lang w:eastAsia="lt-LT"/>
              </w:rPr>
              <w:t>02.03.07 uždavinys</w:t>
            </w:r>
          </w:p>
          <w:p w14:paraId="24B1070C" w14:textId="32DDD13C" w:rsidR="0077644D" w:rsidRPr="00CA1DFE" w:rsidRDefault="0077644D" w:rsidP="0077644D">
            <w:pPr>
              <w:jc w:val="both"/>
              <w:rPr>
                <w:b/>
                <w:bCs/>
                <w:sz w:val="20"/>
              </w:rPr>
            </w:pPr>
            <w:r w:rsidRPr="00CA1DFE">
              <w:rPr>
                <w:b/>
                <w:bCs/>
                <w:sz w:val="20"/>
              </w:rPr>
              <w:t>Modernizuoti vandens tiekimo ir nuotekų šalinimo sistemą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6682F1A"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5E3D49B"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060282F"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3F25FCE" w14:textId="6160655B" w:rsidR="0077644D" w:rsidRPr="00CA1DFE" w:rsidRDefault="0077644D" w:rsidP="0077644D">
            <w:pPr>
              <w:jc w:val="center"/>
              <w:rPr>
                <w:sz w:val="20"/>
                <w:lang w:eastAsia="lt-LT"/>
              </w:rPr>
            </w:pPr>
            <w:r w:rsidRPr="00CA1DFE">
              <w:rPr>
                <w:sz w:val="20"/>
                <w:lang w:eastAsia="lt-LT"/>
              </w:rPr>
              <w:t>Kupiškio rajono gyventojų, prisijungusių prie vandens tiekimo tinklų, dalis nuo gyventojų skaičiaus aglomeracijose, viršijančiose 2000 GE skaičiaus (procentai); Kupiškio rajono gyventojų, prisijungusių prie nuotekų surinkimo tinklų, dalis nuo gyventojų skaičiaus aglomeracijose, viršijančiose 2000 GE skaičiaus (procentai)</w:t>
            </w:r>
          </w:p>
        </w:tc>
      </w:tr>
      <w:tr w:rsidR="00CA1DFE" w:rsidRPr="00CA1DFE" w14:paraId="27E0747D"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086FBB" w14:textId="6E0982B3" w:rsidR="0077644D" w:rsidRPr="00CA1DFE" w:rsidRDefault="0077644D" w:rsidP="0077644D">
            <w:pPr>
              <w:jc w:val="center"/>
              <w:rPr>
                <w:sz w:val="20"/>
                <w:lang w:eastAsia="lt-LT"/>
              </w:rPr>
            </w:pPr>
            <w:r w:rsidRPr="00CA1DFE">
              <w:rPr>
                <w:sz w:val="20"/>
              </w:rPr>
              <w:t>E-02-03-07-01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B358AF" w14:textId="22AC281E" w:rsidR="0077644D" w:rsidRPr="00CA1DFE" w:rsidRDefault="0077644D" w:rsidP="0077644D">
            <w:pPr>
              <w:jc w:val="both"/>
              <w:rPr>
                <w:sz w:val="20"/>
              </w:rPr>
            </w:pPr>
            <w:r w:rsidRPr="00CA1DFE">
              <w:rPr>
                <w:sz w:val="20"/>
              </w:rPr>
              <w:t>Prie nuotekų tinklų prijungtų gyventojų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5E263C" w14:textId="68A8CDAF"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EDC4E2" w14:textId="7CBEFE19" w:rsidR="0077644D" w:rsidRPr="00CA1DFE" w:rsidRDefault="0077644D" w:rsidP="0077644D">
            <w:pPr>
              <w:jc w:val="center"/>
              <w:rPr>
                <w:sz w:val="20"/>
                <w:lang w:eastAsia="lt-LT"/>
              </w:rPr>
            </w:pPr>
            <w:r w:rsidRPr="00CA1DFE">
              <w:rPr>
                <w:sz w:val="20"/>
                <w:lang w:eastAsia="lt-LT"/>
              </w:rPr>
              <w:t>100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A6D9F4" w14:textId="39A2FA6E" w:rsidR="0077644D" w:rsidRPr="00CA1DFE" w:rsidRDefault="0077644D" w:rsidP="0077644D">
            <w:pPr>
              <w:jc w:val="center"/>
              <w:rPr>
                <w:sz w:val="20"/>
                <w:lang w:eastAsia="lt-LT"/>
              </w:rPr>
            </w:pPr>
            <w:r w:rsidRPr="00CA1DFE">
              <w:rPr>
                <w:sz w:val="20"/>
                <w:lang w:eastAsia="lt-LT"/>
              </w:rPr>
              <w:t>198</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046D43" w14:textId="77777777" w:rsidR="0077644D" w:rsidRPr="00CA1DFE" w:rsidRDefault="0077644D" w:rsidP="0077644D">
            <w:pPr>
              <w:rPr>
                <w:sz w:val="20"/>
                <w:lang w:eastAsia="lt-LT"/>
              </w:rPr>
            </w:pPr>
          </w:p>
        </w:tc>
      </w:tr>
      <w:tr w:rsidR="00CA1DFE" w:rsidRPr="00CA1DFE" w14:paraId="566D716B"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8AA7E1" w14:textId="060C761E" w:rsidR="0077644D" w:rsidRPr="00CA1DFE" w:rsidRDefault="0077644D" w:rsidP="0077644D">
            <w:pPr>
              <w:jc w:val="center"/>
              <w:rPr>
                <w:sz w:val="20"/>
                <w:lang w:eastAsia="lt-LT"/>
              </w:rPr>
            </w:pPr>
            <w:r w:rsidRPr="00CA1DFE">
              <w:rPr>
                <w:sz w:val="20"/>
              </w:rPr>
              <w:t>E-02-03-07-02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57390E" w14:textId="6D2B91C5" w:rsidR="0077644D" w:rsidRPr="00CA1DFE" w:rsidRDefault="0077644D" w:rsidP="0077644D">
            <w:pPr>
              <w:jc w:val="both"/>
              <w:rPr>
                <w:sz w:val="20"/>
              </w:rPr>
            </w:pPr>
            <w:r w:rsidRPr="00CA1DFE">
              <w:rPr>
                <w:sz w:val="20"/>
              </w:rPr>
              <w:t>Prie vandens tiekimo tinklų prijungtų gyventojų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34B184" w14:textId="2EE78F1D"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AF038" w14:textId="68AEF881" w:rsidR="0077644D" w:rsidRPr="00CA1DFE" w:rsidRDefault="0077644D" w:rsidP="0077644D">
            <w:pPr>
              <w:jc w:val="center"/>
              <w:rPr>
                <w:sz w:val="20"/>
                <w:lang w:eastAsia="lt-LT"/>
              </w:rPr>
            </w:pPr>
            <w:r w:rsidRPr="00CA1DFE">
              <w:rPr>
                <w:sz w:val="20"/>
                <w:lang w:eastAsia="lt-LT"/>
              </w:rPr>
              <w:t>90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2E50F6" w14:textId="34106878" w:rsidR="0077644D" w:rsidRPr="00CA1DFE" w:rsidRDefault="0077644D" w:rsidP="0077644D">
            <w:pPr>
              <w:jc w:val="center"/>
              <w:rPr>
                <w:sz w:val="20"/>
                <w:lang w:eastAsia="lt-LT"/>
              </w:rPr>
            </w:pPr>
            <w:r w:rsidRPr="00CA1DFE">
              <w:rPr>
                <w:sz w:val="20"/>
                <w:lang w:eastAsia="lt-LT"/>
              </w:rPr>
              <w:t>170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E4C530" w14:textId="77777777" w:rsidR="0077644D" w:rsidRPr="00CA1DFE" w:rsidRDefault="0077644D" w:rsidP="0077644D">
            <w:pPr>
              <w:rPr>
                <w:sz w:val="20"/>
                <w:lang w:eastAsia="lt-LT"/>
              </w:rPr>
            </w:pPr>
          </w:p>
        </w:tc>
      </w:tr>
      <w:tr w:rsidR="00CA1DFE" w:rsidRPr="00CA1DFE" w14:paraId="78BE2DCD"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8E1AE62"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BE86C0" w14:textId="7CD25B4B" w:rsidR="0077644D" w:rsidRPr="00CA1DFE" w:rsidRDefault="0077644D" w:rsidP="0077644D">
            <w:pPr>
              <w:jc w:val="both"/>
              <w:rPr>
                <w:b/>
                <w:bCs/>
                <w:sz w:val="20"/>
                <w:lang w:eastAsia="lt-LT"/>
              </w:rPr>
            </w:pPr>
            <w:r w:rsidRPr="00CA1DFE">
              <w:rPr>
                <w:b/>
                <w:bCs/>
                <w:sz w:val="20"/>
                <w:lang w:eastAsia="lt-LT"/>
              </w:rPr>
              <w:t>02.03.07.01 priemonė</w:t>
            </w:r>
          </w:p>
          <w:p w14:paraId="55B145FA" w14:textId="0D6451A3" w:rsidR="0077644D" w:rsidRPr="00CA1DFE" w:rsidRDefault="0077644D" w:rsidP="0077644D">
            <w:pPr>
              <w:jc w:val="both"/>
              <w:rPr>
                <w:b/>
                <w:bCs/>
                <w:sz w:val="20"/>
              </w:rPr>
            </w:pPr>
            <w:r w:rsidRPr="00CA1DFE">
              <w:rPr>
                <w:b/>
                <w:bCs/>
                <w:sz w:val="20"/>
              </w:rPr>
              <w:t>Geriamojo vandens ir nuotekų tvarkymo infrastruktūros plėtra  Kupiškio rajone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CD66C74"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90B4F72"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1F38FD2"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7E14919" w14:textId="77777777" w:rsidR="0077644D" w:rsidRPr="00CA1DFE" w:rsidRDefault="0077644D" w:rsidP="0077644D">
            <w:pPr>
              <w:rPr>
                <w:sz w:val="20"/>
                <w:lang w:eastAsia="lt-LT"/>
              </w:rPr>
            </w:pPr>
          </w:p>
        </w:tc>
      </w:tr>
      <w:tr w:rsidR="00CA1DFE" w:rsidRPr="00CA1DFE" w14:paraId="688C2F46"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F01CFE" w14:textId="68A4D5DF" w:rsidR="0077644D" w:rsidRPr="00CA1DFE" w:rsidRDefault="0077644D" w:rsidP="0077644D">
            <w:pPr>
              <w:jc w:val="center"/>
              <w:rPr>
                <w:sz w:val="20"/>
                <w:lang w:eastAsia="lt-LT"/>
              </w:rPr>
            </w:pPr>
            <w:r w:rsidRPr="00CA1DFE">
              <w:rPr>
                <w:sz w:val="20"/>
              </w:rPr>
              <w:lastRenderedPageBreak/>
              <w:t>R-02-03-07-01-01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94F824" w14:textId="2398DDB3" w:rsidR="0077644D" w:rsidRPr="00CA1DFE" w:rsidRDefault="0077644D" w:rsidP="0077644D">
            <w:pPr>
              <w:jc w:val="both"/>
              <w:rPr>
                <w:sz w:val="20"/>
              </w:rPr>
            </w:pPr>
            <w:r w:rsidRPr="00CA1DFE">
              <w:rPr>
                <w:sz w:val="20"/>
              </w:rPr>
              <w:t>Įrengtų naujų vandentiekio tinklų ilgis (km)</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005BF0" w14:textId="101907F0" w:rsidR="0077644D" w:rsidRPr="00CA1DFE" w:rsidRDefault="0077644D" w:rsidP="0077644D">
            <w:pPr>
              <w:jc w:val="center"/>
              <w:rPr>
                <w:sz w:val="20"/>
                <w:lang w:eastAsia="lt-LT"/>
              </w:rPr>
            </w:pPr>
            <w:r w:rsidRPr="00CA1DFE">
              <w:rPr>
                <w:sz w:val="20"/>
                <w:lang w:eastAsia="lt-LT"/>
              </w:rPr>
              <w:t>1,2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D3DE60" w14:textId="4502C138" w:rsidR="0077644D" w:rsidRPr="00CA1DFE" w:rsidRDefault="0077644D" w:rsidP="0077644D">
            <w:pPr>
              <w:jc w:val="center"/>
              <w:rPr>
                <w:sz w:val="20"/>
                <w:lang w:eastAsia="lt-LT"/>
              </w:rPr>
            </w:pPr>
            <w:r w:rsidRPr="00CA1DFE">
              <w:rPr>
                <w:sz w:val="20"/>
                <w:lang w:eastAsia="lt-LT"/>
              </w:rPr>
              <w:t>4,4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070110" w14:textId="70297B76" w:rsidR="0077644D" w:rsidRPr="00CA1DFE" w:rsidRDefault="0077644D" w:rsidP="0077644D">
            <w:pPr>
              <w:jc w:val="center"/>
              <w:rPr>
                <w:sz w:val="20"/>
                <w:lang w:eastAsia="lt-LT"/>
              </w:rPr>
            </w:pPr>
            <w:r w:rsidRPr="00CA1DFE">
              <w:rPr>
                <w:sz w:val="20"/>
                <w:lang w:eastAsia="lt-LT"/>
              </w:rPr>
              <w:t>2,9</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C083C7" w14:textId="77777777" w:rsidR="0077644D" w:rsidRPr="00CA1DFE" w:rsidRDefault="0077644D" w:rsidP="0077644D">
            <w:pPr>
              <w:rPr>
                <w:sz w:val="20"/>
                <w:lang w:eastAsia="lt-LT"/>
              </w:rPr>
            </w:pPr>
          </w:p>
        </w:tc>
      </w:tr>
      <w:tr w:rsidR="00CA1DFE" w:rsidRPr="00CA1DFE" w14:paraId="2212B569"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4FD28" w14:textId="35BB6F22" w:rsidR="0077644D" w:rsidRPr="00CA1DFE" w:rsidRDefault="0077644D" w:rsidP="0077644D">
            <w:pPr>
              <w:jc w:val="center"/>
              <w:rPr>
                <w:sz w:val="20"/>
              </w:rPr>
            </w:pPr>
            <w:r w:rsidRPr="00CA1DFE">
              <w:rPr>
                <w:sz w:val="20"/>
              </w:rPr>
              <w:t>R-02-03-07-01-02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00BC33" w14:textId="3A7DF378" w:rsidR="0077644D" w:rsidRPr="00CA1DFE" w:rsidRDefault="0077644D" w:rsidP="0077644D">
            <w:pPr>
              <w:jc w:val="both"/>
              <w:rPr>
                <w:sz w:val="20"/>
              </w:rPr>
            </w:pPr>
            <w:r w:rsidRPr="00CA1DFE">
              <w:rPr>
                <w:sz w:val="20"/>
              </w:rPr>
              <w:t>Įrengtų naujų nuotekų šalinimo tinklų ilgis (km)</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40D41C" w14:textId="70FBFD58" w:rsidR="0077644D" w:rsidRPr="00CA1DFE" w:rsidRDefault="0077644D" w:rsidP="0077644D">
            <w:pPr>
              <w:jc w:val="center"/>
              <w:rPr>
                <w:sz w:val="20"/>
                <w:lang w:eastAsia="lt-LT"/>
              </w:rPr>
            </w:pPr>
            <w:r w:rsidRPr="00CA1DFE">
              <w:rPr>
                <w:sz w:val="20"/>
                <w:lang w:eastAsia="lt-LT"/>
              </w:rPr>
              <w:t>1,4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5F903" w14:textId="1904EBED" w:rsidR="0077644D" w:rsidRPr="00CA1DFE" w:rsidRDefault="0077644D" w:rsidP="0077644D">
            <w:pPr>
              <w:jc w:val="center"/>
              <w:rPr>
                <w:sz w:val="20"/>
                <w:lang w:eastAsia="lt-LT"/>
              </w:rPr>
            </w:pPr>
            <w:r w:rsidRPr="00CA1DFE">
              <w:rPr>
                <w:sz w:val="20"/>
                <w:lang w:eastAsia="lt-LT"/>
              </w:rPr>
              <w:t>4,8</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E9C77" w14:textId="500AEDD4" w:rsidR="0077644D" w:rsidRPr="00CA1DFE" w:rsidRDefault="0077644D" w:rsidP="0077644D">
            <w:pPr>
              <w:jc w:val="center"/>
              <w:rPr>
                <w:sz w:val="20"/>
                <w:lang w:eastAsia="lt-LT"/>
              </w:rPr>
            </w:pPr>
            <w:r w:rsidRPr="00CA1DFE">
              <w:rPr>
                <w:sz w:val="20"/>
                <w:lang w:eastAsia="lt-LT"/>
              </w:rPr>
              <w:t>1,8</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C559CD" w14:textId="77777777" w:rsidR="0077644D" w:rsidRPr="00CA1DFE" w:rsidRDefault="0077644D" w:rsidP="0077644D">
            <w:pPr>
              <w:rPr>
                <w:sz w:val="20"/>
                <w:lang w:eastAsia="lt-LT"/>
              </w:rPr>
            </w:pPr>
          </w:p>
        </w:tc>
      </w:tr>
      <w:tr w:rsidR="00CA1DFE" w:rsidRPr="00CA1DFE" w14:paraId="0F397D66"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4FE8ECA"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C73A4BF" w14:textId="2CEF95EC" w:rsidR="0077644D" w:rsidRPr="00CA1DFE" w:rsidRDefault="0077644D" w:rsidP="0077644D">
            <w:pPr>
              <w:jc w:val="both"/>
              <w:rPr>
                <w:b/>
                <w:bCs/>
                <w:sz w:val="20"/>
                <w:lang w:eastAsia="lt-LT"/>
              </w:rPr>
            </w:pPr>
            <w:r w:rsidRPr="00CA1DFE">
              <w:rPr>
                <w:b/>
                <w:bCs/>
                <w:sz w:val="20"/>
                <w:lang w:eastAsia="lt-LT"/>
              </w:rPr>
              <w:t>02.03.07.03 priemonė</w:t>
            </w:r>
          </w:p>
          <w:p w14:paraId="10B91318" w14:textId="34DAC276" w:rsidR="0077644D" w:rsidRPr="00CA1DFE" w:rsidRDefault="0077644D" w:rsidP="0077644D">
            <w:pPr>
              <w:jc w:val="both"/>
              <w:rPr>
                <w:b/>
                <w:bCs/>
                <w:sz w:val="20"/>
              </w:rPr>
            </w:pPr>
            <w:r w:rsidRPr="00CA1DFE">
              <w:rPr>
                <w:b/>
                <w:bCs/>
                <w:sz w:val="20"/>
              </w:rPr>
              <w:t>Gyventojų būstų prijungimas prie centralizuotų nuotekų tinklų    Kupiškio m.</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71E2DE0"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BD2C005"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1D4AE4"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1CF0D2E" w14:textId="77777777" w:rsidR="0077644D" w:rsidRPr="00CA1DFE" w:rsidRDefault="0077644D" w:rsidP="0077644D">
            <w:pPr>
              <w:rPr>
                <w:sz w:val="20"/>
                <w:lang w:eastAsia="lt-LT"/>
              </w:rPr>
            </w:pPr>
          </w:p>
        </w:tc>
      </w:tr>
      <w:tr w:rsidR="00CA1DFE" w:rsidRPr="00CA1DFE" w14:paraId="0FD22EFA"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8C63CF" w14:textId="1FABF990" w:rsidR="0077644D" w:rsidRPr="00CA1DFE" w:rsidRDefault="0077644D" w:rsidP="0077644D">
            <w:pPr>
              <w:jc w:val="center"/>
              <w:rPr>
                <w:sz w:val="20"/>
                <w:lang w:eastAsia="lt-LT"/>
              </w:rPr>
            </w:pPr>
            <w:r w:rsidRPr="00CA1DFE">
              <w:rPr>
                <w:sz w:val="20"/>
              </w:rPr>
              <w:t>R-02-03-07-03-01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DDC70D" w14:textId="15F7A956" w:rsidR="0077644D" w:rsidRPr="00CA1DFE" w:rsidRDefault="0077644D" w:rsidP="0077644D">
            <w:pPr>
              <w:jc w:val="both"/>
              <w:rPr>
                <w:sz w:val="20"/>
              </w:rPr>
            </w:pPr>
            <w:r w:rsidRPr="00CA1DFE">
              <w:rPr>
                <w:sz w:val="20"/>
              </w:rPr>
              <w:t>Prie nuotekų tinklų prijungtų būstų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2A292C" w14:textId="5EC6D41E" w:rsidR="0077644D" w:rsidRPr="00CA1DFE" w:rsidRDefault="0077644D" w:rsidP="0077644D">
            <w:pPr>
              <w:jc w:val="center"/>
              <w:rPr>
                <w:sz w:val="20"/>
                <w:lang w:eastAsia="lt-LT"/>
              </w:rPr>
            </w:pPr>
            <w:r w:rsidRPr="00CA1DFE">
              <w:rPr>
                <w:sz w:val="20"/>
                <w:lang w:eastAsia="lt-LT"/>
              </w:rPr>
              <w:t>18</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7A4298" w14:textId="6B3E0736" w:rsidR="0077644D" w:rsidRPr="00CA1DFE" w:rsidRDefault="0077644D" w:rsidP="0077644D">
            <w:pPr>
              <w:jc w:val="center"/>
              <w:rPr>
                <w:sz w:val="20"/>
                <w:lang w:eastAsia="lt-LT"/>
              </w:rPr>
            </w:pPr>
            <w:r w:rsidRPr="00CA1DFE">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59913E" w14:textId="43EED978" w:rsidR="0077644D" w:rsidRPr="00CA1DFE" w:rsidRDefault="0077644D" w:rsidP="0077644D">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25D110" w14:textId="77777777" w:rsidR="0077644D" w:rsidRPr="00CA1DFE" w:rsidRDefault="0077644D" w:rsidP="0077644D">
            <w:pPr>
              <w:rPr>
                <w:sz w:val="20"/>
                <w:lang w:eastAsia="lt-LT"/>
              </w:rPr>
            </w:pPr>
          </w:p>
        </w:tc>
      </w:tr>
      <w:tr w:rsidR="00CA1DFE" w:rsidRPr="00CA1DFE" w14:paraId="577AFF13"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D60F056"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4CA5177" w14:textId="54F7D7A3" w:rsidR="0077644D" w:rsidRPr="00CA1DFE" w:rsidRDefault="0077644D" w:rsidP="0077644D">
            <w:pPr>
              <w:jc w:val="both"/>
              <w:rPr>
                <w:b/>
                <w:bCs/>
                <w:sz w:val="20"/>
                <w:lang w:eastAsia="lt-LT"/>
              </w:rPr>
            </w:pPr>
            <w:r w:rsidRPr="00CA1DFE">
              <w:rPr>
                <w:b/>
                <w:bCs/>
                <w:sz w:val="20"/>
                <w:lang w:eastAsia="lt-LT"/>
              </w:rPr>
              <w:t>02.03.08 uždavinys</w:t>
            </w:r>
          </w:p>
          <w:p w14:paraId="600D4925" w14:textId="7CA99A04" w:rsidR="0077644D" w:rsidRPr="00CA1DFE" w:rsidRDefault="0077644D" w:rsidP="0077644D">
            <w:pPr>
              <w:jc w:val="both"/>
              <w:rPr>
                <w:b/>
                <w:bCs/>
                <w:sz w:val="20"/>
              </w:rPr>
            </w:pPr>
            <w:r w:rsidRPr="00CA1DFE">
              <w:rPr>
                <w:b/>
                <w:bCs/>
                <w:sz w:val="20"/>
              </w:rPr>
              <w:t>Didinti turistinį rajono potencialą kuriant ar modernizuojant turizmo infrastruktūrą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8BC0879"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09E09B5"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9E7596B"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B5E3098" w14:textId="70062055" w:rsidR="0077644D" w:rsidRPr="00CA1DFE" w:rsidRDefault="0077644D" w:rsidP="0077644D">
            <w:pPr>
              <w:jc w:val="center"/>
              <w:rPr>
                <w:sz w:val="20"/>
                <w:lang w:eastAsia="lt-LT"/>
              </w:rPr>
            </w:pPr>
            <w:r w:rsidRPr="00CA1DFE">
              <w:rPr>
                <w:sz w:val="20"/>
                <w:lang w:eastAsia="lt-LT"/>
              </w:rPr>
              <w:t>Kupiškio rajono savivaldybėje naujai sutvarkytų, įrengtų ir pritaikytų lankymui savivaldybės kultūros ir gamtos paveldo objektų bei teritorijų skaičius (vienetai)</w:t>
            </w:r>
          </w:p>
        </w:tc>
      </w:tr>
      <w:tr w:rsidR="00CA1DFE" w:rsidRPr="00CA1DFE" w14:paraId="111A1718"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985D29" w14:textId="4EC42516" w:rsidR="0077644D" w:rsidRPr="00CA1DFE" w:rsidRDefault="0077644D" w:rsidP="0077644D">
            <w:pPr>
              <w:jc w:val="center"/>
              <w:rPr>
                <w:sz w:val="20"/>
                <w:lang w:eastAsia="lt-LT"/>
              </w:rPr>
            </w:pPr>
            <w:r w:rsidRPr="00CA1DFE">
              <w:rPr>
                <w:sz w:val="20"/>
              </w:rPr>
              <w:t>E-02-03-08-01</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8BB5AB3" w14:textId="77777777" w:rsidR="0077644D" w:rsidRPr="00CA1DFE" w:rsidRDefault="0077644D" w:rsidP="0077644D">
            <w:pPr>
              <w:jc w:val="both"/>
              <w:rPr>
                <w:sz w:val="20"/>
              </w:rPr>
            </w:pPr>
            <w:r w:rsidRPr="00CA1DFE">
              <w:rPr>
                <w:sz w:val="20"/>
              </w:rPr>
              <w:t>Turistų skaičiaus rajone (palyginti su ankstesniais metais), pokytis (proc.)</w:t>
            </w:r>
          </w:p>
          <w:p w14:paraId="043ABEE5" w14:textId="659E3207" w:rsidR="005B0A55" w:rsidRPr="00CA1DFE" w:rsidRDefault="005B0A55" w:rsidP="0077644D">
            <w:pPr>
              <w:jc w:val="both"/>
              <w:rPr>
                <w:sz w:val="20"/>
              </w:rPr>
            </w:pP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A183A" w14:textId="08054E44" w:rsidR="0077644D" w:rsidRPr="00CA1DFE" w:rsidRDefault="0077644D" w:rsidP="0077644D">
            <w:pPr>
              <w:jc w:val="center"/>
              <w:rPr>
                <w:sz w:val="20"/>
                <w:lang w:eastAsia="lt-LT"/>
              </w:rPr>
            </w:pPr>
            <w:r w:rsidRPr="00CA1DFE">
              <w:rPr>
                <w:sz w:val="20"/>
                <w:lang w:eastAsia="lt-LT"/>
              </w:rPr>
              <w:t>+10,0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405C62" w14:textId="406FEEB8" w:rsidR="0077644D" w:rsidRPr="00CA1DFE" w:rsidRDefault="0077644D" w:rsidP="0077644D">
            <w:pPr>
              <w:jc w:val="center"/>
              <w:rPr>
                <w:sz w:val="20"/>
                <w:lang w:eastAsia="lt-LT"/>
              </w:rPr>
            </w:pPr>
            <w:r w:rsidRPr="00CA1DFE">
              <w:rPr>
                <w:sz w:val="20"/>
                <w:lang w:eastAsia="lt-LT"/>
              </w:rPr>
              <w:t>+12,0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50A59" w14:textId="46E8F490" w:rsidR="0077644D" w:rsidRPr="00CA1DFE" w:rsidRDefault="0077644D" w:rsidP="0077644D">
            <w:pPr>
              <w:jc w:val="center"/>
              <w:rPr>
                <w:sz w:val="20"/>
                <w:lang w:eastAsia="lt-LT"/>
              </w:rPr>
            </w:pPr>
            <w:r w:rsidRPr="00CA1DFE">
              <w:rPr>
                <w:sz w:val="20"/>
                <w:lang w:eastAsia="lt-LT"/>
              </w:rPr>
              <w:t>+13,0</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ABDA5" w14:textId="77777777" w:rsidR="0077644D" w:rsidRPr="00CA1DFE" w:rsidRDefault="0077644D" w:rsidP="0077644D">
            <w:pPr>
              <w:rPr>
                <w:sz w:val="20"/>
                <w:lang w:eastAsia="lt-LT"/>
              </w:rPr>
            </w:pPr>
          </w:p>
        </w:tc>
      </w:tr>
      <w:tr w:rsidR="00CA1DFE" w:rsidRPr="00CA1DFE" w14:paraId="4DD439E6"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0F4B761"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8C24BD2" w14:textId="6FE4CF96" w:rsidR="0077644D" w:rsidRPr="00CA1DFE" w:rsidRDefault="0077644D" w:rsidP="0077644D">
            <w:pPr>
              <w:jc w:val="both"/>
              <w:rPr>
                <w:b/>
                <w:bCs/>
                <w:sz w:val="20"/>
                <w:lang w:eastAsia="lt-LT"/>
              </w:rPr>
            </w:pPr>
            <w:r w:rsidRPr="00CA1DFE">
              <w:rPr>
                <w:b/>
                <w:bCs/>
                <w:sz w:val="20"/>
                <w:lang w:eastAsia="lt-LT"/>
              </w:rPr>
              <w:t>02.03.08.01 priemonė</w:t>
            </w:r>
          </w:p>
          <w:p w14:paraId="29131584" w14:textId="4B7AA332" w:rsidR="0077644D" w:rsidRPr="00CA1DFE" w:rsidRDefault="0077644D" w:rsidP="0077644D">
            <w:pPr>
              <w:jc w:val="both"/>
              <w:rPr>
                <w:b/>
                <w:bCs/>
                <w:sz w:val="20"/>
              </w:rPr>
            </w:pPr>
            <w:r w:rsidRPr="00CA1DFE">
              <w:rPr>
                <w:b/>
                <w:bCs/>
                <w:sz w:val="20"/>
              </w:rPr>
              <w:t>Kupiškio rajono savivaldybės piliakalnių pritaikymas lankymui</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2D3B5F"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E4BA438"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6E7EA16"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0C1D7E" w14:textId="77777777" w:rsidR="0077644D" w:rsidRPr="00CA1DFE" w:rsidRDefault="0077644D" w:rsidP="0077644D">
            <w:pPr>
              <w:rPr>
                <w:sz w:val="20"/>
                <w:lang w:eastAsia="lt-LT"/>
              </w:rPr>
            </w:pPr>
          </w:p>
        </w:tc>
      </w:tr>
      <w:tr w:rsidR="00CA1DFE" w:rsidRPr="00CA1DFE" w14:paraId="43478927"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BDFF33" w14:textId="03EC5674" w:rsidR="0077644D" w:rsidRPr="00CA1DFE" w:rsidRDefault="0077644D" w:rsidP="0077644D">
            <w:pPr>
              <w:jc w:val="center"/>
              <w:rPr>
                <w:sz w:val="20"/>
                <w:lang w:eastAsia="lt-LT"/>
              </w:rPr>
            </w:pPr>
            <w:r w:rsidRPr="00CA1DFE">
              <w:rPr>
                <w:sz w:val="20"/>
              </w:rPr>
              <w:t>R-02-03-08-01-01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42EC7" w14:textId="3F50FFB5" w:rsidR="0077644D" w:rsidRPr="00CA1DFE" w:rsidRDefault="0077644D" w:rsidP="0077644D">
            <w:pPr>
              <w:jc w:val="both"/>
              <w:rPr>
                <w:sz w:val="20"/>
              </w:rPr>
            </w:pPr>
            <w:r w:rsidRPr="00CA1DFE">
              <w:rPr>
                <w:sz w:val="20"/>
              </w:rPr>
              <w:t>Piliakalnių, pritaikytų lankymui,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B36DAC" w14:textId="216E9F5E"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3301B" w14:textId="2BE4A01B" w:rsidR="0077644D" w:rsidRPr="00CA1DFE" w:rsidRDefault="0077644D" w:rsidP="0077644D">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D966BB" w14:textId="7CDF062B" w:rsidR="0077644D" w:rsidRPr="00CA1DFE" w:rsidRDefault="0077644D" w:rsidP="0077644D">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6F591" w14:textId="77777777" w:rsidR="0077644D" w:rsidRPr="00CA1DFE" w:rsidRDefault="0077644D" w:rsidP="0077644D">
            <w:pPr>
              <w:rPr>
                <w:sz w:val="20"/>
                <w:lang w:eastAsia="lt-LT"/>
              </w:rPr>
            </w:pPr>
          </w:p>
        </w:tc>
      </w:tr>
      <w:tr w:rsidR="00CA1DFE" w:rsidRPr="00CA1DFE" w14:paraId="673B0FDF"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656FF7"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350DC97" w14:textId="4C1E7B26" w:rsidR="0077644D" w:rsidRPr="00CA1DFE" w:rsidRDefault="0077644D" w:rsidP="0077644D">
            <w:pPr>
              <w:jc w:val="both"/>
              <w:rPr>
                <w:b/>
                <w:bCs/>
                <w:sz w:val="20"/>
                <w:lang w:eastAsia="lt-LT"/>
              </w:rPr>
            </w:pPr>
            <w:r w:rsidRPr="00CA1DFE">
              <w:rPr>
                <w:b/>
                <w:bCs/>
                <w:sz w:val="20"/>
                <w:lang w:eastAsia="lt-LT"/>
              </w:rPr>
              <w:t>02.03.08.02 priemonė</w:t>
            </w:r>
          </w:p>
          <w:p w14:paraId="5EFE95B8" w14:textId="341CFB01" w:rsidR="0077644D" w:rsidRPr="00CA1DFE" w:rsidRDefault="0077644D" w:rsidP="0077644D">
            <w:pPr>
              <w:jc w:val="both"/>
              <w:rPr>
                <w:b/>
                <w:bCs/>
                <w:sz w:val="20"/>
              </w:rPr>
            </w:pPr>
            <w:r w:rsidRPr="00CA1DFE">
              <w:rPr>
                <w:b/>
                <w:bCs/>
                <w:sz w:val="20"/>
              </w:rPr>
              <w:t>Kupiškio rajono savivaldybės dvarų pritaikymas lankymui</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C2AB94"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23D30A5"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8008A6"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AD8B8EB" w14:textId="77777777" w:rsidR="0077644D" w:rsidRPr="00CA1DFE" w:rsidRDefault="0077644D" w:rsidP="0077644D">
            <w:pPr>
              <w:rPr>
                <w:sz w:val="20"/>
                <w:lang w:eastAsia="lt-LT"/>
              </w:rPr>
            </w:pPr>
          </w:p>
        </w:tc>
      </w:tr>
      <w:tr w:rsidR="00CA1DFE" w:rsidRPr="00CA1DFE" w14:paraId="076A4551"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DCCBA1" w14:textId="6FF225AD" w:rsidR="0077644D" w:rsidRPr="00CA1DFE" w:rsidRDefault="0077644D" w:rsidP="0077644D">
            <w:pPr>
              <w:jc w:val="center"/>
              <w:rPr>
                <w:sz w:val="20"/>
                <w:lang w:eastAsia="lt-LT"/>
              </w:rPr>
            </w:pPr>
            <w:r w:rsidRPr="00CA1DFE">
              <w:rPr>
                <w:sz w:val="20"/>
              </w:rPr>
              <w:t>R-02-03-08-02-01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7CD5BA" w14:textId="4B3C5F58" w:rsidR="0077644D" w:rsidRPr="00CA1DFE" w:rsidRDefault="0077644D" w:rsidP="0077644D">
            <w:pPr>
              <w:jc w:val="both"/>
              <w:rPr>
                <w:sz w:val="20"/>
              </w:rPr>
            </w:pPr>
            <w:r w:rsidRPr="00CA1DFE">
              <w:rPr>
                <w:sz w:val="20"/>
              </w:rPr>
              <w:t>Dvarų, pritaikytų lankymui,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200C2D" w14:textId="1AD0E43C"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FD863" w14:textId="5AD09CA6"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9D3716" w14:textId="101677C1" w:rsidR="0077644D" w:rsidRPr="00CA1DFE" w:rsidRDefault="0077644D" w:rsidP="0077644D">
            <w:pPr>
              <w:jc w:val="center"/>
              <w:rPr>
                <w:sz w:val="20"/>
                <w:lang w:eastAsia="lt-LT"/>
              </w:rPr>
            </w:pPr>
            <w:r w:rsidRPr="00CA1DFE">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574120" w14:textId="77777777" w:rsidR="0077644D" w:rsidRPr="00CA1DFE" w:rsidRDefault="0077644D" w:rsidP="0077644D">
            <w:pPr>
              <w:rPr>
                <w:sz w:val="20"/>
                <w:lang w:eastAsia="lt-LT"/>
              </w:rPr>
            </w:pPr>
          </w:p>
        </w:tc>
      </w:tr>
      <w:tr w:rsidR="00CA1DFE" w:rsidRPr="00CA1DFE" w14:paraId="621C1594"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2F1DBFE"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02B8425" w14:textId="011F3519" w:rsidR="0077644D" w:rsidRPr="00CA1DFE" w:rsidRDefault="0077644D" w:rsidP="0077644D">
            <w:pPr>
              <w:jc w:val="both"/>
              <w:rPr>
                <w:b/>
                <w:bCs/>
                <w:sz w:val="20"/>
                <w:lang w:eastAsia="lt-LT"/>
              </w:rPr>
            </w:pPr>
            <w:r w:rsidRPr="00CA1DFE">
              <w:rPr>
                <w:b/>
                <w:bCs/>
                <w:sz w:val="20"/>
                <w:lang w:eastAsia="lt-LT"/>
              </w:rPr>
              <w:t>02.03.08.03 priemonė</w:t>
            </w:r>
          </w:p>
          <w:p w14:paraId="589667A1" w14:textId="6B9581AB" w:rsidR="0077644D" w:rsidRPr="00CA1DFE" w:rsidRDefault="0077644D" w:rsidP="0077644D">
            <w:pPr>
              <w:jc w:val="both"/>
              <w:rPr>
                <w:b/>
                <w:bCs/>
                <w:sz w:val="20"/>
              </w:rPr>
            </w:pPr>
            <w:r w:rsidRPr="00CA1DFE">
              <w:rPr>
                <w:b/>
                <w:bCs/>
                <w:sz w:val="20"/>
              </w:rPr>
              <w:t>Kupiškio r. sav. sakralinio ir kultūros paveldo objektų pritaikymas lankymui</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D126AE0"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9ACF9E"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1BBBBC"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FE053F" w14:textId="77777777" w:rsidR="0077644D" w:rsidRPr="00CA1DFE" w:rsidRDefault="0077644D" w:rsidP="0077644D">
            <w:pPr>
              <w:rPr>
                <w:sz w:val="20"/>
                <w:lang w:eastAsia="lt-LT"/>
              </w:rPr>
            </w:pPr>
          </w:p>
        </w:tc>
      </w:tr>
      <w:tr w:rsidR="00CA1DFE" w:rsidRPr="00CA1DFE" w14:paraId="2EC775F8"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74CAD8" w14:textId="27F85051" w:rsidR="0077644D" w:rsidRPr="00CA1DFE" w:rsidRDefault="0077644D" w:rsidP="0077644D">
            <w:pPr>
              <w:jc w:val="center"/>
              <w:rPr>
                <w:sz w:val="20"/>
                <w:lang w:eastAsia="lt-LT"/>
              </w:rPr>
            </w:pPr>
            <w:r w:rsidRPr="00CA1DFE">
              <w:rPr>
                <w:sz w:val="20"/>
              </w:rPr>
              <w:t>R-02-03-08-03-01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6B8E2" w14:textId="43518BAD" w:rsidR="0077644D" w:rsidRPr="00CA1DFE" w:rsidRDefault="0077644D" w:rsidP="0077644D">
            <w:pPr>
              <w:jc w:val="both"/>
              <w:rPr>
                <w:sz w:val="20"/>
              </w:rPr>
            </w:pPr>
            <w:r w:rsidRPr="00CA1DFE">
              <w:rPr>
                <w:sz w:val="20"/>
              </w:rPr>
              <w:t>Kupiškio r. sav. sakralinio ir kultūros paveldo objektų,</w:t>
            </w:r>
            <w:r w:rsidRPr="00CA1DFE">
              <w:rPr>
                <w:b/>
                <w:bCs/>
                <w:sz w:val="20"/>
              </w:rPr>
              <w:t xml:space="preserve"> </w:t>
            </w:r>
            <w:r w:rsidRPr="00CA1DFE">
              <w:rPr>
                <w:sz w:val="20"/>
              </w:rPr>
              <w:t>pritaikytų lankymui,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3F659B" w14:textId="4C0A8E2B"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29CB4B" w14:textId="4BFCD612" w:rsidR="0077644D" w:rsidRPr="00CA1DFE" w:rsidRDefault="0077644D" w:rsidP="0077644D">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68C9DF" w14:textId="3DAD5132" w:rsidR="0077644D" w:rsidRPr="00CA1DFE" w:rsidRDefault="0077644D" w:rsidP="0077644D">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1550BE" w14:textId="77777777" w:rsidR="0077644D" w:rsidRPr="00CA1DFE" w:rsidRDefault="0077644D" w:rsidP="0077644D">
            <w:pPr>
              <w:rPr>
                <w:sz w:val="20"/>
                <w:lang w:eastAsia="lt-LT"/>
              </w:rPr>
            </w:pPr>
          </w:p>
        </w:tc>
      </w:tr>
      <w:tr w:rsidR="00CA1DFE" w:rsidRPr="00CA1DFE" w14:paraId="7B384FDB"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50588FB"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0793983" w14:textId="0B8694FC" w:rsidR="0077644D" w:rsidRPr="00CA1DFE" w:rsidRDefault="0077644D" w:rsidP="0077644D">
            <w:pPr>
              <w:jc w:val="both"/>
              <w:rPr>
                <w:b/>
                <w:bCs/>
                <w:sz w:val="20"/>
                <w:lang w:eastAsia="lt-LT"/>
              </w:rPr>
            </w:pPr>
            <w:r w:rsidRPr="00CA1DFE">
              <w:rPr>
                <w:b/>
                <w:bCs/>
                <w:sz w:val="20"/>
                <w:lang w:eastAsia="lt-LT"/>
              </w:rPr>
              <w:t>02.03.08.04 priemonė</w:t>
            </w:r>
          </w:p>
          <w:p w14:paraId="3C76BB8B" w14:textId="77777777" w:rsidR="0077644D" w:rsidRPr="00CA1DFE" w:rsidRDefault="0077644D" w:rsidP="0077644D">
            <w:pPr>
              <w:jc w:val="both"/>
              <w:rPr>
                <w:b/>
                <w:bCs/>
                <w:sz w:val="20"/>
              </w:rPr>
            </w:pPr>
            <w:r w:rsidRPr="00CA1DFE">
              <w:rPr>
                <w:b/>
                <w:bCs/>
                <w:sz w:val="20"/>
              </w:rPr>
              <w:t>Kupiškio r. sav. kultūros paveldo ir gamtos objektų pritaikymas lankymui (I etapas)</w:t>
            </w:r>
          </w:p>
          <w:p w14:paraId="2679B5A0" w14:textId="135CEC28" w:rsidR="0077644D" w:rsidRPr="00CA1DFE" w:rsidRDefault="0077644D" w:rsidP="0077644D">
            <w:pPr>
              <w:jc w:val="both"/>
              <w:rPr>
                <w:b/>
                <w:bCs/>
                <w:sz w:val="20"/>
              </w:rPr>
            </w:pP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6397738"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9F6CC0"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1BA737"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FEABBED" w14:textId="77777777" w:rsidR="0077644D" w:rsidRPr="00CA1DFE" w:rsidRDefault="0077644D" w:rsidP="0077644D">
            <w:pPr>
              <w:rPr>
                <w:sz w:val="20"/>
                <w:lang w:eastAsia="lt-LT"/>
              </w:rPr>
            </w:pPr>
          </w:p>
        </w:tc>
      </w:tr>
      <w:tr w:rsidR="00CA1DFE" w:rsidRPr="00CA1DFE" w14:paraId="751627FF"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5C7FD1" w14:textId="1960F54E" w:rsidR="0077644D" w:rsidRPr="00CA1DFE" w:rsidRDefault="0077644D" w:rsidP="0077644D">
            <w:pPr>
              <w:jc w:val="center"/>
              <w:rPr>
                <w:sz w:val="20"/>
                <w:lang w:eastAsia="lt-LT"/>
              </w:rPr>
            </w:pPr>
            <w:r w:rsidRPr="00CA1DFE">
              <w:rPr>
                <w:sz w:val="20"/>
              </w:rPr>
              <w:t>R-02-03-08-04-01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A04720" w14:textId="3E3F51B9" w:rsidR="0077644D" w:rsidRPr="00CA1DFE" w:rsidRDefault="0077644D" w:rsidP="0077644D">
            <w:pPr>
              <w:jc w:val="both"/>
              <w:rPr>
                <w:sz w:val="20"/>
              </w:rPr>
            </w:pPr>
            <w:r w:rsidRPr="00CA1DFE">
              <w:rPr>
                <w:sz w:val="20"/>
              </w:rPr>
              <w:t>Kupiškio r. sav. kultūros paveldo ir gamtos objektų,</w:t>
            </w:r>
            <w:r w:rsidRPr="00CA1DFE">
              <w:rPr>
                <w:b/>
                <w:bCs/>
                <w:sz w:val="20"/>
              </w:rPr>
              <w:t xml:space="preserve"> </w:t>
            </w:r>
            <w:r w:rsidRPr="00CA1DFE">
              <w:rPr>
                <w:sz w:val="20"/>
              </w:rPr>
              <w:t>pritaikytų lankymui,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D55410" w14:textId="1E2EF496"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6E7EA" w14:textId="0A69D1D2" w:rsidR="0077644D" w:rsidRPr="00CA1DFE" w:rsidRDefault="0077644D" w:rsidP="0077644D">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BF0C0" w14:textId="18A32907" w:rsidR="0077644D" w:rsidRPr="00CA1DFE" w:rsidRDefault="0077644D" w:rsidP="0077644D">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4FA913" w14:textId="77777777" w:rsidR="0077644D" w:rsidRPr="00CA1DFE" w:rsidRDefault="0077644D" w:rsidP="0077644D">
            <w:pPr>
              <w:rPr>
                <w:sz w:val="20"/>
                <w:lang w:eastAsia="lt-LT"/>
              </w:rPr>
            </w:pPr>
          </w:p>
        </w:tc>
      </w:tr>
      <w:tr w:rsidR="00CA1DFE" w:rsidRPr="00CA1DFE" w14:paraId="759A55CB" w14:textId="77777777" w:rsidTr="00E2666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A3F45CD" w14:textId="77777777" w:rsidR="0077644D" w:rsidRPr="00CA1DFE" w:rsidRDefault="0077644D" w:rsidP="0077644D">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021ED20" w14:textId="0056849E" w:rsidR="0077644D" w:rsidRPr="00CA1DFE" w:rsidRDefault="0077644D" w:rsidP="0077644D">
            <w:pPr>
              <w:jc w:val="both"/>
              <w:rPr>
                <w:b/>
                <w:bCs/>
                <w:sz w:val="20"/>
                <w:lang w:eastAsia="lt-LT"/>
              </w:rPr>
            </w:pPr>
            <w:r w:rsidRPr="00CA1DFE">
              <w:rPr>
                <w:b/>
                <w:bCs/>
                <w:sz w:val="20"/>
                <w:lang w:eastAsia="lt-LT"/>
              </w:rPr>
              <w:t>02.03.08.05 priemonė</w:t>
            </w:r>
          </w:p>
          <w:p w14:paraId="086581E6" w14:textId="759B338B" w:rsidR="0077644D" w:rsidRPr="00CA1DFE" w:rsidRDefault="0077644D" w:rsidP="0077644D">
            <w:pPr>
              <w:jc w:val="both"/>
              <w:rPr>
                <w:sz w:val="20"/>
              </w:rPr>
            </w:pPr>
            <w:r w:rsidRPr="00CA1DFE">
              <w:rPr>
                <w:b/>
                <w:bCs/>
                <w:sz w:val="20"/>
              </w:rPr>
              <w:t>Kupiškio r. sav. kultūros paveldo ir gamtos objektų pritaikymas lankymui (II etapas)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934FF6A"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1375B73"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3BC31BC"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CC9C70" w14:textId="77777777" w:rsidR="0077644D" w:rsidRPr="00CA1DFE" w:rsidRDefault="0077644D" w:rsidP="0077644D">
            <w:pPr>
              <w:rPr>
                <w:sz w:val="20"/>
                <w:lang w:eastAsia="lt-LT"/>
              </w:rPr>
            </w:pPr>
          </w:p>
        </w:tc>
      </w:tr>
      <w:tr w:rsidR="00CA1DFE" w:rsidRPr="00CA1DFE" w14:paraId="345D33D0"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F179D2" w14:textId="7B605A0E" w:rsidR="0077644D" w:rsidRPr="00CA1DFE" w:rsidRDefault="0077644D" w:rsidP="0077644D">
            <w:pPr>
              <w:jc w:val="center"/>
              <w:rPr>
                <w:sz w:val="20"/>
              </w:rPr>
            </w:pPr>
            <w:r w:rsidRPr="00CA1DFE">
              <w:rPr>
                <w:sz w:val="20"/>
              </w:rPr>
              <w:t>R-02-03-08-05-01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DB3212" w14:textId="5D8F5527" w:rsidR="0077644D" w:rsidRPr="00CA1DFE" w:rsidRDefault="0077644D" w:rsidP="0077644D">
            <w:pPr>
              <w:jc w:val="both"/>
              <w:rPr>
                <w:sz w:val="20"/>
              </w:rPr>
            </w:pPr>
            <w:r w:rsidRPr="00CA1DFE">
              <w:rPr>
                <w:sz w:val="20"/>
              </w:rPr>
              <w:t>Kupiškio r. sav. kultūros paveldo ir gamtos objektų,</w:t>
            </w:r>
            <w:r w:rsidRPr="00CA1DFE">
              <w:rPr>
                <w:b/>
                <w:bCs/>
                <w:sz w:val="20"/>
              </w:rPr>
              <w:t xml:space="preserve"> </w:t>
            </w:r>
            <w:r w:rsidRPr="00CA1DFE">
              <w:rPr>
                <w:sz w:val="20"/>
              </w:rPr>
              <w:t>pritaikytų lankymui,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CD2FF" w14:textId="5EC29507"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D78795" w14:textId="73F8B8F2"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793E38" w14:textId="1D6F037D" w:rsidR="0077644D" w:rsidRPr="00CA1DFE" w:rsidRDefault="0077644D" w:rsidP="0077644D">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48ACA" w14:textId="77777777" w:rsidR="0077644D" w:rsidRPr="00CA1DFE" w:rsidRDefault="0077644D" w:rsidP="0077644D">
            <w:pPr>
              <w:rPr>
                <w:sz w:val="20"/>
                <w:lang w:eastAsia="lt-LT"/>
              </w:rPr>
            </w:pPr>
          </w:p>
        </w:tc>
      </w:tr>
      <w:tr w:rsidR="00CA1DFE" w:rsidRPr="00CA1DFE" w14:paraId="68E0A779"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E0969A1"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236FC03" w14:textId="31BB014A" w:rsidR="0077644D" w:rsidRPr="00CA1DFE" w:rsidRDefault="0077644D" w:rsidP="0077644D">
            <w:pPr>
              <w:jc w:val="both"/>
              <w:rPr>
                <w:b/>
                <w:bCs/>
                <w:sz w:val="20"/>
                <w:lang w:eastAsia="lt-LT"/>
              </w:rPr>
            </w:pPr>
            <w:r w:rsidRPr="00CA1DFE">
              <w:rPr>
                <w:b/>
                <w:bCs/>
                <w:sz w:val="20"/>
                <w:lang w:eastAsia="lt-LT"/>
              </w:rPr>
              <w:t>02.03.09 uždavinys</w:t>
            </w:r>
          </w:p>
          <w:p w14:paraId="2774FE42" w14:textId="57F39782" w:rsidR="0077644D" w:rsidRPr="00CA1DFE" w:rsidRDefault="0077644D" w:rsidP="0077644D">
            <w:pPr>
              <w:jc w:val="both"/>
              <w:rPr>
                <w:b/>
                <w:bCs/>
                <w:sz w:val="20"/>
              </w:rPr>
            </w:pPr>
            <w:r w:rsidRPr="00CA1DFE">
              <w:rPr>
                <w:b/>
                <w:bCs/>
                <w:sz w:val="20"/>
              </w:rPr>
              <w:t>Mažinti socialinę atskirtį, didinti socialinių paslaugų ir sveikatos priežiūros bei  ilgalaikės priežiūros paslaugų prieinamumą, rezultatyvumą ir tvarumą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E4AFBB9"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DA7C891"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8C62CC8"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5B0C0CA" w14:textId="3C880A69" w:rsidR="0077644D" w:rsidRPr="00CA1DFE" w:rsidRDefault="0077644D" w:rsidP="0077644D">
            <w:pPr>
              <w:jc w:val="center"/>
              <w:rPr>
                <w:sz w:val="20"/>
                <w:lang w:eastAsia="lt-LT"/>
              </w:rPr>
            </w:pPr>
            <w:r w:rsidRPr="00CA1DFE">
              <w:rPr>
                <w:sz w:val="20"/>
                <w:lang w:eastAsia="lt-LT"/>
              </w:rPr>
              <w:t>Įgyvendintų projektų, kurių metu atnaujinta ir (arba) įrengta infrastruktūra Kupiškio rajono savivaldybės socialines paslaugas teikiančiose įstaigose ir (arba) organizacijose, skaičius (vienetai)</w:t>
            </w:r>
          </w:p>
        </w:tc>
      </w:tr>
      <w:tr w:rsidR="00CA1DFE" w:rsidRPr="00CA1DFE" w14:paraId="7136854A"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85BF9A" w14:textId="51ADB6BE" w:rsidR="0077644D" w:rsidRPr="00CA1DFE" w:rsidRDefault="0077644D" w:rsidP="0077644D">
            <w:pPr>
              <w:jc w:val="center"/>
              <w:rPr>
                <w:sz w:val="20"/>
                <w:lang w:eastAsia="lt-LT"/>
              </w:rPr>
            </w:pPr>
            <w:r w:rsidRPr="00CA1DFE">
              <w:rPr>
                <w:sz w:val="20"/>
              </w:rPr>
              <w:t>E-02-03-09-01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1426F9" w14:textId="2633BF57" w:rsidR="0077644D" w:rsidRPr="00CA1DFE" w:rsidRDefault="0077644D" w:rsidP="0077644D">
            <w:pPr>
              <w:jc w:val="both"/>
              <w:rPr>
                <w:sz w:val="20"/>
              </w:rPr>
            </w:pPr>
            <w:r w:rsidRPr="00CA1DFE">
              <w:rPr>
                <w:sz w:val="20"/>
              </w:rPr>
              <w:t>Padidėjęs socialinių paslaugų prieinamumas, sukuriant naujas paslaugas ar padidinant esamų prieinamumą (paslaugų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2808DB" w14:textId="508C2601"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E890B3" w14:textId="2B9AE535" w:rsidR="0077644D" w:rsidRPr="00CA1DFE" w:rsidRDefault="0077644D" w:rsidP="0077644D">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040661" w14:textId="7057EADB" w:rsidR="0077644D" w:rsidRPr="00CA1DFE" w:rsidRDefault="0077644D" w:rsidP="0077644D">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75B1E5" w14:textId="77777777" w:rsidR="0077644D" w:rsidRPr="00CA1DFE" w:rsidRDefault="0077644D" w:rsidP="0077644D">
            <w:pPr>
              <w:rPr>
                <w:sz w:val="20"/>
                <w:lang w:eastAsia="lt-LT"/>
              </w:rPr>
            </w:pPr>
          </w:p>
        </w:tc>
      </w:tr>
      <w:tr w:rsidR="00CA1DFE" w:rsidRPr="00CA1DFE" w14:paraId="595BBDBA"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A465B0"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A4A94E2" w14:textId="756F726A" w:rsidR="0077644D" w:rsidRPr="00CA1DFE" w:rsidRDefault="0077644D" w:rsidP="0077644D">
            <w:pPr>
              <w:jc w:val="both"/>
              <w:rPr>
                <w:b/>
                <w:bCs/>
                <w:sz w:val="20"/>
                <w:lang w:eastAsia="lt-LT"/>
              </w:rPr>
            </w:pPr>
            <w:r w:rsidRPr="00CA1DFE">
              <w:rPr>
                <w:b/>
                <w:bCs/>
                <w:sz w:val="20"/>
                <w:lang w:eastAsia="lt-LT"/>
              </w:rPr>
              <w:t>02.03.09.01 priemonė</w:t>
            </w:r>
          </w:p>
          <w:p w14:paraId="4092D76F" w14:textId="6F406317" w:rsidR="0077644D" w:rsidRPr="00CA1DFE" w:rsidRDefault="0077644D" w:rsidP="0077644D">
            <w:pPr>
              <w:jc w:val="both"/>
              <w:rPr>
                <w:b/>
                <w:sz w:val="20"/>
              </w:rPr>
            </w:pPr>
            <w:r w:rsidRPr="00CA1DFE">
              <w:rPr>
                <w:b/>
                <w:sz w:val="20"/>
              </w:rPr>
              <w:t>Grupinio gyvenimo namų įkūrimas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5F870D"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7CCF3BC"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CAF505B"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CAAA3D4" w14:textId="77777777" w:rsidR="0077644D" w:rsidRPr="00CA1DFE" w:rsidRDefault="0077644D" w:rsidP="0077644D">
            <w:pPr>
              <w:rPr>
                <w:sz w:val="20"/>
                <w:lang w:eastAsia="lt-LT"/>
              </w:rPr>
            </w:pPr>
          </w:p>
        </w:tc>
      </w:tr>
      <w:tr w:rsidR="00CA1DFE" w:rsidRPr="00CA1DFE" w14:paraId="22D86C9D"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8A6DE0" w14:textId="7223412C" w:rsidR="0077644D" w:rsidRPr="00CA1DFE" w:rsidRDefault="0077644D" w:rsidP="0077644D">
            <w:pPr>
              <w:jc w:val="center"/>
              <w:rPr>
                <w:sz w:val="20"/>
                <w:lang w:eastAsia="lt-LT"/>
              </w:rPr>
            </w:pPr>
            <w:r w:rsidRPr="00CA1DFE">
              <w:rPr>
                <w:sz w:val="20"/>
              </w:rPr>
              <w:t>R-02-03-09-01-01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A5F407" w14:textId="29ABAB85" w:rsidR="0077644D" w:rsidRPr="00CA1DFE" w:rsidRDefault="0077644D" w:rsidP="0077644D">
            <w:pPr>
              <w:jc w:val="both"/>
              <w:rPr>
                <w:sz w:val="20"/>
              </w:rPr>
            </w:pPr>
            <w:r w:rsidRPr="00CA1DFE">
              <w:rPr>
                <w:sz w:val="20"/>
              </w:rPr>
              <w:t>Įkurti grupinio gyvenimo namai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8F9F96" w14:textId="405C76A8"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EA1ED3" w14:textId="3640F3DB"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AD5C9E" w14:textId="77E25179" w:rsidR="0077644D" w:rsidRPr="00CA1DFE" w:rsidRDefault="0077644D" w:rsidP="0077644D">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C6FCAE" w14:textId="77777777" w:rsidR="0077644D" w:rsidRPr="00CA1DFE" w:rsidRDefault="0077644D" w:rsidP="0077644D">
            <w:pPr>
              <w:rPr>
                <w:sz w:val="20"/>
                <w:lang w:eastAsia="lt-LT"/>
              </w:rPr>
            </w:pPr>
          </w:p>
        </w:tc>
      </w:tr>
      <w:tr w:rsidR="00CA1DFE" w:rsidRPr="00CA1DFE" w14:paraId="5B20EB56"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E77E92"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A3E68D5" w14:textId="18DFFB25" w:rsidR="0077644D" w:rsidRPr="00CA1DFE" w:rsidRDefault="0077644D" w:rsidP="0077644D">
            <w:pPr>
              <w:jc w:val="both"/>
              <w:rPr>
                <w:b/>
                <w:bCs/>
                <w:sz w:val="20"/>
                <w:lang w:eastAsia="lt-LT"/>
              </w:rPr>
            </w:pPr>
            <w:r w:rsidRPr="00CA1DFE">
              <w:rPr>
                <w:b/>
                <w:bCs/>
                <w:sz w:val="20"/>
                <w:lang w:eastAsia="lt-LT"/>
              </w:rPr>
              <w:t>02.03.09.02 priemonė</w:t>
            </w:r>
          </w:p>
          <w:p w14:paraId="56936888" w14:textId="77777777" w:rsidR="0077644D" w:rsidRPr="00CA1DFE" w:rsidRDefault="0077644D" w:rsidP="0077644D">
            <w:pPr>
              <w:jc w:val="both"/>
              <w:rPr>
                <w:b/>
                <w:sz w:val="20"/>
              </w:rPr>
            </w:pPr>
            <w:r w:rsidRPr="00CA1DFE">
              <w:rPr>
                <w:b/>
                <w:sz w:val="20"/>
              </w:rPr>
              <w:t>Dienos užimtumo paslaugų plėtra asmenims su negalia Kupiškio rajono savivaldybėje</w:t>
            </w:r>
          </w:p>
          <w:p w14:paraId="48EF5C03" w14:textId="79972246" w:rsidR="005B0A55" w:rsidRPr="00CA1DFE" w:rsidRDefault="005B0A55" w:rsidP="0077644D">
            <w:pPr>
              <w:jc w:val="both"/>
              <w:rPr>
                <w:b/>
                <w:sz w:val="20"/>
              </w:rPr>
            </w:pP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A9C90A"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9925855"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E53643C"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3923D7" w14:textId="77777777" w:rsidR="0077644D" w:rsidRPr="00CA1DFE" w:rsidRDefault="0077644D" w:rsidP="0077644D">
            <w:pPr>
              <w:rPr>
                <w:sz w:val="20"/>
                <w:lang w:eastAsia="lt-LT"/>
              </w:rPr>
            </w:pPr>
          </w:p>
        </w:tc>
      </w:tr>
      <w:tr w:rsidR="00CA1DFE" w:rsidRPr="00CA1DFE" w14:paraId="0F76613F"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7A9D5E" w14:textId="4EAE47DD" w:rsidR="0077644D" w:rsidRPr="00CA1DFE" w:rsidRDefault="0077644D" w:rsidP="0077644D">
            <w:pPr>
              <w:jc w:val="center"/>
              <w:rPr>
                <w:sz w:val="20"/>
                <w:lang w:eastAsia="lt-LT"/>
              </w:rPr>
            </w:pPr>
            <w:r w:rsidRPr="00CA1DFE">
              <w:rPr>
                <w:sz w:val="20"/>
              </w:rPr>
              <w:t>R-02-03-09-02-01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3DB3D" w14:textId="182FB067" w:rsidR="0077644D" w:rsidRPr="00CA1DFE" w:rsidRDefault="0077644D" w:rsidP="0077644D">
            <w:pPr>
              <w:jc w:val="both"/>
              <w:rPr>
                <w:sz w:val="20"/>
              </w:rPr>
            </w:pPr>
            <w:r w:rsidRPr="00CA1DFE">
              <w:rPr>
                <w:sz w:val="20"/>
              </w:rPr>
              <w:t>Paslaugų intelekto ir (ar) psichikos negalią turintiems asmenims vietų skaičius naujoje ar modernizuotoje infrastruktūroje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EA6ED" w14:textId="30A7F618"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C69DEC" w14:textId="3698D02F"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A5600B" w14:textId="1F777045" w:rsidR="0077644D" w:rsidRPr="00CA1DFE" w:rsidRDefault="0077644D" w:rsidP="0077644D">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6262D5" w14:textId="77777777" w:rsidR="0077644D" w:rsidRPr="00CA1DFE" w:rsidRDefault="0077644D" w:rsidP="0077644D">
            <w:pPr>
              <w:rPr>
                <w:sz w:val="20"/>
                <w:lang w:eastAsia="lt-LT"/>
              </w:rPr>
            </w:pPr>
          </w:p>
        </w:tc>
      </w:tr>
      <w:tr w:rsidR="00CA1DFE" w:rsidRPr="00CA1DFE" w14:paraId="3290CF3D"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4AF81ED"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7489F34" w14:textId="6053A03F" w:rsidR="0077644D" w:rsidRPr="00CA1DFE" w:rsidRDefault="0077644D" w:rsidP="0077644D">
            <w:pPr>
              <w:jc w:val="both"/>
              <w:rPr>
                <w:b/>
                <w:bCs/>
                <w:sz w:val="20"/>
                <w:lang w:eastAsia="lt-LT"/>
              </w:rPr>
            </w:pPr>
            <w:r w:rsidRPr="00CA1DFE">
              <w:rPr>
                <w:b/>
                <w:bCs/>
                <w:sz w:val="20"/>
                <w:lang w:eastAsia="lt-LT"/>
              </w:rPr>
              <w:t>02.03.09.03 priemonė</w:t>
            </w:r>
          </w:p>
          <w:p w14:paraId="7C182342" w14:textId="6671B6BB" w:rsidR="0077644D" w:rsidRPr="00CA1DFE" w:rsidRDefault="0077644D" w:rsidP="0077644D">
            <w:pPr>
              <w:jc w:val="both"/>
              <w:rPr>
                <w:b/>
                <w:sz w:val="20"/>
              </w:rPr>
            </w:pPr>
            <w:r w:rsidRPr="00CA1DFE">
              <w:rPr>
                <w:b/>
                <w:sz w:val="20"/>
              </w:rPr>
              <w:t>Apsaugoto būsto įkūrimas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50D83BA"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2834E03"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254A1F4"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3D5F7D1" w14:textId="77777777" w:rsidR="0077644D" w:rsidRPr="00CA1DFE" w:rsidRDefault="0077644D" w:rsidP="0077644D">
            <w:pPr>
              <w:rPr>
                <w:sz w:val="20"/>
                <w:lang w:eastAsia="lt-LT"/>
              </w:rPr>
            </w:pPr>
          </w:p>
        </w:tc>
      </w:tr>
      <w:tr w:rsidR="00CA1DFE" w:rsidRPr="00CA1DFE" w14:paraId="32BB6FC1"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7054FF" w14:textId="02171B73" w:rsidR="0077644D" w:rsidRPr="00CA1DFE" w:rsidRDefault="0077644D" w:rsidP="0077644D">
            <w:pPr>
              <w:jc w:val="center"/>
              <w:rPr>
                <w:sz w:val="20"/>
                <w:lang w:eastAsia="lt-LT"/>
              </w:rPr>
            </w:pPr>
            <w:r w:rsidRPr="00CA1DFE">
              <w:rPr>
                <w:sz w:val="20"/>
              </w:rPr>
              <w:t>R-02-03-09-03-01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79AC27" w14:textId="4D3B723E" w:rsidR="0077644D" w:rsidRPr="00CA1DFE" w:rsidRDefault="0077644D" w:rsidP="0077644D">
            <w:pPr>
              <w:jc w:val="both"/>
              <w:rPr>
                <w:sz w:val="20"/>
              </w:rPr>
            </w:pPr>
            <w:r w:rsidRPr="00CA1DFE">
              <w:rPr>
                <w:sz w:val="20"/>
              </w:rPr>
              <w:t>Būstų, pritaikytų intelekto ir (ar) psichikos negalią turintiems asmenims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CE3534" w14:textId="01737482" w:rsidR="0077644D" w:rsidRPr="00CA1DFE" w:rsidRDefault="0077644D" w:rsidP="0077644D">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BC7FB" w14:textId="45495733" w:rsidR="0077644D" w:rsidRPr="00CA1DFE" w:rsidRDefault="0077644D" w:rsidP="0077644D">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93DBF3" w14:textId="29A30D4E" w:rsidR="0077644D" w:rsidRPr="00CA1DFE" w:rsidRDefault="0077644D" w:rsidP="0077644D">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69C51B" w14:textId="77777777" w:rsidR="0077644D" w:rsidRPr="00CA1DFE" w:rsidRDefault="0077644D" w:rsidP="0077644D">
            <w:pPr>
              <w:rPr>
                <w:sz w:val="20"/>
                <w:lang w:eastAsia="lt-LT"/>
              </w:rPr>
            </w:pPr>
          </w:p>
        </w:tc>
      </w:tr>
      <w:tr w:rsidR="00CA1DFE" w:rsidRPr="00CA1DFE" w14:paraId="783D6B5B"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C4BFE19"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8104FFB" w14:textId="411F8E87" w:rsidR="0077644D" w:rsidRPr="00CA1DFE" w:rsidRDefault="0077644D" w:rsidP="0077644D">
            <w:pPr>
              <w:jc w:val="both"/>
              <w:rPr>
                <w:b/>
                <w:bCs/>
                <w:sz w:val="20"/>
                <w:lang w:eastAsia="lt-LT"/>
              </w:rPr>
            </w:pPr>
            <w:r w:rsidRPr="00CA1DFE">
              <w:rPr>
                <w:b/>
                <w:bCs/>
                <w:sz w:val="20"/>
                <w:lang w:eastAsia="lt-LT"/>
              </w:rPr>
              <w:t>02.03.09.04 priemonė</w:t>
            </w:r>
          </w:p>
          <w:p w14:paraId="1A5FDD6D" w14:textId="4558045A" w:rsidR="0077644D" w:rsidRPr="00CA1DFE" w:rsidRDefault="0077644D" w:rsidP="0077644D">
            <w:pPr>
              <w:jc w:val="both"/>
              <w:rPr>
                <w:b/>
                <w:sz w:val="20"/>
              </w:rPr>
            </w:pPr>
            <w:r w:rsidRPr="00CA1DFE">
              <w:rPr>
                <w:b/>
                <w:sz w:val="20"/>
              </w:rPr>
              <w:t>Gyventojų sveikatos raštingumo didinimas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ABE57FE"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3428A5C"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C2B227"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396DFE" w14:textId="77777777" w:rsidR="0077644D" w:rsidRPr="00CA1DFE" w:rsidRDefault="0077644D" w:rsidP="0077644D">
            <w:pPr>
              <w:rPr>
                <w:sz w:val="20"/>
                <w:lang w:eastAsia="lt-LT"/>
              </w:rPr>
            </w:pPr>
          </w:p>
        </w:tc>
      </w:tr>
      <w:tr w:rsidR="00CA1DFE" w:rsidRPr="00CA1DFE" w14:paraId="20B19435"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F4C3CF" w14:textId="44CAE3D9" w:rsidR="0077644D" w:rsidRPr="00CA1DFE" w:rsidRDefault="0077644D" w:rsidP="0077644D">
            <w:pPr>
              <w:jc w:val="center"/>
              <w:rPr>
                <w:sz w:val="20"/>
                <w:lang w:eastAsia="lt-LT"/>
              </w:rPr>
            </w:pPr>
            <w:r w:rsidRPr="00CA1DFE">
              <w:rPr>
                <w:sz w:val="20"/>
              </w:rPr>
              <w:t>R-02-03-09-04-01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08B7B0" w14:textId="3F7510EF" w:rsidR="0077644D" w:rsidRPr="00CA1DFE" w:rsidRDefault="0077644D" w:rsidP="0077644D">
            <w:pPr>
              <w:jc w:val="both"/>
              <w:rPr>
                <w:sz w:val="20"/>
              </w:rPr>
            </w:pPr>
            <w:r w:rsidRPr="00CA1DFE">
              <w:rPr>
                <w:sz w:val="20"/>
              </w:rPr>
              <w:t>Asmenų, dalyvavusių sveikatos raštingumo didinimo veiklose,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7BAC76" w14:textId="3B5C8A67"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93F652" w14:textId="019C205D" w:rsidR="0077644D" w:rsidRPr="00CA1DFE" w:rsidRDefault="0077644D" w:rsidP="0077644D">
            <w:pPr>
              <w:jc w:val="center"/>
              <w:rPr>
                <w:sz w:val="20"/>
                <w:lang w:eastAsia="lt-LT"/>
              </w:rPr>
            </w:pPr>
            <w:r w:rsidRPr="00CA1DFE">
              <w:rPr>
                <w:sz w:val="20"/>
                <w:lang w:eastAsia="lt-LT"/>
              </w:rPr>
              <w:t>100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5D7E43" w14:textId="70B6F191" w:rsidR="0077644D" w:rsidRPr="00CA1DFE" w:rsidRDefault="0077644D" w:rsidP="0077644D">
            <w:pPr>
              <w:jc w:val="center"/>
              <w:rPr>
                <w:sz w:val="20"/>
                <w:lang w:eastAsia="lt-LT"/>
              </w:rPr>
            </w:pPr>
            <w:r w:rsidRPr="00CA1DFE">
              <w:rPr>
                <w:sz w:val="20"/>
                <w:lang w:eastAsia="lt-LT"/>
              </w:rPr>
              <w:t>100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C174FB" w14:textId="77777777" w:rsidR="0077644D" w:rsidRPr="00CA1DFE" w:rsidRDefault="0077644D" w:rsidP="0077644D">
            <w:pPr>
              <w:rPr>
                <w:sz w:val="20"/>
                <w:lang w:eastAsia="lt-LT"/>
              </w:rPr>
            </w:pPr>
          </w:p>
        </w:tc>
      </w:tr>
      <w:tr w:rsidR="00CA1DFE" w:rsidRPr="00CA1DFE" w14:paraId="16A05B39"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C646E6"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4D90B9B" w14:textId="5CA2E0A9" w:rsidR="0077644D" w:rsidRPr="00CA1DFE" w:rsidRDefault="0077644D" w:rsidP="0077644D">
            <w:pPr>
              <w:jc w:val="both"/>
              <w:rPr>
                <w:b/>
                <w:bCs/>
                <w:sz w:val="20"/>
                <w:lang w:eastAsia="lt-LT"/>
              </w:rPr>
            </w:pPr>
            <w:r w:rsidRPr="00CA1DFE">
              <w:rPr>
                <w:b/>
                <w:bCs/>
                <w:sz w:val="20"/>
                <w:lang w:eastAsia="lt-LT"/>
              </w:rPr>
              <w:t>02.03.09.05 priemonė</w:t>
            </w:r>
          </w:p>
          <w:p w14:paraId="4E9AA398" w14:textId="00E057C4" w:rsidR="0077644D" w:rsidRPr="00CA1DFE" w:rsidRDefault="0077644D" w:rsidP="0077644D">
            <w:pPr>
              <w:jc w:val="both"/>
              <w:rPr>
                <w:b/>
                <w:sz w:val="20"/>
              </w:rPr>
            </w:pPr>
            <w:r w:rsidRPr="00CA1DFE">
              <w:rPr>
                <w:b/>
                <w:sz w:val="20"/>
              </w:rPr>
              <w:t xml:space="preserve">Mobilios komandos aprūpinimas įranga ir transporto priemone Kupiškio rajone </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D82E758"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1F1EEBD"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960A558"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BB41543" w14:textId="77777777" w:rsidR="0077644D" w:rsidRPr="00CA1DFE" w:rsidRDefault="0077644D" w:rsidP="0077644D">
            <w:pPr>
              <w:rPr>
                <w:sz w:val="20"/>
                <w:lang w:eastAsia="lt-LT"/>
              </w:rPr>
            </w:pPr>
          </w:p>
        </w:tc>
      </w:tr>
      <w:tr w:rsidR="00CA1DFE" w:rsidRPr="00CA1DFE" w14:paraId="5D7121CB"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EA073F" w14:textId="78DDC399" w:rsidR="0077644D" w:rsidRPr="00CA1DFE" w:rsidRDefault="0077644D" w:rsidP="0077644D">
            <w:pPr>
              <w:jc w:val="center"/>
              <w:rPr>
                <w:sz w:val="20"/>
                <w:lang w:eastAsia="lt-LT"/>
              </w:rPr>
            </w:pPr>
            <w:r w:rsidRPr="00CA1DFE">
              <w:rPr>
                <w:sz w:val="20"/>
              </w:rPr>
              <w:t>R-02-03-09-05-01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058EBA" w14:textId="77777777" w:rsidR="0077644D" w:rsidRPr="00CA1DFE" w:rsidRDefault="0077644D" w:rsidP="0077644D">
            <w:pPr>
              <w:jc w:val="both"/>
              <w:rPr>
                <w:sz w:val="20"/>
              </w:rPr>
            </w:pPr>
            <w:r w:rsidRPr="00CA1DFE">
              <w:rPr>
                <w:sz w:val="20"/>
              </w:rPr>
              <w:t>Sukurtų ir aprūpintų mobilių komandų skaičius (vnt.)</w:t>
            </w:r>
          </w:p>
          <w:p w14:paraId="2D24A792" w14:textId="2E5E3557" w:rsidR="0077644D" w:rsidRPr="00CA1DFE" w:rsidRDefault="0077644D" w:rsidP="0077644D">
            <w:pPr>
              <w:jc w:val="both"/>
              <w:rPr>
                <w:sz w:val="20"/>
              </w:rPr>
            </w:pP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3D61E8" w14:textId="0ED71B94" w:rsidR="0077644D" w:rsidRPr="00CA1DFE" w:rsidRDefault="0077644D" w:rsidP="0077644D">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E1ECC4" w14:textId="6D49A347"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44F796" w14:textId="3D09C292" w:rsidR="0077644D" w:rsidRPr="00CA1DFE" w:rsidRDefault="0077644D" w:rsidP="0077644D">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3444" w14:textId="77777777" w:rsidR="0077644D" w:rsidRPr="00CA1DFE" w:rsidRDefault="0077644D" w:rsidP="0077644D">
            <w:pPr>
              <w:rPr>
                <w:sz w:val="20"/>
                <w:lang w:eastAsia="lt-LT"/>
              </w:rPr>
            </w:pPr>
          </w:p>
        </w:tc>
      </w:tr>
      <w:tr w:rsidR="00CA1DFE" w:rsidRPr="00CA1DFE" w14:paraId="39BED356"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476B5D"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9EEE5B" w14:textId="28BE56BA" w:rsidR="0077644D" w:rsidRPr="00CA1DFE" w:rsidRDefault="0077644D" w:rsidP="0077644D">
            <w:pPr>
              <w:jc w:val="both"/>
              <w:rPr>
                <w:b/>
                <w:bCs/>
                <w:sz w:val="20"/>
                <w:lang w:eastAsia="lt-LT"/>
              </w:rPr>
            </w:pPr>
            <w:r w:rsidRPr="00CA1DFE">
              <w:rPr>
                <w:b/>
                <w:bCs/>
                <w:sz w:val="20"/>
                <w:lang w:eastAsia="lt-LT"/>
              </w:rPr>
              <w:t>02.03.09.06 priemonė</w:t>
            </w:r>
          </w:p>
          <w:p w14:paraId="21EEBC7B" w14:textId="188FBE87" w:rsidR="0077644D" w:rsidRPr="00CA1DFE" w:rsidRDefault="0077644D" w:rsidP="0077644D">
            <w:pPr>
              <w:jc w:val="both"/>
              <w:rPr>
                <w:b/>
                <w:sz w:val="20"/>
              </w:rPr>
            </w:pPr>
            <w:r w:rsidRPr="00CA1DFE">
              <w:rPr>
                <w:b/>
                <w:sz w:val="20"/>
              </w:rPr>
              <w:t>Kupiškio ligoninės infrastruktūros pritaikymas ilgalaikės sveikatos priežiūros paslaugų teikimui</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EC19186"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2F8AF86"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9728C75"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A834A1C" w14:textId="77777777" w:rsidR="0077644D" w:rsidRPr="00CA1DFE" w:rsidRDefault="0077644D" w:rsidP="0077644D">
            <w:pPr>
              <w:rPr>
                <w:sz w:val="20"/>
                <w:lang w:eastAsia="lt-LT"/>
              </w:rPr>
            </w:pPr>
          </w:p>
        </w:tc>
      </w:tr>
      <w:tr w:rsidR="00CA1DFE" w:rsidRPr="00CA1DFE" w14:paraId="631ACC59"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C02808" w14:textId="2F3C609D" w:rsidR="0077644D" w:rsidRPr="00CA1DFE" w:rsidRDefault="0077644D" w:rsidP="0077644D">
            <w:pPr>
              <w:jc w:val="center"/>
              <w:rPr>
                <w:sz w:val="20"/>
                <w:lang w:eastAsia="lt-LT"/>
              </w:rPr>
            </w:pPr>
            <w:r w:rsidRPr="00CA1DFE">
              <w:rPr>
                <w:sz w:val="20"/>
              </w:rPr>
              <w:t>R-02-03-09-06-01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CC6C49" w14:textId="4AD76B8B" w:rsidR="0077644D" w:rsidRPr="00CA1DFE" w:rsidRDefault="0077644D" w:rsidP="0077644D">
            <w:pPr>
              <w:jc w:val="both"/>
              <w:rPr>
                <w:sz w:val="20"/>
              </w:rPr>
            </w:pPr>
            <w:r w:rsidRPr="00CA1DFE">
              <w:rPr>
                <w:sz w:val="20"/>
              </w:rPr>
              <w:t xml:space="preserve">Pritaikytos Kupiškio ligoninės patalpos žmonėms, sergantiems Alzheimerio liga, senatvine demencija ir </w:t>
            </w:r>
            <w:proofErr w:type="spellStart"/>
            <w:r w:rsidRPr="00CA1DFE">
              <w:rPr>
                <w:sz w:val="20"/>
              </w:rPr>
              <w:t>paliatyviosios</w:t>
            </w:r>
            <w:proofErr w:type="spellEnd"/>
            <w:r w:rsidRPr="00CA1DFE">
              <w:rPr>
                <w:sz w:val="20"/>
              </w:rPr>
              <w:t xml:space="preserve"> pagalbos paslaugoms teikti</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62FAE5" w14:textId="47D1A046"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FFCE2" w14:textId="4FFE7FF6"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D52DD7" w14:textId="717FD4BC" w:rsidR="0077644D" w:rsidRPr="00CA1DFE" w:rsidRDefault="0077644D" w:rsidP="0077644D">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4C4C60" w14:textId="77777777" w:rsidR="0077644D" w:rsidRPr="00CA1DFE" w:rsidRDefault="0077644D" w:rsidP="0077644D">
            <w:pPr>
              <w:rPr>
                <w:sz w:val="20"/>
                <w:lang w:eastAsia="lt-LT"/>
              </w:rPr>
            </w:pPr>
          </w:p>
        </w:tc>
      </w:tr>
      <w:tr w:rsidR="00CA1DFE" w:rsidRPr="00CA1DFE" w14:paraId="0F888F52" w14:textId="77777777" w:rsidTr="006007B3">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F4688C8" w14:textId="77777777" w:rsidR="0077644D" w:rsidRPr="00CA1DFE" w:rsidRDefault="0077644D" w:rsidP="0077644D">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0ECB918" w14:textId="54246060" w:rsidR="0077644D" w:rsidRPr="00CA1DFE" w:rsidRDefault="0077644D" w:rsidP="0077644D">
            <w:pPr>
              <w:jc w:val="both"/>
              <w:rPr>
                <w:b/>
                <w:bCs/>
                <w:sz w:val="20"/>
                <w:lang w:eastAsia="lt-LT"/>
              </w:rPr>
            </w:pPr>
            <w:r w:rsidRPr="00CA1DFE">
              <w:rPr>
                <w:b/>
                <w:bCs/>
                <w:sz w:val="20"/>
                <w:lang w:eastAsia="lt-LT"/>
              </w:rPr>
              <w:t>02.03.09.07 priemonė</w:t>
            </w:r>
          </w:p>
          <w:p w14:paraId="0FFA351B" w14:textId="041A3922" w:rsidR="0077644D" w:rsidRPr="00CA1DFE" w:rsidRDefault="0077644D" w:rsidP="0077644D">
            <w:pPr>
              <w:jc w:val="both"/>
              <w:rPr>
                <w:b/>
                <w:bCs/>
                <w:sz w:val="20"/>
              </w:rPr>
            </w:pPr>
            <w:r w:rsidRPr="00CA1DFE">
              <w:rPr>
                <w:b/>
                <w:bCs/>
                <w:sz w:val="20"/>
              </w:rPr>
              <w:t>Gerinti sveikatos priežiūros paslaugų kokybę ir prieinamumą Kupiškio rajone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CD3F520"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A6F7576"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FA097B"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34A96D0" w14:textId="77777777" w:rsidR="0077644D" w:rsidRPr="00CA1DFE" w:rsidRDefault="0077644D" w:rsidP="0077644D">
            <w:pPr>
              <w:rPr>
                <w:sz w:val="20"/>
                <w:lang w:eastAsia="lt-LT"/>
              </w:rPr>
            </w:pPr>
          </w:p>
        </w:tc>
      </w:tr>
      <w:tr w:rsidR="00CA1DFE" w:rsidRPr="00CA1DFE" w14:paraId="50BF781A"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15A517" w14:textId="366F943F" w:rsidR="0077644D" w:rsidRPr="00CA1DFE" w:rsidRDefault="0077644D" w:rsidP="0077644D">
            <w:pPr>
              <w:jc w:val="center"/>
              <w:rPr>
                <w:sz w:val="20"/>
              </w:rPr>
            </w:pPr>
            <w:r w:rsidRPr="00CA1DFE">
              <w:rPr>
                <w:sz w:val="20"/>
              </w:rPr>
              <w:t>R-02-03-09-07-01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6B23B8" w14:textId="137D14BB" w:rsidR="0077644D" w:rsidRPr="00CA1DFE" w:rsidRDefault="0077644D" w:rsidP="0077644D">
            <w:pPr>
              <w:jc w:val="both"/>
              <w:rPr>
                <w:sz w:val="20"/>
              </w:rPr>
            </w:pPr>
            <w:r w:rsidRPr="00CA1DFE">
              <w:rPr>
                <w:sz w:val="20"/>
              </w:rPr>
              <w:t>Projekto įgyvendinimo procentas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4624CE" w14:textId="48B4CB2D" w:rsidR="0077644D" w:rsidRPr="00CA1DFE" w:rsidRDefault="0077644D" w:rsidP="0077644D">
            <w:pPr>
              <w:jc w:val="center"/>
              <w:rPr>
                <w:sz w:val="20"/>
                <w:lang w:eastAsia="lt-LT"/>
              </w:rPr>
            </w:pPr>
            <w:r w:rsidRPr="00CA1DFE">
              <w:rPr>
                <w:sz w:val="20"/>
                <w:lang w:eastAsia="lt-LT"/>
              </w:rPr>
              <w:t>22,0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FEE04F" w14:textId="5D63EBD1" w:rsidR="0077644D" w:rsidRPr="00CA1DFE" w:rsidRDefault="0077644D" w:rsidP="0077644D">
            <w:pPr>
              <w:jc w:val="center"/>
              <w:rPr>
                <w:sz w:val="20"/>
                <w:lang w:eastAsia="lt-LT"/>
              </w:rPr>
            </w:pPr>
            <w:r w:rsidRPr="00CA1DFE">
              <w:rPr>
                <w:sz w:val="20"/>
                <w:lang w:eastAsia="lt-LT"/>
              </w:rPr>
              <w:t>68,0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EFF8A3" w14:textId="77B23A0B" w:rsidR="0077644D" w:rsidRPr="00CA1DFE" w:rsidRDefault="0077644D" w:rsidP="0077644D">
            <w:pPr>
              <w:jc w:val="center"/>
              <w:rPr>
                <w:sz w:val="20"/>
                <w:lang w:eastAsia="lt-LT"/>
              </w:rPr>
            </w:pPr>
            <w:r w:rsidRPr="00CA1DFE">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22590F" w14:textId="77777777" w:rsidR="0077644D" w:rsidRPr="00CA1DFE" w:rsidRDefault="0077644D" w:rsidP="0077644D">
            <w:pPr>
              <w:rPr>
                <w:sz w:val="20"/>
                <w:lang w:eastAsia="lt-LT"/>
              </w:rPr>
            </w:pPr>
          </w:p>
        </w:tc>
      </w:tr>
      <w:tr w:rsidR="00CA1DFE" w:rsidRPr="00CA1DFE" w14:paraId="3B159BEF"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823798"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2A8B66" w14:textId="3F2E474C" w:rsidR="0077644D" w:rsidRPr="00CA1DFE" w:rsidRDefault="0077644D" w:rsidP="0077644D">
            <w:pPr>
              <w:jc w:val="both"/>
              <w:rPr>
                <w:b/>
                <w:bCs/>
                <w:sz w:val="20"/>
                <w:lang w:eastAsia="lt-LT"/>
              </w:rPr>
            </w:pPr>
            <w:r w:rsidRPr="00CA1DFE">
              <w:rPr>
                <w:b/>
                <w:bCs/>
                <w:sz w:val="20"/>
                <w:lang w:eastAsia="lt-LT"/>
              </w:rPr>
              <w:t>02.03.09.08 priemonė</w:t>
            </w:r>
          </w:p>
          <w:p w14:paraId="799B9337" w14:textId="0EB9CEB0" w:rsidR="0077644D" w:rsidRPr="00CA1DFE" w:rsidRDefault="0077644D" w:rsidP="0077644D">
            <w:pPr>
              <w:jc w:val="both"/>
              <w:rPr>
                <w:b/>
                <w:sz w:val="20"/>
              </w:rPr>
            </w:pPr>
            <w:r w:rsidRPr="00CA1DFE">
              <w:rPr>
                <w:b/>
                <w:sz w:val="20"/>
              </w:rPr>
              <w:t>Sveikatos specialistų rengimas ir pritraukimas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6B8C61"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8F5588E"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5307F8"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657A66" w14:textId="77777777" w:rsidR="0077644D" w:rsidRPr="00CA1DFE" w:rsidRDefault="0077644D" w:rsidP="0077644D">
            <w:pPr>
              <w:rPr>
                <w:sz w:val="20"/>
                <w:lang w:eastAsia="lt-LT"/>
              </w:rPr>
            </w:pPr>
          </w:p>
        </w:tc>
      </w:tr>
      <w:tr w:rsidR="00CA1DFE" w:rsidRPr="00CA1DFE" w14:paraId="371FC86E"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2C5C21" w14:textId="0C977826" w:rsidR="0077644D" w:rsidRPr="00CA1DFE" w:rsidRDefault="0077644D" w:rsidP="0077644D">
            <w:pPr>
              <w:jc w:val="center"/>
              <w:rPr>
                <w:sz w:val="20"/>
                <w:lang w:eastAsia="lt-LT"/>
              </w:rPr>
            </w:pPr>
            <w:r w:rsidRPr="00CA1DFE">
              <w:rPr>
                <w:sz w:val="20"/>
              </w:rPr>
              <w:t>R-02-03-09-08-01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72D1D" w14:textId="2AFCD5E0" w:rsidR="0077644D" w:rsidRPr="00CA1DFE" w:rsidRDefault="0077644D" w:rsidP="0077644D">
            <w:pPr>
              <w:jc w:val="both"/>
              <w:rPr>
                <w:sz w:val="20"/>
              </w:rPr>
            </w:pPr>
            <w:r w:rsidRPr="00CA1DFE">
              <w:rPr>
                <w:sz w:val="20"/>
              </w:rPr>
              <w:t>Projekto įgyvendinimo procentas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EA842E" w14:textId="6E23386F" w:rsidR="0077644D" w:rsidRPr="00CA1DFE" w:rsidRDefault="0077644D" w:rsidP="0077644D">
            <w:pPr>
              <w:jc w:val="center"/>
              <w:rPr>
                <w:sz w:val="20"/>
                <w:lang w:eastAsia="lt-LT"/>
              </w:rPr>
            </w:pPr>
            <w:r w:rsidRPr="00CA1DFE">
              <w:rPr>
                <w:sz w:val="20"/>
                <w:lang w:eastAsia="lt-LT"/>
              </w:rPr>
              <w:t>13,0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DDBFF6" w14:textId="1846F463" w:rsidR="0077644D" w:rsidRPr="00CA1DFE" w:rsidRDefault="0077644D" w:rsidP="0077644D">
            <w:pPr>
              <w:jc w:val="center"/>
              <w:rPr>
                <w:sz w:val="20"/>
                <w:lang w:eastAsia="lt-LT"/>
              </w:rPr>
            </w:pPr>
            <w:r w:rsidRPr="00CA1DFE">
              <w:rPr>
                <w:sz w:val="20"/>
                <w:lang w:eastAsia="lt-LT"/>
              </w:rPr>
              <w:t>27,0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A25E5" w14:textId="0B929418" w:rsidR="0077644D" w:rsidRPr="00CA1DFE" w:rsidRDefault="0077644D" w:rsidP="0077644D">
            <w:pPr>
              <w:jc w:val="center"/>
              <w:rPr>
                <w:sz w:val="20"/>
                <w:lang w:eastAsia="lt-LT"/>
              </w:rPr>
            </w:pPr>
            <w:r w:rsidRPr="00CA1DFE">
              <w:rPr>
                <w:sz w:val="20"/>
                <w:lang w:eastAsia="lt-LT"/>
              </w:rPr>
              <w:t>39,0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2CA0C0" w14:textId="77777777" w:rsidR="0077644D" w:rsidRPr="00CA1DFE" w:rsidRDefault="0077644D" w:rsidP="0077644D">
            <w:pPr>
              <w:rPr>
                <w:sz w:val="20"/>
                <w:lang w:eastAsia="lt-LT"/>
              </w:rPr>
            </w:pPr>
          </w:p>
        </w:tc>
      </w:tr>
      <w:tr w:rsidR="00CA1DFE" w:rsidRPr="00CA1DFE" w14:paraId="439B1443"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F6432B8"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63277C8" w14:textId="27805480" w:rsidR="0077644D" w:rsidRPr="00CA1DFE" w:rsidRDefault="0077644D" w:rsidP="0077644D">
            <w:pPr>
              <w:jc w:val="both"/>
              <w:rPr>
                <w:b/>
                <w:bCs/>
                <w:sz w:val="20"/>
                <w:lang w:eastAsia="lt-LT"/>
              </w:rPr>
            </w:pPr>
            <w:r w:rsidRPr="00CA1DFE">
              <w:rPr>
                <w:b/>
                <w:bCs/>
                <w:sz w:val="20"/>
                <w:lang w:eastAsia="lt-LT"/>
              </w:rPr>
              <w:t>02.03.09.</w:t>
            </w:r>
            <w:r w:rsidR="00F35791" w:rsidRPr="00CA1DFE">
              <w:rPr>
                <w:b/>
                <w:bCs/>
                <w:sz w:val="20"/>
                <w:lang w:eastAsia="lt-LT"/>
              </w:rPr>
              <w:t>09</w:t>
            </w:r>
            <w:r w:rsidRPr="00CA1DFE">
              <w:rPr>
                <w:b/>
                <w:bCs/>
                <w:sz w:val="20"/>
                <w:lang w:eastAsia="lt-LT"/>
              </w:rPr>
              <w:t xml:space="preserve"> priemonė</w:t>
            </w:r>
          </w:p>
          <w:p w14:paraId="01FA96B0" w14:textId="753A2530" w:rsidR="0077644D" w:rsidRPr="00CA1DFE" w:rsidRDefault="0077644D" w:rsidP="0077644D">
            <w:pPr>
              <w:jc w:val="both"/>
              <w:rPr>
                <w:b/>
                <w:sz w:val="20"/>
              </w:rPr>
            </w:pPr>
            <w:r w:rsidRPr="00CA1DFE">
              <w:rPr>
                <w:b/>
                <w:sz w:val="20"/>
              </w:rPr>
              <w:t>Sveikatos centrų veiklos modelio diegimas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738940"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C650F47"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C07FC04"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95BD8DB" w14:textId="77777777" w:rsidR="0077644D" w:rsidRPr="00CA1DFE" w:rsidRDefault="0077644D" w:rsidP="0077644D">
            <w:pPr>
              <w:rPr>
                <w:sz w:val="20"/>
                <w:lang w:eastAsia="lt-LT"/>
              </w:rPr>
            </w:pPr>
          </w:p>
        </w:tc>
      </w:tr>
      <w:tr w:rsidR="00CA1DFE" w:rsidRPr="00CA1DFE" w14:paraId="284350E4"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381C4F" w14:textId="05C8A2CC" w:rsidR="0077644D" w:rsidRPr="00CA1DFE" w:rsidRDefault="0077644D" w:rsidP="0077644D">
            <w:pPr>
              <w:jc w:val="center"/>
              <w:rPr>
                <w:sz w:val="20"/>
                <w:lang w:eastAsia="lt-LT"/>
              </w:rPr>
            </w:pPr>
            <w:r w:rsidRPr="00CA1DFE">
              <w:rPr>
                <w:sz w:val="20"/>
              </w:rPr>
              <w:t>R-02-03-09-</w:t>
            </w:r>
            <w:r w:rsidR="00F35791" w:rsidRPr="00CA1DFE">
              <w:rPr>
                <w:sz w:val="20"/>
              </w:rPr>
              <w:t>09</w:t>
            </w:r>
            <w:r w:rsidRPr="00CA1DFE">
              <w:rPr>
                <w:sz w:val="20"/>
              </w:rPr>
              <w:t>-01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A2C469" w14:textId="09C280E8" w:rsidR="0077644D" w:rsidRPr="00CA1DFE" w:rsidRDefault="0077644D" w:rsidP="0077644D">
            <w:pPr>
              <w:jc w:val="both"/>
              <w:rPr>
                <w:sz w:val="20"/>
              </w:rPr>
            </w:pPr>
            <w:r w:rsidRPr="00CA1DFE">
              <w:rPr>
                <w:rFonts w:asciiTheme="majorBidi" w:hAnsiTheme="majorBidi" w:cstheme="majorBidi"/>
                <w:sz w:val="20"/>
              </w:rPr>
              <w:t>Pagalbos ir paslaugų suteikimas psichikos ir / ar intelekto negalią turintiems asmenims (</w:t>
            </w:r>
            <w:proofErr w:type="spellStart"/>
            <w:r w:rsidRPr="00CA1DFE">
              <w:rPr>
                <w:rFonts w:asciiTheme="majorBidi" w:hAnsiTheme="majorBidi" w:cstheme="majorBidi"/>
                <w:sz w:val="20"/>
              </w:rPr>
              <w:t>asm</w:t>
            </w:r>
            <w:proofErr w:type="spellEnd"/>
            <w:r w:rsidRPr="00CA1DFE">
              <w:rPr>
                <w:rFonts w:asciiTheme="majorBidi" w:hAnsiTheme="majorBidi" w:cstheme="majorBidi"/>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55D573" w14:textId="4C2B9AB5" w:rsidR="0077644D" w:rsidRPr="00CA1DFE" w:rsidRDefault="0077644D" w:rsidP="0077644D">
            <w:pPr>
              <w:jc w:val="center"/>
              <w:rPr>
                <w:sz w:val="20"/>
                <w:lang w:eastAsia="lt-LT"/>
              </w:rPr>
            </w:pPr>
            <w:r w:rsidRPr="00CA1DFE">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EA666E" w14:textId="2F2C821B" w:rsidR="0077644D" w:rsidRPr="00CA1DFE" w:rsidRDefault="0077644D" w:rsidP="0077644D">
            <w:pPr>
              <w:jc w:val="center"/>
              <w:rPr>
                <w:sz w:val="20"/>
                <w:lang w:eastAsia="lt-LT"/>
              </w:rPr>
            </w:pPr>
            <w:r w:rsidRPr="00CA1DFE">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687902" w14:textId="23B89042" w:rsidR="0077644D" w:rsidRPr="00CA1DFE" w:rsidRDefault="0077644D" w:rsidP="0077644D">
            <w:pPr>
              <w:jc w:val="center"/>
              <w:rPr>
                <w:sz w:val="20"/>
                <w:lang w:eastAsia="lt-LT"/>
              </w:rPr>
            </w:pPr>
            <w:r w:rsidRPr="00CA1DFE">
              <w:rPr>
                <w:sz w:val="20"/>
                <w:lang w:eastAsia="lt-LT"/>
              </w:rPr>
              <w:t>20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6FC8C" w14:textId="77777777" w:rsidR="0077644D" w:rsidRPr="00CA1DFE" w:rsidRDefault="0077644D" w:rsidP="0077644D">
            <w:pPr>
              <w:rPr>
                <w:sz w:val="20"/>
                <w:lang w:eastAsia="lt-LT"/>
              </w:rPr>
            </w:pPr>
          </w:p>
        </w:tc>
      </w:tr>
      <w:tr w:rsidR="00CA1DFE" w:rsidRPr="00CA1DFE" w14:paraId="3677406C"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C2F2285"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EEE27DF" w14:textId="6B7A4ED9" w:rsidR="0077644D" w:rsidRPr="00CA1DFE" w:rsidRDefault="0077644D" w:rsidP="0077644D">
            <w:pPr>
              <w:jc w:val="both"/>
              <w:rPr>
                <w:b/>
                <w:bCs/>
                <w:sz w:val="20"/>
                <w:lang w:eastAsia="lt-LT"/>
              </w:rPr>
            </w:pPr>
            <w:r w:rsidRPr="00CA1DFE">
              <w:rPr>
                <w:b/>
                <w:bCs/>
                <w:sz w:val="20"/>
                <w:lang w:eastAsia="lt-LT"/>
              </w:rPr>
              <w:t>02.03.09.1</w:t>
            </w:r>
            <w:r w:rsidR="00F35791" w:rsidRPr="00CA1DFE">
              <w:rPr>
                <w:b/>
                <w:bCs/>
                <w:sz w:val="20"/>
                <w:lang w:eastAsia="lt-LT"/>
              </w:rPr>
              <w:t>0</w:t>
            </w:r>
            <w:r w:rsidRPr="00CA1DFE">
              <w:rPr>
                <w:b/>
                <w:bCs/>
                <w:sz w:val="20"/>
                <w:lang w:eastAsia="lt-LT"/>
              </w:rPr>
              <w:t xml:space="preserve"> priemonė</w:t>
            </w:r>
          </w:p>
          <w:p w14:paraId="574C0D06" w14:textId="0C2E6054" w:rsidR="0077644D" w:rsidRPr="00CA1DFE" w:rsidRDefault="0077644D" w:rsidP="0077644D">
            <w:pPr>
              <w:jc w:val="both"/>
              <w:rPr>
                <w:b/>
                <w:sz w:val="20"/>
              </w:rPr>
            </w:pPr>
            <w:r w:rsidRPr="00CA1DFE">
              <w:rPr>
                <w:b/>
                <w:sz w:val="20"/>
              </w:rPr>
              <w:t>Perėjimas nuo institucinės globos prie bendruomeninių paslaugų sostinės regione, vidurio ir vakarų Lietuvos regione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B9C8EAD"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1A411D"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A40CD33"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0D0B4C" w14:textId="77777777" w:rsidR="0077644D" w:rsidRPr="00CA1DFE" w:rsidRDefault="0077644D" w:rsidP="0077644D">
            <w:pPr>
              <w:rPr>
                <w:sz w:val="20"/>
                <w:lang w:eastAsia="lt-LT"/>
              </w:rPr>
            </w:pPr>
          </w:p>
        </w:tc>
      </w:tr>
      <w:tr w:rsidR="00CA1DFE" w:rsidRPr="00CA1DFE" w14:paraId="317E985E"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98D993" w14:textId="18F927CD" w:rsidR="0077644D" w:rsidRPr="00CA1DFE" w:rsidRDefault="0077644D" w:rsidP="0077644D">
            <w:pPr>
              <w:jc w:val="center"/>
              <w:rPr>
                <w:sz w:val="20"/>
                <w:lang w:eastAsia="lt-LT"/>
              </w:rPr>
            </w:pPr>
            <w:r w:rsidRPr="00CA1DFE">
              <w:rPr>
                <w:sz w:val="20"/>
              </w:rPr>
              <w:t>R-02-03-09-1</w:t>
            </w:r>
            <w:r w:rsidR="00F35791" w:rsidRPr="00CA1DFE">
              <w:rPr>
                <w:sz w:val="20"/>
              </w:rPr>
              <w:t>0</w:t>
            </w:r>
            <w:r w:rsidRPr="00CA1DFE">
              <w:rPr>
                <w:sz w:val="20"/>
              </w:rPr>
              <w:t>-01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DFB964" w14:textId="4B171BA0" w:rsidR="0077644D" w:rsidRPr="00CA1DFE" w:rsidRDefault="0077644D" w:rsidP="0077644D">
            <w:pPr>
              <w:jc w:val="both"/>
              <w:rPr>
                <w:sz w:val="20"/>
              </w:rPr>
            </w:pPr>
            <w:r w:rsidRPr="00CA1DFE">
              <w:rPr>
                <w:sz w:val="20"/>
              </w:rPr>
              <w:t>Paslaugas gavusių asmenų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7F4C3" w14:textId="016B4290" w:rsidR="0077644D" w:rsidRPr="00CA1DFE" w:rsidRDefault="0077644D" w:rsidP="0077644D">
            <w:pPr>
              <w:jc w:val="center"/>
              <w:rPr>
                <w:sz w:val="20"/>
                <w:lang w:eastAsia="lt-LT"/>
              </w:rPr>
            </w:pPr>
            <w:r w:rsidRPr="00CA1DFE">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D5C8F7" w14:textId="1A38FB9E" w:rsidR="0077644D" w:rsidRPr="00CA1DFE" w:rsidRDefault="0077644D" w:rsidP="0077644D">
            <w:pPr>
              <w:jc w:val="center"/>
              <w:rPr>
                <w:sz w:val="20"/>
                <w:lang w:eastAsia="lt-LT"/>
              </w:rPr>
            </w:pPr>
            <w:r w:rsidRPr="00CA1DFE">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116EE3" w14:textId="77777777" w:rsidR="0077644D" w:rsidRPr="00CA1DFE" w:rsidRDefault="0077644D" w:rsidP="0077644D">
            <w:pPr>
              <w:jc w:val="center"/>
              <w:rPr>
                <w:sz w:val="20"/>
                <w:lang w:eastAsia="lt-LT"/>
              </w:rPr>
            </w:pPr>
            <w:r w:rsidRPr="00CA1DFE">
              <w:rPr>
                <w:sz w:val="20"/>
                <w:lang w:eastAsia="lt-LT"/>
              </w:rPr>
              <w:t>20</w:t>
            </w:r>
          </w:p>
          <w:p w14:paraId="1A002090" w14:textId="77777777" w:rsidR="008C05BC" w:rsidRPr="00CA1DFE" w:rsidRDefault="008C05BC" w:rsidP="0077644D">
            <w:pPr>
              <w:jc w:val="center"/>
              <w:rPr>
                <w:sz w:val="20"/>
                <w:lang w:eastAsia="lt-LT"/>
              </w:rPr>
            </w:pPr>
          </w:p>
          <w:p w14:paraId="188B6368" w14:textId="4A9BC704" w:rsidR="008C05BC" w:rsidRPr="00CA1DFE" w:rsidRDefault="008C05BC"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13EAF" w14:textId="77777777" w:rsidR="0077644D" w:rsidRPr="00CA1DFE" w:rsidRDefault="0077644D" w:rsidP="0077644D">
            <w:pPr>
              <w:rPr>
                <w:sz w:val="20"/>
                <w:lang w:eastAsia="lt-LT"/>
              </w:rPr>
            </w:pPr>
          </w:p>
        </w:tc>
      </w:tr>
      <w:tr w:rsidR="00CA1DFE" w:rsidRPr="00CA1DFE" w14:paraId="6B29D712" w14:textId="77777777" w:rsidTr="00F35791">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5F1F08A" w14:textId="77777777" w:rsidR="00056CE2" w:rsidRPr="00CA1DFE" w:rsidRDefault="00056CE2"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25A3116" w14:textId="77777777" w:rsidR="00056CE2" w:rsidRPr="00CA1DFE" w:rsidRDefault="00056CE2" w:rsidP="00056CE2">
            <w:pPr>
              <w:jc w:val="both"/>
              <w:rPr>
                <w:b/>
                <w:bCs/>
                <w:sz w:val="20"/>
                <w:lang w:eastAsia="lt-LT"/>
              </w:rPr>
            </w:pPr>
            <w:r w:rsidRPr="00CA1DFE">
              <w:rPr>
                <w:b/>
                <w:bCs/>
                <w:sz w:val="20"/>
                <w:lang w:eastAsia="lt-LT"/>
              </w:rPr>
              <w:t>02.03.09.11 priemonė</w:t>
            </w:r>
          </w:p>
          <w:p w14:paraId="4DA5B2BA" w14:textId="478DC3E5" w:rsidR="00056CE2" w:rsidRPr="00CA1DFE" w:rsidRDefault="00056CE2" w:rsidP="00056CE2">
            <w:pPr>
              <w:jc w:val="both"/>
              <w:rPr>
                <w:b/>
                <w:bCs/>
                <w:sz w:val="20"/>
                <w:lang w:eastAsia="lt-LT"/>
              </w:rPr>
            </w:pPr>
            <w:r w:rsidRPr="00CA1DFE">
              <w:rPr>
                <w:rFonts w:asciiTheme="majorBidi" w:hAnsiTheme="majorBidi" w:cstheme="majorBidi"/>
                <w:b/>
                <w:bCs/>
                <w:sz w:val="20"/>
              </w:rPr>
              <w:t>Jaunuolių palydėjimas į savarankišką gyvenimą</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8C6662E" w14:textId="77777777" w:rsidR="00056CE2" w:rsidRPr="00CA1DFE" w:rsidRDefault="00056CE2"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E4AE009" w14:textId="77777777" w:rsidR="00056CE2" w:rsidRPr="00CA1DFE" w:rsidRDefault="00056CE2"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9816D45" w14:textId="77777777" w:rsidR="00056CE2" w:rsidRPr="00CA1DFE" w:rsidRDefault="00056CE2"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549CC27" w14:textId="77777777" w:rsidR="00056CE2" w:rsidRPr="00CA1DFE" w:rsidRDefault="00056CE2" w:rsidP="0077644D">
            <w:pPr>
              <w:jc w:val="center"/>
              <w:rPr>
                <w:sz w:val="20"/>
                <w:lang w:eastAsia="lt-LT"/>
              </w:rPr>
            </w:pPr>
          </w:p>
        </w:tc>
      </w:tr>
      <w:tr w:rsidR="00CA1DFE" w:rsidRPr="00CA1DFE" w14:paraId="37ACF8DF" w14:textId="77777777" w:rsidTr="00056CE2">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7B1F03" w14:textId="5C8B68CD" w:rsidR="00056CE2" w:rsidRPr="00CA1DFE" w:rsidRDefault="00056CE2" w:rsidP="0077644D">
            <w:pPr>
              <w:jc w:val="center"/>
              <w:rPr>
                <w:sz w:val="20"/>
                <w:lang w:eastAsia="lt-LT"/>
              </w:rPr>
            </w:pPr>
            <w:r w:rsidRPr="00CA1DFE">
              <w:rPr>
                <w:sz w:val="20"/>
              </w:rPr>
              <w:t>R-02-03-09-11-01</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619EEA" w14:textId="4321A858" w:rsidR="00056CE2" w:rsidRPr="00CA1DFE" w:rsidRDefault="00056CE2" w:rsidP="00F35791">
            <w:pPr>
              <w:jc w:val="both"/>
              <w:rPr>
                <w:b/>
                <w:bCs/>
                <w:sz w:val="20"/>
                <w:lang w:eastAsia="lt-LT"/>
              </w:rPr>
            </w:pPr>
            <w:r w:rsidRPr="00CA1DFE">
              <w:rPr>
                <w:rFonts w:asciiTheme="majorBidi" w:hAnsiTheme="majorBidi" w:cstheme="majorBidi"/>
                <w:sz w:val="20"/>
              </w:rPr>
              <w:t>Jaunuolių, kuriems suteikta palydėjimo paslauga, skaičius (</w:t>
            </w:r>
            <w:proofErr w:type="spellStart"/>
            <w:r w:rsidRPr="00CA1DFE">
              <w:rPr>
                <w:rFonts w:asciiTheme="majorBidi" w:hAnsiTheme="majorBidi" w:cstheme="majorBidi"/>
                <w:sz w:val="20"/>
              </w:rPr>
              <w:t>asm</w:t>
            </w:r>
            <w:proofErr w:type="spellEnd"/>
            <w:r w:rsidRPr="00CA1DFE">
              <w:rPr>
                <w:rFonts w:asciiTheme="majorBidi" w:hAnsiTheme="majorBidi" w:cstheme="majorBidi"/>
                <w:sz w:val="20"/>
              </w:rPr>
              <w:t>.)</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A5558" w14:textId="6B407309" w:rsidR="00056CE2" w:rsidRPr="00CA1DFE" w:rsidRDefault="00056CE2" w:rsidP="0077644D">
            <w:pPr>
              <w:jc w:val="center"/>
              <w:rPr>
                <w:sz w:val="20"/>
                <w:lang w:eastAsia="lt-LT"/>
              </w:rPr>
            </w:pPr>
            <w:r w:rsidRPr="00CA1DFE">
              <w:rPr>
                <w:sz w:val="20"/>
                <w:lang w:eastAsia="lt-LT"/>
              </w:rPr>
              <w:t>6</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48DEBE" w14:textId="267D059B" w:rsidR="00056CE2" w:rsidRPr="00CA1DFE" w:rsidRDefault="00056CE2" w:rsidP="0077644D">
            <w:pPr>
              <w:jc w:val="center"/>
              <w:rPr>
                <w:sz w:val="20"/>
                <w:lang w:eastAsia="lt-LT"/>
              </w:rPr>
            </w:pPr>
            <w:r w:rsidRPr="00CA1DFE">
              <w:rPr>
                <w:sz w:val="20"/>
                <w:lang w:eastAsia="lt-LT"/>
              </w:rPr>
              <w:t>12</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60DB1" w14:textId="1189D9C8" w:rsidR="00056CE2" w:rsidRPr="00CA1DFE" w:rsidRDefault="00056CE2" w:rsidP="0077644D">
            <w:pPr>
              <w:jc w:val="center"/>
              <w:rPr>
                <w:sz w:val="20"/>
                <w:lang w:eastAsia="lt-LT"/>
              </w:rPr>
            </w:pPr>
            <w:r w:rsidRPr="00CA1DFE">
              <w:rPr>
                <w:sz w:val="20"/>
                <w:lang w:eastAsia="lt-LT"/>
              </w:rPr>
              <w:t>22</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982415" w14:textId="77777777" w:rsidR="00056CE2" w:rsidRPr="00CA1DFE" w:rsidRDefault="00056CE2" w:rsidP="0077644D">
            <w:pPr>
              <w:jc w:val="center"/>
              <w:rPr>
                <w:sz w:val="20"/>
                <w:lang w:eastAsia="lt-LT"/>
              </w:rPr>
            </w:pPr>
          </w:p>
        </w:tc>
      </w:tr>
      <w:tr w:rsidR="00CA1DFE" w:rsidRPr="00CA1DFE" w14:paraId="0C56C244" w14:textId="77777777" w:rsidTr="00F35791">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26A269C" w14:textId="77777777" w:rsidR="00F35791" w:rsidRPr="00CA1DFE" w:rsidRDefault="00F35791"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B569E12" w14:textId="5617A323" w:rsidR="00F35791" w:rsidRPr="00CA1DFE" w:rsidRDefault="00F35791" w:rsidP="00F35791">
            <w:pPr>
              <w:jc w:val="both"/>
              <w:rPr>
                <w:b/>
                <w:bCs/>
                <w:sz w:val="20"/>
                <w:lang w:eastAsia="lt-LT"/>
              </w:rPr>
            </w:pPr>
            <w:r w:rsidRPr="00CA1DFE">
              <w:rPr>
                <w:b/>
                <w:bCs/>
                <w:sz w:val="20"/>
                <w:lang w:eastAsia="lt-LT"/>
              </w:rPr>
              <w:t>02.03.09.1</w:t>
            </w:r>
            <w:r w:rsidR="00634DCE" w:rsidRPr="00CA1DFE">
              <w:rPr>
                <w:b/>
                <w:bCs/>
                <w:sz w:val="20"/>
                <w:lang w:eastAsia="lt-LT"/>
              </w:rPr>
              <w:t>2</w:t>
            </w:r>
            <w:r w:rsidRPr="00CA1DFE">
              <w:rPr>
                <w:b/>
                <w:bCs/>
                <w:sz w:val="20"/>
                <w:lang w:eastAsia="lt-LT"/>
              </w:rPr>
              <w:t xml:space="preserve"> priemonė</w:t>
            </w:r>
          </w:p>
          <w:p w14:paraId="3D57DBB4" w14:textId="3C678B6F" w:rsidR="00F35791" w:rsidRPr="00CA1DFE" w:rsidRDefault="00F35791" w:rsidP="0077644D">
            <w:pPr>
              <w:jc w:val="both"/>
              <w:rPr>
                <w:b/>
                <w:bCs/>
                <w:sz w:val="20"/>
              </w:rPr>
            </w:pPr>
            <w:r w:rsidRPr="00CA1DFE">
              <w:rPr>
                <w:rFonts w:asciiTheme="majorBidi" w:hAnsiTheme="majorBidi" w:cstheme="majorBidi"/>
                <w:b/>
                <w:bCs/>
                <w:sz w:val="20"/>
              </w:rPr>
              <w:t>Socialinių paslaugų infrastruktūros senyvo amžiaus asmenims plėtra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E946899" w14:textId="77777777" w:rsidR="00F35791" w:rsidRPr="00CA1DFE" w:rsidRDefault="00F35791"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E7DAF1D" w14:textId="77777777" w:rsidR="00F35791" w:rsidRPr="00CA1DFE" w:rsidRDefault="00F35791"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6B3DD5A" w14:textId="77777777" w:rsidR="00F35791" w:rsidRPr="00CA1DFE" w:rsidRDefault="00F35791"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D3F9C29" w14:textId="77777777" w:rsidR="00F35791" w:rsidRPr="00CA1DFE" w:rsidRDefault="00F35791" w:rsidP="0077644D">
            <w:pPr>
              <w:jc w:val="center"/>
              <w:rPr>
                <w:sz w:val="20"/>
                <w:lang w:eastAsia="lt-LT"/>
              </w:rPr>
            </w:pPr>
          </w:p>
        </w:tc>
      </w:tr>
      <w:tr w:rsidR="00CA1DFE" w:rsidRPr="00CA1DFE" w14:paraId="7757AE01" w14:textId="77777777" w:rsidTr="00A8051B">
        <w:trPr>
          <w:trHeight w:val="506"/>
        </w:trPr>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AE0593" w14:textId="4CE80131" w:rsidR="00F35791" w:rsidRPr="00CA1DFE" w:rsidRDefault="00F35791" w:rsidP="0077644D">
            <w:pPr>
              <w:jc w:val="center"/>
              <w:rPr>
                <w:sz w:val="20"/>
                <w:lang w:eastAsia="lt-LT"/>
              </w:rPr>
            </w:pPr>
            <w:r w:rsidRPr="00CA1DFE">
              <w:rPr>
                <w:sz w:val="20"/>
              </w:rPr>
              <w:t>R-02-03-09-1</w:t>
            </w:r>
            <w:r w:rsidR="00634DCE" w:rsidRPr="00CA1DFE">
              <w:rPr>
                <w:sz w:val="20"/>
              </w:rPr>
              <w:t>2</w:t>
            </w:r>
            <w:r w:rsidRPr="00CA1DFE">
              <w:rPr>
                <w:sz w:val="20"/>
              </w:rPr>
              <w:t>-01</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18C592" w14:textId="39D763F3" w:rsidR="00634DCE" w:rsidRPr="00CA1DFE" w:rsidRDefault="00F35791" w:rsidP="00A8051B">
            <w:pPr>
              <w:jc w:val="both"/>
              <w:rPr>
                <w:sz w:val="20"/>
              </w:rPr>
            </w:pPr>
            <w:r w:rsidRPr="00CA1DFE">
              <w:rPr>
                <w:sz w:val="20"/>
              </w:rPr>
              <w:t>Įrengtas socialinių paslaugų centras senyvo amžiaus asmenims</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064D4" w14:textId="77359EF7" w:rsidR="00F35791" w:rsidRPr="00CA1DFE" w:rsidRDefault="00F35791"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8FD57" w14:textId="3ABD90A3" w:rsidR="00F35791" w:rsidRPr="00CA1DFE" w:rsidRDefault="00CD334A"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EBFB20" w14:textId="0DE47E8F" w:rsidR="00F35791" w:rsidRPr="00CA1DFE" w:rsidRDefault="00CD334A" w:rsidP="0077644D">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DD2AA" w14:textId="77777777" w:rsidR="00F35791" w:rsidRPr="00CA1DFE" w:rsidRDefault="00F35791" w:rsidP="0077644D">
            <w:pPr>
              <w:jc w:val="center"/>
              <w:rPr>
                <w:sz w:val="20"/>
                <w:lang w:eastAsia="lt-LT"/>
              </w:rPr>
            </w:pPr>
          </w:p>
        </w:tc>
      </w:tr>
      <w:tr w:rsidR="00CA1DFE" w:rsidRPr="00CA1DFE" w14:paraId="667D7B7D" w14:textId="77777777" w:rsidTr="00634DC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F4F3EA4" w14:textId="28D910AB" w:rsidR="00634DCE" w:rsidRPr="00CA1DFE" w:rsidRDefault="00634DCE" w:rsidP="0077644D">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8CBD69" w14:textId="27635640" w:rsidR="00634DCE" w:rsidRPr="00CA1DFE" w:rsidRDefault="00634DCE" w:rsidP="00634DCE">
            <w:pPr>
              <w:jc w:val="both"/>
              <w:rPr>
                <w:b/>
                <w:bCs/>
                <w:sz w:val="20"/>
                <w:lang w:eastAsia="lt-LT"/>
              </w:rPr>
            </w:pPr>
            <w:r w:rsidRPr="00CA1DFE">
              <w:rPr>
                <w:b/>
                <w:bCs/>
                <w:sz w:val="20"/>
                <w:lang w:eastAsia="lt-LT"/>
              </w:rPr>
              <w:t>02.03.09.13 priemonė</w:t>
            </w:r>
          </w:p>
          <w:p w14:paraId="1E23241F" w14:textId="14C91C54" w:rsidR="00634DCE" w:rsidRPr="00CA1DFE" w:rsidRDefault="00634DCE" w:rsidP="00634DCE">
            <w:pPr>
              <w:jc w:val="both"/>
              <w:rPr>
                <w:b/>
                <w:bCs/>
                <w:sz w:val="20"/>
                <w:lang w:eastAsia="lt-LT"/>
              </w:rPr>
            </w:pPr>
            <w:r w:rsidRPr="00CA1DFE">
              <w:rPr>
                <w:b/>
                <w:bCs/>
                <w:sz w:val="20"/>
                <w:lang w:eastAsia="lt-LT"/>
              </w:rPr>
              <w:t xml:space="preserve">Ilgalaikės sveikatos priežiūros paslaugų prieinamumo didinimas VšĮ Kupiškio r. savivaldybės Kupiškio PASPC </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52D8D8E" w14:textId="77777777" w:rsidR="00634DCE" w:rsidRPr="00CA1DFE" w:rsidRDefault="00634DCE"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F9C67AF" w14:textId="77777777" w:rsidR="00634DCE" w:rsidRPr="00CA1DFE" w:rsidRDefault="00634DCE"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42A261" w14:textId="77777777" w:rsidR="00634DCE" w:rsidRPr="00CA1DFE" w:rsidRDefault="00634DCE"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D5C3C2D" w14:textId="77777777" w:rsidR="00634DCE" w:rsidRPr="00CA1DFE" w:rsidRDefault="00634DCE" w:rsidP="0077644D">
            <w:pPr>
              <w:jc w:val="center"/>
              <w:rPr>
                <w:sz w:val="20"/>
                <w:lang w:eastAsia="lt-LT"/>
              </w:rPr>
            </w:pPr>
          </w:p>
        </w:tc>
      </w:tr>
      <w:tr w:rsidR="00CA1DFE" w:rsidRPr="00CA1DFE" w14:paraId="0D5B6826" w14:textId="77777777" w:rsidTr="00F35791">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32284C" w14:textId="2A613C66" w:rsidR="00634DCE" w:rsidRPr="00CA1DFE" w:rsidRDefault="00634DCE" w:rsidP="0077644D">
            <w:pPr>
              <w:jc w:val="center"/>
              <w:rPr>
                <w:sz w:val="20"/>
              </w:rPr>
            </w:pPr>
            <w:r w:rsidRPr="00CA1DFE">
              <w:rPr>
                <w:sz w:val="20"/>
              </w:rPr>
              <w:t>R-02-03-09-13-01</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0DBA0" w14:textId="09337241" w:rsidR="00634DCE" w:rsidRPr="00CA1DFE" w:rsidRDefault="00A8051B" w:rsidP="0077644D">
            <w:pPr>
              <w:jc w:val="both"/>
              <w:rPr>
                <w:sz w:val="20"/>
              </w:rPr>
            </w:pPr>
            <w:r w:rsidRPr="00CA1DFE">
              <w:rPr>
                <w:sz w:val="20"/>
              </w:rPr>
              <w:t>Asmenų, gavusių ilgalaikės priežiūros paslaugas,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6783E" w14:textId="5C43919D" w:rsidR="00634DCE" w:rsidRPr="00CA1DFE" w:rsidRDefault="00A8051B" w:rsidP="0077644D">
            <w:pPr>
              <w:jc w:val="center"/>
              <w:rPr>
                <w:sz w:val="20"/>
                <w:lang w:eastAsia="lt-LT"/>
              </w:rPr>
            </w:pPr>
            <w:r w:rsidRPr="00CA1DFE">
              <w:rPr>
                <w:sz w:val="20"/>
                <w:lang w:eastAsia="lt-LT"/>
              </w:rPr>
              <w:t>100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AFCAAC" w14:textId="267DE9E0" w:rsidR="00634DCE" w:rsidRPr="00CA1DFE" w:rsidRDefault="00A8051B" w:rsidP="0077644D">
            <w:pPr>
              <w:jc w:val="center"/>
              <w:rPr>
                <w:sz w:val="20"/>
                <w:lang w:eastAsia="lt-LT"/>
              </w:rPr>
            </w:pPr>
            <w:r w:rsidRPr="00CA1DFE">
              <w:rPr>
                <w:sz w:val="20"/>
                <w:lang w:eastAsia="lt-LT"/>
              </w:rPr>
              <w:t>160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FF14C2" w14:textId="0855816C" w:rsidR="00634DCE" w:rsidRPr="00CA1DFE" w:rsidRDefault="00A8051B" w:rsidP="00A8051B">
            <w:pPr>
              <w:jc w:val="center"/>
              <w:rPr>
                <w:sz w:val="20"/>
                <w:lang w:eastAsia="lt-LT"/>
              </w:rPr>
            </w:pPr>
            <w:r w:rsidRPr="00CA1DFE">
              <w:rPr>
                <w:sz w:val="20"/>
                <w:lang w:eastAsia="lt-LT"/>
              </w:rPr>
              <w:t>260</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CC1C03" w14:textId="77777777" w:rsidR="00634DCE" w:rsidRPr="00CA1DFE" w:rsidRDefault="00634DCE" w:rsidP="0077644D">
            <w:pPr>
              <w:jc w:val="center"/>
              <w:rPr>
                <w:sz w:val="20"/>
                <w:lang w:eastAsia="lt-LT"/>
              </w:rPr>
            </w:pPr>
          </w:p>
        </w:tc>
      </w:tr>
      <w:tr w:rsidR="00CA1DFE" w:rsidRPr="00CA1DFE" w14:paraId="4B6003EC" w14:textId="77777777" w:rsidTr="00470A46">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B52DE17" w14:textId="77777777" w:rsidR="00470A46" w:rsidRPr="00CA1DFE" w:rsidRDefault="00470A46" w:rsidP="0077644D">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63ADB46" w14:textId="77777777" w:rsidR="00470A46" w:rsidRPr="00CA1DFE" w:rsidRDefault="00470A46" w:rsidP="0077644D">
            <w:pPr>
              <w:jc w:val="both"/>
              <w:rPr>
                <w:b/>
                <w:bCs/>
                <w:sz w:val="20"/>
              </w:rPr>
            </w:pPr>
            <w:r w:rsidRPr="00CA1DFE">
              <w:rPr>
                <w:b/>
                <w:bCs/>
                <w:sz w:val="20"/>
              </w:rPr>
              <w:t>02.03.09.14 priemonė</w:t>
            </w:r>
          </w:p>
          <w:p w14:paraId="351F18EF" w14:textId="4AFB1386" w:rsidR="00470A46" w:rsidRPr="00CA1DFE" w:rsidRDefault="00470A46" w:rsidP="0077644D">
            <w:pPr>
              <w:jc w:val="both"/>
              <w:rPr>
                <w:b/>
                <w:bCs/>
                <w:sz w:val="20"/>
              </w:rPr>
            </w:pPr>
            <w:r w:rsidRPr="00CA1DFE">
              <w:rPr>
                <w:b/>
                <w:bCs/>
                <w:sz w:val="20"/>
                <w:lang w:eastAsia="lt-LT"/>
              </w:rPr>
              <w:t>Pagalba vaikams su negalia Vidurio ir Vakarų Lietuvos regione</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50C56FA" w14:textId="77777777" w:rsidR="00470A46" w:rsidRPr="00CA1DFE" w:rsidRDefault="00470A46"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571799B" w14:textId="77777777" w:rsidR="00470A46" w:rsidRPr="00CA1DFE" w:rsidRDefault="00470A46"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D52FF69" w14:textId="77777777" w:rsidR="00470A46" w:rsidRPr="00CA1DFE" w:rsidRDefault="00470A46" w:rsidP="00A8051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41D1949" w14:textId="77777777" w:rsidR="00470A46" w:rsidRPr="00CA1DFE" w:rsidRDefault="00470A46" w:rsidP="0077644D">
            <w:pPr>
              <w:jc w:val="center"/>
              <w:rPr>
                <w:sz w:val="20"/>
                <w:lang w:eastAsia="lt-LT"/>
              </w:rPr>
            </w:pPr>
          </w:p>
        </w:tc>
      </w:tr>
      <w:tr w:rsidR="00CA1DFE" w:rsidRPr="00CA1DFE" w14:paraId="2966D5A2" w14:textId="77777777" w:rsidTr="00F35791">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C866E" w14:textId="1AAECD18" w:rsidR="00470A46" w:rsidRPr="00CA1DFE" w:rsidRDefault="00470A46" w:rsidP="0077644D">
            <w:pPr>
              <w:jc w:val="center"/>
              <w:rPr>
                <w:sz w:val="20"/>
              </w:rPr>
            </w:pPr>
            <w:r w:rsidRPr="00CA1DFE">
              <w:rPr>
                <w:sz w:val="20"/>
              </w:rPr>
              <w:t>R-02-03-09-14-01</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DDEA9F" w14:textId="5FE45F2E" w:rsidR="00470A46" w:rsidRPr="00CA1DFE" w:rsidRDefault="00470A46" w:rsidP="0077644D">
            <w:pPr>
              <w:jc w:val="both"/>
              <w:rPr>
                <w:sz w:val="20"/>
              </w:rPr>
            </w:pPr>
            <w:r w:rsidRPr="00CA1DFE">
              <w:rPr>
                <w:sz w:val="20"/>
              </w:rPr>
              <w:t>Asmenų, kuriems suteiktos paslaugos, skaičius</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7ECC99" w14:textId="57245E9F" w:rsidR="00470A46" w:rsidRPr="00CA1DFE" w:rsidRDefault="00470A46"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7BE6B7" w14:textId="294EDDB8" w:rsidR="00470A46" w:rsidRPr="00CA1DFE" w:rsidRDefault="00470A46" w:rsidP="0077644D">
            <w:pPr>
              <w:jc w:val="center"/>
              <w:rPr>
                <w:sz w:val="20"/>
                <w:lang w:eastAsia="lt-LT"/>
              </w:rPr>
            </w:pPr>
            <w:r w:rsidRPr="00CA1DFE">
              <w:rPr>
                <w:sz w:val="20"/>
                <w:lang w:eastAsia="lt-LT"/>
              </w:rPr>
              <w:t>4</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EF238" w14:textId="519C9B28" w:rsidR="00470A46" w:rsidRPr="00CA1DFE" w:rsidRDefault="00470A46" w:rsidP="00A8051B">
            <w:pPr>
              <w:jc w:val="center"/>
              <w:rPr>
                <w:sz w:val="20"/>
                <w:lang w:eastAsia="lt-LT"/>
              </w:rPr>
            </w:pPr>
            <w:r w:rsidRPr="00CA1DFE">
              <w:rPr>
                <w:sz w:val="20"/>
                <w:lang w:eastAsia="lt-LT"/>
              </w:rPr>
              <w:t>7</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AF0BDB" w14:textId="77777777" w:rsidR="00470A46" w:rsidRPr="00CA1DFE" w:rsidRDefault="00470A46" w:rsidP="0077644D">
            <w:pPr>
              <w:jc w:val="center"/>
              <w:rPr>
                <w:sz w:val="20"/>
                <w:lang w:eastAsia="lt-LT"/>
              </w:rPr>
            </w:pPr>
          </w:p>
        </w:tc>
      </w:tr>
      <w:tr w:rsidR="00CA1DFE" w:rsidRPr="00CA1DFE" w14:paraId="4A453E24"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D184DF0"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563821F" w14:textId="77777777" w:rsidR="0077644D" w:rsidRPr="00CA1DFE" w:rsidRDefault="0077644D" w:rsidP="0077644D">
            <w:pPr>
              <w:jc w:val="both"/>
              <w:rPr>
                <w:b/>
                <w:bCs/>
                <w:sz w:val="20"/>
              </w:rPr>
            </w:pPr>
            <w:r w:rsidRPr="00CA1DFE">
              <w:rPr>
                <w:b/>
                <w:bCs/>
                <w:sz w:val="20"/>
              </w:rPr>
              <w:t>02.04.01 uždavinys</w:t>
            </w:r>
          </w:p>
          <w:p w14:paraId="2872D904" w14:textId="6C8E65C1" w:rsidR="0077644D" w:rsidRPr="00CA1DFE" w:rsidRDefault="0077644D" w:rsidP="0077644D">
            <w:pPr>
              <w:jc w:val="both"/>
              <w:rPr>
                <w:b/>
                <w:bCs/>
                <w:sz w:val="20"/>
              </w:rPr>
            </w:pPr>
            <w:r w:rsidRPr="00CA1DFE">
              <w:rPr>
                <w:b/>
                <w:bCs/>
                <w:sz w:val="20"/>
              </w:rPr>
              <w:t>Įsigyti ir prižiūrėti socialinius būstus rajone</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8FC266C"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C5AF15F"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7EAB82F"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2A8A169" w14:textId="29F6187F" w:rsidR="0077644D" w:rsidRPr="00CA1DFE" w:rsidRDefault="0077644D" w:rsidP="0077644D">
            <w:pPr>
              <w:jc w:val="center"/>
              <w:rPr>
                <w:sz w:val="20"/>
                <w:lang w:eastAsia="lt-LT"/>
              </w:rPr>
            </w:pPr>
            <w:r w:rsidRPr="00CA1DFE">
              <w:rPr>
                <w:sz w:val="20"/>
                <w:lang w:eastAsia="lt-LT"/>
              </w:rPr>
              <w:t>Kupiškio rajono savivaldybėje socialinį būstą gavusių asmenų (šeimų) vidutinė laukimo Savivaldybės eilėje trukmė (metai)</w:t>
            </w:r>
          </w:p>
        </w:tc>
      </w:tr>
      <w:tr w:rsidR="00CA1DFE" w:rsidRPr="00CA1DFE" w14:paraId="19EE3DEE"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D333CF" w14:textId="27DBD6A6" w:rsidR="0077644D" w:rsidRPr="00CA1DFE" w:rsidRDefault="0077644D" w:rsidP="0077644D">
            <w:pPr>
              <w:jc w:val="center"/>
              <w:rPr>
                <w:sz w:val="20"/>
                <w:lang w:eastAsia="lt-LT"/>
              </w:rPr>
            </w:pPr>
            <w:r w:rsidRPr="00CA1DFE">
              <w:rPr>
                <w:sz w:val="20"/>
              </w:rPr>
              <w:lastRenderedPageBreak/>
              <w:t>E-02-04-01-01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7776D" w14:textId="16844005" w:rsidR="0077644D" w:rsidRPr="00CA1DFE" w:rsidRDefault="0077644D" w:rsidP="0077644D">
            <w:pPr>
              <w:jc w:val="both"/>
              <w:rPr>
                <w:sz w:val="20"/>
              </w:rPr>
            </w:pPr>
            <w:r w:rsidRPr="00CA1DFE">
              <w:rPr>
                <w:sz w:val="20"/>
              </w:rPr>
              <w:t>Sumažėjęs socialinio būsto laukiančių asmenų skaičius (palyginti su ankstesniais metais)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D4160" w14:textId="131571B0" w:rsidR="0077644D" w:rsidRPr="00CA1DFE" w:rsidRDefault="0077644D" w:rsidP="0077644D">
            <w:pPr>
              <w:jc w:val="center"/>
              <w:rPr>
                <w:sz w:val="20"/>
                <w:lang w:eastAsia="lt-LT"/>
              </w:rPr>
            </w:pPr>
            <w:r w:rsidRPr="00CA1DFE">
              <w:rPr>
                <w:sz w:val="20"/>
                <w:lang w:eastAsia="lt-LT"/>
              </w:rPr>
              <w:t>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31E33C" w14:textId="634F6098" w:rsidR="0077644D" w:rsidRPr="00CA1DFE" w:rsidRDefault="0077644D" w:rsidP="0077644D">
            <w:pPr>
              <w:jc w:val="center"/>
              <w:rPr>
                <w:sz w:val="20"/>
                <w:lang w:eastAsia="lt-LT"/>
              </w:rPr>
            </w:pPr>
            <w:r w:rsidRPr="00CA1DFE">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E722B9" w14:textId="643515CC" w:rsidR="0077644D" w:rsidRPr="00CA1DFE" w:rsidRDefault="0077644D" w:rsidP="0077644D">
            <w:pPr>
              <w:jc w:val="center"/>
              <w:rPr>
                <w:sz w:val="20"/>
                <w:lang w:eastAsia="lt-LT"/>
              </w:rPr>
            </w:pPr>
            <w:r w:rsidRPr="00CA1DFE">
              <w:rPr>
                <w:sz w:val="20"/>
                <w:lang w:eastAsia="lt-LT"/>
              </w:rPr>
              <w:t>2,2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2C20AC" w14:textId="77777777" w:rsidR="0077644D" w:rsidRPr="00CA1DFE" w:rsidRDefault="0077644D" w:rsidP="0077644D">
            <w:pPr>
              <w:rPr>
                <w:sz w:val="20"/>
                <w:lang w:eastAsia="lt-LT"/>
              </w:rPr>
            </w:pPr>
          </w:p>
        </w:tc>
      </w:tr>
      <w:tr w:rsidR="00CA1DFE" w:rsidRPr="00CA1DFE" w14:paraId="491495B1"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125DD92"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63616DA" w14:textId="00343F33" w:rsidR="0077644D" w:rsidRPr="00CA1DFE" w:rsidRDefault="0077644D" w:rsidP="0077644D">
            <w:pPr>
              <w:jc w:val="both"/>
              <w:rPr>
                <w:b/>
                <w:bCs/>
                <w:sz w:val="20"/>
                <w:lang w:eastAsia="lt-LT"/>
              </w:rPr>
            </w:pPr>
            <w:r w:rsidRPr="00CA1DFE">
              <w:rPr>
                <w:b/>
                <w:bCs/>
                <w:sz w:val="20"/>
                <w:lang w:eastAsia="lt-LT"/>
              </w:rPr>
              <w:t>02.04.01.01 priemonė</w:t>
            </w:r>
          </w:p>
          <w:p w14:paraId="24B1D75F" w14:textId="31E1545C" w:rsidR="0077644D" w:rsidRPr="00CA1DFE" w:rsidRDefault="0077644D" w:rsidP="0077644D">
            <w:pPr>
              <w:jc w:val="both"/>
              <w:rPr>
                <w:b/>
                <w:sz w:val="20"/>
              </w:rPr>
            </w:pPr>
            <w:r w:rsidRPr="00CA1DFE">
              <w:rPr>
                <w:b/>
                <w:sz w:val="20"/>
              </w:rPr>
              <w:t>Socialinio būsto gausioms šeimoms prieinamumo didinimas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5A02D3B"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CF40DFA"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9C93ABD"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7DF3581" w14:textId="77777777" w:rsidR="0077644D" w:rsidRPr="00CA1DFE" w:rsidRDefault="0077644D" w:rsidP="0077644D">
            <w:pPr>
              <w:rPr>
                <w:sz w:val="20"/>
                <w:lang w:eastAsia="lt-LT"/>
              </w:rPr>
            </w:pPr>
          </w:p>
        </w:tc>
      </w:tr>
      <w:tr w:rsidR="00CA1DFE" w:rsidRPr="00CA1DFE" w14:paraId="7E5CE82B"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4ADB7E" w14:textId="7016DEE2" w:rsidR="0077644D" w:rsidRPr="00CA1DFE" w:rsidRDefault="0077644D" w:rsidP="0077644D">
            <w:pPr>
              <w:jc w:val="center"/>
              <w:rPr>
                <w:sz w:val="20"/>
                <w:lang w:eastAsia="lt-LT"/>
              </w:rPr>
            </w:pPr>
            <w:r w:rsidRPr="00CA1DFE">
              <w:rPr>
                <w:sz w:val="20"/>
              </w:rPr>
              <w:t>R-02-04-01-01-01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D359FA" w14:textId="6188D4FB" w:rsidR="0077644D" w:rsidRPr="00CA1DFE" w:rsidRDefault="0077644D" w:rsidP="0077644D">
            <w:pPr>
              <w:jc w:val="both"/>
              <w:rPr>
                <w:sz w:val="20"/>
              </w:rPr>
            </w:pPr>
            <w:r w:rsidRPr="00CA1DFE">
              <w:rPr>
                <w:sz w:val="20"/>
              </w:rPr>
              <w:t>Naujų arba modernizuotų socialinių būstų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2F8032" w14:textId="35DF4D86"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5D6BB" w14:textId="4454C96C" w:rsidR="0077644D" w:rsidRPr="00CA1DFE" w:rsidRDefault="0077644D" w:rsidP="0077644D">
            <w:pPr>
              <w:jc w:val="center"/>
              <w:rPr>
                <w:sz w:val="20"/>
                <w:lang w:eastAsia="lt-LT"/>
              </w:rPr>
            </w:pPr>
            <w:r w:rsidRPr="00CA1DFE">
              <w:rPr>
                <w:sz w:val="20"/>
                <w:lang w:eastAsia="lt-LT"/>
              </w:rPr>
              <w:t>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1B923B" w14:textId="03C00CA7" w:rsidR="0077644D" w:rsidRPr="00CA1DFE" w:rsidRDefault="0077644D" w:rsidP="0077644D">
            <w:pPr>
              <w:jc w:val="center"/>
              <w:rPr>
                <w:sz w:val="20"/>
                <w:lang w:eastAsia="lt-LT"/>
              </w:rPr>
            </w:pPr>
            <w:r w:rsidRPr="00CA1DFE">
              <w:rPr>
                <w:sz w:val="20"/>
                <w:lang w:eastAsia="lt-LT"/>
              </w:rPr>
              <w:t>4</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5DA84" w14:textId="77777777" w:rsidR="0077644D" w:rsidRPr="00CA1DFE" w:rsidRDefault="0077644D" w:rsidP="0077644D">
            <w:pPr>
              <w:rPr>
                <w:sz w:val="20"/>
                <w:lang w:eastAsia="lt-LT"/>
              </w:rPr>
            </w:pPr>
          </w:p>
        </w:tc>
      </w:tr>
      <w:tr w:rsidR="00CA1DFE" w:rsidRPr="00CA1DFE" w14:paraId="067E444C"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6DD7308" w14:textId="77777777" w:rsidR="0077644D" w:rsidRPr="00CA1DFE" w:rsidRDefault="0077644D" w:rsidP="007764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1839E75" w14:textId="2F32365A" w:rsidR="0077644D" w:rsidRPr="00CA1DFE" w:rsidRDefault="0077644D" w:rsidP="0077644D">
            <w:pPr>
              <w:jc w:val="both"/>
              <w:rPr>
                <w:sz w:val="20"/>
              </w:rPr>
            </w:pPr>
            <w:r w:rsidRPr="00CA1DFE">
              <w:rPr>
                <w:b/>
                <w:bCs/>
                <w:sz w:val="20"/>
                <w:lang w:eastAsia="lt-LT"/>
              </w:rPr>
              <w:t>02.04.01.02 priemonė</w:t>
            </w:r>
          </w:p>
          <w:p w14:paraId="4892C848" w14:textId="236E8226" w:rsidR="0077644D" w:rsidRPr="00CA1DFE" w:rsidRDefault="0077644D" w:rsidP="0077644D">
            <w:pPr>
              <w:jc w:val="both"/>
              <w:rPr>
                <w:b/>
                <w:sz w:val="20"/>
              </w:rPr>
            </w:pPr>
            <w:r w:rsidRPr="00CA1DFE">
              <w:rPr>
                <w:b/>
                <w:sz w:val="20"/>
              </w:rPr>
              <w:t>Socialinio būsto plėtra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21A4BD8"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DC8792" w14:textId="77777777" w:rsidR="0077644D" w:rsidRPr="00CA1DFE" w:rsidRDefault="0077644D" w:rsidP="007764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849A74E" w14:textId="77777777" w:rsidR="0077644D" w:rsidRPr="00CA1DFE" w:rsidRDefault="0077644D" w:rsidP="007764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CA44F2D" w14:textId="77777777" w:rsidR="0077644D" w:rsidRPr="00CA1DFE" w:rsidRDefault="0077644D" w:rsidP="0077644D">
            <w:pPr>
              <w:rPr>
                <w:sz w:val="20"/>
                <w:lang w:eastAsia="lt-LT"/>
              </w:rPr>
            </w:pPr>
          </w:p>
        </w:tc>
      </w:tr>
      <w:tr w:rsidR="00CA1DFE" w:rsidRPr="00CA1DFE" w14:paraId="5B6C9071"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DE036B" w14:textId="5A961642" w:rsidR="0077644D" w:rsidRPr="00CA1DFE" w:rsidRDefault="0077644D" w:rsidP="0077644D">
            <w:pPr>
              <w:jc w:val="center"/>
              <w:rPr>
                <w:sz w:val="20"/>
                <w:lang w:eastAsia="lt-LT"/>
              </w:rPr>
            </w:pPr>
            <w:r w:rsidRPr="00CA1DFE">
              <w:rPr>
                <w:sz w:val="20"/>
              </w:rPr>
              <w:t>R-02-04-01-02-01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35F836" w14:textId="61239598" w:rsidR="0077644D" w:rsidRPr="00CA1DFE" w:rsidRDefault="0077644D" w:rsidP="0077644D">
            <w:pPr>
              <w:jc w:val="both"/>
              <w:rPr>
                <w:sz w:val="20"/>
              </w:rPr>
            </w:pPr>
            <w:r w:rsidRPr="00CA1DFE">
              <w:rPr>
                <w:sz w:val="20"/>
              </w:rPr>
              <w:t>Pastatytų socialinių būstų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00F60" w14:textId="2D2EE221"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DAB4F5" w14:textId="7AA5D3C4" w:rsidR="0077644D" w:rsidRPr="00CA1DFE" w:rsidRDefault="0077644D" w:rsidP="0077644D">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5D0819" w14:textId="46BA06DB" w:rsidR="0077644D" w:rsidRPr="00CA1DFE" w:rsidRDefault="0077644D" w:rsidP="0077644D">
            <w:pPr>
              <w:jc w:val="center"/>
              <w:rPr>
                <w:sz w:val="20"/>
                <w:lang w:eastAsia="lt-LT"/>
              </w:rPr>
            </w:pPr>
            <w:r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0C92E7" w14:textId="77777777" w:rsidR="0077644D" w:rsidRPr="00CA1DFE" w:rsidRDefault="0077644D" w:rsidP="0077644D">
            <w:pPr>
              <w:rPr>
                <w:sz w:val="20"/>
                <w:lang w:eastAsia="lt-LT"/>
              </w:rPr>
            </w:pPr>
          </w:p>
        </w:tc>
      </w:tr>
    </w:tbl>
    <w:p w14:paraId="2A9ECD5E" w14:textId="68BEBEB8" w:rsidR="0009453A" w:rsidRPr="00CA1DFE" w:rsidRDefault="007C2B15" w:rsidP="00923B37">
      <w:pPr>
        <w:jc w:val="both"/>
        <w:rPr>
          <w:i/>
          <w:iCs/>
          <w:sz w:val="20"/>
        </w:rPr>
      </w:pPr>
      <w:r w:rsidRPr="00CA1DFE">
        <w:rPr>
          <w:i/>
          <w:iCs/>
          <w:sz w:val="20"/>
        </w:rPr>
        <w:t>2025 – pirmieji planuojami metai, 2026 – antrieji planuojami metai ir 2027 – tretieji planuojami metai.</w:t>
      </w:r>
    </w:p>
    <w:p w14:paraId="1497F212" w14:textId="77777777" w:rsidR="00CD2040" w:rsidRPr="00CA1DFE" w:rsidRDefault="00CD2040" w:rsidP="00923B37">
      <w:pPr>
        <w:jc w:val="both"/>
        <w:rPr>
          <w:i/>
          <w:iCs/>
          <w:sz w:val="20"/>
        </w:rPr>
      </w:pPr>
    </w:p>
    <w:p w14:paraId="0B54F4BE" w14:textId="5A6286DD" w:rsidR="000553B8" w:rsidRPr="00CA1DFE" w:rsidRDefault="00453DBC" w:rsidP="00453DBC">
      <w:pPr>
        <w:pStyle w:val="Betarp"/>
        <w:rPr>
          <w:rFonts w:asciiTheme="majorBidi" w:hAnsiTheme="majorBidi" w:cstheme="majorBidi"/>
          <w:szCs w:val="24"/>
        </w:rPr>
      </w:pPr>
      <w:r w:rsidRPr="00CA1DFE">
        <w:rPr>
          <w:rFonts w:asciiTheme="majorBidi" w:hAnsiTheme="majorBidi" w:cstheme="majorBidi"/>
          <w:szCs w:val="24"/>
        </w:rPr>
        <w:t>Lyginant programos 2025 m. asignavimų ir kitų lėšų sumas su 2024 m. biudžetu, nustatytas didesnis nei 10 proc. augimas dėl prasidėjusio naujo 2021–2027 m. ES finansavimo periodo (2025–2027 m. bus pradėti įgyvendinti nauji investiciniai projektai sveikatos priežiūros, socialinės apsaugos, turizmo plėtros srityse); išaugusių paslaugų ir prekių, komunalinių išlaidų, statybos / remonto kainų.</w:t>
      </w:r>
    </w:p>
    <w:p w14:paraId="17FC806D" w14:textId="77777777" w:rsidR="0009453A" w:rsidRPr="00CA1DFE" w:rsidRDefault="0009453A" w:rsidP="0009453A">
      <w:pPr>
        <w:jc w:val="both"/>
        <w:rPr>
          <w:szCs w:val="24"/>
        </w:rPr>
      </w:pPr>
      <w:r w:rsidRPr="00CA1DFE">
        <w:rPr>
          <w:b/>
          <w:bCs/>
          <w:szCs w:val="24"/>
        </w:rPr>
        <w:t xml:space="preserve">             Programa yra tęstinė ir neterminuota. </w:t>
      </w:r>
    </w:p>
    <w:p w14:paraId="717534F6" w14:textId="2A136C6E" w:rsidR="0009453A" w:rsidRPr="00CA1DFE" w:rsidRDefault="0009453A" w:rsidP="000D5192">
      <w:pPr>
        <w:suppressAutoHyphens/>
        <w:jc w:val="both"/>
      </w:pPr>
      <w:r w:rsidRPr="00CA1DFE">
        <w:rPr>
          <w:b/>
          <w:bCs/>
          <w:szCs w:val="24"/>
        </w:rPr>
        <w:t xml:space="preserve">             Programos vykdytojai </w:t>
      </w:r>
      <w:r w:rsidRPr="00CA1DFE">
        <w:rPr>
          <w:szCs w:val="24"/>
        </w:rPr>
        <w:t>– Kupiškio rajono savivaldybės administracija, Kultūros</w:t>
      </w:r>
      <w:r w:rsidR="00D15EE1" w:rsidRPr="00CA1DFE">
        <w:rPr>
          <w:szCs w:val="24"/>
        </w:rPr>
        <w:t xml:space="preserve"> ir turizmo skyrius</w:t>
      </w:r>
      <w:r w:rsidRPr="00CA1DFE">
        <w:rPr>
          <w:szCs w:val="24"/>
        </w:rPr>
        <w:t xml:space="preserve">, </w:t>
      </w:r>
      <w:r w:rsidR="00D15EE1" w:rsidRPr="00CA1DFE">
        <w:rPr>
          <w:szCs w:val="24"/>
        </w:rPr>
        <w:t>Š</w:t>
      </w:r>
      <w:r w:rsidRPr="00CA1DFE">
        <w:rPr>
          <w:szCs w:val="24"/>
        </w:rPr>
        <w:t xml:space="preserve">vietimo ir sporto skyrius, </w:t>
      </w:r>
      <w:r w:rsidRPr="00CA1DFE">
        <w:rPr>
          <w:szCs w:val="24"/>
          <w:lang w:eastAsia="lt-LT"/>
        </w:rPr>
        <w:t xml:space="preserve">Infrastruktūros skyrius, </w:t>
      </w:r>
      <w:r w:rsidRPr="00CA1DFE">
        <w:rPr>
          <w:szCs w:val="24"/>
        </w:rPr>
        <w:t>Finansų ir biudžeto skyrius, Socialinės paramos skyrius, Investicijų</w:t>
      </w:r>
      <w:r w:rsidR="00D15EE1" w:rsidRPr="00CA1DFE">
        <w:rPr>
          <w:szCs w:val="24"/>
        </w:rPr>
        <w:t xml:space="preserve"> </w:t>
      </w:r>
      <w:r w:rsidRPr="00CA1DFE">
        <w:rPr>
          <w:szCs w:val="24"/>
        </w:rPr>
        <w:t xml:space="preserve">ir viešųjų pirkimų skyrius, Žemės ūkio ir bendruomenių skyrius, Kupiškio socialinių paslaugų centras, </w:t>
      </w:r>
      <w:r w:rsidRPr="00CA1DFE">
        <w:rPr>
          <w:bCs/>
          <w:szCs w:val="24"/>
          <w:lang w:eastAsia="lt-LT"/>
        </w:rPr>
        <w:t xml:space="preserve">Viešoji įstaiga Kupiškio rajono savivaldybės pirminės asmens sveikatos priežiūros centras, </w:t>
      </w:r>
      <w:r w:rsidRPr="00CA1DFE">
        <w:rPr>
          <w:szCs w:val="24"/>
        </w:rPr>
        <w:t xml:space="preserve">Viešoji įstaiga Kupiškio ligoninė, Kupiškio r. kūno kultūros ir sporto centras, Kupiškio rajono savivaldybės kultūros centras, Kupiškio muziejus, Kupiškio rajono savivaldybės viešoji biblioteka, Kupiškio jaunimo centras, Kupiškio mokykla „Varpelis“, Kupiškio vaikų lopšelis-darželis „Saulutė”, Kupiškio vaikų lopšelis-darželis „Obelėlė”, Kupiškio r. Subačiaus vaikų lopšelis-darželis, Kupiškio Lauryno Stuokos-Gucevičiaus gimnazija, Kupiškio Povilo Matulionio progimnazija, Kupiškio r. Subačiaus gimnazija, Kupiškio r. Alizavos pagrindinė mokykla, Kupiškio r. Rudilių Jono Laužiko universalus daugiafunkcis centras, Kupiškio meno mokykla, Kupiškio r. švietimo pagalbos tarnyba, Viešoji įstaiga Kupiškio rajono turizmo ir verslo informacijos centras, UAB „Kupiškio vandenys“, </w:t>
      </w:r>
      <w:r w:rsidRPr="00CA1DFE">
        <w:t>Kupiškio rajono savivaldybės visuomenės sveikatos biuras.</w:t>
      </w:r>
    </w:p>
    <w:p w14:paraId="6566DA45" w14:textId="77777777" w:rsidR="0097625B" w:rsidRPr="00CA1DFE" w:rsidRDefault="0097625B" w:rsidP="000D5192">
      <w:pPr>
        <w:suppressAutoHyphens/>
        <w:jc w:val="both"/>
        <w:rPr>
          <w:b/>
          <w:bCs/>
          <w:szCs w:val="24"/>
        </w:rPr>
      </w:pPr>
    </w:p>
    <w:p w14:paraId="387DAB18" w14:textId="77777777" w:rsidR="0009453A" w:rsidRPr="00CA1DFE" w:rsidRDefault="0009453A" w:rsidP="0009453A">
      <w:pPr>
        <w:jc w:val="both"/>
        <w:rPr>
          <w:szCs w:val="24"/>
        </w:rPr>
      </w:pPr>
      <w:r w:rsidRPr="00CA1DFE">
        <w:rPr>
          <w:b/>
          <w:bCs/>
          <w:szCs w:val="24"/>
        </w:rPr>
        <w:t xml:space="preserve">             Programos koordinatorė:  </w:t>
      </w:r>
    </w:p>
    <w:p w14:paraId="48197695" w14:textId="79B8CBB3" w:rsidR="0009453A" w:rsidRPr="00CA1DFE" w:rsidRDefault="0009453A" w:rsidP="0009453A">
      <w:pPr>
        <w:jc w:val="both"/>
        <w:rPr>
          <w:szCs w:val="24"/>
        </w:rPr>
      </w:pPr>
      <w:r w:rsidRPr="00CA1DFE">
        <w:rPr>
          <w:szCs w:val="24"/>
        </w:rPr>
        <w:t xml:space="preserve">             Laimutė </w:t>
      </w:r>
      <w:r w:rsidR="003A3998">
        <w:rPr>
          <w:szCs w:val="24"/>
        </w:rPr>
        <w:t>Venclovaitė</w:t>
      </w:r>
      <w:r w:rsidRPr="00CA1DFE">
        <w:rPr>
          <w:szCs w:val="24"/>
        </w:rPr>
        <w:t>, Investicijų</w:t>
      </w:r>
      <w:r w:rsidR="0091446C" w:rsidRPr="00CA1DFE">
        <w:rPr>
          <w:szCs w:val="24"/>
        </w:rPr>
        <w:t xml:space="preserve"> </w:t>
      </w:r>
      <w:r w:rsidRPr="00CA1DFE">
        <w:rPr>
          <w:szCs w:val="24"/>
        </w:rPr>
        <w:t xml:space="preserve">ir viešųjų pirkimų skyriaus vedėja, tel. +370 459 35700, </w:t>
      </w:r>
      <w:r w:rsidR="0091446C" w:rsidRPr="00CA1DFE">
        <w:rPr>
          <w:szCs w:val="24"/>
        </w:rPr>
        <w:t xml:space="preserve">  </w:t>
      </w:r>
      <w:r w:rsidRPr="00CA1DFE">
        <w:rPr>
          <w:szCs w:val="24"/>
        </w:rPr>
        <w:t xml:space="preserve">el. p. </w:t>
      </w:r>
      <w:hyperlink r:id="rId29" w:history="1">
        <w:r w:rsidR="003A3998" w:rsidRPr="002E346B">
          <w:rPr>
            <w:rStyle w:val="Hipersaitas"/>
            <w:szCs w:val="24"/>
          </w:rPr>
          <w:t>laimute.venclovaite@kupiskis.lt</w:t>
        </w:r>
      </w:hyperlink>
      <w:r w:rsidRPr="00CA1DFE">
        <w:rPr>
          <w:szCs w:val="24"/>
        </w:rPr>
        <w:t xml:space="preserve"> .</w:t>
      </w:r>
    </w:p>
    <w:p w14:paraId="0C28072A" w14:textId="77777777" w:rsidR="00855E77" w:rsidRPr="00CA1DFE" w:rsidRDefault="00855E77" w:rsidP="006A41C7">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D2BA8" w:rsidRPr="00CA1DFE" w14:paraId="42418227" w14:textId="77777777" w:rsidTr="001D2BA8">
        <w:trPr>
          <w:trHeight w:val="558"/>
        </w:trPr>
        <w:tc>
          <w:tcPr>
            <w:tcW w:w="9781" w:type="dxa"/>
            <w:shd w:val="clear" w:color="auto" w:fill="DBE5F1"/>
            <w:vAlign w:val="center"/>
          </w:tcPr>
          <w:p w14:paraId="20C86117" w14:textId="77777777" w:rsidR="001D2BA8" w:rsidRPr="00CA1DFE" w:rsidRDefault="001D2BA8" w:rsidP="00BC7ED8">
            <w:pPr>
              <w:suppressAutoHyphens/>
              <w:jc w:val="center"/>
              <w:rPr>
                <w:szCs w:val="24"/>
                <w:lang w:eastAsia="ar-SA"/>
              </w:rPr>
            </w:pPr>
            <w:r w:rsidRPr="00CA1DFE">
              <w:rPr>
                <w:b/>
                <w:bCs/>
                <w:iCs/>
                <w:szCs w:val="24"/>
              </w:rPr>
              <w:t>03 PROGRAMA – VIEŠOSIOS INFRASTRUKTŪROS PLĖTROS (Funkcijų vykdymo)</w:t>
            </w:r>
          </w:p>
        </w:tc>
      </w:tr>
    </w:tbl>
    <w:p w14:paraId="15A278A1" w14:textId="52D881DF" w:rsidR="00291387" w:rsidRPr="00CA1DFE" w:rsidRDefault="00291387" w:rsidP="00291387">
      <w:pPr>
        <w:jc w:val="both"/>
        <w:rPr>
          <w:szCs w:val="24"/>
          <w:lang w:eastAsia="lt-LT"/>
        </w:rPr>
      </w:pPr>
    </w:p>
    <w:p w14:paraId="22C252A6" w14:textId="61A3230E" w:rsidR="00F10166" w:rsidRPr="00CA1DFE" w:rsidRDefault="00291387" w:rsidP="00921477">
      <w:pPr>
        <w:jc w:val="both"/>
        <w:rPr>
          <w:szCs w:val="24"/>
          <w:lang w:eastAsia="lt-LT"/>
        </w:rPr>
      </w:pPr>
      <w:r w:rsidRPr="00CA1DFE">
        <w:rPr>
          <w:szCs w:val="24"/>
          <w:lang w:eastAsia="lt-LT"/>
        </w:rPr>
        <w:t xml:space="preserve">              </w:t>
      </w:r>
      <w:r w:rsidR="00F10166" w:rsidRPr="00CA1DFE">
        <w:rPr>
          <w:szCs w:val="24"/>
          <w:lang w:eastAsia="lt-LT"/>
        </w:rPr>
        <w:t xml:space="preserve">Programa vykdomos Lietuvos Respublikos vietos savivaldos įstatymu nustatytos savarankiškosios </w:t>
      </w:r>
      <w:r w:rsidR="00921477" w:rsidRPr="00CA1DFE">
        <w:rPr>
          <w:szCs w:val="24"/>
          <w:lang w:eastAsia="lt-LT"/>
        </w:rPr>
        <w:t>S</w:t>
      </w:r>
      <w:r w:rsidR="00F10166" w:rsidRPr="00CA1DFE">
        <w:rPr>
          <w:szCs w:val="24"/>
          <w:lang w:eastAsia="lt-LT"/>
        </w:rPr>
        <w:t xml:space="preserve">avivaldybės funkcijos: kraštovaizdžio,  savivaldybės teritorijoje esančių želdynų, želdinių apsauga, tvarkymas ir kūrimas, inventorizacijos, apskaitos, atskirųjų želdynų žemės sklypų kadastrinių matavimų ir įrašymo į Nekilnojamojo turto registrą organizavimas ir stebėsena, aplinkos kokybės gerinimas ir apsauga, komunalinių atliekų tvarkymo sistemų diegimas, antrinių žaliavų surinkimo ir perdirbimo organizavimas, sąvartynų eksploatavimas, sanitarijos ir higienos taisyklių tvirtinimas ir jų laikymosi kontrolės organizavimas, švaros ir tvarkos viešose vietose užtikrinimas,  </w:t>
      </w:r>
      <w:r w:rsidR="00F10166" w:rsidRPr="00CA1DFE">
        <w:rPr>
          <w:szCs w:val="24"/>
          <w:lang w:eastAsia="lt-LT"/>
        </w:rPr>
        <w:lastRenderedPageBreak/>
        <w:t>teritorijos infrastruktūros planavimas, vietinės reikšmės kelių ir gatvių taisymas, tiesimas, apšvietimo sistemos atnaujinimas, išplėtimas ir rekonstravimas, savivaldybės teritorijos bendrojo plano ir detaliųjų planų sprendinių įgyvendinimas, šilumos ir geriamojo vandens tiekimo bei nuotekų surinkimo ir valymo organizavimas, sanitarijos ir higienos taisyklių tvirtinimas ir jų laikymosi kontrolės organizavimas.</w:t>
      </w:r>
    </w:p>
    <w:p w14:paraId="43BD78C7" w14:textId="7F62FA9C" w:rsidR="00845263" w:rsidRPr="00CA1DFE" w:rsidRDefault="00845263" w:rsidP="00845263">
      <w:pPr>
        <w:ind w:firstLine="720"/>
        <w:jc w:val="both"/>
        <w:rPr>
          <w:b/>
          <w:szCs w:val="24"/>
        </w:rPr>
      </w:pPr>
      <w:r w:rsidRPr="00CA1DFE">
        <w:rPr>
          <w:bCs/>
          <w:szCs w:val="24"/>
        </w:rPr>
        <w:t xml:space="preserve">Programa įgyvendinami šie Kupiškio rajono savivaldybės </w:t>
      </w:r>
      <w:r w:rsidRPr="00CA1DFE">
        <w:rPr>
          <w:b/>
          <w:szCs w:val="24"/>
        </w:rPr>
        <w:t>SSPP tikslai:</w:t>
      </w:r>
    </w:p>
    <w:p w14:paraId="620BE0BE" w14:textId="24B24DF3" w:rsidR="00845263" w:rsidRPr="00CA1DFE" w:rsidRDefault="00845263" w:rsidP="00845263">
      <w:pPr>
        <w:suppressAutoHyphens/>
        <w:rPr>
          <w:szCs w:val="24"/>
          <w:lang w:eastAsia="ar-SA"/>
        </w:rPr>
      </w:pPr>
      <w:r w:rsidRPr="00CA1DFE">
        <w:rPr>
          <w:szCs w:val="24"/>
          <w:lang w:eastAsia="ar-SA"/>
        </w:rPr>
        <w:t xml:space="preserve">            3.1 tikslas. Rajono pasiekiamumo gerinimas;</w:t>
      </w:r>
    </w:p>
    <w:p w14:paraId="7CB9C092" w14:textId="01AFF610" w:rsidR="00845263" w:rsidRPr="00CA1DFE" w:rsidRDefault="00845263" w:rsidP="00845263">
      <w:pPr>
        <w:suppressAutoHyphens/>
        <w:rPr>
          <w:szCs w:val="24"/>
          <w:lang w:eastAsia="ar-SA"/>
        </w:rPr>
      </w:pPr>
      <w:r w:rsidRPr="00CA1DFE">
        <w:rPr>
          <w:szCs w:val="24"/>
          <w:lang w:eastAsia="ar-SA"/>
        </w:rPr>
        <w:t xml:space="preserve">            3.2 tikslas. Modernios inžinerinio aprūpinimo infrastruktūros vystymas ir plėtra darnoje su gamtine aplinka;</w:t>
      </w:r>
    </w:p>
    <w:p w14:paraId="7D1DA249" w14:textId="68DDED76" w:rsidR="00845263" w:rsidRPr="00CA1DFE" w:rsidRDefault="00845263" w:rsidP="00845263">
      <w:pPr>
        <w:suppressAutoHyphens/>
        <w:rPr>
          <w:szCs w:val="24"/>
          <w:lang w:eastAsia="ar-SA"/>
        </w:rPr>
      </w:pPr>
      <w:r w:rsidRPr="00CA1DFE">
        <w:rPr>
          <w:szCs w:val="24"/>
          <w:lang w:eastAsia="ar-SA"/>
        </w:rPr>
        <w:t xml:space="preserve">            3.3 tikslas. Švarios ir patrauklios gyvenamosios aplinkos užtikrinimas;</w:t>
      </w:r>
    </w:p>
    <w:p w14:paraId="61066B76" w14:textId="4E558634" w:rsidR="008C7766" w:rsidRPr="00CA1DFE" w:rsidRDefault="00845263" w:rsidP="008C7766">
      <w:pPr>
        <w:suppressAutoHyphens/>
        <w:rPr>
          <w:szCs w:val="24"/>
          <w:lang w:eastAsia="ar-SA"/>
        </w:rPr>
      </w:pPr>
      <w:r w:rsidRPr="00CA1DFE">
        <w:rPr>
          <w:szCs w:val="24"/>
          <w:lang w:eastAsia="ar-SA"/>
        </w:rPr>
        <w:t xml:space="preserve">            3.4 tikslas. Gyvenamosios aplinkos gerinimas ir nuolatinė priežiūra.</w:t>
      </w:r>
    </w:p>
    <w:p w14:paraId="670B68B5" w14:textId="77777777" w:rsidR="0082383B" w:rsidRPr="00CA1DFE" w:rsidRDefault="0082383B" w:rsidP="00845263">
      <w:pPr>
        <w:suppressAutoHyphens/>
        <w:rPr>
          <w:szCs w:val="24"/>
          <w:lang w:eastAsia="ar-SA"/>
        </w:rPr>
      </w:pPr>
    </w:p>
    <w:p w14:paraId="3AE90766" w14:textId="0EC1E014" w:rsidR="00F96BDE" w:rsidRPr="00CA1DFE" w:rsidRDefault="00D21FE6" w:rsidP="00F96BDE">
      <w:pPr>
        <w:suppressAutoHyphens/>
        <w:jc w:val="center"/>
        <w:rPr>
          <w:b/>
          <w:bCs/>
          <w:szCs w:val="24"/>
          <w:lang w:eastAsia="ar-SA"/>
        </w:rPr>
      </w:pPr>
      <w:r w:rsidRPr="00CA1DFE">
        <w:rPr>
          <w:b/>
          <w:bCs/>
          <w:szCs w:val="24"/>
          <w:lang w:eastAsia="ar-SA"/>
        </w:rPr>
        <w:t>4</w:t>
      </w:r>
      <w:r w:rsidR="00F96BDE" w:rsidRPr="00CA1DFE">
        <w:rPr>
          <w:b/>
          <w:bCs/>
          <w:szCs w:val="24"/>
          <w:lang w:eastAsia="ar-SA"/>
        </w:rPr>
        <w:t xml:space="preserve"> </w:t>
      </w:r>
      <w:r w:rsidR="00650818" w:rsidRPr="00CA1DFE">
        <w:rPr>
          <w:b/>
          <w:bCs/>
          <w:szCs w:val="24"/>
          <w:lang w:eastAsia="ar-SA"/>
        </w:rPr>
        <w:t>pav.</w:t>
      </w:r>
      <w:r w:rsidR="00F96BDE" w:rsidRPr="00CA1DFE">
        <w:rPr>
          <w:b/>
          <w:bCs/>
          <w:szCs w:val="24"/>
          <w:lang w:eastAsia="ar-SA"/>
        </w:rPr>
        <w:t xml:space="preserve"> Viešosios infrastruktūros plėtros programos uždaviniai</w:t>
      </w:r>
    </w:p>
    <w:p w14:paraId="6FD7ACC7" w14:textId="3914C9CC" w:rsidR="00F96BDE" w:rsidRPr="00CA1DFE" w:rsidRDefault="00291387" w:rsidP="00845263">
      <w:pPr>
        <w:suppressAutoHyphens/>
        <w:rPr>
          <w:szCs w:val="24"/>
          <w:lang w:eastAsia="ar-SA"/>
        </w:rPr>
      </w:pPr>
      <w:r w:rsidRPr="00CA1DFE">
        <w:rPr>
          <w:noProof/>
          <w:lang w:eastAsia="lt-LT"/>
        </w:rPr>
        <w:drawing>
          <wp:anchor distT="0" distB="0" distL="114300" distR="114300" simplePos="0" relativeHeight="251660288" behindDoc="1" locked="0" layoutInCell="1" allowOverlap="1" wp14:anchorId="65890074" wp14:editId="29569587">
            <wp:simplePos x="0" y="0"/>
            <wp:positionH relativeFrom="margin">
              <wp:posOffset>-2540</wp:posOffset>
            </wp:positionH>
            <wp:positionV relativeFrom="paragraph">
              <wp:posOffset>217170</wp:posOffset>
            </wp:positionV>
            <wp:extent cx="5894705" cy="2130425"/>
            <wp:effectExtent l="76200" t="19050" r="86995" b="79375"/>
            <wp:wrapTight wrapText="bothSides">
              <wp:wrapPolygon edited="0">
                <wp:start x="279" y="-193"/>
                <wp:lineTo x="-279" y="193"/>
                <wp:lineTo x="-279" y="21632"/>
                <wp:lineTo x="209" y="22212"/>
                <wp:lineTo x="2792" y="22212"/>
                <wp:lineTo x="2862" y="21825"/>
                <wp:lineTo x="3281" y="18928"/>
                <wp:lineTo x="16683" y="18735"/>
                <wp:lineTo x="21849" y="17962"/>
                <wp:lineTo x="21849" y="3477"/>
                <wp:lineTo x="3281" y="3283"/>
                <wp:lineTo x="2862" y="386"/>
                <wp:lineTo x="2792" y="-193"/>
                <wp:lineTo x="279" y="-193"/>
              </wp:wrapPolygon>
            </wp:wrapTight>
            <wp:docPr id="342471077" name="Diagrama 342471077"/>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p w14:paraId="1FF950A4" w14:textId="6DEA5CBE" w:rsidR="008D400A" w:rsidRPr="00CA1DFE" w:rsidRDefault="008D400A" w:rsidP="008D400A">
      <w:pPr>
        <w:suppressAutoHyphens/>
        <w:rPr>
          <w:b/>
          <w:bCs/>
          <w:i/>
          <w:iCs/>
          <w:szCs w:val="24"/>
        </w:rPr>
      </w:pPr>
    </w:p>
    <w:p w14:paraId="0E891B51" w14:textId="77777777" w:rsidR="00291387" w:rsidRPr="00CA1DFE" w:rsidRDefault="00291387" w:rsidP="008D400A">
      <w:pPr>
        <w:suppressAutoHyphens/>
        <w:rPr>
          <w:b/>
          <w:bCs/>
          <w:i/>
          <w:iCs/>
          <w:szCs w:val="24"/>
        </w:rPr>
      </w:pPr>
    </w:p>
    <w:p w14:paraId="32DCBA1C" w14:textId="77777777" w:rsidR="00291387" w:rsidRPr="00CA1DFE" w:rsidRDefault="00291387" w:rsidP="008D400A">
      <w:pPr>
        <w:suppressAutoHyphens/>
        <w:rPr>
          <w:b/>
          <w:bCs/>
          <w:i/>
          <w:iCs/>
          <w:szCs w:val="24"/>
        </w:rPr>
      </w:pPr>
    </w:p>
    <w:p w14:paraId="709F8E02" w14:textId="77777777" w:rsidR="008C05BC" w:rsidRPr="00CA1DFE" w:rsidRDefault="008C05BC" w:rsidP="0065187C">
      <w:pPr>
        <w:suppressAutoHyphens/>
        <w:jc w:val="center"/>
        <w:rPr>
          <w:b/>
          <w:bCs/>
          <w:i/>
          <w:iCs/>
          <w:szCs w:val="24"/>
        </w:rPr>
      </w:pPr>
    </w:p>
    <w:p w14:paraId="177C9B87" w14:textId="4D7336CE" w:rsidR="0032582C" w:rsidRPr="00CA1DFE" w:rsidRDefault="00291387" w:rsidP="0065187C">
      <w:pPr>
        <w:suppressAutoHyphens/>
        <w:jc w:val="center"/>
        <w:rPr>
          <w:b/>
          <w:bCs/>
          <w:i/>
          <w:iCs/>
          <w:szCs w:val="24"/>
        </w:rPr>
      </w:pPr>
      <w:r w:rsidRPr="00CA1DFE">
        <w:rPr>
          <w:b/>
          <w:bCs/>
          <w:i/>
          <w:iCs/>
          <w:szCs w:val="24"/>
        </w:rPr>
        <w:t>0</w:t>
      </w:r>
      <w:r w:rsidR="0032582C" w:rsidRPr="00CA1DFE">
        <w:rPr>
          <w:b/>
          <w:bCs/>
          <w:i/>
          <w:iCs/>
          <w:szCs w:val="24"/>
        </w:rPr>
        <w:t>3</w:t>
      </w:r>
      <w:r w:rsidR="00B74020" w:rsidRPr="00CA1DFE">
        <w:rPr>
          <w:b/>
          <w:bCs/>
          <w:i/>
          <w:iCs/>
          <w:szCs w:val="24"/>
        </w:rPr>
        <w:t>.</w:t>
      </w:r>
      <w:r w:rsidR="0032582C" w:rsidRPr="00CA1DFE">
        <w:rPr>
          <w:b/>
          <w:bCs/>
          <w:i/>
          <w:iCs/>
          <w:szCs w:val="24"/>
        </w:rPr>
        <w:t>01</w:t>
      </w:r>
      <w:r w:rsidR="00B74020" w:rsidRPr="00CA1DFE">
        <w:rPr>
          <w:b/>
          <w:bCs/>
          <w:i/>
          <w:iCs/>
          <w:szCs w:val="24"/>
        </w:rPr>
        <w:t>.</w:t>
      </w:r>
      <w:r w:rsidR="0032582C" w:rsidRPr="00CA1DFE">
        <w:rPr>
          <w:b/>
          <w:bCs/>
          <w:i/>
          <w:iCs/>
          <w:szCs w:val="24"/>
        </w:rPr>
        <w:t>01</w:t>
      </w:r>
      <w:r w:rsidR="008D15D6" w:rsidRPr="00CA1DFE">
        <w:rPr>
          <w:b/>
          <w:bCs/>
          <w:i/>
          <w:iCs/>
          <w:szCs w:val="24"/>
        </w:rPr>
        <w:t xml:space="preserve"> Tęstinės veiklos</w:t>
      </w:r>
      <w:r w:rsidR="0032582C" w:rsidRPr="00CA1DFE">
        <w:rPr>
          <w:b/>
          <w:bCs/>
          <w:i/>
          <w:iCs/>
          <w:szCs w:val="24"/>
        </w:rPr>
        <w:t xml:space="preserve"> uždavinys „Įgyvendinti rajono aplinką gerinančias priemones bei užtikrinti sklandų komunalinių paslaugų teikimą rajono gyventojams“</w:t>
      </w:r>
    </w:p>
    <w:p w14:paraId="22674EC1" w14:textId="77777777" w:rsidR="0032582C" w:rsidRPr="00CA1DFE" w:rsidRDefault="0032582C" w:rsidP="0032582C">
      <w:pPr>
        <w:suppressAutoHyphens/>
        <w:rPr>
          <w:b/>
          <w:bCs/>
          <w:szCs w:val="24"/>
        </w:rPr>
      </w:pPr>
    </w:p>
    <w:p w14:paraId="172C6AB5" w14:textId="7146CAFF" w:rsidR="0091446C" w:rsidRPr="00CA1DFE" w:rsidRDefault="0032582C" w:rsidP="00F64BE2">
      <w:pPr>
        <w:suppressAutoHyphens/>
        <w:ind w:firstLine="851"/>
        <w:jc w:val="both"/>
        <w:rPr>
          <w:szCs w:val="24"/>
        </w:rPr>
      </w:pPr>
      <w:r w:rsidRPr="00CA1DFE">
        <w:rPr>
          <w:szCs w:val="24"/>
        </w:rPr>
        <w:t>Uždaviniu siekiama kontroliuoti ir mažinti žmonių ūkinės ir kultūrinės veiklos neigiamą poveikį aplinkai vykdant Aplinkos apsaugos rėmimo specialiojoje programoje numatytas ir kitas priemones. Vykdant uždavinį bus kontroliuojama, kaip laikomasi Savivaldybės tarybos priimtų teisės aktų reikalavimų, reglamentuojančių aplinkos taršos mažinimo priemones. Bus šalinami aplinkos taršos židiniai, vykdomi oro kokybės ir triukšmo tyrimai, želdynų ir želdinių tvarkymas bei atkūrimas.</w:t>
      </w:r>
    </w:p>
    <w:p w14:paraId="22408BC3" w14:textId="01B3425F" w:rsidR="0065187C" w:rsidRPr="00CA1DFE" w:rsidRDefault="0065187C" w:rsidP="0065187C">
      <w:pPr>
        <w:pStyle w:val="Betarp"/>
        <w:spacing w:after="0"/>
        <w:ind w:firstLine="851"/>
      </w:pPr>
      <w:r w:rsidRPr="00CA1DFE">
        <w:rPr>
          <w:b/>
          <w:bCs/>
        </w:rPr>
        <w:t>Įgyvendinant programos 0</w:t>
      </w:r>
      <w:r w:rsidR="00497012" w:rsidRPr="00CA1DFE">
        <w:rPr>
          <w:b/>
          <w:bCs/>
        </w:rPr>
        <w:t>3</w:t>
      </w:r>
      <w:r w:rsidRPr="00CA1DFE">
        <w:rPr>
          <w:b/>
          <w:bCs/>
        </w:rPr>
        <w:t xml:space="preserve">.01.01 uždavinį </w:t>
      </w:r>
      <w:r w:rsidRPr="00CA1DFE">
        <w:t xml:space="preserve">bus vykdomos šios priemonės: </w:t>
      </w:r>
    </w:p>
    <w:p w14:paraId="20BE8C76" w14:textId="77777777" w:rsidR="00385BDF" w:rsidRPr="00CA1DFE" w:rsidRDefault="00385BDF" w:rsidP="006A41C7">
      <w:pPr>
        <w:rPr>
          <w:lang w:eastAsia="en-GB"/>
        </w:rPr>
      </w:pPr>
    </w:p>
    <w:p w14:paraId="016C13A3" w14:textId="6CCD2102" w:rsidR="00B74020" w:rsidRPr="00CA1DFE" w:rsidRDefault="00B74020" w:rsidP="00B74020">
      <w:pPr>
        <w:suppressAutoHyphens/>
        <w:ind w:firstLine="851"/>
        <w:rPr>
          <w:b/>
          <w:bCs/>
          <w:szCs w:val="24"/>
        </w:rPr>
      </w:pPr>
      <w:r w:rsidRPr="00CA1DFE">
        <w:rPr>
          <w:b/>
          <w:bCs/>
          <w:szCs w:val="24"/>
        </w:rPr>
        <w:t>03.01.01.01 priemonė</w:t>
      </w:r>
      <w:r w:rsidRPr="00CA1DFE">
        <w:rPr>
          <w:szCs w:val="24"/>
        </w:rPr>
        <w:t xml:space="preserve"> </w:t>
      </w:r>
      <w:r w:rsidRPr="00CA1DFE">
        <w:rPr>
          <w:b/>
          <w:bCs/>
          <w:szCs w:val="24"/>
        </w:rPr>
        <w:t>„Aplinkos apsaugos rėmimo specialiosios programos įgyvendinimas“</w:t>
      </w:r>
    </w:p>
    <w:p w14:paraId="0F236487" w14:textId="77777777" w:rsidR="00B74020" w:rsidRPr="00CA1DFE" w:rsidRDefault="00B74020" w:rsidP="00B74020">
      <w:pPr>
        <w:suppressAutoHyphens/>
        <w:ind w:firstLine="851"/>
        <w:jc w:val="both"/>
        <w:rPr>
          <w:szCs w:val="24"/>
        </w:rPr>
      </w:pPr>
      <w:r w:rsidRPr="00CA1DFE">
        <w:rPr>
          <w:szCs w:val="24"/>
        </w:rPr>
        <w:t>Savivaldybės aplinkos apsaugos rėmimo specialiosios programos lėšos naudojamos vadovaujantis Lietuvos Respublikos savivaldybių aplinkos apsaugos rėmimo specialiosios programos įstatymu, Lietuvos Respublikos biudžeto sandaros įstatymu ir kitais teisės aktais. Programoje numatomos priemonės, kurias vykdant yra kompensuojama aplinkai padaryta žala, statomi ar rekonstruojami, eksploatuojami gamtosaugos objektai, mažinamas aplinkos teršimas, priemonės, kuriomis vykdoma prevencija medžiojamųjų gyvūnų daromai žalai miškui, kompensuojama vilkų padaryta žala ūkiniams gyvūnams, aplinkosauginio švietimo priemonės ir kt.</w:t>
      </w:r>
    </w:p>
    <w:p w14:paraId="37ADB274" w14:textId="2078003C" w:rsidR="002956A7" w:rsidRPr="00CA1DFE" w:rsidRDefault="00B74020" w:rsidP="00721751">
      <w:pPr>
        <w:suppressAutoHyphens/>
        <w:jc w:val="both"/>
        <w:rPr>
          <w:szCs w:val="24"/>
        </w:rPr>
      </w:pPr>
      <w:r w:rsidRPr="00CA1DFE">
        <w:rPr>
          <w:szCs w:val="24"/>
        </w:rPr>
        <w:t xml:space="preserve">20 proc. Programos lėšų yra skiriama Savivaldybės visuomenės sveikatos rėmimo programai, kurios priemones, sąmatą ir ataskaitą tvirtina Savivaldybės taryba. </w:t>
      </w:r>
      <w:r w:rsidR="00B83D11" w:rsidRPr="00CA1DFE">
        <w:rPr>
          <w:szCs w:val="24"/>
        </w:rPr>
        <w:t xml:space="preserve">2025 m. aplinkos apsaugos rėmimo specialiosios programos lėšas taip pat numatoma naudoti Savivaldybės vandens telkinių </w:t>
      </w:r>
      <w:proofErr w:type="spellStart"/>
      <w:r w:rsidR="00B83D11" w:rsidRPr="00CA1DFE">
        <w:rPr>
          <w:szCs w:val="24"/>
        </w:rPr>
        <w:t>įžuvinimui</w:t>
      </w:r>
      <w:proofErr w:type="spellEnd"/>
      <w:r w:rsidR="00B83D11" w:rsidRPr="00CA1DFE">
        <w:rPr>
          <w:szCs w:val="24"/>
        </w:rPr>
        <w:t xml:space="preserve">, </w:t>
      </w:r>
      <w:proofErr w:type="spellStart"/>
      <w:r w:rsidR="00B83D11" w:rsidRPr="00CA1DFE">
        <w:rPr>
          <w:szCs w:val="24"/>
        </w:rPr>
        <w:t>Sosnovskio</w:t>
      </w:r>
      <w:proofErr w:type="spellEnd"/>
      <w:r w:rsidR="00B83D11" w:rsidRPr="00CA1DFE">
        <w:rPr>
          <w:szCs w:val="24"/>
        </w:rPr>
        <w:t xml:space="preserve"> barščių naikinimui, atliekomis užterštų teritorijų tvarkymui, Sa</w:t>
      </w:r>
      <w:r w:rsidR="009F41E3" w:rsidRPr="00CA1DFE">
        <w:rPr>
          <w:szCs w:val="24"/>
        </w:rPr>
        <w:t>vivaldybės aplinkos oro kokybės valdymo programos parengimui, želdynų įsigijimui, pavojingų medžių šalinimui ir kt.</w:t>
      </w:r>
    </w:p>
    <w:p w14:paraId="00F62B13" w14:textId="77777777" w:rsidR="00D21F86" w:rsidRPr="00CA1DFE" w:rsidRDefault="00D21F86" w:rsidP="00721751">
      <w:pPr>
        <w:suppressAutoHyphens/>
        <w:jc w:val="both"/>
        <w:rPr>
          <w:szCs w:val="24"/>
        </w:rPr>
      </w:pPr>
    </w:p>
    <w:p w14:paraId="1463B496" w14:textId="56E7EEE8" w:rsidR="00FA7B5A" w:rsidRPr="00CA1DFE" w:rsidRDefault="00FA7B5A" w:rsidP="00FA7B5A">
      <w:pPr>
        <w:suppressAutoHyphens/>
        <w:rPr>
          <w:b/>
          <w:bCs/>
          <w:szCs w:val="24"/>
        </w:rPr>
      </w:pPr>
      <w:r w:rsidRPr="00CA1DFE">
        <w:rPr>
          <w:b/>
          <w:bCs/>
          <w:szCs w:val="24"/>
        </w:rPr>
        <w:lastRenderedPageBreak/>
        <w:t xml:space="preserve">              03</w:t>
      </w:r>
      <w:r w:rsidR="00266F2F" w:rsidRPr="00CA1DFE">
        <w:rPr>
          <w:b/>
          <w:bCs/>
          <w:szCs w:val="24"/>
        </w:rPr>
        <w:t>.</w:t>
      </w:r>
      <w:r w:rsidRPr="00CA1DFE">
        <w:rPr>
          <w:b/>
          <w:bCs/>
          <w:szCs w:val="24"/>
        </w:rPr>
        <w:t>01</w:t>
      </w:r>
      <w:r w:rsidR="00266F2F" w:rsidRPr="00CA1DFE">
        <w:rPr>
          <w:b/>
          <w:bCs/>
          <w:szCs w:val="24"/>
        </w:rPr>
        <w:t>.0</w:t>
      </w:r>
      <w:r w:rsidRPr="00CA1DFE">
        <w:rPr>
          <w:b/>
          <w:bCs/>
          <w:szCs w:val="24"/>
        </w:rPr>
        <w:t>1</w:t>
      </w:r>
      <w:r w:rsidR="00266F2F" w:rsidRPr="00CA1DFE">
        <w:rPr>
          <w:b/>
          <w:bCs/>
          <w:szCs w:val="24"/>
        </w:rPr>
        <w:t>.</w:t>
      </w:r>
      <w:r w:rsidRPr="00CA1DFE">
        <w:rPr>
          <w:b/>
          <w:bCs/>
          <w:szCs w:val="24"/>
        </w:rPr>
        <w:t>03 priemonė</w:t>
      </w:r>
      <w:r w:rsidRPr="00CA1DFE">
        <w:rPr>
          <w:szCs w:val="24"/>
        </w:rPr>
        <w:t xml:space="preserve"> </w:t>
      </w:r>
      <w:r w:rsidRPr="00CA1DFE">
        <w:rPr>
          <w:b/>
          <w:bCs/>
          <w:szCs w:val="24"/>
        </w:rPr>
        <w:t>„Želdinių priežiūra“</w:t>
      </w:r>
    </w:p>
    <w:p w14:paraId="3952DC6D" w14:textId="2F42C757" w:rsidR="00DC00D7" w:rsidRPr="00CA1DFE" w:rsidRDefault="00FA7B5A" w:rsidP="009570C9">
      <w:pPr>
        <w:suppressAutoHyphens/>
        <w:jc w:val="both"/>
        <w:rPr>
          <w:szCs w:val="24"/>
        </w:rPr>
      </w:pPr>
      <w:r w:rsidRPr="00CA1DFE">
        <w:rPr>
          <w:szCs w:val="24"/>
        </w:rPr>
        <w:t xml:space="preserve">              Įgyvendinant šią priemonę bus formuojamas Savivaldybės įvaizdis, saugoma ir puoselėjama gamtinė aplinka, sudaromos sąlygos gyventojams leisti laiką gamtoje. Bus atliekami šienavimo darbai, vykdoma esančių želdynų ir gėlynų priežiūra, kuriami nauji želdynai ir gėlynai, atliekamas medžių genėjimas, avarinių medžių kirtimas. Siekiant išsaugoti kraštovaizdžio struktūrą, biologinę įvairovę ir istorinę vertę, palaikyti teritorijos ekologinį stabilumą, gerinti žmonių gyvenamosios ir darbo aplinkos sąlygas, yra formuojamos želdynų sistemos. Vadovaudamasi Lietuvos Respublikos želdynų įstatymo nuostatomis, Savivaldybė organizuoja Savivaldybės teritorijoje esančių želdynų ir želdinių inventorizavimą ir apskaitą, vykdo jų būklės stebėseną, organizuoja atskirųjų želdynų žemės sklypų kadastrinius matavimus ir įrašymą į Nekilnojamojo turto kadastrą.</w:t>
      </w:r>
      <w:r w:rsidR="00A12799" w:rsidRPr="00CA1DFE">
        <w:rPr>
          <w:szCs w:val="24"/>
        </w:rPr>
        <w:t xml:space="preserve"> 2025 m. numatoma parengti K. Šimonio parko Kupiškio </w:t>
      </w:r>
      <w:r w:rsidR="008F0925" w:rsidRPr="00CA1DFE">
        <w:rPr>
          <w:szCs w:val="24"/>
        </w:rPr>
        <w:t>m.</w:t>
      </w:r>
      <w:r w:rsidR="00A12799" w:rsidRPr="00CA1DFE">
        <w:rPr>
          <w:szCs w:val="24"/>
        </w:rPr>
        <w:t xml:space="preserve"> techninį projektą ir pradėti parko aplinkos tvarkymo darbus.</w:t>
      </w:r>
    </w:p>
    <w:p w14:paraId="0874EC52" w14:textId="5A34D851" w:rsidR="000E29E6" w:rsidRPr="00CA1DFE" w:rsidRDefault="000E29E6" w:rsidP="000E29E6">
      <w:pPr>
        <w:suppressAutoHyphens/>
        <w:rPr>
          <w:b/>
          <w:bCs/>
          <w:szCs w:val="24"/>
        </w:rPr>
      </w:pPr>
      <w:r w:rsidRPr="00CA1DFE">
        <w:rPr>
          <w:b/>
          <w:bCs/>
          <w:szCs w:val="24"/>
        </w:rPr>
        <w:t xml:space="preserve">               03.01.01.04 priemonė „Komunalinio ūkio paslaugų užtikrinimas“</w:t>
      </w:r>
    </w:p>
    <w:p w14:paraId="089AB3B9" w14:textId="4DFF5613" w:rsidR="000E29E6" w:rsidRPr="00CA1DFE" w:rsidRDefault="000E29E6" w:rsidP="000E29E6">
      <w:pPr>
        <w:suppressAutoHyphens/>
        <w:jc w:val="both"/>
        <w:rPr>
          <w:szCs w:val="24"/>
        </w:rPr>
      </w:pPr>
      <w:r w:rsidRPr="00CA1DFE">
        <w:rPr>
          <w:szCs w:val="24"/>
        </w:rPr>
        <w:t xml:space="preserve">               Ši priemonė apima Savivaldybės gatvių važiuojamosios dalies, dviračių ir pėsčiųjų takų, automobilių stovėjimo aikštelių valymą, kelių ir gatvių be patobulintos dangos </w:t>
      </w:r>
      <w:proofErr w:type="spellStart"/>
      <w:r w:rsidRPr="00CA1DFE">
        <w:rPr>
          <w:szCs w:val="24"/>
        </w:rPr>
        <w:t>greideriavimą</w:t>
      </w:r>
      <w:proofErr w:type="spellEnd"/>
      <w:r w:rsidRPr="00CA1DFE">
        <w:rPr>
          <w:szCs w:val="24"/>
        </w:rPr>
        <w:t>, sniego valymą, kapinių teritorijų priežiūrą, pavojingų medžių iškirtimą, žaliųjų vejų, pakelių ir kitų teritorijų šienavimą, teritorijose esančių šaligatvių, kietų dangų, laiptų, takų, žaliųjų plotų valymą ištisus metus, sniego valymą nuo takų, apšvietimo tinklų seniūnijose įrengimą ir remontą  ir t. t.</w:t>
      </w:r>
    </w:p>
    <w:p w14:paraId="7723E0B5" w14:textId="30A0C4B2" w:rsidR="002B52C0" w:rsidRPr="00CA1DFE" w:rsidRDefault="002B52C0" w:rsidP="002B52C0">
      <w:pPr>
        <w:suppressAutoHyphens/>
        <w:rPr>
          <w:b/>
          <w:bCs/>
          <w:szCs w:val="24"/>
        </w:rPr>
      </w:pPr>
      <w:r w:rsidRPr="00CA1DFE">
        <w:rPr>
          <w:b/>
          <w:bCs/>
          <w:szCs w:val="24"/>
        </w:rPr>
        <w:t xml:space="preserve">               03.01.01.05 priemonė</w:t>
      </w:r>
      <w:r w:rsidRPr="00CA1DFE">
        <w:rPr>
          <w:szCs w:val="24"/>
        </w:rPr>
        <w:t xml:space="preserve"> „</w:t>
      </w:r>
      <w:r w:rsidRPr="00CA1DFE">
        <w:rPr>
          <w:b/>
          <w:bCs/>
          <w:szCs w:val="24"/>
        </w:rPr>
        <w:t>Viešojo  ūkio tvarkymas“</w:t>
      </w:r>
    </w:p>
    <w:p w14:paraId="36708401" w14:textId="40D16697" w:rsidR="002B52C0" w:rsidRPr="00CA1DFE" w:rsidRDefault="002B52C0" w:rsidP="002B52C0">
      <w:pPr>
        <w:suppressAutoHyphens/>
        <w:jc w:val="both"/>
        <w:rPr>
          <w:szCs w:val="24"/>
        </w:rPr>
      </w:pPr>
      <w:r w:rsidRPr="00CA1DFE">
        <w:rPr>
          <w:szCs w:val="24"/>
        </w:rPr>
        <w:t xml:space="preserve">               Priemonės lėšomis finansuojamas poilsio vietų tvarkymas (šiukšlių dėžės, suoliukai, skulptūros ir kt.), elingo tvarkymas ir priežiūra, žaidimo aikštelių įrengimas ir atnaujinimas, vandens kokybės tyrimai, viešųjų darbų organizavimo išlaidos.</w:t>
      </w:r>
    </w:p>
    <w:p w14:paraId="6FE01D24" w14:textId="77777777" w:rsidR="00B93067" w:rsidRPr="00CA1DFE" w:rsidRDefault="00B93067" w:rsidP="002B52C0">
      <w:pPr>
        <w:suppressAutoHyphens/>
        <w:jc w:val="both"/>
        <w:rPr>
          <w:szCs w:val="24"/>
        </w:rPr>
      </w:pPr>
    </w:p>
    <w:p w14:paraId="2BE4F999" w14:textId="3FCD1A65" w:rsidR="002B52C0" w:rsidRPr="00CA1DFE" w:rsidRDefault="002B52C0" w:rsidP="00437C62">
      <w:pPr>
        <w:suppressAutoHyphens/>
        <w:rPr>
          <w:b/>
          <w:bCs/>
          <w:i/>
          <w:iCs/>
          <w:szCs w:val="24"/>
        </w:rPr>
      </w:pPr>
      <w:r w:rsidRPr="00CA1DFE">
        <w:rPr>
          <w:b/>
          <w:bCs/>
          <w:i/>
          <w:iCs/>
          <w:szCs w:val="24"/>
        </w:rPr>
        <w:t xml:space="preserve">               03.01.02</w:t>
      </w:r>
      <w:r w:rsidR="008D15D6" w:rsidRPr="00CA1DFE">
        <w:rPr>
          <w:b/>
          <w:bCs/>
          <w:i/>
          <w:iCs/>
          <w:szCs w:val="24"/>
        </w:rPr>
        <w:t xml:space="preserve"> Tęstinės veiklos</w:t>
      </w:r>
      <w:r w:rsidRPr="00CA1DFE">
        <w:rPr>
          <w:b/>
          <w:bCs/>
          <w:i/>
          <w:iCs/>
          <w:szCs w:val="24"/>
        </w:rPr>
        <w:t xml:space="preserve"> uždavinys „Tvarkyti rajono teritorijoje susidarančias atliekas“</w:t>
      </w:r>
    </w:p>
    <w:p w14:paraId="02FA3DAA" w14:textId="77777777" w:rsidR="0033312B" w:rsidRPr="00CA1DFE" w:rsidRDefault="0033312B" w:rsidP="00437C62">
      <w:pPr>
        <w:suppressAutoHyphens/>
        <w:rPr>
          <w:b/>
          <w:bCs/>
          <w:i/>
          <w:iCs/>
          <w:szCs w:val="24"/>
        </w:rPr>
      </w:pPr>
    </w:p>
    <w:p w14:paraId="776013CB" w14:textId="65EB7123" w:rsidR="00ED62EC" w:rsidRPr="00CA1DFE" w:rsidRDefault="00437C62" w:rsidP="00ED62EC">
      <w:pPr>
        <w:suppressAutoHyphens/>
        <w:jc w:val="both"/>
        <w:rPr>
          <w:szCs w:val="24"/>
        </w:rPr>
      </w:pPr>
      <w:r w:rsidRPr="00CA1DFE">
        <w:rPr>
          <w:szCs w:val="24"/>
        </w:rPr>
        <w:t xml:space="preserve">               </w:t>
      </w:r>
      <w:r w:rsidR="002B52C0" w:rsidRPr="00CA1DFE">
        <w:rPr>
          <w:szCs w:val="24"/>
        </w:rPr>
        <w:t xml:space="preserve">Vykdant Kupiškio rajono savivaldybės </w:t>
      </w:r>
      <w:r w:rsidRPr="00CA1DFE">
        <w:rPr>
          <w:szCs w:val="24"/>
        </w:rPr>
        <w:t>Kupiškio rajono savivaldybės 2021–2027 m. atliekų prevencijos tvarkymo plan</w:t>
      </w:r>
      <w:r w:rsidR="000E4AB2" w:rsidRPr="00CA1DFE">
        <w:rPr>
          <w:szCs w:val="24"/>
        </w:rPr>
        <w:t>ą</w:t>
      </w:r>
      <w:r w:rsidR="002B52C0" w:rsidRPr="00CA1DFE">
        <w:rPr>
          <w:szCs w:val="24"/>
        </w:rPr>
        <w:t xml:space="preserve">, kaip ir kasmet,  teikiama viešoji komunalinių atliekų tvarkymo paslauga, tęsiama antrinių žaliavų rūšiavimo plėtra. </w:t>
      </w:r>
      <w:r w:rsidR="00ED62EC" w:rsidRPr="00CA1DFE">
        <w:rPr>
          <w:szCs w:val="24"/>
        </w:rPr>
        <w:t>Savivaldybėje  komunalinių atliekų tvarkymo sistema teikia komunalinių atliekų surinkimo, išvežimo, rūšiavimo, naudojimo ir šalinimo paslaugas visiems Savivaldybės teritorijoje esantiems komunalinių atliekų turėtojams. Panevėžio regiono savivaldybės atliekas šalina Panevėžio regioniniame sąvartyne Dvarininkų kaime, Panevėžio rajono savivaldybėje. Kupiškio rajono savivaldybė atsako už jos teritorijoje susidarančių komunalinių atliekų surinkimo bei pervežimo į regioninį sąvartyną ir nuo jų atskirtų specifinių atliekų – antrinių žaliavų, pavojingų buities atliekų, elektros ir elektroninės įrangos atliekų, žaliųjų atliekų bei didžiųjų ir kitų naudoti tinkančių atliekų surinkimą apvažiavimo būdu, taip pat atskiro antrinių žaliavų surinkimo organizavimą.</w:t>
      </w:r>
    </w:p>
    <w:p w14:paraId="0A483202" w14:textId="78D62630" w:rsidR="002B52C0" w:rsidRPr="00CA1DFE" w:rsidRDefault="00ED62EC" w:rsidP="000E4AB2">
      <w:pPr>
        <w:suppressAutoHyphens/>
        <w:jc w:val="both"/>
        <w:rPr>
          <w:szCs w:val="24"/>
        </w:rPr>
      </w:pPr>
      <w:r w:rsidRPr="00CA1DFE">
        <w:rPr>
          <w:szCs w:val="24"/>
        </w:rPr>
        <w:t xml:space="preserve">              </w:t>
      </w:r>
      <w:r w:rsidR="00437C62" w:rsidRPr="00CA1DFE">
        <w:rPr>
          <w:szCs w:val="24"/>
        </w:rPr>
        <w:t xml:space="preserve">2025 </w:t>
      </w:r>
      <w:r w:rsidR="000E4AB2" w:rsidRPr="00CA1DFE">
        <w:rPr>
          <w:szCs w:val="24"/>
        </w:rPr>
        <w:t>m. n</w:t>
      </w:r>
      <w:r w:rsidR="00437C62" w:rsidRPr="00CA1DFE">
        <w:rPr>
          <w:szCs w:val="24"/>
        </w:rPr>
        <w:t xml:space="preserve">umatoma </w:t>
      </w:r>
      <w:r w:rsidR="000E4AB2" w:rsidRPr="00CA1DFE">
        <w:rPr>
          <w:szCs w:val="24"/>
        </w:rPr>
        <w:t>įsigyti biologiškai skaidžioms atlie</w:t>
      </w:r>
      <w:r w:rsidRPr="00CA1DFE">
        <w:rPr>
          <w:szCs w:val="24"/>
        </w:rPr>
        <w:t>k</w:t>
      </w:r>
      <w:r w:rsidR="000E4AB2" w:rsidRPr="00CA1DFE">
        <w:rPr>
          <w:szCs w:val="24"/>
        </w:rPr>
        <w:t xml:space="preserve">oms skirtų kompostavimo konteinerių, pradėti rengti </w:t>
      </w:r>
      <w:r w:rsidRPr="00CA1DFE">
        <w:rPr>
          <w:szCs w:val="24"/>
        </w:rPr>
        <w:t>didelių gabaritų aikštelių ir dalijimosi aikštelę  Subačiaus sen., Kupiškio r.</w:t>
      </w:r>
      <w:r w:rsidR="00917612" w:rsidRPr="00CA1DFE">
        <w:rPr>
          <w:szCs w:val="24"/>
        </w:rPr>
        <w:t>, surinkti namų ūkiuose susidariusias asbesto turinčias atliekas.</w:t>
      </w:r>
    </w:p>
    <w:p w14:paraId="6E430F76" w14:textId="77777777" w:rsidR="002B52C0" w:rsidRPr="00CA1DFE" w:rsidRDefault="002B52C0" w:rsidP="002B52C0">
      <w:pPr>
        <w:rPr>
          <w:lang w:eastAsia="en-GB"/>
        </w:rPr>
      </w:pPr>
    </w:p>
    <w:p w14:paraId="389E4A92" w14:textId="23573ADB" w:rsidR="0033312B" w:rsidRPr="00CA1DFE" w:rsidRDefault="0033312B" w:rsidP="0033312B">
      <w:pPr>
        <w:pStyle w:val="Betarp"/>
        <w:spacing w:after="0"/>
        <w:ind w:firstLine="851"/>
      </w:pPr>
      <w:r w:rsidRPr="00CA1DFE">
        <w:rPr>
          <w:b/>
          <w:bCs/>
        </w:rPr>
        <w:t xml:space="preserve">Įgyvendinant programos 03.01.02 uždavinį </w:t>
      </w:r>
      <w:r w:rsidRPr="00CA1DFE">
        <w:t xml:space="preserve">bus vykdomos šios priemonės: </w:t>
      </w:r>
    </w:p>
    <w:p w14:paraId="16002BE0" w14:textId="77777777" w:rsidR="00B07B4C" w:rsidRPr="00CA1DFE" w:rsidRDefault="00B07B4C" w:rsidP="0033312B">
      <w:pPr>
        <w:pStyle w:val="Betarp"/>
        <w:spacing w:after="0"/>
        <w:ind w:firstLine="851"/>
      </w:pPr>
    </w:p>
    <w:p w14:paraId="3BFD9F33" w14:textId="7B474957" w:rsidR="00B07B4C" w:rsidRPr="00CA1DFE" w:rsidRDefault="00B07B4C" w:rsidP="00B07B4C">
      <w:pPr>
        <w:suppressAutoHyphens/>
        <w:rPr>
          <w:b/>
          <w:bCs/>
          <w:szCs w:val="24"/>
        </w:rPr>
      </w:pPr>
      <w:r w:rsidRPr="00CA1DFE">
        <w:rPr>
          <w:b/>
          <w:bCs/>
          <w:szCs w:val="24"/>
        </w:rPr>
        <w:t xml:space="preserve">               03.01.02.01 priemonė „Atliekų tvarkymas“</w:t>
      </w:r>
    </w:p>
    <w:p w14:paraId="4E95D699" w14:textId="77777777" w:rsidR="004178A6" w:rsidRPr="00CA1DFE" w:rsidRDefault="004178A6" w:rsidP="006572C3">
      <w:pPr>
        <w:pStyle w:val="Betarp"/>
        <w:spacing w:after="0"/>
        <w:ind w:firstLine="0"/>
      </w:pPr>
    </w:p>
    <w:p w14:paraId="0A716C6C" w14:textId="3A8AC703" w:rsidR="004178A6" w:rsidRPr="00CA1DFE" w:rsidRDefault="004178A6" w:rsidP="004178A6">
      <w:pPr>
        <w:suppressAutoHyphens/>
        <w:jc w:val="both"/>
        <w:rPr>
          <w:szCs w:val="24"/>
        </w:rPr>
      </w:pPr>
      <w:r w:rsidRPr="00CA1DFE">
        <w:rPr>
          <w:szCs w:val="24"/>
        </w:rPr>
        <w:t xml:space="preserve">              Kupiškio rajono savivaldybė atlieka pagrindinę atliekų tvarkymo sistemos organizavimo funkciją. Ji organizuoja komunalinių atliekų tvarkymo sistemą, būtiną jos teritorijoje susidarančioms komunalinėms atliekoms tvarkyti, užtikrina tos sistemos funkcionavimą, organizuoja atliekų, kurių turėtojo nustatyti neįmanoma, tvarkymą bei administruoja komunalinių atliekų tvarkymo paslaugos teikimą. </w:t>
      </w:r>
    </w:p>
    <w:p w14:paraId="59A2B159" w14:textId="746FB429" w:rsidR="00602ED2" w:rsidRPr="00CA1DFE" w:rsidRDefault="004178A6" w:rsidP="00F418E0">
      <w:pPr>
        <w:pStyle w:val="Betarp"/>
        <w:spacing w:after="0"/>
        <w:ind w:firstLine="851"/>
      </w:pPr>
      <w:r w:rsidRPr="00CA1DFE">
        <w:t xml:space="preserve">Komunalinių atliekų tvarkymo paslaugas gauna 100 proc. Savivaldybės gyventojų.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CA1DFE">
        <w:t>bioskaidžių</w:t>
      </w:r>
      <w:proofErr w:type="spellEnd"/>
      <w:r w:rsidRPr="00CA1DFE">
        <w:t xml:space="preserve"> atliekų kompostavimas vietoje. Gyventojai naudojasi </w:t>
      </w:r>
      <w:r w:rsidRPr="00CA1DFE">
        <w:lastRenderedPageBreak/>
        <w:t xml:space="preserve">individualaus kompostavimo konteineriais, atskirai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Siekiant sumažinti ir išvengti neigiamos įtakos aplinkai, svarbu vykdyti šviečiamąją veiklą mokyklose, lopšeliuose–darželiuose, skatinti gyventojų bendruomenes rūpintis aplinka. </w:t>
      </w:r>
    </w:p>
    <w:p w14:paraId="0B3B1F7C" w14:textId="77777777" w:rsidR="0082383B" w:rsidRPr="00CA1DFE" w:rsidRDefault="0082383B" w:rsidP="00367089">
      <w:pPr>
        <w:pStyle w:val="Betarp"/>
        <w:spacing w:after="0"/>
        <w:ind w:firstLine="0"/>
      </w:pPr>
    </w:p>
    <w:p w14:paraId="6D720F5B" w14:textId="1DA2457A" w:rsidR="00D837F3" w:rsidRPr="00CA1DFE" w:rsidRDefault="00D837F3" w:rsidP="00D837F3">
      <w:pPr>
        <w:suppressAutoHyphens/>
        <w:jc w:val="center"/>
        <w:rPr>
          <w:b/>
          <w:bCs/>
          <w:i/>
          <w:iCs/>
          <w:szCs w:val="24"/>
        </w:rPr>
      </w:pPr>
      <w:r w:rsidRPr="00CA1DFE">
        <w:rPr>
          <w:b/>
          <w:bCs/>
          <w:i/>
          <w:iCs/>
          <w:szCs w:val="24"/>
        </w:rPr>
        <w:t xml:space="preserve">03.02.01 </w:t>
      </w:r>
      <w:r w:rsidR="008D15D6" w:rsidRPr="00CA1DFE">
        <w:rPr>
          <w:b/>
          <w:bCs/>
          <w:i/>
          <w:iCs/>
          <w:szCs w:val="24"/>
        </w:rPr>
        <w:t xml:space="preserve">Tęstinės veiklos </w:t>
      </w:r>
      <w:r w:rsidRPr="00CA1DFE">
        <w:rPr>
          <w:b/>
          <w:bCs/>
          <w:i/>
          <w:iCs/>
          <w:szCs w:val="24"/>
        </w:rPr>
        <w:t>uždavinys „Prižiūrėti rajono gatves ir kelius, apšvietimo sistemas“</w:t>
      </w:r>
    </w:p>
    <w:p w14:paraId="59014EB9" w14:textId="77777777" w:rsidR="00D837F3" w:rsidRPr="00CA1DFE" w:rsidRDefault="00D837F3" w:rsidP="00D837F3">
      <w:pPr>
        <w:suppressAutoHyphens/>
        <w:rPr>
          <w:b/>
          <w:bCs/>
          <w:szCs w:val="24"/>
        </w:rPr>
      </w:pPr>
    </w:p>
    <w:p w14:paraId="4BC416A3" w14:textId="2D9C1C62" w:rsidR="00D837F3" w:rsidRPr="00CA1DFE" w:rsidRDefault="00D837F3" w:rsidP="00D837F3">
      <w:pPr>
        <w:suppressAutoHyphens/>
        <w:jc w:val="both"/>
        <w:rPr>
          <w:szCs w:val="24"/>
        </w:rPr>
      </w:pPr>
      <w:r w:rsidRPr="00CA1DFE">
        <w:rPr>
          <w:szCs w:val="24"/>
        </w:rPr>
        <w:t xml:space="preserve">               Vykdant šį uždavinį, gavus Kelių priežiūros ir plėtros programos lėšų, planuojama tvarkyti, plėtoti rajono kaimiškųjų seniūnijų kelius ir gatves, rekonstruoti Kupiškio miesto gatves. Tai pat numatoma atlikti Kupiškio miesto ir rajono kelio dangų ženklinimo darbus, vykdyti kelio ženklų priežiūros darbus. Numatoma skirti lėšų Kupiškio miesto ir rajono gyvenviečių apšvietimo sistemų funkcionavimui ir atnaujinimui.</w:t>
      </w:r>
    </w:p>
    <w:p w14:paraId="42317BC9" w14:textId="77777777" w:rsidR="00497012" w:rsidRPr="00CA1DFE" w:rsidRDefault="00497012" w:rsidP="00D837F3">
      <w:pPr>
        <w:suppressAutoHyphens/>
        <w:jc w:val="both"/>
        <w:rPr>
          <w:szCs w:val="24"/>
        </w:rPr>
      </w:pPr>
    </w:p>
    <w:p w14:paraId="2A6DC12C" w14:textId="6FE2DDAB" w:rsidR="00497012" w:rsidRPr="00CA1DFE" w:rsidRDefault="00497012" w:rsidP="00497012">
      <w:pPr>
        <w:pStyle w:val="Betarp"/>
        <w:spacing w:after="0"/>
        <w:ind w:firstLine="851"/>
        <w:jc w:val="center"/>
      </w:pPr>
      <w:r w:rsidRPr="00CA1DFE">
        <w:rPr>
          <w:b/>
          <w:bCs/>
        </w:rPr>
        <w:t xml:space="preserve">Įgyvendinant programos 03.02.01 uždavinį </w:t>
      </w:r>
      <w:r w:rsidRPr="00CA1DFE">
        <w:t>bus vykdomos šios priemonės:</w:t>
      </w:r>
    </w:p>
    <w:p w14:paraId="48CC1F94" w14:textId="77777777" w:rsidR="002B52C0" w:rsidRPr="00CA1DFE" w:rsidRDefault="002B52C0" w:rsidP="002B52C0">
      <w:pPr>
        <w:rPr>
          <w:lang w:eastAsia="en-GB"/>
        </w:rPr>
      </w:pPr>
    </w:p>
    <w:p w14:paraId="7D93B6CB" w14:textId="7BCE0611" w:rsidR="00C46F00" w:rsidRPr="00CA1DFE" w:rsidRDefault="00B07B4C" w:rsidP="00C46F00">
      <w:pPr>
        <w:suppressAutoHyphens/>
        <w:jc w:val="both"/>
        <w:rPr>
          <w:b/>
          <w:bCs/>
          <w:szCs w:val="24"/>
        </w:rPr>
      </w:pPr>
      <w:r w:rsidRPr="00CA1DFE">
        <w:rPr>
          <w:szCs w:val="24"/>
        </w:rPr>
        <w:t xml:space="preserve">               </w:t>
      </w:r>
      <w:r w:rsidR="00C46F00" w:rsidRPr="00CA1DFE">
        <w:rPr>
          <w:b/>
          <w:bCs/>
          <w:szCs w:val="24"/>
        </w:rPr>
        <w:t>03</w:t>
      </w:r>
      <w:r w:rsidR="003A1C6F" w:rsidRPr="00CA1DFE">
        <w:rPr>
          <w:b/>
          <w:bCs/>
          <w:szCs w:val="24"/>
        </w:rPr>
        <w:t>.</w:t>
      </w:r>
      <w:r w:rsidR="00C46F00" w:rsidRPr="00CA1DFE">
        <w:rPr>
          <w:b/>
          <w:bCs/>
          <w:szCs w:val="24"/>
        </w:rPr>
        <w:t>02</w:t>
      </w:r>
      <w:r w:rsidR="003A1C6F" w:rsidRPr="00CA1DFE">
        <w:rPr>
          <w:b/>
          <w:bCs/>
          <w:szCs w:val="24"/>
        </w:rPr>
        <w:t>.</w:t>
      </w:r>
      <w:r w:rsidR="00C46F00" w:rsidRPr="00CA1DFE">
        <w:rPr>
          <w:b/>
          <w:bCs/>
          <w:szCs w:val="24"/>
        </w:rPr>
        <w:t>01</w:t>
      </w:r>
      <w:r w:rsidR="003A1C6F" w:rsidRPr="00CA1DFE">
        <w:rPr>
          <w:b/>
          <w:bCs/>
          <w:szCs w:val="24"/>
        </w:rPr>
        <w:t>.</w:t>
      </w:r>
      <w:r w:rsidR="00C46F00" w:rsidRPr="00CA1DFE">
        <w:rPr>
          <w:b/>
          <w:bCs/>
          <w:szCs w:val="24"/>
        </w:rPr>
        <w:t>01 priemonė „Rajono kelių ir gatvių priežiūra, remontas, kapitalinis remontas, rekonstrukcija“</w:t>
      </w:r>
    </w:p>
    <w:p w14:paraId="45558141" w14:textId="23B4B57D" w:rsidR="00FC60B7" w:rsidRPr="00CA1DFE" w:rsidRDefault="00C46F00" w:rsidP="00FC60B7">
      <w:pPr>
        <w:suppressAutoHyphens/>
        <w:jc w:val="both"/>
        <w:rPr>
          <w:szCs w:val="24"/>
        </w:rPr>
      </w:pPr>
      <w:r w:rsidRPr="00CA1DFE">
        <w:rPr>
          <w:szCs w:val="24"/>
        </w:rPr>
        <w:t xml:space="preserve">               Šios priemonės įgyvendinimui naudojamos Kelių priežiūros ir plėtros programos ir Savivaldybės biudžeto lėšos. Jos skirtos Savivaldybės vietinės reikšmės keliams (gatvėms) tiesti, taisyti (remontuoti), prižiūrėti ir saugaus eismo sąlygoms užtikrinti (</w:t>
      </w:r>
      <w:proofErr w:type="spellStart"/>
      <w:r w:rsidRPr="00CA1DFE">
        <w:rPr>
          <w:szCs w:val="24"/>
        </w:rPr>
        <w:t>greideriavimas</w:t>
      </w:r>
      <w:proofErr w:type="spellEnd"/>
      <w:r w:rsidRPr="00CA1DFE">
        <w:rPr>
          <w:szCs w:val="24"/>
        </w:rPr>
        <w:t xml:space="preserve">, sniego valymas, kelio ženklų priežiūra, gatvių ženklinimas, greičio mažinimo kalnelių įrengimas ir kt.), šaligatvių įrengimui ir remontui, automobilių stovėjimo aikštelių įrengimui ir remontui, pėsčiųjų ir dviračių takų įrengimui ir remontui. </w:t>
      </w:r>
      <w:r w:rsidR="00FC60B7" w:rsidRPr="00CA1DFE">
        <w:rPr>
          <w:lang w:eastAsia="ar-SA"/>
        </w:rPr>
        <w:t>Susisiekimo infrastruktūros išvystymo lygis lemia eismo saugumo sąlygas rajone, o taip pat bendrą rajono gyvenamosios ir verslo aplinkos patrauklumą. Susisiekimo infrastruktūra turėtų būti plėtojama taip, kad būtų tenkinami visuomenės ir ūkio subjektų poreikiai, susiję su saugiu keleivių ir krovinių pervežimu, o taip pat kiek galima labiau sumažintas neigiamas transporto poveikis aplinkai.</w:t>
      </w:r>
    </w:p>
    <w:p w14:paraId="26D87425" w14:textId="13E0B131" w:rsidR="00C46F00" w:rsidRPr="00CA1DFE" w:rsidRDefault="00451A5B" w:rsidP="00212D18">
      <w:pPr>
        <w:suppressAutoHyphens/>
        <w:jc w:val="both"/>
        <w:rPr>
          <w:szCs w:val="24"/>
        </w:rPr>
      </w:pPr>
      <w:r w:rsidRPr="00CA1DFE">
        <w:rPr>
          <w:szCs w:val="24"/>
        </w:rPr>
        <w:t xml:space="preserve">                </w:t>
      </w:r>
      <w:r w:rsidR="00C46F00" w:rsidRPr="00CA1DFE">
        <w:rPr>
          <w:szCs w:val="24"/>
        </w:rPr>
        <w:t>202</w:t>
      </w:r>
      <w:r w:rsidR="009B035D" w:rsidRPr="00CA1DFE">
        <w:rPr>
          <w:szCs w:val="24"/>
        </w:rPr>
        <w:t>4</w:t>
      </w:r>
      <w:r w:rsidR="00C46F00" w:rsidRPr="00CA1DFE">
        <w:rPr>
          <w:szCs w:val="24"/>
        </w:rPr>
        <w:t xml:space="preserve"> m. buvo baigt</w:t>
      </w:r>
      <w:r w:rsidR="00212D18" w:rsidRPr="00CA1DFE">
        <w:rPr>
          <w:szCs w:val="24"/>
        </w:rPr>
        <w:t>a</w:t>
      </w:r>
      <w:r w:rsidR="00C46F00" w:rsidRPr="00CA1DFE">
        <w:rPr>
          <w:szCs w:val="24"/>
        </w:rPr>
        <w:t xml:space="preserve"> remontuoti  Kupiškio </w:t>
      </w:r>
      <w:r w:rsidR="00212D18" w:rsidRPr="00CA1DFE">
        <w:rPr>
          <w:szCs w:val="24"/>
        </w:rPr>
        <w:t xml:space="preserve">miesto P. Mažylio gatvė. </w:t>
      </w:r>
    </w:p>
    <w:p w14:paraId="271DB734" w14:textId="7A921CC8" w:rsidR="009B035D" w:rsidRPr="00CA1DFE" w:rsidRDefault="009B035D" w:rsidP="00BE0A21">
      <w:pPr>
        <w:jc w:val="both"/>
        <w:rPr>
          <w:lang w:eastAsia="en-GB"/>
        </w:rPr>
      </w:pPr>
      <w:r w:rsidRPr="00CA1DFE">
        <w:rPr>
          <w:lang w:eastAsia="en-GB"/>
        </w:rPr>
        <w:t xml:space="preserve">   </w:t>
      </w:r>
      <w:r w:rsidR="00BE0A21" w:rsidRPr="00CA1DFE">
        <w:rPr>
          <w:lang w:eastAsia="en-GB"/>
        </w:rPr>
        <w:t xml:space="preserve">            </w:t>
      </w:r>
      <w:r w:rsidRPr="00CA1DFE">
        <w:rPr>
          <w:lang w:eastAsia="en-GB"/>
        </w:rPr>
        <w:t xml:space="preserve"> </w:t>
      </w:r>
      <w:r w:rsidR="004108BA" w:rsidRPr="00CA1DFE">
        <w:rPr>
          <w:lang w:eastAsia="en-GB"/>
        </w:rPr>
        <w:t xml:space="preserve">Savivaldybės </w:t>
      </w:r>
      <w:r w:rsidR="004108BA" w:rsidRPr="00CA1DFE">
        <w:rPr>
          <w:szCs w:val="24"/>
        </w:rPr>
        <w:t xml:space="preserve">kelių ir gatvių remontas, kapitalinis remontas, rekonstrukcija bus vykdoma vadovaujantis </w:t>
      </w:r>
      <w:r w:rsidRPr="00CA1DFE">
        <w:rPr>
          <w:lang w:eastAsia="en-GB"/>
        </w:rPr>
        <w:t xml:space="preserve">Kupiškio rajono savivaldybės tarybos 2024 m. spalio 24 d. sprendimu Nr. TS-282 </w:t>
      </w:r>
      <w:r w:rsidR="00BE0A21" w:rsidRPr="00CA1DFE">
        <w:rPr>
          <w:lang w:eastAsia="en-GB"/>
        </w:rPr>
        <w:t>„</w:t>
      </w:r>
      <w:r w:rsidR="00BE0A21" w:rsidRPr="00CA1DFE">
        <w:rPr>
          <w:szCs w:val="24"/>
        </w:rPr>
        <w:t>Dėl Kupiškio rajono savivaldybės vietinės reikšmės kelių objektų prioritetinių eilių 2024–</w:t>
      </w:r>
      <w:r w:rsidR="00BE0A21" w:rsidRPr="00CA1DFE">
        <w:rPr>
          <w:szCs w:val="24"/>
          <w:lang w:val="pl-PL"/>
        </w:rPr>
        <w:t>2026</w:t>
      </w:r>
      <w:r w:rsidR="00BE0A21" w:rsidRPr="00CA1DFE">
        <w:rPr>
          <w:szCs w:val="24"/>
        </w:rPr>
        <w:t xml:space="preserve"> metams patvirtinimo“ </w:t>
      </w:r>
      <w:r w:rsidRPr="00CA1DFE">
        <w:rPr>
          <w:lang w:eastAsia="en-GB"/>
        </w:rPr>
        <w:t>patvirtin</w:t>
      </w:r>
      <w:r w:rsidR="004108BA" w:rsidRPr="00CA1DFE">
        <w:rPr>
          <w:lang w:eastAsia="en-GB"/>
        </w:rPr>
        <w:t xml:space="preserve">tais prioritetiniais sąrašais: </w:t>
      </w:r>
      <w:r w:rsidRPr="00CA1DFE">
        <w:rPr>
          <w:lang w:eastAsia="en-GB"/>
        </w:rPr>
        <w:t xml:space="preserve"> </w:t>
      </w:r>
    </w:p>
    <w:p w14:paraId="350FC5D0" w14:textId="77777777" w:rsidR="009B035D" w:rsidRPr="00CA1DFE" w:rsidRDefault="009B035D" w:rsidP="005D220D">
      <w:pPr>
        <w:pStyle w:val="Betarp"/>
        <w:numPr>
          <w:ilvl w:val="0"/>
          <w:numId w:val="42"/>
        </w:numPr>
        <w:spacing w:after="0"/>
        <w:contextualSpacing/>
      </w:pPr>
      <w:r w:rsidRPr="00CA1DFE">
        <w:t xml:space="preserve">Kupiškio rajono savivaldybės planuojamų tiesti, rekonstruoti ar kapitališkai </w:t>
      </w:r>
    </w:p>
    <w:p w14:paraId="4C535FE9" w14:textId="1315CB96" w:rsidR="009B035D" w:rsidRPr="00CA1DFE" w:rsidRDefault="009B035D" w:rsidP="005D220D">
      <w:pPr>
        <w:pStyle w:val="Betarp"/>
        <w:spacing w:after="0"/>
        <w:ind w:firstLine="0"/>
        <w:contextualSpacing/>
      </w:pPr>
      <w:r w:rsidRPr="00CA1DFE">
        <w:t>remontuoti vietinės reikšmės kelių (gatvių) prioritetin</w:t>
      </w:r>
      <w:r w:rsidR="00DA58F1" w:rsidRPr="00CA1DFE">
        <w:t>iu</w:t>
      </w:r>
      <w:r w:rsidRPr="00CA1DFE">
        <w:t xml:space="preserve"> sąraš</w:t>
      </w:r>
      <w:r w:rsidR="00DA58F1" w:rsidRPr="00CA1DFE">
        <w:t>u</w:t>
      </w:r>
      <w:r w:rsidRPr="00CA1DFE">
        <w:t xml:space="preserve"> </w:t>
      </w:r>
      <w:r w:rsidRPr="00CA1DFE">
        <w:rPr>
          <w:lang w:eastAsia="lt-LT"/>
        </w:rPr>
        <w:t>2024–2026 metams</w:t>
      </w:r>
      <w:r w:rsidRPr="00CA1DFE">
        <w:t>;</w:t>
      </w:r>
    </w:p>
    <w:p w14:paraId="4B0F8613" w14:textId="77777777" w:rsidR="009B035D" w:rsidRPr="00CA1DFE" w:rsidRDefault="009B035D" w:rsidP="005D220D">
      <w:pPr>
        <w:pStyle w:val="Betarp"/>
        <w:numPr>
          <w:ilvl w:val="0"/>
          <w:numId w:val="42"/>
        </w:numPr>
        <w:spacing w:after="0"/>
        <w:contextualSpacing/>
      </w:pPr>
      <w:r w:rsidRPr="00CA1DFE">
        <w:t xml:space="preserve">Kupiškio rajono savivaldybės planuojamų tiesti, rekonstruoti ar kapitališkai </w:t>
      </w:r>
    </w:p>
    <w:p w14:paraId="35935798" w14:textId="46AAAB88" w:rsidR="009B035D" w:rsidRPr="00CA1DFE" w:rsidRDefault="009B035D" w:rsidP="005D220D">
      <w:pPr>
        <w:pStyle w:val="Betarp"/>
        <w:spacing w:after="0"/>
        <w:ind w:firstLine="0"/>
        <w:contextualSpacing/>
      </w:pPr>
      <w:r w:rsidRPr="00CA1DFE">
        <w:t>remontuoti p</w:t>
      </w:r>
      <w:r w:rsidRPr="00CA1DFE">
        <w:rPr>
          <w:lang w:eastAsia="lt-LT"/>
        </w:rPr>
        <w:t xml:space="preserve">ėsčiųjų ir dviračių takų </w:t>
      </w:r>
      <w:r w:rsidRPr="00CA1DFE">
        <w:t>prioritetin</w:t>
      </w:r>
      <w:r w:rsidR="00DA58F1" w:rsidRPr="00CA1DFE">
        <w:t>iu</w:t>
      </w:r>
      <w:r w:rsidRPr="00CA1DFE">
        <w:t xml:space="preserve"> sąraš</w:t>
      </w:r>
      <w:r w:rsidR="00DA58F1" w:rsidRPr="00CA1DFE">
        <w:t>u</w:t>
      </w:r>
      <w:r w:rsidRPr="00CA1DFE">
        <w:t xml:space="preserve"> </w:t>
      </w:r>
      <w:r w:rsidRPr="00CA1DFE">
        <w:rPr>
          <w:lang w:eastAsia="lt-LT"/>
        </w:rPr>
        <w:t>2024–2026 metams</w:t>
      </w:r>
      <w:r w:rsidR="00A4683E" w:rsidRPr="00CA1DFE">
        <w:t>.</w:t>
      </w:r>
    </w:p>
    <w:p w14:paraId="1FCB3818" w14:textId="4583FC01" w:rsidR="003162A5" w:rsidRPr="00CA1DFE" w:rsidRDefault="003162A5" w:rsidP="003162A5">
      <w:pPr>
        <w:jc w:val="both"/>
        <w:rPr>
          <w:lang w:eastAsia="en-GB"/>
        </w:rPr>
      </w:pPr>
      <w:r w:rsidRPr="00CA1DFE">
        <w:rPr>
          <w:lang w:eastAsia="en-GB"/>
        </w:rPr>
        <w:t xml:space="preserve">               2025 m. numatoma  pradėti Kupiškio m. Gedimino g. ruožo nuo tilto per Kupos upę iki Pergalės gatvės kapitalinį remontą., parengti Kupiškio m. Muziejaus gatvės kapitalinio remonto projektą, parengti Kupiškio r., Noriūnų k. Lėvens gatvės kapitalinio remonto projektą. 2025 m. numatoma pradėti </w:t>
      </w:r>
      <w:r w:rsidRPr="00CA1DFE">
        <w:rPr>
          <w:iCs/>
          <w:lang w:eastAsia="lt-LT"/>
        </w:rPr>
        <w:t>Kupiškio miesto privažiuojamojo kelio prie Technikos g. 1,3,5,7,9A,11 daugiabučių namų rekonstravimo projekto parengimą.</w:t>
      </w:r>
    </w:p>
    <w:p w14:paraId="1A8D460E" w14:textId="416C23A8" w:rsidR="00F91E07" w:rsidRPr="00CA1DFE" w:rsidRDefault="008869F0" w:rsidP="005D220D">
      <w:pPr>
        <w:jc w:val="both"/>
        <w:rPr>
          <w:lang w:eastAsia="en-GB"/>
        </w:rPr>
      </w:pPr>
      <w:r w:rsidRPr="00CA1DFE">
        <w:rPr>
          <w:lang w:eastAsia="en-GB"/>
        </w:rPr>
        <w:t xml:space="preserve">                </w:t>
      </w:r>
      <w:r w:rsidR="00212D18" w:rsidRPr="00CA1DFE">
        <w:rPr>
          <w:lang w:eastAsia="en-GB"/>
        </w:rPr>
        <w:t xml:space="preserve"> </w:t>
      </w:r>
      <w:r w:rsidRPr="00CA1DFE">
        <w:rPr>
          <w:lang w:eastAsia="en-GB"/>
        </w:rPr>
        <w:t>Šios priemonės lėšomis 2025 m. numatoma gyvenviečių ribose esančių žvyrkelių darbumui ir tinkamumui naudoti užtikrinti, eismo sąlygoms pagerinti, eismo saugumui padidinti ir aplinkos taršai sumažinti viršutinį (profiliuojamą) žvyro dangos sluoksnį apdoroti dulkėjimą mažinančiais reagentais.</w:t>
      </w:r>
    </w:p>
    <w:p w14:paraId="066816F7" w14:textId="0C6922C0" w:rsidR="003A1C6F" w:rsidRPr="00CA1DFE" w:rsidRDefault="003A1C6F" w:rsidP="003A1C6F">
      <w:pPr>
        <w:suppressAutoHyphens/>
        <w:rPr>
          <w:b/>
          <w:bCs/>
          <w:szCs w:val="24"/>
        </w:rPr>
      </w:pPr>
      <w:r w:rsidRPr="00CA1DFE">
        <w:rPr>
          <w:b/>
          <w:bCs/>
          <w:szCs w:val="24"/>
        </w:rPr>
        <w:t xml:space="preserve">                03.02.01.02 priemonė „Rajono gatvių apšvietimo užtikrinimas</w:t>
      </w:r>
      <w:r w:rsidR="002575F2" w:rsidRPr="00CA1DFE">
        <w:rPr>
          <w:b/>
          <w:bCs/>
          <w:szCs w:val="24"/>
        </w:rPr>
        <w:t xml:space="preserve"> ir plėtra</w:t>
      </w:r>
      <w:r w:rsidRPr="00CA1DFE">
        <w:rPr>
          <w:b/>
          <w:bCs/>
          <w:szCs w:val="24"/>
        </w:rPr>
        <w:t xml:space="preserve">“ </w:t>
      </w:r>
    </w:p>
    <w:p w14:paraId="6245B3C8" w14:textId="65B3525A" w:rsidR="003A1C6F" w:rsidRPr="00CA1DFE" w:rsidRDefault="003A1C6F" w:rsidP="008D5F79">
      <w:pPr>
        <w:suppressAutoHyphens/>
        <w:jc w:val="both"/>
        <w:rPr>
          <w:szCs w:val="24"/>
        </w:rPr>
      </w:pPr>
      <w:r w:rsidRPr="00CA1DFE">
        <w:rPr>
          <w:szCs w:val="24"/>
        </w:rPr>
        <w:t xml:space="preserve">                Šios priemonės lėšomis finansuojama Savivaldybės gatvių apšvietimo įrangos priežiūra (valdymo spintų priežiūra ir remontas, šviestuvų valymas, priežiūra ir remontas, perdegusių elektros </w:t>
      </w:r>
      <w:r w:rsidRPr="00CA1DFE">
        <w:rPr>
          <w:szCs w:val="24"/>
        </w:rPr>
        <w:lastRenderedPageBreak/>
        <w:t xml:space="preserve">lempučių keitimas naujomis, šviestuvų gaubtų pakeitimas),  miesto papuošimų priežiūra,  gatvių apšvietimo išlaidos, gatvių apšvietimo įrengimas. </w:t>
      </w:r>
    </w:p>
    <w:p w14:paraId="3DE7BF95" w14:textId="5F9370E2" w:rsidR="000B0F0A" w:rsidRPr="00CA1DFE" w:rsidRDefault="00451A5B" w:rsidP="00367089">
      <w:pPr>
        <w:pStyle w:val="Betarp"/>
        <w:spacing w:after="0"/>
        <w:contextualSpacing/>
        <w:rPr>
          <w:lang w:eastAsia="lt-LT"/>
        </w:rPr>
      </w:pPr>
      <w:r w:rsidRPr="00CA1DFE">
        <w:rPr>
          <w:lang w:eastAsia="en-GB"/>
        </w:rPr>
        <w:t xml:space="preserve">    Savivaldybės </w:t>
      </w:r>
      <w:r w:rsidRPr="00CA1DFE">
        <w:rPr>
          <w:szCs w:val="24"/>
        </w:rPr>
        <w:t xml:space="preserve">gatvių apšvietimo kapitalinis remontas, rekonstrukcija, naujų apšvietimo tinklų įrengimas  bus vykdoma vadovaujantis </w:t>
      </w:r>
      <w:r w:rsidRPr="00CA1DFE">
        <w:rPr>
          <w:lang w:eastAsia="en-GB"/>
        </w:rPr>
        <w:t xml:space="preserve">Kupiškio rajono savivaldybės tarybos 2024 m. spalio 24 d. sprendimu Nr. TS-282 </w:t>
      </w:r>
      <w:r w:rsidR="00BE0A21" w:rsidRPr="00CA1DFE">
        <w:rPr>
          <w:lang w:eastAsia="en-GB"/>
        </w:rPr>
        <w:t>„</w:t>
      </w:r>
      <w:r w:rsidR="00BE0A21" w:rsidRPr="00CA1DFE">
        <w:rPr>
          <w:szCs w:val="24"/>
        </w:rPr>
        <w:t>Dėl Kupiškio rajono savivaldybės vietinės reikšmės kelių objektų prioritetinių eilių 2024–</w:t>
      </w:r>
      <w:r w:rsidR="00BE0A21" w:rsidRPr="00CA1DFE">
        <w:rPr>
          <w:szCs w:val="24"/>
          <w:lang w:val="pl-PL"/>
        </w:rPr>
        <w:t>2026</w:t>
      </w:r>
      <w:r w:rsidR="00BE0A21" w:rsidRPr="00CA1DFE">
        <w:rPr>
          <w:szCs w:val="24"/>
        </w:rPr>
        <w:t xml:space="preserve"> metams patvirtinimo“ </w:t>
      </w:r>
      <w:r w:rsidRPr="00CA1DFE">
        <w:rPr>
          <w:lang w:eastAsia="en-GB"/>
        </w:rPr>
        <w:t xml:space="preserve">patvirtintu </w:t>
      </w:r>
      <w:r w:rsidRPr="00CA1DFE">
        <w:t xml:space="preserve">Kupiškio rajono savivaldybės planuojamų įrengti, rekonstruoti ar kapitališkai remontuoti </w:t>
      </w:r>
      <w:r w:rsidRPr="00CA1DFE">
        <w:rPr>
          <w:lang w:eastAsia="lt-LT"/>
        </w:rPr>
        <w:t xml:space="preserve">kelių (gatvių) apšvietimo tinklų </w:t>
      </w:r>
      <w:r w:rsidRPr="00CA1DFE">
        <w:t xml:space="preserve">prioritetiniu sąrašu </w:t>
      </w:r>
      <w:r w:rsidRPr="00CA1DFE">
        <w:rPr>
          <w:lang w:eastAsia="lt-LT"/>
        </w:rPr>
        <w:t>2024–2026 metams</w:t>
      </w:r>
      <w:r w:rsidR="00D63A23" w:rsidRPr="00CA1DFE">
        <w:rPr>
          <w:lang w:eastAsia="lt-LT"/>
        </w:rPr>
        <w:t>.</w:t>
      </w:r>
    </w:p>
    <w:p w14:paraId="19D001C6" w14:textId="09C01D53" w:rsidR="00723839" w:rsidRPr="00CA1DFE" w:rsidRDefault="00723839" w:rsidP="00723839">
      <w:pPr>
        <w:suppressAutoHyphens/>
        <w:rPr>
          <w:b/>
          <w:bCs/>
          <w:szCs w:val="24"/>
        </w:rPr>
      </w:pPr>
      <w:r w:rsidRPr="00CA1DFE">
        <w:rPr>
          <w:b/>
          <w:bCs/>
          <w:szCs w:val="24"/>
        </w:rPr>
        <w:t xml:space="preserve">                03</w:t>
      </w:r>
      <w:r w:rsidR="004E0555" w:rsidRPr="00CA1DFE">
        <w:rPr>
          <w:b/>
          <w:bCs/>
          <w:szCs w:val="24"/>
        </w:rPr>
        <w:t>.</w:t>
      </w:r>
      <w:r w:rsidRPr="00CA1DFE">
        <w:rPr>
          <w:b/>
          <w:bCs/>
          <w:szCs w:val="24"/>
        </w:rPr>
        <w:t>02</w:t>
      </w:r>
      <w:r w:rsidR="004E0555" w:rsidRPr="00CA1DFE">
        <w:rPr>
          <w:b/>
          <w:bCs/>
          <w:szCs w:val="24"/>
        </w:rPr>
        <w:t>.</w:t>
      </w:r>
      <w:r w:rsidRPr="00CA1DFE">
        <w:rPr>
          <w:b/>
          <w:bCs/>
          <w:szCs w:val="24"/>
        </w:rPr>
        <w:t>01</w:t>
      </w:r>
      <w:r w:rsidR="004E0555" w:rsidRPr="00CA1DFE">
        <w:rPr>
          <w:b/>
          <w:bCs/>
          <w:szCs w:val="24"/>
        </w:rPr>
        <w:t>.</w:t>
      </w:r>
      <w:r w:rsidRPr="00CA1DFE">
        <w:rPr>
          <w:b/>
          <w:bCs/>
          <w:szCs w:val="24"/>
        </w:rPr>
        <w:t>03 priemonė „</w:t>
      </w:r>
      <w:r w:rsidR="00F91E07" w:rsidRPr="00CA1DFE">
        <w:rPr>
          <w:b/>
          <w:bCs/>
          <w:szCs w:val="24"/>
        </w:rPr>
        <w:t>Rajono teritorijų ir viešosios infrastruktūros</w:t>
      </w:r>
      <w:r w:rsidRPr="00CA1DFE">
        <w:rPr>
          <w:b/>
          <w:bCs/>
          <w:szCs w:val="24"/>
        </w:rPr>
        <w:t xml:space="preserve"> objektų plėtra“</w:t>
      </w:r>
    </w:p>
    <w:p w14:paraId="679BC519" w14:textId="16874BBA" w:rsidR="008465BC" w:rsidRPr="00CA1DFE" w:rsidRDefault="00723839" w:rsidP="008465BC">
      <w:pPr>
        <w:suppressAutoHyphens/>
        <w:jc w:val="both"/>
        <w:rPr>
          <w:szCs w:val="24"/>
        </w:rPr>
      </w:pPr>
      <w:r w:rsidRPr="00CA1DFE">
        <w:rPr>
          <w:szCs w:val="24"/>
        </w:rPr>
        <w:t xml:space="preserve">                Ši priemonė apima Savivaldybei priklausančių pastatų (statinių, patalpų, objektų) remonto, griovimo, tvarkymo išlaidas, techninių projektų parengimo išlaidas ir kt. Taip pat šios priemonės lėšomis finansuojamas vandens tiekimo ir nuotekų šalinimo tinklų įrengimas ir remontas Savivaldybės biudžeto lėšomis, privačių namų prijungim</w:t>
      </w:r>
      <w:r w:rsidR="006F02FD" w:rsidRPr="00CA1DFE">
        <w:rPr>
          <w:szCs w:val="24"/>
        </w:rPr>
        <w:t>as</w:t>
      </w:r>
      <w:r w:rsidRPr="00CA1DFE">
        <w:rPr>
          <w:szCs w:val="24"/>
        </w:rPr>
        <w:t xml:space="preserve"> prie </w:t>
      </w:r>
      <w:r w:rsidR="00CD56D2" w:rsidRPr="00CA1DFE">
        <w:rPr>
          <w:szCs w:val="24"/>
        </w:rPr>
        <w:t xml:space="preserve">naujai </w:t>
      </w:r>
      <w:r w:rsidRPr="00CA1DFE">
        <w:rPr>
          <w:szCs w:val="24"/>
        </w:rPr>
        <w:t>įrengtų nuotekų šalinimo infrastruktūros tinklų.</w:t>
      </w:r>
      <w:r w:rsidR="0013744F" w:rsidRPr="00CA1DFE">
        <w:rPr>
          <w:szCs w:val="24"/>
        </w:rPr>
        <w:t xml:space="preserve"> Taip pat šios priemonės lėšomis finansuojamas specialiųjų, teritorijų planų rengimas, pastatų ir statinių kadastrinių matavimų ir teisinės registracijos paslaugos, žemės sklypų formavimo ir pertvarkymo planų rengimas</w:t>
      </w:r>
      <w:r w:rsidR="001044DF" w:rsidRPr="00CA1DFE">
        <w:rPr>
          <w:szCs w:val="24"/>
        </w:rPr>
        <w:t xml:space="preserve">, įvairių viešųjų objektų techninių projektų, ekspertizės ir kitos techninės dokumentacijos rengimas ir koregavimas. </w:t>
      </w:r>
    </w:p>
    <w:p w14:paraId="7962A9DB" w14:textId="3555E1EF" w:rsidR="008465BC" w:rsidRPr="00CA1DFE" w:rsidRDefault="001044DF" w:rsidP="008D5F79">
      <w:pPr>
        <w:jc w:val="both"/>
        <w:rPr>
          <w:lang w:eastAsia="en-GB"/>
        </w:rPr>
      </w:pPr>
      <w:r w:rsidRPr="00CA1DFE">
        <w:rPr>
          <w:lang w:eastAsia="en-GB"/>
        </w:rPr>
        <w:t xml:space="preserve">                2025 m. numatoma administraciniame pastate, esančiame Lauryno Stuokos–</w:t>
      </w:r>
      <w:proofErr w:type="spellStart"/>
      <w:r w:rsidRPr="00CA1DFE">
        <w:rPr>
          <w:lang w:eastAsia="en-GB"/>
        </w:rPr>
        <w:t>Gucevčiaus</w:t>
      </w:r>
      <w:proofErr w:type="spellEnd"/>
      <w:r w:rsidRPr="00CA1DFE">
        <w:rPr>
          <w:lang w:eastAsia="en-GB"/>
        </w:rPr>
        <w:t xml:space="preserve"> a. 14, Kupiškio m., įrengti posėdžių salę; atlikti </w:t>
      </w:r>
      <w:r w:rsidR="006F02FD" w:rsidRPr="00CA1DFE">
        <w:rPr>
          <w:lang w:eastAsia="en-GB"/>
        </w:rPr>
        <w:t xml:space="preserve">Kupiškio kareivinių </w:t>
      </w:r>
      <w:r w:rsidRPr="00CA1DFE">
        <w:rPr>
          <w:lang w:eastAsia="en-GB"/>
        </w:rPr>
        <w:t>pastato, Kupiškio m., 3 aukšto elektros vidaus tinklų remontą; at</w:t>
      </w:r>
      <w:r w:rsidR="001E3746" w:rsidRPr="00CA1DFE">
        <w:rPr>
          <w:lang w:eastAsia="en-GB"/>
        </w:rPr>
        <w:t>l</w:t>
      </w:r>
      <w:r w:rsidRPr="00CA1DFE">
        <w:rPr>
          <w:lang w:eastAsia="en-GB"/>
        </w:rPr>
        <w:t>ikti VšĮ Kupiškio ligoninės pastato dalies lauko sienų ir dalies stogo remontą; atlikti Alizavos pagrindinės mokyklos pastato (</w:t>
      </w:r>
      <w:r w:rsidR="001E3746" w:rsidRPr="00CA1DFE">
        <w:rPr>
          <w:lang w:eastAsia="en-GB"/>
        </w:rPr>
        <w:t>B</w:t>
      </w:r>
      <w:r w:rsidRPr="00CA1DFE">
        <w:rPr>
          <w:lang w:eastAsia="en-GB"/>
        </w:rPr>
        <w:t xml:space="preserve">erželių g. 12, Alizavos mstl., Kupiškio r.) kapitalinį remontą; atlikti administracinio pastato, esančio Vytauto g. 2, Kupiškio m., </w:t>
      </w:r>
      <w:r w:rsidR="00027C3F" w:rsidRPr="00CA1DFE">
        <w:rPr>
          <w:lang w:eastAsia="en-GB"/>
        </w:rPr>
        <w:t>remontą; atlikti gimnazijos bendra</w:t>
      </w:r>
      <w:r w:rsidR="001E3746" w:rsidRPr="00CA1DFE">
        <w:rPr>
          <w:lang w:eastAsia="en-GB"/>
        </w:rPr>
        <w:t>b</w:t>
      </w:r>
      <w:r w:rsidR="00027C3F" w:rsidRPr="00CA1DFE">
        <w:rPr>
          <w:lang w:eastAsia="en-GB"/>
        </w:rPr>
        <w:t xml:space="preserve">učio pastato, esančio Vilniaus g. 8, Kupiškio m., kapitalinį remontą. </w:t>
      </w:r>
    </w:p>
    <w:p w14:paraId="3152BBBD" w14:textId="7CF6E5B8" w:rsidR="00385BDF" w:rsidRPr="00CA1DFE" w:rsidRDefault="008465BC" w:rsidP="00147BA6">
      <w:pPr>
        <w:jc w:val="both"/>
        <w:rPr>
          <w:lang w:eastAsia="en-GB"/>
        </w:rPr>
      </w:pPr>
      <w:r w:rsidRPr="00CA1DFE">
        <w:rPr>
          <w:lang w:eastAsia="en-GB"/>
        </w:rPr>
        <w:t xml:space="preserve">               Kupiškio rajono savivaldybės tarybos 2024 m. lapkričio  28 d. sprendimu Nr. TS-</w:t>
      </w:r>
      <w:r w:rsidR="00147BA6" w:rsidRPr="00CA1DFE">
        <w:rPr>
          <w:lang w:eastAsia="en-GB"/>
        </w:rPr>
        <w:t>305</w:t>
      </w:r>
      <w:r w:rsidRPr="00CA1DFE">
        <w:rPr>
          <w:lang w:eastAsia="en-GB"/>
        </w:rPr>
        <w:t xml:space="preserve"> </w:t>
      </w:r>
      <w:r w:rsidR="00147BA6" w:rsidRPr="00CA1DFE">
        <w:rPr>
          <w:lang w:eastAsia="en-GB"/>
        </w:rPr>
        <w:t xml:space="preserve"> „</w:t>
      </w:r>
      <w:r w:rsidR="00147BA6" w:rsidRPr="00CA1DFE">
        <w:rPr>
          <w:bCs/>
          <w:szCs w:val="24"/>
        </w:rPr>
        <w:t xml:space="preserve">Dėl Kupiškio rajono savivaldybės tarybos 2013 m.  spalio 24 d. sprendimo Nr. TS-220 „Dėl Kupiškio rajono savivaldybės teritorijos bendrojo plano patvirtinimo“ pakeitimo“ </w:t>
      </w:r>
      <w:r w:rsidRPr="00CA1DFE">
        <w:rPr>
          <w:lang w:eastAsia="en-GB"/>
        </w:rPr>
        <w:t xml:space="preserve"> buvo pakeistas ir išdėstytas nauja redakcija </w:t>
      </w:r>
      <w:r w:rsidRPr="00CA1DFE">
        <w:rPr>
          <w:szCs w:val="24"/>
          <w:lang w:eastAsia="lt-LT"/>
        </w:rPr>
        <w:t xml:space="preserve">Kupiškio rajono savivaldybės teritorijos bendrasis planas. 2025 m. numatoma pradėti </w:t>
      </w:r>
      <w:r w:rsidR="00CF7A55" w:rsidRPr="00CA1DFE">
        <w:rPr>
          <w:lang w:eastAsia="en-GB"/>
        </w:rPr>
        <w:t>rengti Kupiškio r. Subačiaus miesto bendrąjį planą, atlikti Kupiškio miesto bendrojo plano keitimus.</w:t>
      </w:r>
    </w:p>
    <w:p w14:paraId="05028C42" w14:textId="3D3843D9" w:rsidR="00A42C4C" w:rsidRPr="00CA1DFE" w:rsidRDefault="0031298F" w:rsidP="0026460E">
      <w:pPr>
        <w:jc w:val="both"/>
        <w:rPr>
          <w:lang w:eastAsia="en-GB"/>
        </w:rPr>
      </w:pPr>
      <w:r w:rsidRPr="00CA1DFE">
        <w:rPr>
          <w:lang w:eastAsia="en-GB"/>
        </w:rPr>
        <w:t xml:space="preserve">  </w:t>
      </w:r>
    </w:p>
    <w:p w14:paraId="4112B279" w14:textId="64465607" w:rsidR="00385BDF" w:rsidRPr="00CA1DFE" w:rsidRDefault="00194FCB" w:rsidP="00385BDF">
      <w:pPr>
        <w:pStyle w:val="Antrat"/>
        <w:jc w:val="center"/>
        <w:rPr>
          <w:i/>
          <w:iCs w:val="0"/>
          <w:sz w:val="20"/>
          <w:szCs w:val="20"/>
        </w:rPr>
      </w:pPr>
      <w:r w:rsidRPr="00CA1DFE">
        <w:rPr>
          <w:b/>
          <w:bCs/>
          <w:i/>
          <w:iCs w:val="0"/>
          <w:sz w:val="20"/>
          <w:szCs w:val="20"/>
        </w:rPr>
        <w:t>7</w:t>
      </w:r>
      <w:r w:rsidR="00385BDF" w:rsidRPr="00CA1DFE">
        <w:rPr>
          <w:b/>
          <w:bCs/>
          <w:i/>
          <w:iCs w:val="0"/>
          <w:sz w:val="20"/>
          <w:szCs w:val="20"/>
        </w:rPr>
        <w:t xml:space="preserve"> lentelė. </w:t>
      </w:r>
      <w:r w:rsidR="00385BDF" w:rsidRPr="00CA1DFE">
        <w:rPr>
          <w:i/>
          <w:iCs w:val="0"/>
          <w:sz w:val="20"/>
          <w:szCs w:val="20"/>
        </w:rPr>
        <w:t>2025–2027 metų 0</w:t>
      </w:r>
      <w:r w:rsidR="002F431E" w:rsidRPr="00CA1DFE">
        <w:rPr>
          <w:i/>
          <w:iCs w:val="0"/>
          <w:sz w:val="20"/>
          <w:szCs w:val="20"/>
        </w:rPr>
        <w:t>3</w:t>
      </w:r>
      <w:r w:rsidR="00385BDF" w:rsidRPr="00CA1DFE">
        <w:rPr>
          <w:i/>
          <w:iCs w:val="0"/>
          <w:sz w:val="20"/>
          <w:szCs w:val="20"/>
        </w:rPr>
        <w:t xml:space="preserve"> </w:t>
      </w:r>
      <w:r w:rsidR="002F431E" w:rsidRPr="00CA1DFE">
        <w:rPr>
          <w:i/>
          <w:iCs w:val="0"/>
          <w:sz w:val="20"/>
          <w:szCs w:val="20"/>
        </w:rPr>
        <w:t>Viešosios infrastruktūros plėtros</w:t>
      </w:r>
      <w:r w:rsidR="002F431E" w:rsidRPr="00CA1DFE">
        <w:rPr>
          <w:b/>
          <w:bCs/>
          <w:szCs w:val="24"/>
        </w:rPr>
        <w:t xml:space="preserve"> </w:t>
      </w:r>
      <w:r w:rsidR="00385BDF" w:rsidRPr="00CA1DFE">
        <w:rPr>
          <w:i/>
          <w:iCs w:val="0"/>
          <w:sz w:val="20"/>
          <w:szCs w:val="20"/>
        </w:rPr>
        <w:t xml:space="preserve"> programos  uždaviniai, priemonės, asignavimai ir kitos lėšos (tūkst. eurų)</w:t>
      </w:r>
    </w:p>
    <w:tbl>
      <w:tblPr>
        <w:tblW w:w="5000" w:type="pct"/>
        <w:tblCellMar>
          <w:left w:w="30" w:type="dxa"/>
          <w:right w:w="30" w:type="dxa"/>
        </w:tblCellMar>
        <w:tblLook w:val="04A0" w:firstRow="1" w:lastRow="0" w:firstColumn="1" w:lastColumn="0" w:noHBand="0" w:noVBand="1"/>
      </w:tblPr>
      <w:tblGrid>
        <w:gridCol w:w="1520"/>
        <w:gridCol w:w="3639"/>
        <w:gridCol w:w="1100"/>
        <w:gridCol w:w="1098"/>
        <w:gridCol w:w="1098"/>
        <w:gridCol w:w="1173"/>
      </w:tblGrid>
      <w:tr w:rsidR="00CA1DFE" w:rsidRPr="00CA1DFE" w14:paraId="676C01D1" w14:textId="77777777" w:rsidTr="00BB2293">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555A9FF" w14:textId="77777777" w:rsidR="00385BDF" w:rsidRPr="00CA1DFE" w:rsidRDefault="00385BDF" w:rsidP="00BC7ED8">
            <w:pPr>
              <w:jc w:val="center"/>
              <w:rPr>
                <w:b/>
                <w:bCs/>
                <w:sz w:val="20"/>
              </w:rPr>
            </w:pPr>
            <w:r w:rsidRPr="00CA1DFE">
              <w:rPr>
                <w:b/>
                <w:bCs/>
                <w:sz w:val="20"/>
              </w:rPr>
              <w:t>Programos uždavinio, priemonės kodas ir požymis</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2674D8A" w14:textId="77777777" w:rsidR="00385BDF" w:rsidRPr="00CA1DFE" w:rsidRDefault="00385BDF" w:rsidP="00BC7ED8">
            <w:pPr>
              <w:jc w:val="center"/>
              <w:rPr>
                <w:b/>
                <w:bCs/>
                <w:sz w:val="20"/>
              </w:rPr>
            </w:pPr>
            <w:r w:rsidRPr="00CA1DFE">
              <w:rPr>
                <w:b/>
                <w:bCs/>
                <w:sz w:val="20"/>
              </w:rPr>
              <w:t>Uždavinio, priemonės pavadinimas, finansavimo šaltiniai</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0167FED" w14:textId="77777777" w:rsidR="00385BDF" w:rsidRPr="00CA1DFE" w:rsidRDefault="00385BDF" w:rsidP="00BC7ED8">
            <w:pPr>
              <w:jc w:val="center"/>
              <w:rPr>
                <w:b/>
                <w:bCs/>
                <w:sz w:val="20"/>
              </w:rPr>
            </w:pPr>
            <w:r w:rsidRPr="00CA1DFE">
              <w:rPr>
                <w:b/>
                <w:bCs/>
                <w:sz w:val="20"/>
              </w:rPr>
              <w:t>2025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A3663F0" w14:textId="77777777" w:rsidR="00385BDF" w:rsidRPr="00CA1DFE" w:rsidRDefault="00385BDF" w:rsidP="00BC7ED8">
            <w:pPr>
              <w:jc w:val="center"/>
              <w:rPr>
                <w:b/>
                <w:bCs/>
                <w:sz w:val="20"/>
              </w:rPr>
            </w:pPr>
            <w:r w:rsidRPr="00CA1DFE">
              <w:rPr>
                <w:b/>
                <w:bCs/>
                <w:sz w:val="20"/>
              </w:rPr>
              <w:t>2026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3A4DAE9" w14:textId="77777777" w:rsidR="00385BDF" w:rsidRPr="00CA1DFE" w:rsidRDefault="00385BDF" w:rsidP="00BC7ED8">
            <w:pPr>
              <w:jc w:val="center"/>
              <w:rPr>
                <w:b/>
                <w:bCs/>
                <w:sz w:val="20"/>
              </w:rPr>
            </w:pPr>
            <w:r w:rsidRPr="00CA1DFE">
              <w:rPr>
                <w:b/>
                <w:bCs/>
                <w:sz w:val="20"/>
              </w:rPr>
              <w:t>2027 metų asignavimai ir kitos lėšos</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66EE5A1" w14:textId="77777777" w:rsidR="00385BDF" w:rsidRPr="00CA1DFE" w:rsidRDefault="00385BDF" w:rsidP="00BC7ED8">
            <w:pPr>
              <w:jc w:val="center"/>
              <w:rPr>
                <w:b/>
                <w:bCs/>
                <w:sz w:val="20"/>
              </w:rPr>
            </w:pPr>
            <w:r w:rsidRPr="00CA1DFE">
              <w:rPr>
                <w:b/>
                <w:bCs/>
                <w:sz w:val="20"/>
              </w:rPr>
              <w:t>Savivaldybės strateginio plėtros plano priemonės kodas</w:t>
            </w:r>
          </w:p>
        </w:tc>
      </w:tr>
      <w:tr w:rsidR="00CA1DFE" w:rsidRPr="00CA1DFE" w14:paraId="65426FE5" w14:textId="77777777" w:rsidTr="00BB2293">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58E8ED6" w14:textId="77777777" w:rsidR="00385BDF" w:rsidRPr="00CA1DFE" w:rsidRDefault="00385BDF" w:rsidP="00BC7ED8">
            <w:pPr>
              <w:jc w:val="center"/>
              <w:rPr>
                <w:sz w:val="20"/>
              </w:rPr>
            </w:pPr>
            <w:r w:rsidRPr="00CA1DFE">
              <w:rPr>
                <w:sz w:val="20"/>
              </w:rPr>
              <w:t>1</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90A6E66" w14:textId="77777777" w:rsidR="00385BDF" w:rsidRPr="00CA1DFE" w:rsidRDefault="00385BDF" w:rsidP="00BC7ED8">
            <w:pPr>
              <w:jc w:val="center"/>
              <w:rPr>
                <w:sz w:val="20"/>
              </w:rPr>
            </w:pPr>
            <w:r w:rsidRPr="00CA1DFE">
              <w:rPr>
                <w:sz w:val="20"/>
              </w:rPr>
              <w:t>2</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03A23E8" w14:textId="77777777" w:rsidR="00385BDF" w:rsidRPr="00CA1DFE" w:rsidRDefault="00385BDF" w:rsidP="00BC7ED8">
            <w:pPr>
              <w:jc w:val="center"/>
              <w:rPr>
                <w:sz w:val="20"/>
              </w:rPr>
            </w:pPr>
            <w:r w:rsidRPr="00CA1DFE">
              <w:rPr>
                <w:sz w:val="20"/>
              </w:rPr>
              <w:t>3</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18067DB" w14:textId="77777777" w:rsidR="00385BDF" w:rsidRPr="00CA1DFE" w:rsidRDefault="00385BDF" w:rsidP="00BC7ED8">
            <w:pPr>
              <w:jc w:val="center"/>
              <w:rPr>
                <w:sz w:val="20"/>
                <w:lang w:val="en-GB"/>
              </w:rPr>
            </w:pPr>
            <w:r w:rsidRPr="00CA1DFE">
              <w:rPr>
                <w:sz w:val="20"/>
                <w:lang w:val="en-GB"/>
              </w:rPr>
              <w:t>4</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61CF79B" w14:textId="77777777" w:rsidR="00385BDF" w:rsidRPr="00CA1DFE" w:rsidRDefault="00385BDF" w:rsidP="00BC7ED8">
            <w:pPr>
              <w:jc w:val="center"/>
              <w:rPr>
                <w:sz w:val="20"/>
              </w:rPr>
            </w:pPr>
            <w:r w:rsidRPr="00CA1DFE">
              <w:rPr>
                <w:sz w:val="20"/>
              </w:rPr>
              <w:t>5</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053ADE1" w14:textId="77777777" w:rsidR="00385BDF" w:rsidRPr="00CA1DFE" w:rsidRDefault="00385BDF" w:rsidP="00BC7ED8">
            <w:pPr>
              <w:jc w:val="center"/>
              <w:rPr>
                <w:sz w:val="20"/>
                <w:lang w:val="en-GB"/>
              </w:rPr>
            </w:pPr>
            <w:r w:rsidRPr="00CA1DFE">
              <w:rPr>
                <w:sz w:val="20"/>
                <w:lang w:val="en-GB"/>
              </w:rPr>
              <w:t>6</w:t>
            </w:r>
          </w:p>
        </w:tc>
      </w:tr>
      <w:tr w:rsidR="00CA1DFE" w:rsidRPr="00CA1DFE" w14:paraId="769F8D15"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0CB9841" w14:textId="6327C83D" w:rsidR="00BB2293" w:rsidRPr="00CA1DFE" w:rsidRDefault="00BB2293" w:rsidP="00BB2293">
            <w:pPr>
              <w:jc w:val="center"/>
              <w:rPr>
                <w:b/>
                <w:bCs/>
                <w:sz w:val="20"/>
              </w:rPr>
            </w:pPr>
            <w:r w:rsidRPr="00CA1DFE">
              <w:rPr>
                <w:b/>
                <w:bCs/>
                <w:sz w:val="20"/>
              </w:rPr>
              <w:t>03.01.01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9CDD50" w14:textId="1640DFE5" w:rsidR="00BB2293" w:rsidRPr="00CA1DFE" w:rsidRDefault="00BB2293" w:rsidP="00BB2293">
            <w:pPr>
              <w:jc w:val="both"/>
              <w:rPr>
                <w:b/>
                <w:bCs/>
                <w:sz w:val="20"/>
              </w:rPr>
            </w:pPr>
            <w:r w:rsidRPr="00CA1DFE">
              <w:rPr>
                <w:b/>
                <w:bCs/>
                <w:sz w:val="20"/>
              </w:rPr>
              <w:t xml:space="preserve">Uždavinys: Įgyvendinti rajono aplinką gerinančias priemones bei užtikrinti sklandų komunalinių paslaugų teikimą rajono gyventojams </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E32EE3" w14:textId="32B82097" w:rsidR="00BB2293" w:rsidRPr="00CA1DFE" w:rsidRDefault="00F4077A" w:rsidP="00BB2293">
            <w:pPr>
              <w:jc w:val="center"/>
              <w:rPr>
                <w:b/>
                <w:bCs/>
                <w:sz w:val="20"/>
              </w:rPr>
            </w:pPr>
            <w:r w:rsidRPr="00CA1DFE">
              <w:rPr>
                <w:b/>
                <w:bCs/>
                <w:sz w:val="20"/>
              </w:rPr>
              <w:t>1</w:t>
            </w:r>
            <w:r w:rsidR="00F80853" w:rsidRPr="00CA1DFE">
              <w:rPr>
                <w:b/>
                <w:bCs/>
                <w:sz w:val="20"/>
              </w:rPr>
              <w:t xml:space="preserve"> </w:t>
            </w:r>
            <w:r w:rsidRPr="00CA1DFE">
              <w:rPr>
                <w:b/>
                <w:bCs/>
                <w:sz w:val="20"/>
              </w:rPr>
              <w:t>5</w:t>
            </w:r>
            <w:r w:rsidR="00810528">
              <w:rPr>
                <w:b/>
                <w:bCs/>
                <w:sz w:val="20"/>
              </w:rPr>
              <w:t>23</w:t>
            </w:r>
            <w:r w:rsidRPr="00CA1DFE">
              <w:rPr>
                <w:b/>
                <w:bCs/>
                <w:sz w:val="20"/>
              </w:rPr>
              <w:t>,8</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8A98B9" w14:textId="38820CAA" w:rsidR="00BB2293" w:rsidRPr="00CA1DFE" w:rsidRDefault="00BB2293" w:rsidP="00BB2293">
            <w:pPr>
              <w:jc w:val="center"/>
              <w:rPr>
                <w:b/>
                <w:bCs/>
                <w:sz w:val="20"/>
              </w:rPr>
            </w:pPr>
            <w:r w:rsidRPr="00CA1DFE">
              <w:rPr>
                <w:b/>
                <w:bCs/>
                <w:sz w:val="20"/>
                <w:lang w:eastAsia="lt-LT"/>
              </w:rPr>
              <w:t>1</w:t>
            </w:r>
            <w:r w:rsidR="00F80853" w:rsidRPr="00CA1DFE">
              <w:rPr>
                <w:b/>
                <w:bCs/>
                <w:sz w:val="20"/>
                <w:lang w:eastAsia="lt-LT"/>
              </w:rPr>
              <w:t xml:space="preserve"> </w:t>
            </w:r>
            <w:r w:rsidRPr="00CA1DFE">
              <w:rPr>
                <w:b/>
                <w:bCs/>
                <w:sz w:val="20"/>
                <w:lang w:eastAsia="lt-LT"/>
              </w:rPr>
              <w:t>391,0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11DE60" w14:textId="702C9E10" w:rsidR="00BB2293" w:rsidRPr="00CA1DFE" w:rsidRDefault="00BB2293" w:rsidP="00BB2293">
            <w:pPr>
              <w:jc w:val="center"/>
              <w:rPr>
                <w:b/>
                <w:bCs/>
                <w:sz w:val="20"/>
              </w:rPr>
            </w:pPr>
            <w:r w:rsidRPr="00CA1DFE">
              <w:rPr>
                <w:b/>
                <w:bCs/>
                <w:sz w:val="20"/>
                <w:lang w:eastAsia="lt-LT"/>
              </w:rPr>
              <w:t>1</w:t>
            </w:r>
            <w:r w:rsidR="00F80853" w:rsidRPr="00CA1DFE">
              <w:rPr>
                <w:b/>
                <w:bCs/>
                <w:sz w:val="20"/>
                <w:lang w:eastAsia="lt-LT"/>
              </w:rPr>
              <w:t xml:space="preserve"> </w:t>
            </w:r>
            <w:r w:rsidRPr="00CA1DFE">
              <w:rPr>
                <w:b/>
                <w:bCs/>
                <w:sz w:val="20"/>
                <w:lang w:eastAsia="lt-LT"/>
              </w:rPr>
              <w:t>414,8</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8CFBA9" w14:textId="1934CAA8" w:rsidR="00BB2293" w:rsidRPr="00CA1DFE" w:rsidRDefault="00BB2293" w:rsidP="00BB2293">
            <w:pPr>
              <w:jc w:val="center"/>
              <w:rPr>
                <w:b/>
                <w:bCs/>
                <w:sz w:val="20"/>
              </w:rPr>
            </w:pPr>
            <w:r w:rsidRPr="00CA1DFE">
              <w:rPr>
                <w:b/>
                <w:bCs/>
                <w:sz w:val="20"/>
              </w:rPr>
              <w:t>3.3.2., 3.4.1., 3.4.2</w:t>
            </w:r>
          </w:p>
        </w:tc>
      </w:tr>
      <w:tr w:rsidR="00CA1DFE" w:rsidRPr="00CA1DFE" w14:paraId="72794FA8"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1F46739" w14:textId="0FB77269" w:rsidR="00F4077A" w:rsidRPr="00CA1DFE" w:rsidRDefault="00F4077A" w:rsidP="00F4077A">
            <w:pPr>
              <w:jc w:val="center"/>
              <w:rPr>
                <w:sz w:val="20"/>
              </w:rPr>
            </w:pPr>
            <w:r w:rsidRPr="00CA1DFE">
              <w:rPr>
                <w:sz w:val="20"/>
              </w:rPr>
              <w:t>03.01.01.01 (TP)</w:t>
            </w:r>
          </w:p>
        </w:tc>
        <w:tc>
          <w:tcPr>
            <w:tcW w:w="1890" w:type="pct"/>
            <w:tcBorders>
              <w:top w:val="single" w:sz="4" w:space="0" w:color="auto"/>
              <w:left w:val="single" w:sz="4" w:space="0" w:color="auto"/>
              <w:bottom w:val="single" w:sz="4" w:space="0" w:color="auto"/>
              <w:right w:val="single" w:sz="4" w:space="0" w:color="auto"/>
            </w:tcBorders>
            <w:vAlign w:val="center"/>
          </w:tcPr>
          <w:p w14:paraId="7828D4A3" w14:textId="212108FE" w:rsidR="00F4077A" w:rsidRPr="00CA1DFE" w:rsidRDefault="00F4077A" w:rsidP="00F4077A">
            <w:pPr>
              <w:jc w:val="both"/>
              <w:rPr>
                <w:sz w:val="20"/>
              </w:rPr>
            </w:pPr>
            <w:r w:rsidRPr="00CA1DFE">
              <w:rPr>
                <w:sz w:val="20"/>
              </w:rPr>
              <w:t>Aplinkos apsaugos rėmimo specialiosios programos įgyvendinimas</w:t>
            </w:r>
          </w:p>
        </w:tc>
        <w:tc>
          <w:tcPr>
            <w:tcW w:w="571" w:type="pct"/>
            <w:tcBorders>
              <w:top w:val="single" w:sz="4" w:space="0" w:color="auto"/>
              <w:left w:val="single" w:sz="4" w:space="0" w:color="auto"/>
              <w:bottom w:val="single" w:sz="4" w:space="0" w:color="auto"/>
              <w:right w:val="single" w:sz="4" w:space="0" w:color="auto"/>
            </w:tcBorders>
            <w:vAlign w:val="center"/>
          </w:tcPr>
          <w:p w14:paraId="517276BD" w14:textId="363EAED7" w:rsidR="00F4077A" w:rsidRPr="00CA1DFE" w:rsidRDefault="00F4077A" w:rsidP="00F4077A">
            <w:pPr>
              <w:jc w:val="center"/>
              <w:rPr>
                <w:sz w:val="20"/>
              </w:rPr>
            </w:pPr>
            <w:r w:rsidRPr="00CA1DFE">
              <w:rPr>
                <w:sz w:val="20"/>
                <w:lang w:eastAsia="lt-LT"/>
              </w:rPr>
              <w:t>182,9</w:t>
            </w:r>
          </w:p>
        </w:tc>
        <w:tc>
          <w:tcPr>
            <w:tcW w:w="570" w:type="pct"/>
            <w:tcBorders>
              <w:top w:val="single" w:sz="4" w:space="0" w:color="auto"/>
              <w:left w:val="single" w:sz="4" w:space="0" w:color="auto"/>
              <w:bottom w:val="single" w:sz="4" w:space="0" w:color="auto"/>
              <w:right w:val="single" w:sz="4" w:space="0" w:color="auto"/>
            </w:tcBorders>
            <w:vAlign w:val="center"/>
          </w:tcPr>
          <w:p w14:paraId="2F41FE83" w14:textId="4F80709C" w:rsidR="00F4077A" w:rsidRPr="00CA1DFE" w:rsidRDefault="00F4077A" w:rsidP="00F4077A">
            <w:pPr>
              <w:jc w:val="center"/>
              <w:rPr>
                <w:sz w:val="20"/>
              </w:rPr>
            </w:pPr>
            <w:r w:rsidRPr="00CA1DFE">
              <w:rPr>
                <w:sz w:val="20"/>
                <w:lang w:eastAsia="lt-LT"/>
              </w:rPr>
              <w:t>150,0</w:t>
            </w:r>
          </w:p>
        </w:tc>
        <w:tc>
          <w:tcPr>
            <w:tcW w:w="570" w:type="pct"/>
            <w:tcBorders>
              <w:top w:val="single" w:sz="4" w:space="0" w:color="auto"/>
              <w:left w:val="single" w:sz="4" w:space="0" w:color="auto"/>
              <w:bottom w:val="single" w:sz="4" w:space="0" w:color="auto"/>
              <w:right w:val="single" w:sz="4" w:space="0" w:color="auto"/>
            </w:tcBorders>
            <w:vAlign w:val="center"/>
          </w:tcPr>
          <w:p w14:paraId="11CDB6DE" w14:textId="0D6D0304" w:rsidR="00F4077A" w:rsidRPr="00CA1DFE" w:rsidRDefault="00F4077A" w:rsidP="00F4077A">
            <w:pPr>
              <w:jc w:val="center"/>
              <w:rPr>
                <w:sz w:val="20"/>
              </w:rPr>
            </w:pPr>
            <w:r w:rsidRPr="00CA1DFE">
              <w:rPr>
                <w:sz w:val="20"/>
                <w:lang w:eastAsia="lt-LT"/>
              </w:rPr>
              <w:t>150,0</w:t>
            </w:r>
          </w:p>
        </w:tc>
        <w:tc>
          <w:tcPr>
            <w:tcW w:w="609" w:type="pct"/>
            <w:tcBorders>
              <w:top w:val="single" w:sz="4" w:space="0" w:color="auto"/>
              <w:left w:val="single" w:sz="4" w:space="0" w:color="auto"/>
              <w:bottom w:val="single" w:sz="4" w:space="0" w:color="auto"/>
              <w:right w:val="single" w:sz="4" w:space="0" w:color="auto"/>
            </w:tcBorders>
            <w:vAlign w:val="center"/>
          </w:tcPr>
          <w:p w14:paraId="1BED1CDF" w14:textId="77777777" w:rsidR="00F4077A" w:rsidRPr="00CA1DFE" w:rsidRDefault="00F4077A" w:rsidP="00F4077A">
            <w:pPr>
              <w:jc w:val="center"/>
              <w:rPr>
                <w:sz w:val="20"/>
              </w:rPr>
            </w:pPr>
            <w:r w:rsidRPr="00CA1DFE">
              <w:rPr>
                <w:sz w:val="20"/>
              </w:rPr>
              <w:t xml:space="preserve">x </w:t>
            </w:r>
          </w:p>
        </w:tc>
      </w:tr>
      <w:tr w:rsidR="00CA1DFE" w:rsidRPr="00CA1DFE" w14:paraId="16159029"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2F1C629" w14:textId="571370E7" w:rsidR="00F4077A" w:rsidRPr="00CA1DFE" w:rsidRDefault="00F4077A" w:rsidP="00F4077A">
            <w:pPr>
              <w:jc w:val="center"/>
              <w:rPr>
                <w:sz w:val="20"/>
              </w:rPr>
            </w:pPr>
            <w:r w:rsidRPr="00CA1DFE">
              <w:rPr>
                <w:sz w:val="20"/>
              </w:rPr>
              <w:t>03.01.01.03. (TP)</w:t>
            </w:r>
          </w:p>
        </w:tc>
        <w:tc>
          <w:tcPr>
            <w:tcW w:w="1890" w:type="pct"/>
            <w:tcBorders>
              <w:top w:val="single" w:sz="4" w:space="0" w:color="auto"/>
              <w:left w:val="single" w:sz="4" w:space="0" w:color="auto"/>
              <w:bottom w:val="single" w:sz="4" w:space="0" w:color="auto"/>
              <w:right w:val="single" w:sz="4" w:space="0" w:color="auto"/>
            </w:tcBorders>
            <w:vAlign w:val="center"/>
          </w:tcPr>
          <w:p w14:paraId="004BDC8E" w14:textId="5D83A1EA" w:rsidR="00F4077A" w:rsidRPr="00CA1DFE" w:rsidRDefault="00F4077A" w:rsidP="00F4077A">
            <w:pPr>
              <w:jc w:val="both"/>
              <w:rPr>
                <w:sz w:val="20"/>
              </w:rPr>
            </w:pPr>
            <w:r w:rsidRPr="00CA1DFE">
              <w:rPr>
                <w:sz w:val="20"/>
              </w:rPr>
              <w:t>Želdinių priežiūra</w:t>
            </w:r>
          </w:p>
        </w:tc>
        <w:tc>
          <w:tcPr>
            <w:tcW w:w="571" w:type="pct"/>
            <w:tcBorders>
              <w:top w:val="single" w:sz="4" w:space="0" w:color="auto"/>
              <w:left w:val="single" w:sz="4" w:space="0" w:color="auto"/>
              <w:bottom w:val="single" w:sz="4" w:space="0" w:color="auto"/>
              <w:right w:val="single" w:sz="4" w:space="0" w:color="auto"/>
            </w:tcBorders>
            <w:vAlign w:val="center"/>
          </w:tcPr>
          <w:p w14:paraId="7958D5E6" w14:textId="4CEF0D90" w:rsidR="00F4077A" w:rsidRPr="00CA1DFE" w:rsidRDefault="00F4077A" w:rsidP="00F4077A">
            <w:pPr>
              <w:jc w:val="center"/>
              <w:rPr>
                <w:sz w:val="20"/>
              </w:rPr>
            </w:pPr>
            <w:r w:rsidRPr="00CA1DFE">
              <w:rPr>
                <w:sz w:val="20"/>
                <w:lang w:eastAsia="lt-LT"/>
              </w:rPr>
              <w:t>4</w:t>
            </w:r>
            <w:r w:rsidR="00810528">
              <w:rPr>
                <w:sz w:val="20"/>
                <w:lang w:eastAsia="lt-LT"/>
              </w:rPr>
              <w:t>4</w:t>
            </w:r>
            <w:r w:rsidRPr="00CA1DFE">
              <w:rPr>
                <w:sz w:val="20"/>
                <w:lang w:eastAsia="lt-LT"/>
              </w:rPr>
              <w:t>5,7</w:t>
            </w:r>
          </w:p>
        </w:tc>
        <w:tc>
          <w:tcPr>
            <w:tcW w:w="570" w:type="pct"/>
            <w:tcBorders>
              <w:top w:val="single" w:sz="4" w:space="0" w:color="auto"/>
              <w:left w:val="single" w:sz="4" w:space="0" w:color="auto"/>
              <w:bottom w:val="single" w:sz="4" w:space="0" w:color="auto"/>
              <w:right w:val="single" w:sz="4" w:space="0" w:color="auto"/>
            </w:tcBorders>
            <w:vAlign w:val="center"/>
          </w:tcPr>
          <w:p w14:paraId="6012E01A" w14:textId="2C29A6FA" w:rsidR="00F4077A" w:rsidRPr="00CA1DFE" w:rsidRDefault="00F4077A" w:rsidP="00F4077A">
            <w:pPr>
              <w:jc w:val="center"/>
              <w:rPr>
                <w:sz w:val="20"/>
              </w:rPr>
            </w:pPr>
            <w:r w:rsidRPr="00CA1DFE">
              <w:rPr>
                <w:sz w:val="20"/>
                <w:lang w:eastAsia="lt-LT"/>
              </w:rPr>
              <w:t>462,0</w:t>
            </w:r>
          </w:p>
        </w:tc>
        <w:tc>
          <w:tcPr>
            <w:tcW w:w="570" w:type="pct"/>
            <w:tcBorders>
              <w:top w:val="single" w:sz="4" w:space="0" w:color="auto"/>
              <w:left w:val="single" w:sz="4" w:space="0" w:color="auto"/>
              <w:bottom w:val="single" w:sz="4" w:space="0" w:color="auto"/>
              <w:right w:val="single" w:sz="4" w:space="0" w:color="auto"/>
            </w:tcBorders>
            <w:vAlign w:val="center"/>
          </w:tcPr>
          <w:p w14:paraId="4F2C1DEF" w14:textId="54F79A76" w:rsidR="00F4077A" w:rsidRPr="00CA1DFE" w:rsidRDefault="00F4077A" w:rsidP="00F4077A">
            <w:pPr>
              <w:jc w:val="center"/>
              <w:rPr>
                <w:sz w:val="20"/>
              </w:rPr>
            </w:pPr>
            <w:r w:rsidRPr="00CA1DFE">
              <w:rPr>
                <w:sz w:val="20"/>
                <w:lang w:eastAsia="lt-LT"/>
              </w:rPr>
              <w:t>471,0</w:t>
            </w:r>
          </w:p>
        </w:tc>
        <w:tc>
          <w:tcPr>
            <w:tcW w:w="609" w:type="pct"/>
            <w:tcBorders>
              <w:top w:val="single" w:sz="4" w:space="0" w:color="auto"/>
              <w:left w:val="single" w:sz="4" w:space="0" w:color="auto"/>
              <w:bottom w:val="single" w:sz="4" w:space="0" w:color="auto"/>
              <w:right w:val="single" w:sz="4" w:space="0" w:color="auto"/>
            </w:tcBorders>
            <w:vAlign w:val="center"/>
          </w:tcPr>
          <w:p w14:paraId="6A854784" w14:textId="77777777" w:rsidR="00F4077A" w:rsidRPr="00CA1DFE" w:rsidRDefault="00F4077A" w:rsidP="00F4077A">
            <w:pPr>
              <w:jc w:val="center"/>
              <w:rPr>
                <w:sz w:val="20"/>
              </w:rPr>
            </w:pPr>
            <w:r w:rsidRPr="00CA1DFE">
              <w:rPr>
                <w:sz w:val="20"/>
              </w:rPr>
              <w:t xml:space="preserve">x </w:t>
            </w:r>
          </w:p>
        </w:tc>
      </w:tr>
      <w:tr w:rsidR="00CA1DFE" w:rsidRPr="00CA1DFE" w14:paraId="13AB92C4"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83C60" w14:textId="1EA271B9" w:rsidR="00F4077A" w:rsidRPr="00CA1DFE" w:rsidRDefault="00F4077A" w:rsidP="00F4077A">
            <w:pPr>
              <w:jc w:val="center"/>
              <w:rPr>
                <w:sz w:val="20"/>
              </w:rPr>
            </w:pPr>
            <w:r w:rsidRPr="00CA1DFE">
              <w:rPr>
                <w:sz w:val="20"/>
              </w:rPr>
              <w:t>03.01.01.04. (TP)</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113A7" w14:textId="1A045272" w:rsidR="00F4077A" w:rsidRPr="00CA1DFE" w:rsidRDefault="00F4077A" w:rsidP="00F4077A">
            <w:pPr>
              <w:jc w:val="both"/>
              <w:rPr>
                <w:sz w:val="20"/>
              </w:rPr>
            </w:pPr>
            <w:r w:rsidRPr="00CA1DFE">
              <w:rPr>
                <w:sz w:val="20"/>
              </w:rPr>
              <w:t>Komunalinio ūkio paslaugų užtikrinimas</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D345" w14:textId="2AAE6F48" w:rsidR="00F4077A" w:rsidRPr="00CA1DFE" w:rsidRDefault="00F4077A" w:rsidP="00F4077A">
            <w:pPr>
              <w:jc w:val="center"/>
              <w:rPr>
                <w:sz w:val="20"/>
              </w:rPr>
            </w:pPr>
            <w:r w:rsidRPr="00CA1DFE">
              <w:rPr>
                <w:sz w:val="20"/>
              </w:rPr>
              <w:t>72</w:t>
            </w:r>
            <w:r w:rsidR="00810528">
              <w:rPr>
                <w:sz w:val="20"/>
              </w:rPr>
              <w:t>9</w:t>
            </w:r>
            <w:r w:rsidRPr="00CA1DFE">
              <w:rPr>
                <w:sz w:val="20"/>
              </w:rPr>
              <w:t>,3</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4E399" w14:textId="07FBBDC3" w:rsidR="00F4077A" w:rsidRPr="00CA1DFE" w:rsidRDefault="00F4077A" w:rsidP="00F4077A">
            <w:pPr>
              <w:jc w:val="center"/>
              <w:rPr>
                <w:sz w:val="20"/>
              </w:rPr>
            </w:pPr>
            <w:r w:rsidRPr="00CA1DFE">
              <w:rPr>
                <w:sz w:val="20"/>
                <w:lang w:eastAsia="lt-LT"/>
              </w:rPr>
              <w:t>678,0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C1CC8" w14:textId="5FAB9CA8" w:rsidR="00F4077A" w:rsidRPr="00CA1DFE" w:rsidRDefault="00F4077A" w:rsidP="00F4077A">
            <w:pPr>
              <w:jc w:val="center"/>
              <w:rPr>
                <w:sz w:val="20"/>
              </w:rPr>
            </w:pPr>
            <w:r w:rsidRPr="00CA1DFE">
              <w:rPr>
                <w:sz w:val="20"/>
                <w:lang w:eastAsia="lt-LT"/>
              </w:rPr>
              <w:t>690,2</w:t>
            </w: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8E0F8" w14:textId="77353B59" w:rsidR="00F4077A" w:rsidRPr="00CA1DFE" w:rsidRDefault="00F4077A" w:rsidP="00F4077A">
            <w:pPr>
              <w:jc w:val="center"/>
              <w:rPr>
                <w:sz w:val="20"/>
              </w:rPr>
            </w:pPr>
            <w:r w:rsidRPr="00CA1DFE">
              <w:rPr>
                <w:sz w:val="20"/>
              </w:rPr>
              <w:t>x</w:t>
            </w:r>
          </w:p>
        </w:tc>
      </w:tr>
      <w:tr w:rsidR="00CA1DFE" w:rsidRPr="00CA1DFE" w14:paraId="5A9B4DF3"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82A28AB" w14:textId="66D71AD6" w:rsidR="00F4077A" w:rsidRPr="00CA1DFE" w:rsidRDefault="00F4077A" w:rsidP="00F4077A">
            <w:pPr>
              <w:jc w:val="center"/>
              <w:rPr>
                <w:sz w:val="20"/>
              </w:rPr>
            </w:pPr>
            <w:r w:rsidRPr="00CA1DFE">
              <w:rPr>
                <w:sz w:val="20"/>
              </w:rPr>
              <w:t>03.01.01.05 (TP)</w:t>
            </w:r>
          </w:p>
        </w:tc>
        <w:tc>
          <w:tcPr>
            <w:tcW w:w="1890" w:type="pct"/>
            <w:tcBorders>
              <w:top w:val="single" w:sz="4" w:space="0" w:color="auto"/>
              <w:left w:val="single" w:sz="4" w:space="0" w:color="auto"/>
              <w:bottom w:val="single" w:sz="4" w:space="0" w:color="auto"/>
              <w:right w:val="single" w:sz="4" w:space="0" w:color="auto"/>
            </w:tcBorders>
            <w:vAlign w:val="center"/>
          </w:tcPr>
          <w:p w14:paraId="4466FC31" w14:textId="0DB2097A" w:rsidR="00F4077A" w:rsidRPr="00CA1DFE" w:rsidRDefault="00F4077A" w:rsidP="00F4077A">
            <w:pPr>
              <w:jc w:val="both"/>
              <w:rPr>
                <w:sz w:val="20"/>
              </w:rPr>
            </w:pPr>
            <w:r w:rsidRPr="00CA1DFE">
              <w:rPr>
                <w:sz w:val="20"/>
              </w:rPr>
              <w:t>Viešojo  ūkio tvarkymas</w:t>
            </w:r>
          </w:p>
        </w:tc>
        <w:tc>
          <w:tcPr>
            <w:tcW w:w="571" w:type="pct"/>
            <w:tcBorders>
              <w:top w:val="single" w:sz="4" w:space="0" w:color="auto"/>
              <w:left w:val="single" w:sz="4" w:space="0" w:color="auto"/>
              <w:bottom w:val="single" w:sz="4" w:space="0" w:color="auto"/>
              <w:right w:val="single" w:sz="4" w:space="0" w:color="auto"/>
            </w:tcBorders>
            <w:vAlign w:val="center"/>
          </w:tcPr>
          <w:p w14:paraId="3DE5B5FF" w14:textId="2654AE81" w:rsidR="00F4077A" w:rsidRPr="00CA1DFE" w:rsidRDefault="00F4077A" w:rsidP="00F4077A">
            <w:pPr>
              <w:jc w:val="center"/>
              <w:rPr>
                <w:sz w:val="20"/>
              </w:rPr>
            </w:pPr>
            <w:r w:rsidRPr="00CA1DFE">
              <w:rPr>
                <w:sz w:val="20"/>
              </w:rPr>
              <w:t>165,9</w:t>
            </w:r>
          </w:p>
        </w:tc>
        <w:tc>
          <w:tcPr>
            <w:tcW w:w="570" w:type="pct"/>
            <w:tcBorders>
              <w:top w:val="single" w:sz="4" w:space="0" w:color="auto"/>
              <w:left w:val="single" w:sz="4" w:space="0" w:color="auto"/>
              <w:bottom w:val="single" w:sz="4" w:space="0" w:color="auto"/>
              <w:right w:val="single" w:sz="4" w:space="0" w:color="auto"/>
            </w:tcBorders>
            <w:vAlign w:val="center"/>
          </w:tcPr>
          <w:p w14:paraId="3083DB71" w14:textId="542D1FC1" w:rsidR="00F4077A" w:rsidRPr="00CA1DFE" w:rsidRDefault="00F4077A" w:rsidP="00F4077A">
            <w:pPr>
              <w:jc w:val="center"/>
              <w:rPr>
                <w:sz w:val="20"/>
              </w:rPr>
            </w:pPr>
            <w:r w:rsidRPr="00CA1DFE">
              <w:rPr>
                <w:sz w:val="20"/>
                <w:lang w:eastAsia="lt-LT"/>
              </w:rPr>
              <w:t>101,0</w:t>
            </w:r>
          </w:p>
        </w:tc>
        <w:tc>
          <w:tcPr>
            <w:tcW w:w="570" w:type="pct"/>
            <w:tcBorders>
              <w:top w:val="single" w:sz="4" w:space="0" w:color="auto"/>
              <w:left w:val="single" w:sz="4" w:space="0" w:color="auto"/>
              <w:bottom w:val="single" w:sz="4" w:space="0" w:color="auto"/>
              <w:right w:val="single" w:sz="4" w:space="0" w:color="auto"/>
            </w:tcBorders>
            <w:vAlign w:val="center"/>
          </w:tcPr>
          <w:p w14:paraId="4D8655CB" w14:textId="6228220D" w:rsidR="00F4077A" w:rsidRPr="00CA1DFE" w:rsidRDefault="00F4077A" w:rsidP="00F4077A">
            <w:pPr>
              <w:jc w:val="center"/>
              <w:rPr>
                <w:sz w:val="20"/>
              </w:rPr>
            </w:pPr>
            <w:r w:rsidRPr="00CA1DFE">
              <w:rPr>
                <w:sz w:val="20"/>
                <w:lang w:eastAsia="lt-LT"/>
              </w:rPr>
              <w:t>103,6</w:t>
            </w:r>
          </w:p>
        </w:tc>
        <w:tc>
          <w:tcPr>
            <w:tcW w:w="609" w:type="pct"/>
            <w:tcBorders>
              <w:top w:val="single" w:sz="4" w:space="0" w:color="auto"/>
              <w:left w:val="single" w:sz="4" w:space="0" w:color="auto"/>
              <w:bottom w:val="single" w:sz="4" w:space="0" w:color="auto"/>
              <w:right w:val="single" w:sz="4" w:space="0" w:color="auto"/>
            </w:tcBorders>
            <w:vAlign w:val="center"/>
          </w:tcPr>
          <w:p w14:paraId="35961B1F" w14:textId="77777777" w:rsidR="00F4077A" w:rsidRPr="00CA1DFE" w:rsidRDefault="00F4077A" w:rsidP="00F4077A">
            <w:pPr>
              <w:jc w:val="center"/>
              <w:rPr>
                <w:sz w:val="20"/>
              </w:rPr>
            </w:pPr>
            <w:r w:rsidRPr="00CA1DFE">
              <w:rPr>
                <w:sz w:val="20"/>
              </w:rPr>
              <w:t>x</w:t>
            </w:r>
          </w:p>
        </w:tc>
      </w:tr>
      <w:tr w:rsidR="00CA1DFE" w:rsidRPr="00CA1DFE" w14:paraId="58600DE8"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0A4D61" w14:textId="35B071AD" w:rsidR="00F4077A" w:rsidRPr="00CA1DFE" w:rsidRDefault="00F4077A" w:rsidP="00F4077A">
            <w:pPr>
              <w:jc w:val="center"/>
              <w:rPr>
                <w:b/>
                <w:bCs/>
                <w:sz w:val="20"/>
              </w:rPr>
            </w:pPr>
            <w:r w:rsidRPr="00CA1DFE">
              <w:rPr>
                <w:b/>
                <w:bCs/>
                <w:sz w:val="20"/>
              </w:rPr>
              <w:t>03.01.02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D473D83" w14:textId="1381C00C" w:rsidR="00F4077A" w:rsidRPr="00CA1DFE" w:rsidRDefault="00F4077A" w:rsidP="00F4077A">
            <w:pPr>
              <w:jc w:val="both"/>
              <w:rPr>
                <w:b/>
                <w:bCs/>
                <w:sz w:val="20"/>
              </w:rPr>
            </w:pPr>
            <w:r w:rsidRPr="00CA1DFE">
              <w:rPr>
                <w:b/>
                <w:bCs/>
                <w:sz w:val="20"/>
              </w:rPr>
              <w:t>Uždavinys. Tvarkyti rajono teritorijoje susidarančias atliekas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0F71B5" w14:textId="0F9AF6FE" w:rsidR="00F4077A" w:rsidRPr="00CA1DFE" w:rsidRDefault="005A2AB4" w:rsidP="00F4077A">
            <w:pPr>
              <w:jc w:val="center"/>
              <w:rPr>
                <w:b/>
                <w:bCs/>
                <w:sz w:val="20"/>
              </w:rPr>
            </w:pPr>
            <w:r w:rsidRPr="00CA1DFE">
              <w:rPr>
                <w:b/>
                <w:bCs/>
                <w:sz w:val="20"/>
                <w:lang w:eastAsia="lt-LT"/>
              </w:rPr>
              <w:t>1</w:t>
            </w:r>
            <w:r w:rsidR="00F80853" w:rsidRPr="00CA1DFE">
              <w:rPr>
                <w:b/>
                <w:bCs/>
                <w:sz w:val="20"/>
                <w:lang w:eastAsia="lt-LT"/>
              </w:rPr>
              <w:t xml:space="preserve"> </w:t>
            </w:r>
            <w:r w:rsidRPr="00CA1DFE">
              <w:rPr>
                <w:b/>
                <w:bCs/>
                <w:sz w:val="20"/>
                <w:lang w:eastAsia="lt-LT"/>
              </w:rPr>
              <w:t>471,4</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89D930" w14:textId="6241C121" w:rsidR="00F4077A" w:rsidRPr="00CA1DFE" w:rsidRDefault="00F4077A" w:rsidP="00F4077A">
            <w:pPr>
              <w:jc w:val="center"/>
              <w:rPr>
                <w:b/>
                <w:bCs/>
                <w:sz w:val="20"/>
              </w:rPr>
            </w:pPr>
            <w:r w:rsidRPr="00CA1DFE">
              <w:rPr>
                <w:b/>
                <w:bCs/>
                <w:sz w:val="20"/>
                <w:lang w:eastAsia="lt-LT"/>
              </w:rPr>
              <w:t>1</w:t>
            </w:r>
            <w:r w:rsidR="00F80853" w:rsidRPr="00CA1DFE">
              <w:rPr>
                <w:b/>
                <w:bCs/>
                <w:sz w:val="20"/>
                <w:lang w:eastAsia="lt-LT"/>
              </w:rPr>
              <w:t xml:space="preserve"> </w:t>
            </w:r>
            <w:r w:rsidRPr="00CA1DFE">
              <w:rPr>
                <w:b/>
                <w:bCs/>
                <w:sz w:val="20"/>
                <w:lang w:eastAsia="lt-LT"/>
              </w:rPr>
              <w:t>486,0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5DD543" w14:textId="0628B203" w:rsidR="00F4077A" w:rsidRPr="00CA1DFE" w:rsidRDefault="00F4077A" w:rsidP="00F4077A">
            <w:pPr>
              <w:jc w:val="center"/>
              <w:rPr>
                <w:b/>
                <w:bCs/>
                <w:sz w:val="20"/>
              </w:rPr>
            </w:pPr>
            <w:r w:rsidRPr="00CA1DFE">
              <w:rPr>
                <w:b/>
                <w:bCs/>
                <w:sz w:val="20"/>
                <w:lang w:eastAsia="lt-LT"/>
              </w:rPr>
              <w:t>1</w:t>
            </w:r>
            <w:r w:rsidR="00F80853" w:rsidRPr="00CA1DFE">
              <w:rPr>
                <w:b/>
                <w:bCs/>
                <w:sz w:val="20"/>
                <w:lang w:eastAsia="lt-LT"/>
              </w:rPr>
              <w:t xml:space="preserve"> </w:t>
            </w:r>
            <w:r w:rsidRPr="00CA1DFE">
              <w:rPr>
                <w:b/>
                <w:bCs/>
                <w:sz w:val="20"/>
                <w:lang w:eastAsia="lt-LT"/>
              </w:rPr>
              <w:t>486,0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CB53F2" w14:textId="5701FF1D" w:rsidR="00F4077A" w:rsidRPr="00CA1DFE" w:rsidRDefault="00F4077A" w:rsidP="00F4077A">
            <w:pPr>
              <w:jc w:val="center"/>
              <w:rPr>
                <w:b/>
                <w:bCs/>
                <w:sz w:val="20"/>
              </w:rPr>
            </w:pPr>
            <w:r w:rsidRPr="00CA1DFE">
              <w:rPr>
                <w:b/>
                <w:bCs/>
                <w:sz w:val="20"/>
              </w:rPr>
              <w:t>3.3.1</w:t>
            </w:r>
          </w:p>
        </w:tc>
      </w:tr>
      <w:tr w:rsidR="00CA1DFE" w:rsidRPr="00CA1DFE" w14:paraId="7E5BC3E4"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8025073" w14:textId="6D020715" w:rsidR="00F4077A" w:rsidRPr="00CA1DFE" w:rsidRDefault="00F4077A" w:rsidP="00F4077A">
            <w:pPr>
              <w:jc w:val="center"/>
              <w:rPr>
                <w:sz w:val="20"/>
              </w:rPr>
            </w:pPr>
            <w:r w:rsidRPr="00CA1DFE">
              <w:rPr>
                <w:sz w:val="20"/>
              </w:rPr>
              <w:t>03.01.02.01 (TP)</w:t>
            </w:r>
          </w:p>
        </w:tc>
        <w:tc>
          <w:tcPr>
            <w:tcW w:w="1890" w:type="pct"/>
            <w:tcBorders>
              <w:top w:val="single" w:sz="4" w:space="0" w:color="auto"/>
              <w:left w:val="single" w:sz="4" w:space="0" w:color="auto"/>
              <w:bottom w:val="single" w:sz="4" w:space="0" w:color="auto"/>
              <w:right w:val="single" w:sz="4" w:space="0" w:color="auto"/>
            </w:tcBorders>
            <w:vAlign w:val="center"/>
          </w:tcPr>
          <w:p w14:paraId="0BD53D72" w14:textId="35336826" w:rsidR="00F4077A" w:rsidRPr="00CA1DFE" w:rsidRDefault="00F4077A" w:rsidP="00F4077A">
            <w:pPr>
              <w:jc w:val="both"/>
              <w:rPr>
                <w:sz w:val="20"/>
              </w:rPr>
            </w:pPr>
            <w:r w:rsidRPr="00CA1DFE">
              <w:rPr>
                <w:sz w:val="20"/>
              </w:rPr>
              <w:t>Atliekų tvarkymas</w:t>
            </w:r>
          </w:p>
        </w:tc>
        <w:tc>
          <w:tcPr>
            <w:tcW w:w="571" w:type="pct"/>
            <w:tcBorders>
              <w:top w:val="single" w:sz="4" w:space="0" w:color="auto"/>
              <w:left w:val="single" w:sz="4" w:space="0" w:color="auto"/>
              <w:bottom w:val="single" w:sz="4" w:space="0" w:color="auto"/>
              <w:right w:val="single" w:sz="4" w:space="0" w:color="auto"/>
            </w:tcBorders>
            <w:vAlign w:val="center"/>
          </w:tcPr>
          <w:p w14:paraId="0EA30706" w14:textId="3B71F5B4" w:rsidR="00F4077A" w:rsidRPr="00CA1DFE" w:rsidRDefault="005A2AB4" w:rsidP="00F4077A">
            <w:pPr>
              <w:jc w:val="center"/>
              <w:rPr>
                <w:sz w:val="20"/>
              </w:rPr>
            </w:pPr>
            <w:r w:rsidRPr="00CA1DFE">
              <w:rPr>
                <w:sz w:val="20"/>
                <w:lang w:eastAsia="lt-LT"/>
              </w:rPr>
              <w:t>1</w:t>
            </w:r>
            <w:r w:rsidR="00327128" w:rsidRPr="00CA1DFE">
              <w:rPr>
                <w:sz w:val="20"/>
                <w:lang w:eastAsia="lt-LT"/>
              </w:rPr>
              <w:t xml:space="preserve"> </w:t>
            </w:r>
            <w:r w:rsidRPr="00CA1DFE">
              <w:rPr>
                <w:sz w:val="20"/>
                <w:lang w:eastAsia="lt-LT"/>
              </w:rPr>
              <w:t>471,4</w:t>
            </w:r>
          </w:p>
        </w:tc>
        <w:tc>
          <w:tcPr>
            <w:tcW w:w="570" w:type="pct"/>
            <w:tcBorders>
              <w:top w:val="single" w:sz="4" w:space="0" w:color="auto"/>
              <w:left w:val="single" w:sz="4" w:space="0" w:color="auto"/>
              <w:bottom w:val="single" w:sz="4" w:space="0" w:color="auto"/>
              <w:right w:val="single" w:sz="4" w:space="0" w:color="auto"/>
            </w:tcBorders>
            <w:vAlign w:val="center"/>
          </w:tcPr>
          <w:p w14:paraId="1F512508" w14:textId="1DEBC193" w:rsidR="00F4077A" w:rsidRPr="00CA1DFE" w:rsidRDefault="00F4077A" w:rsidP="00F4077A">
            <w:pPr>
              <w:jc w:val="center"/>
              <w:rPr>
                <w:sz w:val="20"/>
              </w:rPr>
            </w:pPr>
            <w:r w:rsidRPr="00CA1DFE">
              <w:rPr>
                <w:sz w:val="20"/>
                <w:lang w:eastAsia="lt-LT"/>
              </w:rPr>
              <w:t>1</w:t>
            </w:r>
            <w:r w:rsidR="00327128" w:rsidRPr="00CA1DFE">
              <w:rPr>
                <w:sz w:val="20"/>
                <w:lang w:eastAsia="lt-LT"/>
              </w:rPr>
              <w:t xml:space="preserve"> </w:t>
            </w:r>
            <w:r w:rsidRPr="00CA1DFE">
              <w:rPr>
                <w:sz w:val="20"/>
                <w:lang w:eastAsia="lt-LT"/>
              </w:rPr>
              <w:t>486,0</w:t>
            </w:r>
          </w:p>
        </w:tc>
        <w:tc>
          <w:tcPr>
            <w:tcW w:w="570" w:type="pct"/>
            <w:tcBorders>
              <w:top w:val="single" w:sz="4" w:space="0" w:color="auto"/>
              <w:left w:val="single" w:sz="4" w:space="0" w:color="auto"/>
              <w:bottom w:val="single" w:sz="4" w:space="0" w:color="auto"/>
              <w:right w:val="single" w:sz="4" w:space="0" w:color="auto"/>
            </w:tcBorders>
            <w:vAlign w:val="center"/>
          </w:tcPr>
          <w:p w14:paraId="0706720F" w14:textId="786DED4E" w:rsidR="00F4077A" w:rsidRPr="00CA1DFE" w:rsidRDefault="00F4077A" w:rsidP="00F4077A">
            <w:pPr>
              <w:jc w:val="center"/>
              <w:rPr>
                <w:sz w:val="20"/>
              </w:rPr>
            </w:pPr>
            <w:r w:rsidRPr="00CA1DFE">
              <w:rPr>
                <w:sz w:val="20"/>
                <w:lang w:eastAsia="lt-LT"/>
              </w:rPr>
              <w:t>1</w:t>
            </w:r>
            <w:r w:rsidR="00327128" w:rsidRPr="00CA1DFE">
              <w:rPr>
                <w:sz w:val="20"/>
                <w:lang w:eastAsia="lt-LT"/>
              </w:rPr>
              <w:t xml:space="preserve"> </w:t>
            </w:r>
            <w:r w:rsidRPr="00CA1DFE">
              <w:rPr>
                <w:sz w:val="20"/>
                <w:lang w:eastAsia="lt-LT"/>
              </w:rPr>
              <w:t>486,0</w:t>
            </w:r>
          </w:p>
        </w:tc>
        <w:tc>
          <w:tcPr>
            <w:tcW w:w="609" w:type="pct"/>
            <w:tcBorders>
              <w:top w:val="single" w:sz="4" w:space="0" w:color="auto"/>
              <w:left w:val="single" w:sz="4" w:space="0" w:color="auto"/>
              <w:bottom w:val="single" w:sz="4" w:space="0" w:color="auto"/>
              <w:right w:val="single" w:sz="4" w:space="0" w:color="auto"/>
            </w:tcBorders>
            <w:vAlign w:val="center"/>
          </w:tcPr>
          <w:p w14:paraId="1D526E3C" w14:textId="77777777" w:rsidR="00F4077A" w:rsidRPr="00CA1DFE" w:rsidRDefault="00F4077A" w:rsidP="00F4077A">
            <w:pPr>
              <w:jc w:val="center"/>
              <w:rPr>
                <w:sz w:val="20"/>
              </w:rPr>
            </w:pPr>
            <w:r w:rsidRPr="00CA1DFE">
              <w:rPr>
                <w:sz w:val="20"/>
              </w:rPr>
              <w:t xml:space="preserve">x </w:t>
            </w:r>
          </w:p>
        </w:tc>
      </w:tr>
      <w:tr w:rsidR="00CA1DFE" w:rsidRPr="00CA1DFE" w14:paraId="4F569312"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7708B4" w14:textId="1904F072" w:rsidR="00F4077A" w:rsidRPr="00CA1DFE" w:rsidRDefault="00F4077A" w:rsidP="00F4077A">
            <w:pPr>
              <w:jc w:val="center"/>
              <w:rPr>
                <w:sz w:val="20"/>
              </w:rPr>
            </w:pPr>
            <w:r w:rsidRPr="00CA1DFE">
              <w:rPr>
                <w:b/>
                <w:bCs/>
                <w:sz w:val="20"/>
              </w:rPr>
              <w:t>03.02.01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E959311" w14:textId="3D5E734B" w:rsidR="00F4077A" w:rsidRPr="00CA1DFE" w:rsidRDefault="00F4077A" w:rsidP="00F4077A">
            <w:pPr>
              <w:jc w:val="both"/>
              <w:rPr>
                <w:sz w:val="20"/>
              </w:rPr>
            </w:pPr>
            <w:r w:rsidRPr="00CA1DFE">
              <w:rPr>
                <w:b/>
                <w:bCs/>
                <w:sz w:val="20"/>
              </w:rPr>
              <w:t>Uždavinys. Prižiūrėti rajono gatves ir kelius, apšvietimo sistemas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37DD6C" w14:textId="72B5EA8F" w:rsidR="00F4077A" w:rsidRPr="00CA1DFE" w:rsidRDefault="005A2AB4" w:rsidP="00F4077A">
            <w:pPr>
              <w:jc w:val="center"/>
              <w:rPr>
                <w:b/>
                <w:bCs/>
                <w:sz w:val="20"/>
              </w:rPr>
            </w:pPr>
            <w:r w:rsidRPr="00CA1DFE">
              <w:rPr>
                <w:b/>
                <w:bCs/>
                <w:sz w:val="20"/>
              </w:rPr>
              <w:t>2</w:t>
            </w:r>
            <w:r w:rsidR="000F5EFE">
              <w:rPr>
                <w:b/>
                <w:bCs/>
                <w:sz w:val="20"/>
              </w:rPr>
              <w:t> 611,7</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3667F4" w14:textId="43755E4A" w:rsidR="00F4077A" w:rsidRPr="00CA1DFE" w:rsidRDefault="00F4077A" w:rsidP="00F4077A">
            <w:pPr>
              <w:jc w:val="center"/>
              <w:rPr>
                <w:sz w:val="20"/>
              </w:rPr>
            </w:pPr>
            <w:r w:rsidRPr="00CA1DFE">
              <w:rPr>
                <w:b/>
                <w:bCs/>
                <w:sz w:val="20"/>
                <w:lang w:eastAsia="lt-LT"/>
              </w:rPr>
              <w:t>2</w:t>
            </w:r>
            <w:r w:rsidR="00F80853" w:rsidRPr="00CA1DFE">
              <w:rPr>
                <w:b/>
                <w:bCs/>
                <w:sz w:val="20"/>
                <w:lang w:eastAsia="lt-LT"/>
              </w:rPr>
              <w:t xml:space="preserve"> </w:t>
            </w:r>
            <w:r w:rsidRPr="00CA1DFE">
              <w:rPr>
                <w:b/>
                <w:bCs/>
                <w:sz w:val="20"/>
                <w:lang w:eastAsia="lt-LT"/>
              </w:rPr>
              <w:t>169,0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3ECEE3" w14:textId="2729B59B" w:rsidR="00F4077A" w:rsidRPr="00CA1DFE" w:rsidRDefault="00F4077A" w:rsidP="00F4077A">
            <w:pPr>
              <w:jc w:val="center"/>
              <w:rPr>
                <w:sz w:val="20"/>
              </w:rPr>
            </w:pPr>
            <w:r w:rsidRPr="00CA1DFE">
              <w:rPr>
                <w:b/>
                <w:bCs/>
                <w:sz w:val="20"/>
                <w:lang w:eastAsia="lt-LT"/>
              </w:rPr>
              <w:t>2</w:t>
            </w:r>
            <w:r w:rsidR="00F80853" w:rsidRPr="00CA1DFE">
              <w:rPr>
                <w:b/>
                <w:bCs/>
                <w:sz w:val="20"/>
                <w:lang w:eastAsia="lt-LT"/>
              </w:rPr>
              <w:t xml:space="preserve"> </w:t>
            </w:r>
            <w:r w:rsidRPr="00CA1DFE">
              <w:rPr>
                <w:b/>
                <w:bCs/>
                <w:sz w:val="20"/>
                <w:lang w:eastAsia="lt-LT"/>
              </w:rPr>
              <w:t>391,3</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93ACBD" w14:textId="711C1503" w:rsidR="00F4077A" w:rsidRPr="00CA1DFE" w:rsidRDefault="00F4077A" w:rsidP="00F4077A">
            <w:pPr>
              <w:jc w:val="center"/>
              <w:rPr>
                <w:b/>
                <w:bCs/>
                <w:sz w:val="20"/>
              </w:rPr>
            </w:pPr>
            <w:r w:rsidRPr="00CA1DFE">
              <w:rPr>
                <w:b/>
                <w:bCs/>
                <w:sz w:val="20"/>
              </w:rPr>
              <w:t>3.1.1., 3.1.2., 3.2.2</w:t>
            </w:r>
          </w:p>
        </w:tc>
      </w:tr>
      <w:tr w:rsidR="00CA1DFE" w:rsidRPr="00CA1DFE" w14:paraId="7E884FE5"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4ED29" w14:textId="3EC9BD8C" w:rsidR="005A2AB4" w:rsidRPr="00CA1DFE" w:rsidRDefault="005A2AB4" w:rsidP="005A2AB4">
            <w:pPr>
              <w:jc w:val="center"/>
              <w:rPr>
                <w:b/>
                <w:bCs/>
                <w:sz w:val="20"/>
              </w:rPr>
            </w:pPr>
            <w:r w:rsidRPr="00CA1DFE">
              <w:rPr>
                <w:sz w:val="20"/>
              </w:rPr>
              <w:t>03.02.01.01 (TP)</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B0CA5" w14:textId="58FAB7A9" w:rsidR="005A2AB4" w:rsidRPr="00CA1DFE" w:rsidRDefault="005A2AB4" w:rsidP="005A2AB4">
            <w:pPr>
              <w:jc w:val="both"/>
              <w:rPr>
                <w:sz w:val="20"/>
              </w:rPr>
            </w:pPr>
            <w:r w:rsidRPr="00CA1DFE">
              <w:rPr>
                <w:sz w:val="20"/>
              </w:rPr>
              <w:t>Rajono kelių ir gatvių priežiūra, remontas, kapitalinis remontas, rekonstrukcija</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0EC1C" w14:textId="1C0C5AF4" w:rsidR="005A2AB4" w:rsidRPr="00CA1DFE" w:rsidRDefault="005A2AB4" w:rsidP="005A2AB4">
            <w:pPr>
              <w:jc w:val="center"/>
              <w:rPr>
                <w:sz w:val="20"/>
              </w:rPr>
            </w:pPr>
            <w:r w:rsidRPr="00CA1DFE">
              <w:rPr>
                <w:sz w:val="20"/>
                <w:lang w:eastAsia="lt-LT"/>
              </w:rPr>
              <w:t>2 19</w:t>
            </w:r>
            <w:r w:rsidR="000F5EFE">
              <w:rPr>
                <w:sz w:val="20"/>
                <w:lang w:eastAsia="lt-LT"/>
              </w:rPr>
              <w:t>8</w:t>
            </w:r>
            <w:r w:rsidRPr="00CA1DFE">
              <w:rPr>
                <w:sz w:val="20"/>
                <w:lang w:eastAsia="lt-LT"/>
              </w:rPr>
              <w:t>,0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EC3AB" w14:textId="59729C99" w:rsidR="005A2AB4" w:rsidRPr="00CA1DFE" w:rsidRDefault="005A2AB4" w:rsidP="005A2AB4">
            <w:pPr>
              <w:jc w:val="center"/>
              <w:rPr>
                <w:sz w:val="20"/>
              </w:rPr>
            </w:pPr>
            <w:r w:rsidRPr="00CA1DFE">
              <w:rPr>
                <w:sz w:val="20"/>
                <w:lang w:eastAsia="lt-LT"/>
              </w:rPr>
              <w:t>1 820,0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53444" w14:textId="1CEE7107" w:rsidR="005A2AB4" w:rsidRPr="00CA1DFE" w:rsidRDefault="005A2AB4" w:rsidP="005A2AB4">
            <w:pPr>
              <w:jc w:val="center"/>
              <w:rPr>
                <w:sz w:val="20"/>
              </w:rPr>
            </w:pPr>
            <w:r w:rsidRPr="00CA1DFE">
              <w:rPr>
                <w:sz w:val="20"/>
                <w:lang w:eastAsia="lt-LT"/>
              </w:rPr>
              <w:t>2 000,0</w:t>
            </w: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2D092" w14:textId="5D5EF725" w:rsidR="005A2AB4" w:rsidRPr="00CA1DFE" w:rsidRDefault="005A2AB4" w:rsidP="005A2AB4">
            <w:pPr>
              <w:jc w:val="center"/>
              <w:rPr>
                <w:sz w:val="20"/>
              </w:rPr>
            </w:pPr>
            <w:r w:rsidRPr="00CA1DFE">
              <w:rPr>
                <w:sz w:val="20"/>
              </w:rPr>
              <w:t>x</w:t>
            </w:r>
          </w:p>
        </w:tc>
      </w:tr>
      <w:tr w:rsidR="00CA1DFE" w:rsidRPr="00CA1DFE" w14:paraId="313A459E"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E6E02BF" w14:textId="6B129318" w:rsidR="005A2AB4" w:rsidRPr="00CA1DFE" w:rsidRDefault="005A2AB4" w:rsidP="005A2AB4">
            <w:pPr>
              <w:jc w:val="center"/>
              <w:rPr>
                <w:sz w:val="20"/>
              </w:rPr>
            </w:pPr>
            <w:r w:rsidRPr="00CA1DFE">
              <w:rPr>
                <w:sz w:val="20"/>
              </w:rPr>
              <w:t>03.02.01.02 (TP)</w:t>
            </w:r>
          </w:p>
        </w:tc>
        <w:tc>
          <w:tcPr>
            <w:tcW w:w="1890" w:type="pct"/>
            <w:tcBorders>
              <w:top w:val="single" w:sz="4" w:space="0" w:color="auto"/>
              <w:left w:val="single" w:sz="4" w:space="0" w:color="auto"/>
              <w:bottom w:val="single" w:sz="4" w:space="0" w:color="auto"/>
              <w:right w:val="single" w:sz="4" w:space="0" w:color="auto"/>
            </w:tcBorders>
            <w:vAlign w:val="center"/>
          </w:tcPr>
          <w:p w14:paraId="6D6C2B48" w14:textId="18BBD89A" w:rsidR="005A2AB4" w:rsidRPr="00CA1DFE" w:rsidRDefault="005A2AB4" w:rsidP="005A2AB4">
            <w:pPr>
              <w:jc w:val="both"/>
              <w:rPr>
                <w:sz w:val="20"/>
              </w:rPr>
            </w:pPr>
            <w:r w:rsidRPr="00CA1DFE">
              <w:rPr>
                <w:sz w:val="20"/>
              </w:rPr>
              <w:t xml:space="preserve">Rajono gatvių apšvietimo užtikrinimas ir plėtra </w:t>
            </w:r>
          </w:p>
        </w:tc>
        <w:tc>
          <w:tcPr>
            <w:tcW w:w="571" w:type="pct"/>
            <w:tcBorders>
              <w:top w:val="single" w:sz="4" w:space="0" w:color="auto"/>
              <w:left w:val="single" w:sz="4" w:space="0" w:color="auto"/>
              <w:bottom w:val="single" w:sz="4" w:space="0" w:color="auto"/>
              <w:right w:val="single" w:sz="4" w:space="0" w:color="auto"/>
            </w:tcBorders>
            <w:vAlign w:val="center"/>
          </w:tcPr>
          <w:p w14:paraId="69C55773" w14:textId="1997C784" w:rsidR="005A2AB4" w:rsidRPr="00CA1DFE" w:rsidRDefault="005A2AB4" w:rsidP="005A2AB4">
            <w:pPr>
              <w:jc w:val="center"/>
              <w:rPr>
                <w:sz w:val="20"/>
              </w:rPr>
            </w:pPr>
            <w:r w:rsidRPr="00CA1DFE">
              <w:rPr>
                <w:sz w:val="20"/>
                <w:lang w:eastAsia="lt-LT"/>
              </w:rPr>
              <w:t>3</w:t>
            </w:r>
            <w:r w:rsidR="000F5EFE">
              <w:rPr>
                <w:sz w:val="20"/>
                <w:lang w:eastAsia="lt-LT"/>
              </w:rPr>
              <w:t>6</w:t>
            </w:r>
            <w:r w:rsidRPr="00CA1DFE">
              <w:rPr>
                <w:sz w:val="20"/>
                <w:lang w:eastAsia="lt-LT"/>
              </w:rPr>
              <w:t>2,7</w:t>
            </w:r>
          </w:p>
        </w:tc>
        <w:tc>
          <w:tcPr>
            <w:tcW w:w="570" w:type="pct"/>
            <w:tcBorders>
              <w:top w:val="single" w:sz="4" w:space="0" w:color="auto"/>
              <w:left w:val="single" w:sz="4" w:space="0" w:color="auto"/>
              <w:bottom w:val="single" w:sz="4" w:space="0" w:color="auto"/>
              <w:right w:val="single" w:sz="4" w:space="0" w:color="auto"/>
            </w:tcBorders>
            <w:vAlign w:val="center"/>
          </w:tcPr>
          <w:p w14:paraId="52B8BF00" w14:textId="090AAC2C" w:rsidR="005A2AB4" w:rsidRPr="00CA1DFE" w:rsidRDefault="005A2AB4" w:rsidP="005A2AB4">
            <w:pPr>
              <w:jc w:val="center"/>
              <w:rPr>
                <w:sz w:val="20"/>
              </w:rPr>
            </w:pPr>
            <w:r w:rsidRPr="00CA1DFE">
              <w:rPr>
                <w:sz w:val="20"/>
                <w:lang w:eastAsia="lt-LT"/>
              </w:rPr>
              <w:t>289,0</w:t>
            </w:r>
          </w:p>
        </w:tc>
        <w:tc>
          <w:tcPr>
            <w:tcW w:w="570" w:type="pct"/>
            <w:tcBorders>
              <w:top w:val="single" w:sz="4" w:space="0" w:color="auto"/>
              <w:left w:val="single" w:sz="4" w:space="0" w:color="auto"/>
              <w:bottom w:val="single" w:sz="4" w:space="0" w:color="auto"/>
              <w:right w:val="single" w:sz="4" w:space="0" w:color="auto"/>
            </w:tcBorders>
            <w:vAlign w:val="center"/>
          </w:tcPr>
          <w:p w14:paraId="1484563E" w14:textId="797BD638" w:rsidR="005A2AB4" w:rsidRPr="00CA1DFE" w:rsidRDefault="005A2AB4" w:rsidP="005A2AB4">
            <w:pPr>
              <w:jc w:val="center"/>
              <w:rPr>
                <w:sz w:val="20"/>
              </w:rPr>
            </w:pPr>
            <w:r w:rsidRPr="00CA1DFE">
              <w:rPr>
                <w:sz w:val="20"/>
                <w:lang w:eastAsia="lt-LT"/>
              </w:rPr>
              <w:t>319,9</w:t>
            </w:r>
          </w:p>
        </w:tc>
        <w:tc>
          <w:tcPr>
            <w:tcW w:w="609" w:type="pct"/>
            <w:tcBorders>
              <w:top w:val="single" w:sz="4" w:space="0" w:color="auto"/>
              <w:left w:val="single" w:sz="4" w:space="0" w:color="auto"/>
              <w:bottom w:val="single" w:sz="4" w:space="0" w:color="auto"/>
              <w:right w:val="single" w:sz="4" w:space="0" w:color="auto"/>
            </w:tcBorders>
            <w:vAlign w:val="center"/>
          </w:tcPr>
          <w:p w14:paraId="33ED49F0" w14:textId="1F3C2561" w:rsidR="005A2AB4" w:rsidRPr="00CA1DFE" w:rsidRDefault="005A2AB4" w:rsidP="005A2AB4">
            <w:pPr>
              <w:jc w:val="center"/>
              <w:rPr>
                <w:sz w:val="20"/>
              </w:rPr>
            </w:pPr>
            <w:r w:rsidRPr="00CA1DFE">
              <w:rPr>
                <w:sz w:val="20"/>
              </w:rPr>
              <w:t>x</w:t>
            </w:r>
          </w:p>
        </w:tc>
      </w:tr>
      <w:tr w:rsidR="00CA1DFE" w:rsidRPr="00CA1DFE" w14:paraId="505C76D2"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38D988A" w14:textId="6FB761C1" w:rsidR="005A2AB4" w:rsidRPr="00CA1DFE" w:rsidRDefault="005A2AB4" w:rsidP="005A2AB4">
            <w:pPr>
              <w:jc w:val="center"/>
              <w:rPr>
                <w:sz w:val="20"/>
              </w:rPr>
            </w:pPr>
            <w:r w:rsidRPr="00CA1DFE">
              <w:rPr>
                <w:sz w:val="20"/>
              </w:rPr>
              <w:lastRenderedPageBreak/>
              <w:t>03.02.01.03 (TP)</w:t>
            </w:r>
          </w:p>
        </w:tc>
        <w:tc>
          <w:tcPr>
            <w:tcW w:w="1890" w:type="pct"/>
            <w:tcBorders>
              <w:top w:val="single" w:sz="4" w:space="0" w:color="auto"/>
              <w:left w:val="single" w:sz="4" w:space="0" w:color="auto"/>
              <w:bottom w:val="single" w:sz="4" w:space="0" w:color="auto"/>
              <w:right w:val="single" w:sz="4" w:space="0" w:color="auto"/>
            </w:tcBorders>
            <w:vAlign w:val="center"/>
          </w:tcPr>
          <w:p w14:paraId="0A21AD51" w14:textId="3D657C4B" w:rsidR="005A2AB4" w:rsidRPr="00CA1DFE" w:rsidRDefault="005A2AB4" w:rsidP="005A2AB4">
            <w:pPr>
              <w:jc w:val="both"/>
              <w:rPr>
                <w:sz w:val="20"/>
              </w:rPr>
            </w:pPr>
            <w:r w:rsidRPr="00CA1DFE">
              <w:rPr>
                <w:sz w:val="20"/>
              </w:rPr>
              <w:t>Rajono teritorijų ir viešosios infrastruktūros objektų plėtra</w:t>
            </w:r>
          </w:p>
        </w:tc>
        <w:tc>
          <w:tcPr>
            <w:tcW w:w="571" w:type="pct"/>
            <w:tcBorders>
              <w:top w:val="single" w:sz="4" w:space="0" w:color="auto"/>
              <w:left w:val="single" w:sz="4" w:space="0" w:color="auto"/>
              <w:bottom w:val="single" w:sz="4" w:space="0" w:color="auto"/>
              <w:right w:val="single" w:sz="4" w:space="0" w:color="auto"/>
            </w:tcBorders>
            <w:vAlign w:val="center"/>
          </w:tcPr>
          <w:p w14:paraId="4902C555" w14:textId="0A1706CA" w:rsidR="005A2AB4" w:rsidRPr="00CA1DFE" w:rsidRDefault="005A2AB4" w:rsidP="005A2AB4">
            <w:pPr>
              <w:jc w:val="center"/>
              <w:rPr>
                <w:sz w:val="20"/>
              </w:rPr>
            </w:pPr>
            <w:r w:rsidRPr="00CA1DFE">
              <w:rPr>
                <w:sz w:val="20"/>
                <w:lang w:eastAsia="lt-LT"/>
              </w:rPr>
              <w:t>51,0</w:t>
            </w:r>
          </w:p>
        </w:tc>
        <w:tc>
          <w:tcPr>
            <w:tcW w:w="570" w:type="pct"/>
            <w:tcBorders>
              <w:top w:val="single" w:sz="4" w:space="0" w:color="auto"/>
              <w:left w:val="single" w:sz="4" w:space="0" w:color="auto"/>
              <w:bottom w:val="single" w:sz="4" w:space="0" w:color="auto"/>
              <w:right w:val="single" w:sz="4" w:space="0" w:color="auto"/>
            </w:tcBorders>
            <w:vAlign w:val="center"/>
          </w:tcPr>
          <w:p w14:paraId="0A591D9B" w14:textId="18F1DF6C" w:rsidR="005A2AB4" w:rsidRPr="00CA1DFE" w:rsidRDefault="005A2AB4" w:rsidP="005A2AB4">
            <w:pPr>
              <w:jc w:val="center"/>
              <w:rPr>
                <w:sz w:val="20"/>
              </w:rPr>
            </w:pPr>
            <w:r w:rsidRPr="00CA1DFE">
              <w:rPr>
                <w:sz w:val="20"/>
                <w:lang w:eastAsia="lt-LT"/>
              </w:rPr>
              <w:t>60,0</w:t>
            </w:r>
          </w:p>
        </w:tc>
        <w:tc>
          <w:tcPr>
            <w:tcW w:w="570" w:type="pct"/>
            <w:tcBorders>
              <w:top w:val="single" w:sz="4" w:space="0" w:color="auto"/>
              <w:left w:val="single" w:sz="4" w:space="0" w:color="auto"/>
              <w:bottom w:val="single" w:sz="4" w:space="0" w:color="auto"/>
              <w:right w:val="single" w:sz="4" w:space="0" w:color="auto"/>
            </w:tcBorders>
            <w:vAlign w:val="center"/>
          </w:tcPr>
          <w:p w14:paraId="17D180FA" w14:textId="1214E3D7" w:rsidR="005A2AB4" w:rsidRPr="00CA1DFE" w:rsidRDefault="005A2AB4" w:rsidP="005A2AB4">
            <w:pPr>
              <w:jc w:val="center"/>
              <w:rPr>
                <w:sz w:val="20"/>
              </w:rPr>
            </w:pPr>
            <w:r w:rsidRPr="00CA1DFE">
              <w:rPr>
                <w:sz w:val="20"/>
                <w:lang w:eastAsia="lt-LT"/>
              </w:rPr>
              <w:t>71,4</w:t>
            </w:r>
          </w:p>
        </w:tc>
        <w:tc>
          <w:tcPr>
            <w:tcW w:w="609" w:type="pct"/>
            <w:tcBorders>
              <w:top w:val="single" w:sz="4" w:space="0" w:color="auto"/>
              <w:left w:val="single" w:sz="4" w:space="0" w:color="auto"/>
              <w:bottom w:val="single" w:sz="4" w:space="0" w:color="auto"/>
              <w:right w:val="single" w:sz="4" w:space="0" w:color="auto"/>
            </w:tcBorders>
            <w:vAlign w:val="center"/>
          </w:tcPr>
          <w:p w14:paraId="5B4DBD1A" w14:textId="77777777" w:rsidR="005A2AB4" w:rsidRPr="00CA1DFE" w:rsidRDefault="005A2AB4" w:rsidP="005A2AB4">
            <w:pPr>
              <w:jc w:val="center"/>
              <w:rPr>
                <w:sz w:val="20"/>
              </w:rPr>
            </w:pPr>
            <w:r w:rsidRPr="00CA1DFE">
              <w:rPr>
                <w:sz w:val="20"/>
              </w:rPr>
              <w:t xml:space="preserve">x </w:t>
            </w:r>
          </w:p>
        </w:tc>
      </w:tr>
      <w:tr w:rsidR="00CA1DFE" w:rsidRPr="00CA1DFE" w14:paraId="724D777D"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080394" w14:textId="77777777" w:rsidR="00F80853" w:rsidRPr="00CA1DFE" w:rsidRDefault="00F80853" w:rsidP="00F80853">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7E4040" w14:textId="77777777" w:rsidR="00F80853" w:rsidRPr="00CA1DFE" w:rsidRDefault="00F80853" w:rsidP="00F80853">
            <w:pPr>
              <w:jc w:val="both"/>
              <w:rPr>
                <w:b/>
                <w:bCs/>
                <w:sz w:val="20"/>
              </w:rPr>
            </w:pPr>
            <w:r w:rsidRPr="00CA1DFE">
              <w:rPr>
                <w:b/>
                <w:bCs/>
                <w:sz w:val="20"/>
              </w:rPr>
              <w:t>1. Savivaldybės biudžetas (įskaitant skolintas lėšas) (S):</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7397EB" w14:textId="25619BC0" w:rsidR="00F80853" w:rsidRPr="00CA1DFE" w:rsidRDefault="00F80853" w:rsidP="00F80853">
            <w:pPr>
              <w:jc w:val="center"/>
              <w:rPr>
                <w:b/>
                <w:bCs/>
                <w:sz w:val="20"/>
              </w:rPr>
            </w:pPr>
            <w:r w:rsidRPr="00CA1DFE">
              <w:rPr>
                <w:b/>
                <w:bCs/>
                <w:sz w:val="20"/>
                <w:lang w:eastAsia="lt-LT"/>
              </w:rPr>
              <w:t xml:space="preserve">5 </w:t>
            </w:r>
            <w:r w:rsidR="000F5EFE">
              <w:rPr>
                <w:b/>
                <w:bCs/>
                <w:sz w:val="20"/>
                <w:lang w:eastAsia="lt-LT"/>
              </w:rPr>
              <w:t>606</w:t>
            </w:r>
            <w:r w:rsidRPr="00CA1DFE">
              <w:rPr>
                <w:b/>
                <w:bCs/>
                <w:sz w:val="20"/>
                <w:lang w:eastAsia="lt-LT"/>
              </w:rPr>
              <w:t>,9</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97BC7B" w14:textId="43D38FB9" w:rsidR="00F80853" w:rsidRPr="00CA1DFE" w:rsidRDefault="00F80853" w:rsidP="00F80853">
            <w:pPr>
              <w:jc w:val="center"/>
              <w:rPr>
                <w:b/>
                <w:bCs/>
                <w:sz w:val="20"/>
              </w:rPr>
            </w:pPr>
            <w:r w:rsidRPr="00CA1DFE">
              <w:rPr>
                <w:b/>
                <w:bCs/>
                <w:sz w:val="20"/>
                <w:lang w:eastAsia="lt-LT"/>
              </w:rPr>
              <w:t>5 046,0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2697AC" w14:textId="346A2ABF" w:rsidR="00F80853" w:rsidRPr="00CA1DFE" w:rsidRDefault="00F80853" w:rsidP="00F80853">
            <w:pPr>
              <w:jc w:val="center"/>
              <w:rPr>
                <w:b/>
                <w:bCs/>
                <w:sz w:val="20"/>
              </w:rPr>
            </w:pPr>
            <w:r w:rsidRPr="00CA1DFE">
              <w:rPr>
                <w:b/>
                <w:bCs/>
                <w:sz w:val="20"/>
                <w:lang w:eastAsia="lt-LT"/>
              </w:rPr>
              <w:t>5 292,1</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9564EC" w14:textId="77777777" w:rsidR="00F80853" w:rsidRPr="00CA1DFE" w:rsidRDefault="00F80853" w:rsidP="00F80853">
            <w:pPr>
              <w:rPr>
                <w:sz w:val="20"/>
              </w:rPr>
            </w:pPr>
          </w:p>
        </w:tc>
      </w:tr>
      <w:tr w:rsidR="00CA1DFE" w:rsidRPr="00CA1DFE" w14:paraId="79427BE2"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0EDFABC" w14:textId="77777777" w:rsidR="00F80853" w:rsidRPr="00CA1DFE" w:rsidRDefault="00F80853" w:rsidP="00F8085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64B8CFBE" w14:textId="77777777" w:rsidR="00F80853" w:rsidRPr="00CA1DFE" w:rsidRDefault="00F80853" w:rsidP="00F80853">
            <w:pPr>
              <w:rPr>
                <w:sz w:val="20"/>
              </w:rPr>
            </w:pPr>
            <w:r w:rsidRPr="00CA1DFE">
              <w:rPr>
                <w:sz w:val="20"/>
              </w:rPr>
              <w:t xml:space="preserve">1.1. Savivaldybės biudžeto lėšos (nuosavos, be ankstesnių metų likučio) </w:t>
            </w:r>
            <w:r w:rsidRPr="00CA1DFE">
              <w:rPr>
                <w:b/>
                <w:bCs/>
                <w:sz w:val="20"/>
              </w:rPr>
              <w:t>(B)</w:t>
            </w:r>
          </w:p>
        </w:tc>
        <w:tc>
          <w:tcPr>
            <w:tcW w:w="571" w:type="pct"/>
            <w:tcBorders>
              <w:top w:val="single" w:sz="4" w:space="0" w:color="auto"/>
              <w:left w:val="single" w:sz="4" w:space="0" w:color="auto"/>
              <w:bottom w:val="single" w:sz="4" w:space="0" w:color="auto"/>
              <w:right w:val="single" w:sz="4" w:space="0" w:color="auto"/>
            </w:tcBorders>
            <w:vAlign w:val="center"/>
          </w:tcPr>
          <w:p w14:paraId="210696E0" w14:textId="045B14F7" w:rsidR="00F80853" w:rsidRPr="00CA1DFE" w:rsidRDefault="00F80853" w:rsidP="00F80853">
            <w:pPr>
              <w:jc w:val="center"/>
              <w:rPr>
                <w:sz w:val="20"/>
              </w:rPr>
            </w:pPr>
            <w:r w:rsidRPr="00CA1DFE">
              <w:rPr>
                <w:sz w:val="20"/>
                <w:lang w:eastAsia="lt-LT"/>
              </w:rPr>
              <w:t>2 7</w:t>
            </w:r>
            <w:r w:rsidR="00006255">
              <w:rPr>
                <w:sz w:val="20"/>
                <w:lang w:eastAsia="lt-LT"/>
              </w:rPr>
              <w:t>91</w:t>
            </w:r>
            <w:r w:rsidRPr="00CA1DFE">
              <w:rPr>
                <w:sz w:val="20"/>
                <w:lang w:eastAsia="lt-LT"/>
              </w:rPr>
              <w:t>,2</w:t>
            </w:r>
          </w:p>
        </w:tc>
        <w:tc>
          <w:tcPr>
            <w:tcW w:w="570" w:type="pct"/>
            <w:tcBorders>
              <w:top w:val="single" w:sz="4" w:space="0" w:color="auto"/>
              <w:left w:val="single" w:sz="4" w:space="0" w:color="auto"/>
              <w:bottom w:val="single" w:sz="4" w:space="0" w:color="auto"/>
              <w:right w:val="single" w:sz="4" w:space="0" w:color="auto"/>
            </w:tcBorders>
            <w:vAlign w:val="center"/>
          </w:tcPr>
          <w:p w14:paraId="14D6C39A" w14:textId="7F0956C8" w:rsidR="00F80853" w:rsidRPr="00CA1DFE" w:rsidRDefault="00F80853" w:rsidP="00F80853">
            <w:pPr>
              <w:jc w:val="center"/>
              <w:rPr>
                <w:sz w:val="20"/>
              </w:rPr>
            </w:pPr>
            <w:r w:rsidRPr="00CA1DFE">
              <w:rPr>
                <w:sz w:val="20"/>
                <w:lang w:eastAsia="lt-LT"/>
              </w:rPr>
              <w:t>2 248,0</w:t>
            </w:r>
          </w:p>
        </w:tc>
        <w:tc>
          <w:tcPr>
            <w:tcW w:w="570" w:type="pct"/>
            <w:tcBorders>
              <w:top w:val="single" w:sz="4" w:space="0" w:color="auto"/>
              <w:left w:val="single" w:sz="4" w:space="0" w:color="auto"/>
              <w:bottom w:val="single" w:sz="4" w:space="0" w:color="auto"/>
              <w:right w:val="single" w:sz="4" w:space="0" w:color="auto"/>
            </w:tcBorders>
            <w:vAlign w:val="center"/>
          </w:tcPr>
          <w:p w14:paraId="0E1AB594" w14:textId="24533DAE" w:rsidR="00F80853" w:rsidRPr="00CA1DFE" w:rsidRDefault="00F80853" w:rsidP="00F80853">
            <w:pPr>
              <w:jc w:val="center"/>
              <w:rPr>
                <w:sz w:val="20"/>
              </w:rPr>
            </w:pPr>
            <w:r w:rsidRPr="00CA1DFE">
              <w:rPr>
                <w:sz w:val="20"/>
                <w:lang w:eastAsia="lt-LT"/>
              </w:rPr>
              <w:t>2 327,1</w:t>
            </w:r>
          </w:p>
        </w:tc>
        <w:tc>
          <w:tcPr>
            <w:tcW w:w="609" w:type="pct"/>
            <w:tcBorders>
              <w:top w:val="single" w:sz="4" w:space="0" w:color="auto"/>
              <w:left w:val="single" w:sz="4" w:space="0" w:color="auto"/>
              <w:bottom w:val="single" w:sz="4" w:space="0" w:color="auto"/>
              <w:right w:val="single" w:sz="4" w:space="0" w:color="auto"/>
            </w:tcBorders>
            <w:vAlign w:val="center"/>
          </w:tcPr>
          <w:p w14:paraId="31B49EF2" w14:textId="77777777" w:rsidR="00F80853" w:rsidRPr="00CA1DFE" w:rsidRDefault="00F80853" w:rsidP="00F80853">
            <w:pPr>
              <w:rPr>
                <w:sz w:val="20"/>
              </w:rPr>
            </w:pPr>
          </w:p>
        </w:tc>
      </w:tr>
      <w:tr w:rsidR="00CA1DFE" w:rsidRPr="00CA1DFE" w14:paraId="09CC4B1D"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697825E" w14:textId="77777777" w:rsidR="00F80853" w:rsidRPr="00CA1DFE" w:rsidRDefault="00F80853" w:rsidP="00F8085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7D710DF6" w14:textId="77777777" w:rsidR="00F80853" w:rsidRPr="00CA1DFE" w:rsidRDefault="00F80853" w:rsidP="00F80853">
            <w:pPr>
              <w:rPr>
                <w:sz w:val="20"/>
              </w:rPr>
            </w:pPr>
            <w:r w:rsidRPr="00CA1DFE">
              <w:rPr>
                <w:sz w:val="20"/>
              </w:rPr>
              <w:t xml:space="preserve">1.2. Lietuvos Respublikos valstybės biudžeto dotacijos </w:t>
            </w:r>
            <w:r w:rsidRPr="00CA1DFE">
              <w:rPr>
                <w:b/>
                <w:bCs/>
                <w:sz w:val="20"/>
              </w:rPr>
              <w:t>(D+I+U+K)</w:t>
            </w:r>
          </w:p>
        </w:tc>
        <w:tc>
          <w:tcPr>
            <w:tcW w:w="571" w:type="pct"/>
            <w:tcBorders>
              <w:top w:val="single" w:sz="4" w:space="0" w:color="auto"/>
              <w:left w:val="single" w:sz="4" w:space="0" w:color="auto"/>
              <w:bottom w:val="single" w:sz="4" w:space="0" w:color="auto"/>
              <w:right w:val="single" w:sz="4" w:space="0" w:color="auto"/>
            </w:tcBorders>
            <w:vAlign w:val="center"/>
          </w:tcPr>
          <w:p w14:paraId="753190F2" w14:textId="5F09EADC" w:rsidR="00F80853" w:rsidRPr="00CA1DFE" w:rsidRDefault="00F80853" w:rsidP="00F80853">
            <w:pPr>
              <w:jc w:val="center"/>
              <w:rPr>
                <w:sz w:val="20"/>
              </w:rPr>
            </w:pPr>
            <w:r w:rsidRPr="00CA1DFE">
              <w:rPr>
                <w:sz w:val="20"/>
                <w:lang w:eastAsia="lt-LT"/>
              </w:rPr>
              <w:t>1 528,4</w:t>
            </w:r>
          </w:p>
        </w:tc>
        <w:tc>
          <w:tcPr>
            <w:tcW w:w="570" w:type="pct"/>
            <w:tcBorders>
              <w:top w:val="single" w:sz="4" w:space="0" w:color="auto"/>
              <w:left w:val="single" w:sz="4" w:space="0" w:color="auto"/>
              <w:bottom w:val="single" w:sz="4" w:space="0" w:color="auto"/>
              <w:right w:val="single" w:sz="4" w:space="0" w:color="auto"/>
            </w:tcBorders>
            <w:vAlign w:val="center"/>
          </w:tcPr>
          <w:p w14:paraId="09929A6A" w14:textId="37DC6F67" w:rsidR="00F80853" w:rsidRPr="00CA1DFE" w:rsidRDefault="00F80853" w:rsidP="00F80853">
            <w:pPr>
              <w:jc w:val="center"/>
              <w:rPr>
                <w:sz w:val="20"/>
              </w:rPr>
            </w:pPr>
            <w:r w:rsidRPr="00CA1DFE">
              <w:rPr>
                <w:sz w:val="20"/>
                <w:lang w:eastAsia="lt-LT"/>
              </w:rPr>
              <w:t>1 500,0</w:t>
            </w:r>
          </w:p>
        </w:tc>
        <w:tc>
          <w:tcPr>
            <w:tcW w:w="570" w:type="pct"/>
            <w:tcBorders>
              <w:top w:val="single" w:sz="4" w:space="0" w:color="auto"/>
              <w:left w:val="single" w:sz="4" w:space="0" w:color="auto"/>
              <w:bottom w:val="single" w:sz="4" w:space="0" w:color="auto"/>
              <w:right w:val="single" w:sz="4" w:space="0" w:color="auto"/>
            </w:tcBorders>
            <w:vAlign w:val="center"/>
          </w:tcPr>
          <w:p w14:paraId="583A89C8" w14:textId="1EAA8422" w:rsidR="00F80853" w:rsidRPr="00CA1DFE" w:rsidRDefault="00F80853" w:rsidP="00F80853">
            <w:pPr>
              <w:jc w:val="center"/>
              <w:rPr>
                <w:sz w:val="20"/>
              </w:rPr>
            </w:pPr>
            <w:r w:rsidRPr="00CA1DFE">
              <w:rPr>
                <w:sz w:val="20"/>
                <w:lang w:eastAsia="lt-LT"/>
              </w:rPr>
              <w:t>1 650,0</w:t>
            </w:r>
          </w:p>
        </w:tc>
        <w:tc>
          <w:tcPr>
            <w:tcW w:w="609" w:type="pct"/>
            <w:tcBorders>
              <w:top w:val="single" w:sz="4" w:space="0" w:color="auto"/>
              <w:left w:val="single" w:sz="4" w:space="0" w:color="auto"/>
              <w:bottom w:val="single" w:sz="4" w:space="0" w:color="auto"/>
              <w:right w:val="single" w:sz="4" w:space="0" w:color="auto"/>
            </w:tcBorders>
            <w:vAlign w:val="center"/>
          </w:tcPr>
          <w:p w14:paraId="58C49D1D" w14:textId="77777777" w:rsidR="00F80853" w:rsidRPr="00CA1DFE" w:rsidRDefault="00F80853" w:rsidP="00F80853">
            <w:pPr>
              <w:rPr>
                <w:sz w:val="20"/>
              </w:rPr>
            </w:pPr>
          </w:p>
        </w:tc>
      </w:tr>
      <w:tr w:rsidR="00CA1DFE" w:rsidRPr="00CA1DFE" w14:paraId="5ACCADC7"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D6A4863" w14:textId="77777777" w:rsidR="00F80853" w:rsidRPr="00CA1DFE" w:rsidRDefault="00F80853" w:rsidP="00F8085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7167E849" w14:textId="77777777" w:rsidR="00F80853" w:rsidRPr="00CA1DFE" w:rsidRDefault="00F80853" w:rsidP="00F80853">
            <w:pPr>
              <w:rPr>
                <w:sz w:val="20"/>
              </w:rPr>
            </w:pPr>
            <w:r w:rsidRPr="00CA1DFE">
              <w:rPr>
                <w:sz w:val="20"/>
              </w:rPr>
              <w:t xml:space="preserve">1.3. Pajamų įmokos ir kitos pajamos </w:t>
            </w:r>
            <w:r w:rsidRPr="00CA1DFE">
              <w:rPr>
                <w:b/>
                <w:bCs/>
                <w:sz w:val="20"/>
              </w:rPr>
              <w:t>(R+S)</w:t>
            </w:r>
          </w:p>
        </w:tc>
        <w:tc>
          <w:tcPr>
            <w:tcW w:w="571" w:type="pct"/>
            <w:tcBorders>
              <w:top w:val="single" w:sz="4" w:space="0" w:color="auto"/>
              <w:left w:val="single" w:sz="4" w:space="0" w:color="auto"/>
              <w:bottom w:val="single" w:sz="4" w:space="0" w:color="auto"/>
              <w:right w:val="single" w:sz="4" w:space="0" w:color="auto"/>
            </w:tcBorders>
            <w:vAlign w:val="center"/>
          </w:tcPr>
          <w:p w14:paraId="3A472F22" w14:textId="1A83D8C9" w:rsidR="00F80853" w:rsidRPr="00CA1DFE" w:rsidRDefault="00F80853" w:rsidP="00F80853">
            <w:pPr>
              <w:jc w:val="center"/>
              <w:rPr>
                <w:sz w:val="20"/>
              </w:rPr>
            </w:pPr>
            <w:r w:rsidRPr="00CA1DFE">
              <w:rPr>
                <w:sz w:val="20"/>
                <w:lang w:eastAsia="lt-LT"/>
              </w:rPr>
              <w:t>1 287,3</w:t>
            </w:r>
          </w:p>
        </w:tc>
        <w:tc>
          <w:tcPr>
            <w:tcW w:w="570" w:type="pct"/>
            <w:tcBorders>
              <w:top w:val="single" w:sz="4" w:space="0" w:color="auto"/>
              <w:left w:val="single" w:sz="4" w:space="0" w:color="auto"/>
              <w:bottom w:val="single" w:sz="4" w:space="0" w:color="auto"/>
              <w:right w:val="single" w:sz="4" w:space="0" w:color="auto"/>
            </w:tcBorders>
            <w:vAlign w:val="center"/>
          </w:tcPr>
          <w:p w14:paraId="57E7F382" w14:textId="09D2C5E7" w:rsidR="00F80853" w:rsidRPr="00CA1DFE" w:rsidRDefault="00F80853" w:rsidP="00F80853">
            <w:pPr>
              <w:jc w:val="center"/>
              <w:rPr>
                <w:sz w:val="20"/>
              </w:rPr>
            </w:pPr>
            <w:r w:rsidRPr="00CA1DFE">
              <w:rPr>
                <w:sz w:val="20"/>
                <w:lang w:eastAsia="lt-LT"/>
              </w:rPr>
              <w:t>1 298,0</w:t>
            </w:r>
          </w:p>
        </w:tc>
        <w:tc>
          <w:tcPr>
            <w:tcW w:w="570" w:type="pct"/>
            <w:tcBorders>
              <w:top w:val="single" w:sz="4" w:space="0" w:color="auto"/>
              <w:left w:val="single" w:sz="4" w:space="0" w:color="auto"/>
              <w:bottom w:val="single" w:sz="4" w:space="0" w:color="auto"/>
              <w:right w:val="single" w:sz="4" w:space="0" w:color="auto"/>
            </w:tcBorders>
            <w:vAlign w:val="center"/>
          </w:tcPr>
          <w:p w14:paraId="787598FE" w14:textId="75FEF798" w:rsidR="00F80853" w:rsidRPr="00CA1DFE" w:rsidRDefault="00F80853" w:rsidP="00F80853">
            <w:pPr>
              <w:jc w:val="center"/>
              <w:rPr>
                <w:sz w:val="20"/>
              </w:rPr>
            </w:pPr>
            <w:r w:rsidRPr="00CA1DFE">
              <w:rPr>
                <w:sz w:val="20"/>
                <w:lang w:eastAsia="lt-LT"/>
              </w:rPr>
              <w:t>1 315,0</w:t>
            </w:r>
          </w:p>
        </w:tc>
        <w:tc>
          <w:tcPr>
            <w:tcW w:w="609" w:type="pct"/>
            <w:tcBorders>
              <w:top w:val="single" w:sz="4" w:space="0" w:color="auto"/>
              <w:left w:val="single" w:sz="4" w:space="0" w:color="auto"/>
              <w:bottom w:val="single" w:sz="4" w:space="0" w:color="auto"/>
              <w:right w:val="single" w:sz="4" w:space="0" w:color="auto"/>
            </w:tcBorders>
            <w:vAlign w:val="center"/>
          </w:tcPr>
          <w:p w14:paraId="527B2F26" w14:textId="77777777" w:rsidR="00F80853" w:rsidRPr="00CA1DFE" w:rsidRDefault="00F80853" w:rsidP="00F80853">
            <w:pPr>
              <w:rPr>
                <w:sz w:val="20"/>
              </w:rPr>
            </w:pPr>
          </w:p>
        </w:tc>
      </w:tr>
      <w:tr w:rsidR="00CA1DFE" w:rsidRPr="00CA1DFE" w14:paraId="723045B8"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933977C" w14:textId="77777777" w:rsidR="00F80853" w:rsidRPr="00CA1DFE" w:rsidRDefault="00F80853" w:rsidP="00F8085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4B477B57" w14:textId="77777777" w:rsidR="00F80853" w:rsidRPr="00CA1DFE" w:rsidRDefault="00F80853" w:rsidP="00F80853">
            <w:pPr>
              <w:rPr>
                <w:sz w:val="20"/>
              </w:rPr>
            </w:pPr>
            <w:r w:rsidRPr="00CA1DFE">
              <w:rPr>
                <w:sz w:val="20"/>
              </w:rPr>
              <w:t xml:space="preserve">1.4. Europos Sąjungos ir kitos tarptautinės finansinės paramos lėšos </w:t>
            </w:r>
            <w:r w:rsidRPr="00CA1DFE">
              <w:rPr>
                <w:b/>
                <w:bCs/>
                <w:sz w:val="20"/>
              </w:rPr>
              <w:t>(E)</w:t>
            </w:r>
          </w:p>
        </w:tc>
        <w:tc>
          <w:tcPr>
            <w:tcW w:w="571" w:type="pct"/>
            <w:tcBorders>
              <w:top w:val="single" w:sz="4" w:space="0" w:color="auto"/>
              <w:left w:val="single" w:sz="4" w:space="0" w:color="auto"/>
              <w:bottom w:val="single" w:sz="4" w:space="0" w:color="auto"/>
              <w:right w:val="single" w:sz="4" w:space="0" w:color="auto"/>
            </w:tcBorders>
            <w:vAlign w:val="center"/>
          </w:tcPr>
          <w:p w14:paraId="105385DC" w14:textId="7167C4DB" w:rsidR="00F80853" w:rsidRPr="00CA1DFE" w:rsidRDefault="00F80853" w:rsidP="00F8085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6F4306CF" w14:textId="724AEE4E" w:rsidR="00F80853" w:rsidRPr="00CA1DFE" w:rsidRDefault="00F80853" w:rsidP="00F80853">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796934BF" w14:textId="3FA518D4" w:rsidR="00F80853" w:rsidRPr="00CA1DFE" w:rsidRDefault="00F80853" w:rsidP="00F80853">
            <w:pPr>
              <w:jc w:val="center"/>
              <w:rPr>
                <w:sz w:val="20"/>
              </w:rPr>
            </w:pPr>
            <w:r w:rsidRPr="00CA1DFE">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541985D6" w14:textId="77777777" w:rsidR="00F80853" w:rsidRPr="00CA1DFE" w:rsidRDefault="00F80853" w:rsidP="00F80853">
            <w:pPr>
              <w:rPr>
                <w:sz w:val="20"/>
              </w:rPr>
            </w:pPr>
          </w:p>
        </w:tc>
      </w:tr>
      <w:tr w:rsidR="00CA1DFE" w:rsidRPr="00CA1DFE" w14:paraId="078F8940"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0EFA206" w14:textId="77777777" w:rsidR="00F80853" w:rsidRPr="00CA1DFE" w:rsidRDefault="00F80853" w:rsidP="00F8085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44279586" w14:textId="77777777" w:rsidR="00F80853" w:rsidRPr="00CA1DFE" w:rsidRDefault="00F80853" w:rsidP="00F80853">
            <w:pPr>
              <w:rPr>
                <w:sz w:val="20"/>
              </w:rPr>
            </w:pPr>
            <w:r w:rsidRPr="00CA1DFE">
              <w:rPr>
                <w:sz w:val="20"/>
              </w:rPr>
              <w:t xml:space="preserve">1.5. Skolintos lėšos </w:t>
            </w:r>
            <w:r w:rsidRPr="00CA1DFE">
              <w:rPr>
                <w:b/>
                <w:bCs/>
                <w:sz w:val="20"/>
              </w:rPr>
              <w:t>(P)</w:t>
            </w:r>
          </w:p>
        </w:tc>
        <w:tc>
          <w:tcPr>
            <w:tcW w:w="571" w:type="pct"/>
            <w:tcBorders>
              <w:top w:val="single" w:sz="4" w:space="0" w:color="auto"/>
              <w:left w:val="single" w:sz="4" w:space="0" w:color="auto"/>
              <w:bottom w:val="single" w:sz="4" w:space="0" w:color="auto"/>
              <w:right w:val="single" w:sz="4" w:space="0" w:color="auto"/>
            </w:tcBorders>
            <w:vAlign w:val="center"/>
          </w:tcPr>
          <w:p w14:paraId="3DA00B40" w14:textId="34F7FCEC" w:rsidR="00F80853" w:rsidRPr="00CA1DFE" w:rsidRDefault="00F80853" w:rsidP="00F8085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3FDC5A5C" w14:textId="2FB39D79" w:rsidR="00F80853" w:rsidRPr="00CA1DFE" w:rsidRDefault="00F80853" w:rsidP="00F80853">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03835989" w14:textId="7AB37730" w:rsidR="00F80853" w:rsidRPr="00CA1DFE" w:rsidRDefault="00F80853" w:rsidP="00F80853">
            <w:pPr>
              <w:jc w:val="center"/>
              <w:rPr>
                <w:sz w:val="20"/>
              </w:rPr>
            </w:pPr>
            <w:r w:rsidRPr="00CA1DFE">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610E95A3" w14:textId="77777777" w:rsidR="00F80853" w:rsidRPr="00CA1DFE" w:rsidRDefault="00F80853" w:rsidP="00F80853">
            <w:pPr>
              <w:rPr>
                <w:sz w:val="20"/>
              </w:rPr>
            </w:pPr>
          </w:p>
        </w:tc>
      </w:tr>
      <w:tr w:rsidR="00CA1DFE" w:rsidRPr="00CA1DFE" w14:paraId="62F0457D"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8911978" w14:textId="77777777" w:rsidR="00F80853" w:rsidRPr="00CA1DFE" w:rsidRDefault="00F80853" w:rsidP="00F8085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618AD36E" w14:textId="77777777" w:rsidR="00F80853" w:rsidRPr="00CA1DFE" w:rsidRDefault="00F80853" w:rsidP="00F80853">
            <w:pPr>
              <w:rPr>
                <w:sz w:val="20"/>
              </w:rPr>
            </w:pPr>
            <w:r w:rsidRPr="00CA1DFE">
              <w:rPr>
                <w:sz w:val="20"/>
              </w:rPr>
              <w:t xml:space="preserve">1.6. Ankstesnių metų likučiai </w:t>
            </w:r>
            <w:r w:rsidRPr="00CA1DFE">
              <w:rPr>
                <w:b/>
                <w:bCs/>
                <w:sz w:val="20"/>
              </w:rPr>
              <w:t>(L)</w:t>
            </w:r>
          </w:p>
        </w:tc>
        <w:tc>
          <w:tcPr>
            <w:tcW w:w="571" w:type="pct"/>
            <w:tcBorders>
              <w:top w:val="single" w:sz="4" w:space="0" w:color="auto"/>
              <w:left w:val="single" w:sz="4" w:space="0" w:color="auto"/>
              <w:bottom w:val="single" w:sz="4" w:space="0" w:color="auto"/>
              <w:right w:val="single" w:sz="4" w:space="0" w:color="auto"/>
            </w:tcBorders>
            <w:vAlign w:val="center"/>
          </w:tcPr>
          <w:p w14:paraId="25DDFDB3" w14:textId="28AEAAD9" w:rsidR="00F80853" w:rsidRPr="00CA1DFE" w:rsidRDefault="00F80853" w:rsidP="00F8085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505A9498" w14:textId="0C4026E3" w:rsidR="00F80853" w:rsidRPr="00CA1DFE" w:rsidRDefault="00F80853" w:rsidP="00F80853">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3E035985" w14:textId="14208F76" w:rsidR="00F80853" w:rsidRPr="00CA1DFE" w:rsidRDefault="00F80853" w:rsidP="00F80853">
            <w:pPr>
              <w:jc w:val="center"/>
              <w:rPr>
                <w:sz w:val="20"/>
              </w:rPr>
            </w:pPr>
            <w:r w:rsidRPr="00CA1DFE">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218E160A" w14:textId="77777777" w:rsidR="00F80853" w:rsidRPr="00CA1DFE" w:rsidRDefault="00F80853" w:rsidP="00F80853">
            <w:pPr>
              <w:rPr>
                <w:sz w:val="20"/>
              </w:rPr>
            </w:pPr>
          </w:p>
        </w:tc>
      </w:tr>
      <w:tr w:rsidR="00CA1DFE" w:rsidRPr="00CA1DFE" w14:paraId="617393C9"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A6ADAB" w14:textId="77777777" w:rsidR="00F80853" w:rsidRPr="00CA1DFE" w:rsidRDefault="00F80853" w:rsidP="00F80853">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614A1F" w14:textId="77777777" w:rsidR="00F80853" w:rsidRPr="00CA1DFE" w:rsidRDefault="00F80853" w:rsidP="00F80853">
            <w:pPr>
              <w:jc w:val="both"/>
              <w:rPr>
                <w:b/>
                <w:bCs/>
                <w:sz w:val="20"/>
              </w:rPr>
            </w:pPr>
            <w:r w:rsidRPr="00CA1DFE">
              <w:rPr>
                <w:b/>
                <w:bCs/>
                <w:sz w:val="20"/>
              </w:rPr>
              <w:t>2. Kiti šaltiniai (Europos Sąjungos finansinė parama projektams įgyvendinti ir kitos teisėtai gautos lėšos, nurodant atskirus šaltinius) (FP)</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65484D" w14:textId="664B23D6" w:rsidR="00F80853" w:rsidRPr="00CA1DFE" w:rsidRDefault="00F80853" w:rsidP="00F80853">
            <w:pPr>
              <w:jc w:val="center"/>
              <w:rPr>
                <w:b/>
                <w:bCs/>
                <w:sz w:val="20"/>
              </w:rPr>
            </w:pPr>
            <w:r w:rsidRPr="00CA1DFE">
              <w:rPr>
                <w:b/>
                <w:bCs/>
                <w:sz w:val="20"/>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937EEC" w14:textId="7EFE2C35" w:rsidR="00F80853" w:rsidRPr="00CA1DFE" w:rsidRDefault="00F80853" w:rsidP="00F80853">
            <w:pPr>
              <w:jc w:val="center"/>
              <w:rPr>
                <w:b/>
                <w:bCs/>
                <w:sz w:val="20"/>
              </w:rPr>
            </w:pPr>
            <w:r w:rsidRPr="00CA1DFE">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79127A" w14:textId="77F2EB0E" w:rsidR="00F80853" w:rsidRPr="00CA1DFE" w:rsidRDefault="00F80853" w:rsidP="00F80853">
            <w:pPr>
              <w:jc w:val="center"/>
              <w:rPr>
                <w:b/>
                <w:bCs/>
                <w:sz w:val="20"/>
              </w:rPr>
            </w:pPr>
            <w:r w:rsidRPr="00CA1DFE">
              <w:rPr>
                <w:b/>
                <w:bCs/>
                <w:sz w:val="20"/>
                <w:lang w:eastAsia="lt-LT"/>
              </w:rPr>
              <w:t>0,0</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C6BDFF" w14:textId="77777777" w:rsidR="00F80853" w:rsidRPr="00CA1DFE" w:rsidRDefault="00F80853" w:rsidP="00F80853">
            <w:pPr>
              <w:rPr>
                <w:sz w:val="20"/>
              </w:rPr>
            </w:pPr>
          </w:p>
        </w:tc>
      </w:tr>
      <w:tr w:rsidR="00CA1DFE" w:rsidRPr="00CA1DFE" w14:paraId="59DE4617"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9700B" w14:textId="77777777" w:rsidR="00F80853" w:rsidRPr="00CA1DFE" w:rsidRDefault="00F80853" w:rsidP="00F80853">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4C30A8" w14:textId="77777777" w:rsidR="00F80853" w:rsidRPr="00CA1DFE" w:rsidRDefault="00F80853" w:rsidP="00F80853">
            <w:pPr>
              <w:jc w:val="both"/>
              <w:rPr>
                <w:b/>
                <w:bCs/>
                <w:sz w:val="20"/>
              </w:rPr>
            </w:pPr>
            <w:r w:rsidRPr="00CA1DFE">
              <w:rPr>
                <w:sz w:val="20"/>
              </w:rPr>
              <w:t xml:space="preserve">2.1. Lietuvos Respublikos valstybės biudžeto lėšos </w:t>
            </w:r>
            <w:r w:rsidRPr="00CA1DFE">
              <w:rPr>
                <w:b/>
                <w:bCs/>
                <w:sz w:val="20"/>
              </w:rPr>
              <w:t>(VB)</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394FE" w14:textId="002B8290" w:rsidR="00F80853" w:rsidRPr="00CA1DFE" w:rsidRDefault="00F80853" w:rsidP="00F80853">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7A6B3" w14:textId="7058225F" w:rsidR="00F80853" w:rsidRPr="00CA1DFE" w:rsidRDefault="00F80853" w:rsidP="00F80853">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2CD02" w14:textId="4FDD1AC0" w:rsidR="00F80853" w:rsidRPr="00CA1DFE" w:rsidRDefault="00F80853" w:rsidP="00F80853">
            <w:pPr>
              <w:jc w:val="center"/>
              <w:rPr>
                <w:b/>
                <w:bCs/>
                <w:sz w:val="20"/>
              </w:rPr>
            </w:pP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FB777" w14:textId="77777777" w:rsidR="00F80853" w:rsidRPr="00CA1DFE" w:rsidRDefault="00F80853" w:rsidP="00F80853">
            <w:pPr>
              <w:rPr>
                <w:sz w:val="20"/>
              </w:rPr>
            </w:pPr>
          </w:p>
        </w:tc>
      </w:tr>
      <w:tr w:rsidR="00CA1DFE" w:rsidRPr="00CA1DFE" w14:paraId="33AD640F"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F33D5EB" w14:textId="77777777" w:rsidR="00F80853" w:rsidRPr="00CA1DFE" w:rsidRDefault="00F80853" w:rsidP="00F8085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42A271FC" w14:textId="77777777" w:rsidR="00F80853" w:rsidRPr="00CA1DFE" w:rsidRDefault="00F80853" w:rsidP="00F80853">
            <w:pPr>
              <w:jc w:val="both"/>
              <w:rPr>
                <w:sz w:val="20"/>
              </w:rPr>
            </w:pPr>
            <w:r w:rsidRPr="00CA1DFE">
              <w:rPr>
                <w:sz w:val="20"/>
              </w:rPr>
              <w:t xml:space="preserve">2.2. Europos Sąjungos ir kitos tarptautinės finansinės paramos lėšos </w:t>
            </w:r>
            <w:r w:rsidRPr="00CA1DFE">
              <w:rPr>
                <w:b/>
                <w:bCs/>
                <w:sz w:val="20"/>
              </w:rPr>
              <w:t>(ES)</w:t>
            </w:r>
          </w:p>
        </w:tc>
        <w:tc>
          <w:tcPr>
            <w:tcW w:w="571" w:type="pct"/>
            <w:tcBorders>
              <w:top w:val="single" w:sz="4" w:space="0" w:color="auto"/>
              <w:left w:val="single" w:sz="4" w:space="0" w:color="auto"/>
              <w:bottom w:val="single" w:sz="4" w:space="0" w:color="auto"/>
              <w:right w:val="single" w:sz="4" w:space="0" w:color="auto"/>
            </w:tcBorders>
            <w:vAlign w:val="center"/>
          </w:tcPr>
          <w:p w14:paraId="6CFBB3AD" w14:textId="16F7C0CD" w:rsidR="00F80853" w:rsidRPr="00CA1DFE" w:rsidRDefault="00F80853" w:rsidP="00F8085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0F28D99B" w14:textId="4BE478B6" w:rsidR="00F80853" w:rsidRPr="00CA1DFE" w:rsidRDefault="00F80853" w:rsidP="00F8085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2D30B633" w14:textId="203C7F18" w:rsidR="00F80853" w:rsidRPr="00CA1DFE" w:rsidRDefault="00F80853" w:rsidP="00F80853">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40CA806B" w14:textId="77777777" w:rsidR="00F80853" w:rsidRPr="00CA1DFE" w:rsidRDefault="00F80853" w:rsidP="00F80853">
            <w:pPr>
              <w:rPr>
                <w:sz w:val="20"/>
              </w:rPr>
            </w:pPr>
          </w:p>
        </w:tc>
      </w:tr>
      <w:tr w:rsidR="00CA1DFE" w:rsidRPr="00CA1DFE" w14:paraId="4F0002D7"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DE46F77" w14:textId="77777777" w:rsidR="00F80853" w:rsidRPr="00CA1DFE" w:rsidRDefault="00F80853" w:rsidP="00F8085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5F94DDCD" w14:textId="77777777" w:rsidR="00F80853" w:rsidRPr="00CA1DFE" w:rsidRDefault="00F80853" w:rsidP="00F80853">
            <w:pPr>
              <w:jc w:val="both"/>
              <w:rPr>
                <w:sz w:val="20"/>
              </w:rPr>
            </w:pPr>
            <w:r w:rsidRPr="00CA1DFE">
              <w:rPr>
                <w:sz w:val="20"/>
              </w:rPr>
              <w:t xml:space="preserve">2.3. Kiti šaltiniai </w:t>
            </w:r>
            <w:r w:rsidRPr="00CA1DFE">
              <w:rPr>
                <w:b/>
                <w:bCs/>
                <w:sz w:val="20"/>
              </w:rPr>
              <w:t>(KT)</w:t>
            </w:r>
          </w:p>
        </w:tc>
        <w:tc>
          <w:tcPr>
            <w:tcW w:w="571" w:type="pct"/>
            <w:tcBorders>
              <w:top w:val="single" w:sz="4" w:space="0" w:color="auto"/>
              <w:left w:val="single" w:sz="4" w:space="0" w:color="auto"/>
              <w:bottom w:val="single" w:sz="4" w:space="0" w:color="auto"/>
              <w:right w:val="single" w:sz="4" w:space="0" w:color="auto"/>
            </w:tcBorders>
            <w:vAlign w:val="center"/>
          </w:tcPr>
          <w:p w14:paraId="6D0DFCCD" w14:textId="3AE7121D" w:rsidR="00F80853" w:rsidRPr="00CA1DFE" w:rsidRDefault="00F80853" w:rsidP="00F8085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4CA843ED" w14:textId="4895DFC4" w:rsidR="00F80853" w:rsidRPr="00CA1DFE" w:rsidRDefault="00F80853" w:rsidP="00F8085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6E42B3E3" w14:textId="59BD2734" w:rsidR="00F80853" w:rsidRPr="00CA1DFE" w:rsidRDefault="00F80853" w:rsidP="00F80853">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0FFBEEAC" w14:textId="77777777" w:rsidR="00F80853" w:rsidRPr="00CA1DFE" w:rsidRDefault="00F80853" w:rsidP="00F80853">
            <w:pPr>
              <w:rPr>
                <w:sz w:val="20"/>
              </w:rPr>
            </w:pPr>
          </w:p>
        </w:tc>
      </w:tr>
      <w:tr w:rsidR="00CA1DFE" w:rsidRPr="00CA1DFE" w14:paraId="1469FF36"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79E173" w14:textId="77777777" w:rsidR="00F80853" w:rsidRPr="00CA1DFE" w:rsidRDefault="00F80853" w:rsidP="00F80853">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CACF78" w14:textId="77777777" w:rsidR="00F80853" w:rsidRPr="00CA1DFE" w:rsidRDefault="00F80853" w:rsidP="00F80853">
            <w:pPr>
              <w:jc w:val="both"/>
              <w:rPr>
                <w:sz w:val="20"/>
              </w:rPr>
            </w:pPr>
            <w:r w:rsidRPr="00CA1DFE">
              <w:rPr>
                <w:b/>
                <w:bCs/>
                <w:sz w:val="20"/>
              </w:rPr>
              <w:t>IŠ VISO programai finansuoti pagal finansavimo šaltinius (1 ir 2 punktai)</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860E80" w14:textId="77770D93" w:rsidR="00F80853" w:rsidRPr="00CA1DFE" w:rsidRDefault="00F80853" w:rsidP="00F80853">
            <w:pPr>
              <w:jc w:val="center"/>
              <w:rPr>
                <w:b/>
                <w:bCs/>
                <w:sz w:val="20"/>
              </w:rPr>
            </w:pPr>
            <w:r w:rsidRPr="00CA1DFE">
              <w:rPr>
                <w:b/>
                <w:bCs/>
                <w:sz w:val="20"/>
              </w:rPr>
              <w:t>5 </w:t>
            </w:r>
            <w:r w:rsidR="000F5EFE">
              <w:rPr>
                <w:b/>
                <w:bCs/>
                <w:sz w:val="20"/>
              </w:rPr>
              <w:t>606</w:t>
            </w:r>
            <w:r w:rsidRPr="00CA1DFE">
              <w:rPr>
                <w:b/>
                <w:bCs/>
                <w:sz w:val="20"/>
              </w:rPr>
              <w:t>,9</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E73186" w14:textId="0A73FE12" w:rsidR="00F80853" w:rsidRPr="00CA1DFE" w:rsidRDefault="00F80853" w:rsidP="00F80853">
            <w:pPr>
              <w:jc w:val="center"/>
              <w:rPr>
                <w:sz w:val="20"/>
              </w:rPr>
            </w:pPr>
            <w:r w:rsidRPr="00CA1DFE">
              <w:rPr>
                <w:b/>
                <w:bCs/>
                <w:sz w:val="20"/>
                <w:lang w:eastAsia="lt-LT"/>
              </w:rPr>
              <w:t>5 046,0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63A02B" w14:textId="3D3EE684" w:rsidR="00F80853" w:rsidRPr="00CA1DFE" w:rsidRDefault="00F80853" w:rsidP="00F80853">
            <w:pPr>
              <w:jc w:val="center"/>
              <w:rPr>
                <w:sz w:val="20"/>
              </w:rPr>
            </w:pPr>
            <w:r w:rsidRPr="00CA1DFE">
              <w:rPr>
                <w:b/>
                <w:bCs/>
                <w:sz w:val="20"/>
                <w:lang w:eastAsia="lt-LT"/>
              </w:rPr>
              <w:t>5 292,1</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047E32" w14:textId="77777777" w:rsidR="00F80853" w:rsidRPr="00CA1DFE" w:rsidRDefault="00F80853" w:rsidP="00F80853">
            <w:pPr>
              <w:rPr>
                <w:sz w:val="20"/>
              </w:rPr>
            </w:pPr>
          </w:p>
        </w:tc>
      </w:tr>
      <w:tr w:rsidR="00CA1DFE" w:rsidRPr="00CA1DFE" w14:paraId="6D3C5317"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1707330" w14:textId="77777777" w:rsidR="00F80853" w:rsidRPr="00CA1DFE" w:rsidRDefault="00F80853" w:rsidP="00F80853">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11FFD799" w14:textId="77777777" w:rsidR="00F80853" w:rsidRPr="00CA1DFE" w:rsidRDefault="00F80853" w:rsidP="00F80853">
            <w:pPr>
              <w:jc w:val="both"/>
              <w:rPr>
                <w:b/>
                <w:bCs/>
                <w:sz w:val="20"/>
              </w:rPr>
            </w:pPr>
            <w:r w:rsidRPr="00CA1DFE">
              <w:rPr>
                <w:i/>
                <w:iCs/>
                <w:sz w:val="20"/>
              </w:rPr>
              <w:t xml:space="preserve">Iš jų: regioninių pažangos priemonių lėšos </w:t>
            </w:r>
            <w:r w:rsidRPr="00CA1DFE">
              <w:rPr>
                <w:b/>
                <w:bCs/>
                <w:i/>
                <w:iCs/>
                <w:sz w:val="20"/>
              </w:rPr>
              <w:t>(RP)</w:t>
            </w:r>
          </w:p>
        </w:tc>
        <w:tc>
          <w:tcPr>
            <w:tcW w:w="571" w:type="pct"/>
            <w:tcBorders>
              <w:top w:val="single" w:sz="4" w:space="0" w:color="auto"/>
              <w:left w:val="single" w:sz="4" w:space="0" w:color="auto"/>
              <w:bottom w:val="single" w:sz="4" w:space="0" w:color="auto"/>
              <w:right w:val="single" w:sz="4" w:space="0" w:color="auto"/>
            </w:tcBorders>
            <w:vAlign w:val="center"/>
          </w:tcPr>
          <w:p w14:paraId="1EFED649" w14:textId="77777777" w:rsidR="00F80853" w:rsidRPr="00CA1DFE" w:rsidRDefault="00F80853" w:rsidP="00F8085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316F6FDC" w14:textId="77777777" w:rsidR="00F80853" w:rsidRPr="00CA1DFE" w:rsidRDefault="00F80853" w:rsidP="00F8085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1B230D63" w14:textId="77777777" w:rsidR="00F80853" w:rsidRPr="00CA1DFE" w:rsidRDefault="00F80853" w:rsidP="00F80853">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2AC546DD" w14:textId="77777777" w:rsidR="00F80853" w:rsidRPr="00CA1DFE" w:rsidRDefault="00F80853" w:rsidP="00F80853">
            <w:pPr>
              <w:rPr>
                <w:sz w:val="20"/>
              </w:rPr>
            </w:pPr>
          </w:p>
        </w:tc>
      </w:tr>
      <w:tr w:rsidR="00CA1DFE" w:rsidRPr="00CA1DFE" w14:paraId="29DADB90"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E4C8C25" w14:textId="77777777" w:rsidR="00F80853" w:rsidRPr="00CA1DFE" w:rsidRDefault="00F80853" w:rsidP="00F80853">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19A94BC6" w14:textId="77777777" w:rsidR="00F80853" w:rsidRPr="00CA1DFE" w:rsidRDefault="00F80853" w:rsidP="00F80853">
            <w:pPr>
              <w:jc w:val="both"/>
              <w:rPr>
                <w:i/>
                <w:iCs/>
                <w:sz w:val="20"/>
              </w:rPr>
            </w:pPr>
            <w:r w:rsidRPr="00CA1DFE">
              <w:rPr>
                <w:sz w:val="20"/>
              </w:rPr>
              <w:t>Asignavimų ir kitų lėšų pokytis, palyginti su ankstesnių metų patvirtintų asignavimų ir kitų lėšų planu (proc.)</w:t>
            </w:r>
          </w:p>
        </w:tc>
        <w:tc>
          <w:tcPr>
            <w:tcW w:w="571" w:type="pct"/>
            <w:tcBorders>
              <w:top w:val="single" w:sz="4" w:space="0" w:color="auto"/>
              <w:left w:val="single" w:sz="4" w:space="0" w:color="auto"/>
              <w:bottom w:val="single" w:sz="4" w:space="0" w:color="auto"/>
              <w:right w:val="single" w:sz="4" w:space="0" w:color="auto"/>
            </w:tcBorders>
            <w:vAlign w:val="center"/>
          </w:tcPr>
          <w:p w14:paraId="0ECCA6BA" w14:textId="463CB707" w:rsidR="00F80853" w:rsidRPr="00CA1DFE" w:rsidRDefault="00F80853" w:rsidP="00F8085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5C24DF19" w14:textId="3E6510A7" w:rsidR="00F80853" w:rsidRPr="00CA1DFE" w:rsidRDefault="00F80853" w:rsidP="00F8085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0D8F9E66" w14:textId="03AA7C09" w:rsidR="00F80853" w:rsidRPr="00CA1DFE" w:rsidRDefault="00F80853" w:rsidP="00F80853">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59BC5A23" w14:textId="77777777" w:rsidR="00F80853" w:rsidRPr="00CA1DFE" w:rsidRDefault="00F80853" w:rsidP="00F80853">
            <w:pPr>
              <w:rPr>
                <w:sz w:val="20"/>
              </w:rPr>
            </w:pPr>
          </w:p>
        </w:tc>
      </w:tr>
    </w:tbl>
    <w:p w14:paraId="4C25FDE6" w14:textId="77777777" w:rsidR="00385BDF" w:rsidRPr="00CA1DFE" w:rsidRDefault="00385BDF" w:rsidP="00385BDF">
      <w:pPr>
        <w:rPr>
          <w:i/>
          <w:sz w:val="20"/>
        </w:rPr>
      </w:pPr>
      <w:r w:rsidRPr="00CA1DFE">
        <w:rPr>
          <w:i/>
          <w:sz w:val="20"/>
        </w:rPr>
        <w:t>2025 – pirmieji planuojamieji metai, 2026 – antrieji planuojamieji metai ir 2027 – tretieji planuojamieji metai.</w:t>
      </w:r>
    </w:p>
    <w:p w14:paraId="688A518B" w14:textId="77777777" w:rsidR="00385BDF" w:rsidRPr="00CA1DFE" w:rsidRDefault="00385BDF" w:rsidP="00385BDF">
      <w:pPr>
        <w:rPr>
          <w:i/>
          <w:sz w:val="20"/>
        </w:rPr>
      </w:pPr>
      <w:r w:rsidRPr="00CA1DFE">
        <w:rPr>
          <w:i/>
          <w:sz w:val="20"/>
          <w:vertAlign w:val="superscript"/>
        </w:rPr>
        <w:t>1</w:t>
      </w:r>
      <w:r w:rsidRPr="00CA1DFE">
        <w:rPr>
          <w:i/>
          <w:sz w:val="20"/>
        </w:rPr>
        <w:t xml:space="preserve"> P - pažangos uždavinys, T - tęstinės veiklos uždavinys, RP - regiono pažangos priemonė (projektas), PP - pažangos priemonė (projektas), TP - tęstinės veiklos priemonė, NF - nefinansinė priemonė</w:t>
      </w:r>
    </w:p>
    <w:p w14:paraId="614AF299" w14:textId="77777777" w:rsidR="00385BDF" w:rsidRPr="00CA1DFE" w:rsidRDefault="00385BDF" w:rsidP="00385BDF">
      <w:pPr>
        <w:rPr>
          <w:lang w:eastAsia="en-GB"/>
        </w:rPr>
      </w:pPr>
    </w:p>
    <w:p w14:paraId="0B9C9A8B" w14:textId="0BEB5D1E" w:rsidR="005B0A55" w:rsidRPr="00CA1DFE" w:rsidRDefault="00025C90" w:rsidP="00C44748">
      <w:bookmarkStart w:id="18" w:name="_Hlk187325760"/>
      <w:r w:rsidRPr="00CA1DFE">
        <w:rPr>
          <w:i/>
          <w:iCs/>
        </w:rPr>
        <w:t xml:space="preserve">                </w:t>
      </w:r>
      <w:r w:rsidR="00714870" w:rsidRPr="00CA1DFE">
        <w:rPr>
          <w:i/>
          <w:iCs/>
        </w:rPr>
        <w:t xml:space="preserve">Planuojamos nefinansinės priemonės: </w:t>
      </w:r>
      <w:r w:rsidR="00714870" w:rsidRPr="00CA1DFE">
        <w:t>bus analizuojama vizualinės taršos situacija rajone ir rengiami teisės aktai, susiję su vizualinės taršos mažinimu</w:t>
      </w:r>
      <w:r w:rsidR="00C44748" w:rsidRPr="00CA1DFE">
        <w:t>.</w:t>
      </w:r>
    </w:p>
    <w:p w14:paraId="14167FDA" w14:textId="77777777" w:rsidR="005B0A55" w:rsidRPr="00CA1DFE" w:rsidRDefault="005B0A55" w:rsidP="00385BDF">
      <w:pPr>
        <w:rPr>
          <w:lang w:eastAsia="en-GB"/>
        </w:rPr>
      </w:pPr>
    </w:p>
    <w:p w14:paraId="0EB7DBEF" w14:textId="1D8DBAFB" w:rsidR="00385BDF" w:rsidRPr="00CA1DFE" w:rsidRDefault="00194FCB" w:rsidP="001712E0">
      <w:pPr>
        <w:pStyle w:val="Antrat"/>
        <w:jc w:val="center"/>
        <w:rPr>
          <w:i/>
          <w:iCs w:val="0"/>
          <w:sz w:val="20"/>
          <w:szCs w:val="20"/>
        </w:rPr>
      </w:pPr>
      <w:r w:rsidRPr="00CA1DFE">
        <w:rPr>
          <w:b/>
          <w:bCs/>
          <w:i/>
          <w:iCs w:val="0"/>
          <w:sz w:val="20"/>
          <w:szCs w:val="20"/>
        </w:rPr>
        <w:t>8</w:t>
      </w:r>
      <w:r w:rsidR="00385BDF" w:rsidRPr="00CA1DFE">
        <w:rPr>
          <w:b/>
          <w:bCs/>
          <w:i/>
          <w:iCs w:val="0"/>
          <w:sz w:val="20"/>
          <w:szCs w:val="20"/>
        </w:rPr>
        <w:t xml:space="preserve"> lentelė. </w:t>
      </w:r>
      <w:r w:rsidR="00385BDF" w:rsidRPr="00CA1DFE">
        <w:rPr>
          <w:i/>
          <w:iCs w:val="0"/>
          <w:sz w:val="20"/>
          <w:szCs w:val="20"/>
        </w:rPr>
        <w:t>Programos uždaviniai, priemonės ir jų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3461"/>
        <w:gridCol w:w="770"/>
        <w:gridCol w:w="741"/>
        <w:gridCol w:w="741"/>
        <w:gridCol w:w="2218"/>
      </w:tblGrid>
      <w:tr w:rsidR="00CA1DFE" w:rsidRPr="00CA1DFE" w14:paraId="703EF393" w14:textId="77777777" w:rsidTr="00A4683E">
        <w:trPr>
          <w:trHeight w:val="230"/>
          <w:tblHeader/>
        </w:trPr>
        <w:tc>
          <w:tcPr>
            <w:tcW w:w="88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E7D1579" w14:textId="77777777" w:rsidR="00385BDF" w:rsidRPr="00CA1DFE" w:rsidRDefault="00385BDF" w:rsidP="00BC7ED8">
            <w:pPr>
              <w:jc w:val="center"/>
              <w:rPr>
                <w:b/>
                <w:bCs/>
                <w:sz w:val="20"/>
                <w:lang w:eastAsia="lt-LT"/>
              </w:rPr>
            </w:pPr>
            <w:r w:rsidRPr="00CA1DFE">
              <w:rPr>
                <w:b/>
                <w:bCs/>
                <w:sz w:val="20"/>
                <w:lang w:eastAsia="lt-LT"/>
              </w:rPr>
              <w:t>Stebėsenos rodiklio kodas</w:t>
            </w:r>
          </w:p>
        </w:tc>
        <w:tc>
          <w:tcPr>
            <w:tcW w:w="179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AD9EE4" w14:textId="77777777" w:rsidR="00385BDF" w:rsidRPr="00CA1DFE" w:rsidRDefault="00385BDF" w:rsidP="00BC7ED8">
            <w:pPr>
              <w:jc w:val="center"/>
              <w:rPr>
                <w:b/>
                <w:bCs/>
                <w:sz w:val="20"/>
                <w:lang w:eastAsia="lt-LT"/>
              </w:rPr>
            </w:pPr>
            <w:r w:rsidRPr="00CA1DFE">
              <w:rPr>
                <w:b/>
                <w:bCs/>
                <w:sz w:val="20"/>
                <w:lang w:eastAsia="lt-LT"/>
              </w:rPr>
              <w:t>Stebėsenos rodiklio pavadinimas</w:t>
            </w:r>
          </w:p>
          <w:p w14:paraId="22B58C2A" w14:textId="77777777" w:rsidR="00385BDF" w:rsidRPr="00CA1DFE" w:rsidRDefault="00385BDF" w:rsidP="00BC7ED8">
            <w:pPr>
              <w:jc w:val="center"/>
              <w:rPr>
                <w:b/>
                <w:bCs/>
                <w:sz w:val="20"/>
                <w:lang w:eastAsia="lt-LT"/>
              </w:rPr>
            </w:pPr>
            <w:r w:rsidRPr="00CA1DFE">
              <w:rPr>
                <w:b/>
                <w:bCs/>
                <w:sz w:val="20"/>
                <w:lang w:eastAsia="lt-LT"/>
              </w:rPr>
              <w:t>(matavimo vnt.)</w:t>
            </w:r>
          </w:p>
        </w:tc>
        <w:tc>
          <w:tcPr>
            <w:tcW w:w="11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9CED9FC" w14:textId="77777777" w:rsidR="00385BDF" w:rsidRPr="00CA1DFE" w:rsidRDefault="00385BDF" w:rsidP="00BC7ED8">
            <w:pPr>
              <w:jc w:val="center"/>
              <w:rPr>
                <w:b/>
                <w:bCs/>
                <w:i/>
                <w:sz w:val="20"/>
                <w:lang w:eastAsia="lt-LT"/>
              </w:rPr>
            </w:pPr>
            <w:r w:rsidRPr="00CA1DFE">
              <w:rPr>
                <w:b/>
                <w:bCs/>
                <w:sz w:val="20"/>
                <w:lang w:eastAsia="lt-LT"/>
              </w:rPr>
              <w:t>Siektinos stebėsenos rodiklių reikšmės</w:t>
            </w:r>
          </w:p>
        </w:tc>
        <w:tc>
          <w:tcPr>
            <w:tcW w:w="1152" w:type="pct"/>
            <w:vMerge w:val="restart"/>
            <w:tcBorders>
              <w:top w:val="single" w:sz="4" w:space="0" w:color="auto"/>
              <w:left w:val="single" w:sz="4" w:space="0" w:color="auto"/>
              <w:right w:val="single" w:sz="4" w:space="0" w:color="auto"/>
            </w:tcBorders>
            <w:shd w:val="clear" w:color="auto" w:fill="DBE5F1"/>
            <w:tcMar>
              <w:top w:w="28" w:type="dxa"/>
              <w:left w:w="57" w:type="dxa"/>
              <w:bottom w:w="28" w:type="dxa"/>
              <w:right w:w="57" w:type="dxa"/>
            </w:tcMar>
            <w:vAlign w:val="center"/>
            <w:hideMark/>
          </w:tcPr>
          <w:p w14:paraId="7F8D7142" w14:textId="77777777" w:rsidR="00385BDF" w:rsidRPr="00CA1DFE" w:rsidRDefault="00385BDF" w:rsidP="00BC7ED8">
            <w:pPr>
              <w:jc w:val="center"/>
              <w:rPr>
                <w:b/>
                <w:bCs/>
                <w:i/>
                <w:sz w:val="20"/>
                <w:lang w:eastAsia="lt-LT"/>
              </w:rPr>
            </w:pPr>
            <w:r w:rsidRPr="00CA1DFE">
              <w:rPr>
                <w:b/>
                <w:bCs/>
                <w:sz w:val="20"/>
              </w:rPr>
              <w:t>Savivaldybės strateginio plėtros plano rodiklis</w:t>
            </w:r>
          </w:p>
        </w:tc>
      </w:tr>
      <w:tr w:rsidR="00CA1DFE" w:rsidRPr="00CA1DFE" w14:paraId="043E32AD" w14:textId="77777777" w:rsidTr="00A4683E">
        <w:trPr>
          <w:trHeight w:val="230"/>
          <w:tblHeader/>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3A133F52" w14:textId="77777777" w:rsidR="00385BDF" w:rsidRPr="00CA1DFE" w:rsidRDefault="00385BDF" w:rsidP="00BC7ED8">
            <w:pPr>
              <w:jc w:val="center"/>
              <w:rPr>
                <w:b/>
                <w:bCs/>
                <w:sz w:val="20"/>
                <w:lang w:eastAsia="lt-LT"/>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14:paraId="0F70FC71" w14:textId="77777777" w:rsidR="00385BDF" w:rsidRPr="00CA1DFE" w:rsidRDefault="00385BDF" w:rsidP="00BC7ED8">
            <w:pPr>
              <w:rPr>
                <w:b/>
                <w:bCs/>
                <w:sz w:val="20"/>
                <w:lang w:eastAsia="lt-LT"/>
              </w:rPr>
            </w:pP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C9131BF" w14:textId="77777777" w:rsidR="00385BDF" w:rsidRPr="00CA1DFE" w:rsidRDefault="00385BDF" w:rsidP="00BC7ED8">
            <w:pPr>
              <w:jc w:val="center"/>
              <w:rPr>
                <w:b/>
                <w:bCs/>
                <w:iCs/>
                <w:sz w:val="20"/>
                <w:lang w:eastAsia="lt-LT"/>
              </w:rPr>
            </w:pPr>
            <w:r w:rsidRPr="00CA1DFE">
              <w:rPr>
                <w:b/>
                <w:bCs/>
                <w:iCs/>
                <w:sz w:val="20"/>
                <w:lang w:eastAsia="lt-LT"/>
              </w:rPr>
              <w:t>2025</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2E5D27" w14:textId="77777777" w:rsidR="00385BDF" w:rsidRPr="00CA1DFE" w:rsidRDefault="00385BDF" w:rsidP="00BC7ED8">
            <w:pPr>
              <w:jc w:val="center"/>
              <w:rPr>
                <w:b/>
                <w:bCs/>
                <w:iCs/>
                <w:sz w:val="20"/>
                <w:lang w:eastAsia="lt-LT"/>
              </w:rPr>
            </w:pPr>
            <w:r w:rsidRPr="00CA1DFE">
              <w:rPr>
                <w:b/>
                <w:bCs/>
                <w:iCs/>
                <w:sz w:val="20"/>
                <w:lang w:eastAsia="lt-LT"/>
              </w:rPr>
              <w:t>2026</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2B8893F" w14:textId="77777777" w:rsidR="00385BDF" w:rsidRPr="00CA1DFE" w:rsidRDefault="00385BDF" w:rsidP="00BC7ED8">
            <w:pPr>
              <w:jc w:val="center"/>
              <w:rPr>
                <w:b/>
                <w:bCs/>
                <w:iCs/>
                <w:sz w:val="20"/>
                <w:lang w:eastAsia="lt-LT"/>
              </w:rPr>
            </w:pPr>
            <w:r w:rsidRPr="00CA1DFE">
              <w:rPr>
                <w:b/>
                <w:bCs/>
                <w:iCs/>
                <w:sz w:val="20"/>
                <w:lang w:eastAsia="lt-LT"/>
              </w:rPr>
              <w:t>2027</w:t>
            </w:r>
          </w:p>
        </w:tc>
        <w:tc>
          <w:tcPr>
            <w:tcW w:w="1152" w:type="pct"/>
            <w:vMerge/>
            <w:tcBorders>
              <w:left w:val="single" w:sz="4" w:space="0" w:color="auto"/>
              <w:bottom w:val="single" w:sz="4" w:space="0" w:color="auto"/>
              <w:right w:val="single" w:sz="4" w:space="0" w:color="auto"/>
            </w:tcBorders>
            <w:shd w:val="clear" w:color="auto" w:fill="D9E2F3" w:themeFill="accent1" w:themeFillTint="33"/>
            <w:vAlign w:val="center"/>
            <w:hideMark/>
          </w:tcPr>
          <w:p w14:paraId="6C75F4D3" w14:textId="77777777" w:rsidR="00385BDF" w:rsidRPr="00CA1DFE" w:rsidRDefault="00385BDF" w:rsidP="00BC7ED8">
            <w:pPr>
              <w:jc w:val="center"/>
              <w:rPr>
                <w:b/>
                <w:bCs/>
                <w:i/>
                <w:sz w:val="20"/>
                <w:lang w:eastAsia="lt-LT"/>
              </w:rPr>
            </w:pPr>
          </w:p>
        </w:tc>
      </w:tr>
      <w:tr w:rsidR="00CA1DFE" w:rsidRPr="00CA1DFE" w14:paraId="10081724" w14:textId="77777777" w:rsidTr="00A4683E">
        <w:trPr>
          <w:trHeight w:val="42"/>
          <w:tblHeader/>
        </w:trPr>
        <w:tc>
          <w:tcPr>
            <w:tcW w:w="8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12AB93D" w14:textId="77777777" w:rsidR="00385BDF" w:rsidRPr="00CA1DFE" w:rsidRDefault="00385BDF" w:rsidP="00BC7ED8">
            <w:pPr>
              <w:jc w:val="center"/>
              <w:rPr>
                <w:sz w:val="20"/>
                <w:lang w:eastAsia="lt-LT"/>
              </w:rPr>
            </w:pPr>
            <w:r w:rsidRPr="00CA1DFE">
              <w:rPr>
                <w:sz w:val="20"/>
                <w:lang w:eastAsia="lt-LT"/>
              </w:rPr>
              <w:t>1</w:t>
            </w:r>
          </w:p>
        </w:tc>
        <w:tc>
          <w:tcPr>
            <w:tcW w:w="179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114150" w14:textId="77777777" w:rsidR="00385BDF" w:rsidRPr="00CA1DFE" w:rsidRDefault="00385BDF" w:rsidP="00BC7ED8">
            <w:pPr>
              <w:jc w:val="center"/>
              <w:rPr>
                <w:sz w:val="20"/>
                <w:lang w:eastAsia="lt-LT"/>
              </w:rPr>
            </w:pPr>
            <w:r w:rsidRPr="00CA1DFE">
              <w:rPr>
                <w:sz w:val="20"/>
                <w:lang w:eastAsia="lt-LT"/>
              </w:rPr>
              <w:t>2</w:t>
            </w: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035FF9" w14:textId="77777777" w:rsidR="00385BDF" w:rsidRPr="00CA1DFE" w:rsidRDefault="00385BDF" w:rsidP="00BC7ED8">
            <w:pPr>
              <w:jc w:val="center"/>
              <w:rPr>
                <w:sz w:val="20"/>
                <w:lang w:eastAsia="lt-LT"/>
              </w:rPr>
            </w:pPr>
            <w:r w:rsidRPr="00CA1DFE">
              <w:rPr>
                <w:sz w:val="20"/>
                <w:lang w:eastAsia="lt-LT"/>
              </w:rPr>
              <w:t>3</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8598FD" w14:textId="77777777" w:rsidR="00385BDF" w:rsidRPr="00CA1DFE" w:rsidRDefault="00385BDF" w:rsidP="00BC7ED8">
            <w:pPr>
              <w:jc w:val="center"/>
              <w:rPr>
                <w:sz w:val="20"/>
                <w:lang w:eastAsia="lt-LT"/>
              </w:rPr>
            </w:pPr>
            <w:r w:rsidRPr="00CA1DFE">
              <w:rPr>
                <w:sz w:val="20"/>
                <w:lang w:eastAsia="lt-LT"/>
              </w:rPr>
              <w:t>4</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04B1155" w14:textId="77777777" w:rsidR="00385BDF" w:rsidRPr="00CA1DFE" w:rsidRDefault="00385BDF" w:rsidP="00BC7ED8">
            <w:pPr>
              <w:jc w:val="center"/>
              <w:rPr>
                <w:sz w:val="20"/>
                <w:lang w:eastAsia="lt-LT"/>
              </w:rPr>
            </w:pPr>
            <w:r w:rsidRPr="00CA1DFE">
              <w:rPr>
                <w:sz w:val="20"/>
                <w:lang w:eastAsia="lt-LT"/>
              </w:rPr>
              <w:t>5</w:t>
            </w:r>
          </w:p>
        </w:tc>
        <w:tc>
          <w:tcPr>
            <w:tcW w:w="11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E4A12D" w14:textId="77777777" w:rsidR="00385BDF" w:rsidRPr="00CA1DFE" w:rsidRDefault="00385BDF" w:rsidP="00BC7ED8">
            <w:pPr>
              <w:jc w:val="center"/>
              <w:rPr>
                <w:sz w:val="20"/>
                <w:lang w:eastAsia="lt-LT"/>
              </w:rPr>
            </w:pPr>
            <w:r w:rsidRPr="00CA1DFE">
              <w:rPr>
                <w:sz w:val="20"/>
                <w:lang w:eastAsia="lt-LT"/>
              </w:rPr>
              <w:t>6</w:t>
            </w:r>
          </w:p>
        </w:tc>
      </w:tr>
      <w:tr w:rsidR="00CA1DFE" w:rsidRPr="00CA1DFE" w14:paraId="47E19F97"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16C6F23" w14:textId="77777777" w:rsidR="00385BDF" w:rsidRPr="00CA1DFE" w:rsidRDefault="00385BDF" w:rsidP="00BC7ED8">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A2CD402" w14:textId="77777777" w:rsidR="00EF215B" w:rsidRPr="00CA1DFE" w:rsidRDefault="00B84C61" w:rsidP="00EF215B">
            <w:pPr>
              <w:jc w:val="both"/>
              <w:rPr>
                <w:b/>
                <w:bCs/>
                <w:sz w:val="20"/>
              </w:rPr>
            </w:pPr>
            <w:r w:rsidRPr="00CA1DFE">
              <w:rPr>
                <w:b/>
                <w:bCs/>
                <w:sz w:val="20"/>
              </w:rPr>
              <w:t>03.01.01</w:t>
            </w:r>
            <w:r w:rsidR="00385BDF" w:rsidRPr="00CA1DFE">
              <w:rPr>
                <w:b/>
                <w:bCs/>
                <w:sz w:val="20"/>
              </w:rPr>
              <w:t xml:space="preserve"> uždavinys</w:t>
            </w:r>
            <w:r w:rsidR="00EF215B" w:rsidRPr="00CA1DFE">
              <w:rPr>
                <w:b/>
                <w:bCs/>
                <w:sz w:val="20"/>
              </w:rPr>
              <w:t xml:space="preserve"> </w:t>
            </w:r>
          </w:p>
          <w:p w14:paraId="3802B5D1" w14:textId="489EABAC" w:rsidR="00385BDF" w:rsidRPr="00CA1DFE" w:rsidRDefault="00C44FFF" w:rsidP="00EF215B">
            <w:pPr>
              <w:jc w:val="both"/>
              <w:rPr>
                <w:b/>
                <w:bCs/>
                <w:sz w:val="20"/>
                <w:lang w:eastAsia="lt-LT"/>
              </w:rPr>
            </w:pPr>
            <w:r w:rsidRPr="00CA1DFE">
              <w:rPr>
                <w:b/>
                <w:bCs/>
                <w:sz w:val="20"/>
                <w:lang w:eastAsia="lt-LT"/>
              </w:rPr>
              <w:t>Įgyvendinti rajono aplinką gerinančias priemones bei užtikrinti sklandų komunalinių paslaugų teikimą rajono gyventojams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B05F169" w14:textId="77777777" w:rsidR="00385BDF" w:rsidRPr="00CA1DFE" w:rsidRDefault="00385BDF" w:rsidP="00BC7ED8">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E0B24DC" w14:textId="77777777" w:rsidR="00385BDF" w:rsidRPr="00CA1DFE" w:rsidRDefault="00385BDF" w:rsidP="00BC7ED8">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C91CBFC" w14:textId="77777777" w:rsidR="00385BDF" w:rsidRPr="00CA1DFE" w:rsidRDefault="00385BDF" w:rsidP="00BC7ED8">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04B6800" w14:textId="79993AE7" w:rsidR="00385BDF" w:rsidRPr="00CA1DFE" w:rsidRDefault="00C44FFF" w:rsidP="00BC7ED8">
            <w:pPr>
              <w:jc w:val="center"/>
              <w:rPr>
                <w:sz w:val="20"/>
                <w:lang w:eastAsia="lt-LT"/>
              </w:rPr>
            </w:pPr>
            <w:r w:rsidRPr="00CA1DFE">
              <w:rPr>
                <w:sz w:val="20"/>
                <w:lang w:eastAsia="lt-LT"/>
              </w:rPr>
              <w:t>Teršalų, išmestų į aplinkos orą, tenkančių 1 gyventojui, Kupiškio rajono savivaldybėje dalies santykis su šalies rodikliu (procentai)</w:t>
            </w:r>
          </w:p>
        </w:tc>
      </w:tr>
      <w:tr w:rsidR="00CA1DFE" w:rsidRPr="00CA1DFE" w14:paraId="4E09A496"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8C214B" w14:textId="13890C11" w:rsidR="006A2BFF" w:rsidRPr="00CA1DFE" w:rsidRDefault="006A2BFF" w:rsidP="00BC7ED8">
            <w:pPr>
              <w:jc w:val="center"/>
              <w:rPr>
                <w:sz w:val="20"/>
              </w:rPr>
            </w:pPr>
            <w:r w:rsidRPr="00CA1DFE">
              <w:rPr>
                <w:sz w:val="20"/>
              </w:rPr>
              <w:t>E-03-01-01-01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E5FC42" w14:textId="3E904395" w:rsidR="006A2BFF" w:rsidRPr="00CA1DFE" w:rsidRDefault="006A2BFF" w:rsidP="00BC7ED8">
            <w:pPr>
              <w:jc w:val="both"/>
              <w:rPr>
                <w:sz w:val="20"/>
              </w:rPr>
            </w:pPr>
            <w:r w:rsidRPr="00CA1DFE">
              <w:rPr>
                <w:sz w:val="20"/>
              </w:rPr>
              <w:t>Aplinkos oro kokybė, neviršijanti didžiausių leistinų koncentracijų (≥ 1)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0B4ACA" w14:textId="5C36BEA0" w:rsidR="006A2BFF" w:rsidRPr="00CA1DFE" w:rsidRDefault="0029525F" w:rsidP="00BC7ED8">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4106EC" w14:textId="3B3BDBEA" w:rsidR="006A2BFF" w:rsidRPr="00CA1DFE" w:rsidRDefault="0029525F" w:rsidP="00BC7ED8">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B32F8D" w14:textId="0270670B" w:rsidR="006A2BFF" w:rsidRPr="00CA1DFE" w:rsidRDefault="0029525F" w:rsidP="00BC7ED8">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340753" w14:textId="77777777" w:rsidR="006A2BFF" w:rsidRPr="00CA1DFE" w:rsidRDefault="006A2BFF" w:rsidP="00BC7ED8">
            <w:pPr>
              <w:rPr>
                <w:sz w:val="20"/>
                <w:lang w:eastAsia="lt-LT"/>
              </w:rPr>
            </w:pPr>
          </w:p>
        </w:tc>
      </w:tr>
      <w:tr w:rsidR="00CA1DFE" w:rsidRPr="00CA1DFE" w14:paraId="3876887D"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692B75" w14:textId="77777777" w:rsidR="006A2BFF" w:rsidRPr="00CA1DFE" w:rsidRDefault="006A2BFF" w:rsidP="00BC7ED8">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DD9550C" w14:textId="22D2833F" w:rsidR="006A2BFF" w:rsidRPr="00CA1DFE" w:rsidRDefault="006A2BFF" w:rsidP="006A2BFF">
            <w:pPr>
              <w:jc w:val="both"/>
              <w:rPr>
                <w:b/>
                <w:bCs/>
                <w:sz w:val="20"/>
              </w:rPr>
            </w:pPr>
            <w:r w:rsidRPr="00CA1DFE">
              <w:rPr>
                <w:b/>
                <w:bCs/>
                <w:sz w:val="20"/>
              </w:rPr>
              <w:t>03.01.01.01 priemonė</w:t>
            </w:r>
          </w:p>
          <w:p w14:paraId="13B4EEEA" w14:textId="61FD03E7" w:rsidR="006A2BFF" w:rsidRPr="00CA1DFE" w:rsidRDefault="006A2BFF" w:rsidP="00BC7ED8">
            <w:pPr>
              <w:jc w:val="both"/>
              <w:rPr>
                <w:b/>
                <w:bCs/>
                <w:sz w:val="20"/>
              </w:rPr>
            </w:pPr>
            <w:r w:rsidRPr="00CA1DFE">
              <w:rPr>
                <w:b/>
                <w:bCs/>
                <w:sz w:val="20"/>
              </w:rPr>
              <w:t>Aplinkos apsaugos rėmimo specialiosios programos įgyvendinimas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F3E3E75" w14:textId="77777777" w:rsidR="006A2BFF" w:rsidRPr="00CA1DFE" w:rsidRDefault="006A2BFF" w:rsidP="00BC7ED8">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1EED1DE" w14:textId="77777777" w:rsidR="006A2BFF" w:rsidRPr="00CA1DFE" w:rsidRDefault="006A2BFF" w:rsidP="00BC7ED8">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1F5F071" w14:textId="77777777" w:rsidR="006A2BFF" w:rsidRPr="00CA1DFE" w:rsidRDefault="006A2BFF" w:rsidP="00BC7ED8">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315DAC5" w14:textId="77777777" w:rsidR="006A2BFF" w:rsidRPr="00CA1DFE" w:rsidRDefault="006A2BFF" w:rsidP="00BC7ED8">
            <w:pPr>
              <w:rPr>
                <w:sz w:val="20"/>
                <w:lang w:eastAsia="lt-LT"/>
              </w:rPr>
            </w:pPr>
          </w:p>
        </w:tc>
      </w:tr>
      <w:tr w:rsidR="00CA1DFE" w:rsidRPr="00CA1DFE" w14:paraId="5C3AC7EF"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680CF7" w14:textId="553FBDF3" w:rsidR="00886949" w:rsidRPr="00CA1DFE" w:rsidRDefault="006A2BFF" w:rsidP="00BC7ED8">
            <w:pPr>
              <w:jc w:val="center"/>
              <w:rPr>
                <w:sz w:val="20"/>
              </w:rPr>
            </w:pPr>
            <w:r w:rsidRPr="00CA1DFE">
              <w:rPr>
                <w:sz w:val="20"/>
              </w:rPr>
              <w:lastRenderedPageBreak/>
              <w:t>R</w:t>
            </w:r>
            <w:r w:rsidR="00886949" w:rsidRPr="00CA1DFE">
              <w:rPr>
                <w:sz w:val="20"/>
              </w:rPr>
              <w:t>-03-01-01-0</w:t>
            </w:r>
            <w:r w:rsidRPr="00CA1DFE">
              <w:rPr>
                <w:sz w:val="20"/>
              </w:rPr>
              <w:t>1-0</w:t>
            </w:r>
            <w:r w:rsidR="00D6782F" w:rsidRPr="00CA1DFE">
              <w:rPr>
                <w:sz w:val="20"/>
              </w:rPr>
              <w:t>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C6335B" w14:textId="58035DF7" w:rsidR="00886949" w:rsidRPr="00CA1DFE" w:rsidRDefault="00886949" w:rsidP="00BC7ED8">
            <w:pPr>
              <w:jc w:val="both"/>
              <w:rPr>
                <w:sz w:val="20"/>
              </w:rPr>
            </w:pPr>
            <w:r w:rsidRPr="00CA1DFE">
              <w:rPr>
                <w:sz w:val="20"/>
              </w:rPr>
              <w:t>Priemonių, įgyvendintų iš rajono aplinkos apsaugos specialiosios programos,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ACD272" w14:textId="64F55C60" w:rsidR="00886949" w:rsidRPr="00CA1DFE" w:rsidRDefault="000B0F0A" w:rsidP="00BC7ED8">
            <w:pPr>
              <w:jc w:val="center"/>
              <w:rPr>
                <w:sz w:val="20"/>
                <w:lang w:eastAsia="lt-LT"/>
              </w:rPr>
            </w:pPr>
            <w:r w:rsidRPr="00CA1DFE">
              <w:rPr>
                <w:sz w:val="20"/>
                <w:lang w:eastAsia="lt-LT"/>
              </w:rPr>
              <w:t>16</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123595" w14:textId="0DB6F872" w:rsidR="00886949" w:rsidRPr="00CA1DFE" w:rsidRDefault="000B0F0A" w:rsidP="00BC7ED8">
            <w:pPr>
              <w:jc w:val="center"/>
              <w:rPr>
                <w:sz w:val="20"/>
                <w:lang w:eastAsia="lt-LT"/>
              </w:rPr>
            </w:pPr>
            <w:r w:rsidRPr="00CA1DFE">
              <w:rPr>
                <w:sz w:val="20"/>
                <w:lang w:eastAsia="lt-LT"/>
              </w:rPr>
              <w:t>13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9E6AA0" w14:textId="45E6B4AB" w:rsidR="00886949" w:rsidRPr="00CA1DFE" w:rsidRDefault="000B0F0A" w:rsidP="00BC7ED8">
            <w:pPr>
              <w:jc w:val="center"/>
              <w:rPr>
                <w:sz w:val="20"/>
                <w:lang w:eastAsia="lt-LT"/>
              </w:rPr>
            </w:pPr>
            <w:r w:rsidRPr="00CA1DFE">
              <w:rPr>
                <w:sz w:val="20"/>
                <w:lang w:eastAsia="lt-LT"/>
              </w:rPr>
              <w:t>14</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6D3944" w14:textId="77777777" w:rsidR="00886949" w:rsidRPr="00CA1DFE" w:rsidRDefault="00886949" w:rsidP="00BC7ED8">
            <w:pPr>
              <w:rPr>
                <w:sz w:val="20"/>
                <w:lang w:eastAsia="lt-LT"/>
              </w:rPr>
            </w:pPr>
          </w:p>
        </w:tc>
      </w:tr>
      <w:tr w:rsidR="00CA1DFE" w:rsidRPr="00CA1DFE" w14:paraId="034CD3DF"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2FADE" w14:textId="27F1B8F3" w:rsidR="00115F6B" w:rsidRPr="00CA1DFE" w:rsidRDefault="00115F6B" w:rsidP="00BC7ED8">
            <w:pPr>
              <w:jc w:val="center"/>
              <w:rPr>
                <w:sz w:val="20"/>
              </w:rPr>
            </w:pPr>
            <w:r w:rsidRPr="00CA1DFE">
              <w:rPr>
                <w:sz w:val="20"/>
              </w:rPr>
              <w:t>R-03-01-01-01-02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6F10A1" w14:textId="558AAB9A" w:rsidR="00115F6B" w:rsidRPr="00CA1DFE" w:rsidRDefault="00115F6B" w:rsidP="00BC7ED8">
            <w:pPr>
              <w:jc w:val="both"/>
              <w:rPr>
                <w:sz w:val="20"/>
              </w:rPr>
            </w:pPr>
            <w:r w:rsidRPr="00CA1DFE">
              <w:rPr>
                <w:sz w:val="20"/>
              </w:rPr>
              <w:t>Biologiškai skaidžioms atliekoms skirtų kompostavimo konteinerių įsigytų konteinerių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DDE59B" w14:textId="3EADDA37" w:rsidR="00115F6B" w:rsidRPr="00CA1DFE" w:rsidRDefault="000B0F0A" w:rsidP="00BC7ED8">
            <w:pPr>
              <w:jc w:val="center"/>
              <w:rPr>
                <w:sz w:val="20"/>
                <w:lang w:eastAsia="lt-LT"/>
              </w:rPr>
            </w:pPr>
            <w:r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E1B30" w14:textId="39D51744" w:rsidR="00115F6B" w:rsidRPr="00CA1DFE" w:rsidRDefault="000B0F0A" w:rsidP="00BC7ED8">
            <w:pPr>
              <w:jc w:val="center"/>
              <w:rPr>
                <w:sz w:val="20"/>
                <w:lang w:eastAsia="lt-LT"/>
              </w:rPr>
            </w:pPr>
            <w:r w:rsidRPr="00CA1DFE">
              <w:rPr>
                <w:sz w:val="20"/>
                <w:lang w:eastAsia="lt-LT"/>
              </w:rPr>
              <w:t>500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25DCE6" w14:textId="5DE60D8B" w:rsidR="00115F6B" w:rsidRPr="00CA1DFE" w:rsidRDefault="000B0F0A" w:rsidP="00BC7ED8">
            <w:pPr>
              <w:jc w:val="center"/>
              <w:rPr>
                <w:sz w:val="20"/>
                <w:lang w:eastAsia="lt-LT"/>
              </w:rPr>
            </w:pPr>
            <w:r w:rsidRPr="00CA1DFE">
              <w:rPr>
                <w:sz w:val="20"/>
                <w:lang w:eastAsia="lt-LT"/>
              </w:rPr>
              <w:t>300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9842F1" w14:textId="77777777" w:rsidR="00115F6B" w:rsidRPr="00CA1DFE" w:rsidRDefault="00115F6B" w:rsidP="00BC7ED8">
            <w:pPr>
              <w:rPr>
                <w:sz w:val="20"/>
                <w:lang w:eastAsia="lt-LT"/>
              </w:rPr>
            </w:pPr>
          </w:p>
        </w:tc>
      </w:tr>
      <w:tr w:rsidR="00CA1DFE" w:rsidRPr="00CA1DFE" w14:paraId="185988DF"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55B06B4" w14:textId="77777777" w:rsidR="00385BDF" w:rsidRPr="00CA1DFE" w:rsidRDefault="00385BDF" w:rsidP="00BC7ED8">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01D1802" w14:textId="14909AD0" w:rsidR="00385BDF" w:rsidRPr="00CA1DFE" w:rsidRDefault="008606C4" w:rsidP="008606C4">
            <w:pPr>
              <w:rPr>
                <w:b/>
                <w:bCs/>
                <w:sz w:val="20"/>
              </w:rPr>
            </w:pPr>
            <w:r w:rsidRPr="00CA1DFE">
              <w:rPr>
                <w:b/>
                <w:bCs/>
                <w:sz w:val="20"/>
              </w:rPr>
              <w:t>03.01.01.0</w:t>
            </w:r>
            <w:r w:rsidR="00833166" w:rsidRPr="00CA1DFE">
              <w:rPr>
                <w:b/>
                <w:bCs/>
                <w:sz w:val="20"/>
              </w:rPr>
              <w:t>3</w:t>
            </w:r>
            <w:r w:rsidR="00214EE4" w:rsidRPr="00CA1DFE">
              <w:rPr>
                <w:b/>
                <w:bCs/>
                <w:sz w:val="20"/>
              </w:rPr>
              <w:t xml:space="preserve"> </w:t>
            </w:r>
            <w:r w:rsidR="00385BDF" w:rsidRPr="00CA1DFE">
              <w:rPr>
                <w:b/>
                <w:bCs/>
                <w:sz w:val="20"/>
              </w:rPr>
              <w:t>priemonė</w:t>
            </w:r>
          </w:p>
          <w:p w14:paraId="372EDEDE" w14:textId="1535D12A" w:rsidR="00385BDF" w:rsidRPr="00CA1DFE" w:rsidRDefault="008606C4" w:rsidP="00BC7ED8">
            <w:pPr>
              <w:rPr>
                <w:b/>
                <w:bCs/>
                <w:sz w:val="20"/>
              </w:rPr>
            </w:pPr>
            <w:r w:rsidRPr="00CA1DFE">
              <w:rPr>
                <w:b/>
                <w:bCs/>
                <w:sz w:val="20"/>
              </w:rPr>
              <w:t>Želdinių priežiūra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C28B1D5" w14:textId="77777777" w:rsidR="00385BDF" w:rsidRPr="00CA1DFE" w:rsidRDefault="00385BDF" w:rsidP="00BC7ED8">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3B0148" w14:textId="77777777" w:rsidR="00385BDF" w:rsidRPr="00CA1DFE" w:rsidRDefault="00385BDF" w:rsidP="00BC7ED8">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2AD1D3E" w14:textId="77777777" w:rsidR="00385BDF" w:rsidRPr="00CA1DFE" w:rsidRDefault="00385BDF" w:rsidP="00BC7ED8">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647B78D" w14:textId="77777777" w:rsidR="00385BDF" w:rsidRPr="00CA1DFE" w:rsidRDefault="00385BDF" w:rsidP="00BC7ED8">
            <w:pPr>
              <w:jc w:val="center"/>
              <w:rPr>
                <w:sz w:val="20"/>
                <w:lang w:eastAsia="lt-LT"/>
              </w:rPr>
            </w:pPr>
          </w:p>
        </w:tc>
      </w:tr>
      <w:tr w:rsidR="00CA1DFE" w:rsidRPr="00CA1DFE" w14:paraId="01A12C34"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E49506" w14:textId="79C6DCD0" w:rsidR="00A4683E" w:rsidRPr="00CA1DFE" w:rsidRDefault="00A4683E" w:rsidP="00A4683E">
            <w:pPr>
              <w:jc w:val="center"/>
              <w:rPr>
                <w:sz w:val="20"/>
              </w:rPr>
            </w:pPr>
            <w:r w:rsidRPr="00CA1DFE">
              <w:rPr>
                <w:sz w:val="20"/>
              </w:rPr>
              <w:t>R-03-01-01-03-01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35E1FF" w14:textId="20E6B66C" w:rsidR="00A4683E" w:rsidRPr="00CA1DFE" w:rsidRDefault="00A4683E" w:rsidP="00A4683E">
            <w:pPr>
              <w:rPr>
                <w:sz w:val="20"/>
              </w:rPr>
            </w:pPr>
            <w:r w:rsidRPr="00CA1DFE">
              <w:rPr>
                <w:sz w:val="20"/>
              </w:rPr>
              <w:t>Šienaujamų Kupiškio miesto teritorijų plotas (ha)</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2BACCE" w14:textId="75974FA2" w:rsidR="00A4683E" w:rsidRPr="00CA1DFE" w:rsidRDefault="00A4683E" w:rsidP="00A4683E">
            <w:pPr>
              <w:jc w:val="center"/>
              <w:rPr>
                <w:sz w:val="20"/>
                <w:lang w:eastAsia="lt-LT"/>
              </w:rPr>
            </w:pPr>
            <w:r w:rsidRPr="00CA1DFE">
              <w:rPr>
                <w:sz w:val="20"/>
                <w:lang w:eastAsia="lt-LT"/>
              </w:rPr>
              <w:t>119</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914B61" w14:textId="48D6E2C0" w:rsidR="00A4683E" w:rsidRPr="00CA1DFE" w:rsidRDefault="00A4683E" w:rsidP="00A4683E">
            <w:pPr>
              <w:jc w:val="center"/>
              <w:rPr>
                <w:sz w:val="20"/>
                <w:lang w:eastAsia="lt-LT"/>
              </w:rPr>
            </w:pPr>
            <w:r w:rsidRPr="00CA1DFE">
              <w:rPr>
                <w:sz w:val="20"/>
                <w:lang w:eastAsia="lt-LT"/>
              </w:rPr>
              <w:t>120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59B7B" w14:textId="76C5C4FA" w:rsidR="00A4683E" w:rsidRPr="00CA1DFE" w:rsidRDefault="00A4683E" w:rsidP="00A4683E">
            <w:pPr>
              <w:jc w:val="center"/>
              <w:rPr>
                <w:sz w:val="20"/>
                <w:lang w:eastAsia="lt-LT"/>
              </w:rPr>
            </w:pPr>
            <w:r w:rsidRPr="00CA1DFE">
              <w:rPr>
                <w:sz w:val="20"/>
                <w:lang w:eastAsia="lt-LT"/>
              </w:rPr>
              <w:t>121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2AB653" w14:textId="77777777" w:rsidR="00A4683E" w:rsidRPr="00CA1DFE" w:rsidRDefault="00A4683E" w:rsidP="00A4683E">
            <w:pPr>
              <w:jc w:val="center"/>
              <w:rPr>
                <w:sz w:val="20"/>
                <w:lang w:eastAsia="lt-LT"/>
              </w:rPr>
            </w:pPr>
          </w:p>
        </w:tc>
      </w:tr>
      <w:tr w:rsidR="00CA1DFE" w:rsidRPr="00CA1DFE" w14:paraId="7534B151"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0367DC" w14:textId="7C0DB025" w:rsidR="00A4683E" w:rsidRPr="00CA1DFE" w:rsidRDefault="00A4683E" w:rsidP="00A4683E">
            <w:pPr>
              <w:jc w:val="center"/>
              <w:rPr>
                <w:sz w:val="20"/>
              </w:rPr>
            </w:pPr>
            <w:r w:rsidRPr="00CA1DFE">
              <w:rPr>
                <w:sz w:val="20"/>
              </w:rPr>
              <w:t>R-03-01-01-03-02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B45CC2" w14:textId="3FD0FA0B" w:rsidR="00A4683E" w:rsidRPr="00CA1DFE" w:rsidRDefault="00A4683E" w:rsidP="00A4683E">
            <w:pPr>
              <w:rPr>
                <w:sz w:val="20"/>
              </w:rPr>
            </w:pPr>
            <w:r w:rsidRPr="00CA1DFE">
              <w:rPr>
                <w:sz w:val="20"/>
              </w:rPr>
              <w:t>Tvarkomų gėlynų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573F71" w14:textId="1C2293DF" w:rsidR="00A4683E" w:rsidRPr="00CA1DFE" w:rsidRDefault="00A4683E" w:rsidP="00A4683E">
            <w:pPr>
              <w:jc w:val="center"/>
              <w:rPr>
                <w:sz w:val="20"/>
                <w:lang w:eastAsia="lt-LT"/>
              </w:rPr>
            </w:pPr>
            <w:r w:rsidRPr="00CA1DFE">
              <w:rPr>
                <w:sz w:val="20"/>
                <w:lang w:eastAsia="lt-LT"/>
              </w:rPr>
              <w:t>26</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299809" w14:textId="758F9EF6" w:rsidR="00A4683E" w:rsidRPr="00CA1DFE" w:rsidRDefault="00A4683E" w:rsidP="00A4683E">
            <w:pPr>
              <w:jc w:val="center"/>
              <w:rPr>
                <w:sz w:val="20"/>
                <w:lang w:eastAsia="lt-LT"/>
              </w:rPr>
            </w:pPr>
            <w:r w:rsidRPr="00CA1DFE">
              <w:rPr>
                <w:sz w:val="20"/>
                <w:lang w:eastAsia="lt-LT"/>
              </w:rPr>
              <w:t>28</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BA5DC6" w14:textId="21D2321D" w:rsidR="00A4683E" w:rsidRPr="00CA1DFE" w:rsidRDefault="00A4683E" w:rsidP="00A4683E">
            <w:pPr>
              <w:jc w:val="center"/>
              <w:rPr>
                <w:sz w:val="20"/>
                <w:lang w:eastAsia="lt-LT"/>
              </w:rPr>
            </w:pPr>
            <w:r w:rsidRPr="00CA1DFE">
              <w:rPr>
                <w:sz w:val="20"/>
                <w:lang w:eastAsia="lt-LT"/>
              </w:rPr>
              <w:t>28</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AC39DE" w14:textId="77777777" w:rsidR="00A4683E" w:rsidRPr="00CA1DFE" w:rsidRDefault="00A4683E" w:rsidP="00A4683E">
            <w:pPr>
              <w:jc w:val="center"/>
              <w:rPr>
                <w:sz w:val="20"/>
                <w:lang w:eastAsia="lt-LT"/>
              </w:rPr>
            </w:pPr>
          </w:p>
        </w:tc>
      </w:tr>
      <w:tr w:rsidR="00CA1DFE" w:rsidRPr="00CA1DFE" w14:paraId="094C1C3D"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F297427" w14:textId="77777777" w:rsidR="00A4683E" w:rsidRPr="00CA1DFE" w:rsidRDefault="00A4683E" w:rsidP="00A4683E">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459B2EE" w14:textId="5C200A7E" w:rsidR="00A4683E" w:rsidRPr="00CA1DFE" w:rsidRDefault="00A4683E" w:rsidP="00A4683E">
            <w:pPr>
              <w:jc w:val="both"/>
              <w:rPr>
                <w:b/>
                <w:bCs/>
                <w:sz w:val="20"/>
              </w:rPr>
            </w:pPr>
            <w:r w:rsidRPr="00CA1DFE">
              <w:rPr>
                <w:b/>
                <w:bCs/>
                <w:sz w:val="20"/>
              </w:rPr>
              <w:t>03.01.01.04 priemonė</w:t>
            </w:r>
          </w:p>
          <w:p w14:paraId="50321A71" w14:textId="6E78DA28" w:rsidR="00A4683E" w:rsidRPr="00CA1DFE" w:rsidRDefault="00A4683E" w:rsidP="00A4683E">
            <w:pPr>
              <w:jc w:val="both"/>
              <w:rPr>
                <w:b/>
                <w:bCs/>
                <w:sz w:val="20"/>
              </w:rPr>
            </w:pPr>
            <w:r w:rsidRPr="00CA1DFE">
              <w:rPr>
                <w:b/>
                <w:bCs/>
                <w:sz w:val="20"/>
              </w:rPr>
              <w:t xml:space="preserve">Komunalinio ūkio paslaugų užtikrinimas </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D2D53EB" w14:textId="77777777" w:rsidR="00A4683E" w:rsidRPr="00CA1DFE" w:rsidRDefault="00A4683E" w:rsidP="00A4683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EF9234E" w14:textId="77777777" w:rsidR="00A4683E" w:rsidRPr="00CA1DFE" w:rsidRDefault="00A4683E" w:rsidP="00A4683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6CC455E" w14:textId="77777777" w:rsidR="00A4683E" w:rsidRPr="00CA1DFE" w:rsidRDefault="00A4683E" w:rsidP="00A4683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58E25C8" w14:textId="77777777" w:rsidR="00A4683E" w:rsidRPr="00CA1DFE" w:rsidRDefault="00A4683E" w:rsidP="00A4683E">
            <w:pPr>
              <w:rPr>
                <w:sz w:val="20"/>
                <w:lang w:eastAsia="lt-LT"/>
              </w:rPr>
            </w:pPr>
          </w:p>
        </w:tc>
      </w:tr>
      <w:tr w:rsidR="00CA1DFE" w:rsidRPr="00CA1DFE" w14:paraId="06B93DE2"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3F493" w14:textId="22948C8E" w:rsidR="00A4683E" w:rsidRPr="00CA1DFE" w:rsidRDefault="00A4683E" w:rsidP="00A4683E">
            <w:pPr>
              <w:jc w:val="center"/>
              <w:rPr>
                <w:sz w:val="20"/>
              </w:rPr>
            </w:pPr>
            <w:r w:rsidRPr="00CA1DFE">
              <w:rPr>
                <w:sz w:val="20"/>
              </w:rPr>
              <w:t>R-03-01-01-04-01</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2A8FE2" w14:textId="6A666C9E" w:rsidR="00A4683E" w:rsidRPr="00CA1DFE" w:rsidRDefault="00A4683E" w:rsidP="00A4683E">
            <w:pPr>
              <w:jc w:val="both"/>
              <w:rPr>
                <w:sz w:val="20"/>
              </w:rPr>
            </w:pPr>
            <w:r w:rsidRPr="00CA1DFE">
              <w:rPr>
                <w:sz w:val="20"/>
              </w:rPr>
              <w:t>Pašalintų praradusių savo vertę, keliančių pavojų medžių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E9AD4" w14:textId="298071FD" w:rsidR="00A4683E" w:rsidRPr="00CA1DFE" w:rsidRDefault="00A4683E" w:rsidP="00A4683E">
            <w:pPr>
              <w:jc w:val="center"/>
              <w:rPr>
                <w:sz w:val="20"/>
                <w:lang w:eastAsia="lt-LT"/>
              </w:rPr>
            </w:pPr>
            <w:r w:rsidRPr="00CA1DFE">
              <w:rPr>
                <w:sz w:val="20"/>
                <w:lang w:eastAsia="lt-LT"/>
              </w:rPr>
              <w:t>150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E6AD06" w14:textId="4E05E354" w:rsidR="00A4683E" w:rsidRPr="00CA1DFE" w:rsidRDefault="00A4683E" w:rsidP="00A4683E">
            <w:pPr>
              <w:jc w:val="center"/>
              <w:rPr>
                <w:sz w:val="20"/>
                <w:lang w:eastAsia="lt-LT"/>
              </w:rPr>
            </w:pPr>
            <w:r w:rsidRPr="00CA1DFE">
              <w:rPr>
                <w:sz w:val="20"/>
                <w:lang w:eastAsia="lt-LT"/>
              </w:rPr>
              <w:t>100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8C2AD" w14:textId="2E5AB3CB" w:rsidR="00A4683E" w:rsidRPr="00CA1DFE" w:rsidRDefault="00A4683E" w:rsidP="00A4683E">
            <w:pPr>
              <w:jc w:val="center"/>
              <w:rPr>
                <w:sz w:val="20"/>
                <w:lang w:eastAsia="lt-LT"/>
              </w:rPr>
            </w:pPr>
            <w:r w:rsidRPr="00CA1DFE">
              <w:rPr>
                <w:sz w:val="20"/>
                <w:lang w:eastAsia="lt-LT"/>
              </w:rPr>
              <w:t>100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A15EA8" w14:textId="77777777" w:rsidR="00A4683E" w:rsidRPr="00CA1DFE" w:rsidRDefault="00A4683E" w:rsidP="00A4683E">
            <w:pPr>
              <w:rPr>
                <w:sz w:val="20"/>
                <w:lang w:eastAsia="lt-LT"/>
              </w:rPr>
            </w:pPr>
          </w:p>
        </w:tc>
      </w:tr>
      <w:tr w:rsidR="00CA1DFE" w:rsidRPr="00CA1DFE" w14:paraId="4CD44275"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CD76F5" w14:textId="4456FB1F" w:rsidR="00A4683E" w:rsidRPr="00CA1DFE" w:rsidRDefault="00A4683E" w:rsidP="00A4683E">
            <w:pPr>
              <w:jc w:val="center"/>
              <w:rPr>
                <w:sz w:val="20"/>
              </w:rPr>
            </w:pPr>
            <w:r w:rsidRPr="00CA1DFE">
              <w:rPr>
                <w:sz w:val="20"/>
              </w:rPr>
              <w:t>R-03-01-01-04-02</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B59436B" w14:textId="3A023E28" w:rsidR="00A4683E" w:rsidRPr="00CA1DFE" w:rsidRDefault="00A4683E" w:rsidP="00A4683E">
            <w:pPr>
              <w:jc w:val="both"/>
              <w:rPr>
                <w:sz w:val="20"/>
              </w:rPr>
            </w:pPr>
            <w:r w:rsidRPr="00CA1DFE">
              <w:rPr>
                <w:sz w:val="20"/>
              </w:rPr>
              <w:t>Užtikrinti komunalinių paslaugų seniūnijose teikimą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7C6116" w14:textId="75D39A34" w:rsidR="00A4683E" w:rsidRPr="00CA1DFE" w:rsidRDefault="00A4683E" w:rsidP="00A4683E">
            <w:pPr>
              <w:jc w:val="center"/>
              <w:rPr>
                <w:sz w:val="20"/>
                <w:lang w:eastAsia="lt-LT"/>
              </w:rPr>
            </w:pPr>
            <w:r w:rsidRPr="00CA1DFE">
              <w:rPr>
                <w:sz w:val="20"/>
                <w:lang w:eastAsia="lt-LT"/>
              </w:rPr>
              <w:t>100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A558F2" w14:textId="2665B832" w:rsidR="00A4683E" w:rsidRPr="00CA1DFE" w:rsidRDefault="00A4683E" w:rsidP="00A4683E">
            <w:pPr>
              <w:jc w:val="center"/>
              <w:rPr>
                <w:sz w:val="20"/>
                <w:lang w:eastAsia="lt-LT"/>
              </w:rPr>
            </w:pPr>
            <w:r w:rsidRPr="00CA1DFE">
              <w:rPr>
                <w:sz w:val="20"/>
                <w:lang w:eastAsia="lt-LT"/>
              </w:rPr>
              <w:t>100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51E81F" w14:textId="7B5C1D5F" w:rsidR="00A4683E" w:rsidRPr="00CA1DFE" w:rsidRDefault="00A4683E" w:rsidP="00A4683E">
            <w:pPr>
              <w:jc w:val="center"/>
              <w:rPr>
                <w:sz w:val="20"/>
                <w:lang w:eastAsia="lt-LT"/>
              </w:rPr>
            </w:pPr>
            <w:r w:rsidRPr="00CA1DFE">
              <w:rPr>
                <w:sz w:val="20"/>
                <w:lang w:eastAsia="lt-LT"/>
              </w:rPr>
              <w:t>100</w:t>
            </w:r>
            <w:r w:rsidR="00357039"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42CD8B" w14:textId="77777777" w:rsidR="00A4683E" w:rsidRPr="00CA1DFE" w:rsidRDefault="00A4683E" w:rsidP="00A4683E">
            <w:pPr>
              <w:rPr>
                <w:sz w:val="20"/>
                <w:lang w:eastAsia="lt-LT"/>
              </w:rPr>
            </w:pPr>
          </w:p>
        </w:tc>
      </w:tr>
      <w:tr w:rsidR="00CA1DFE" w:rsidRPr="00CA1DFE" w14:paraId="13767A3E"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B87BB55" w14:textId="77777777" w:rsidR="00A4683E" w:rsidRPr="00CA1DFE" w:rsidRDefault="00A4683E" w:rsidP="00A4683E">
            <w:pPr>
              <w:jc w:val="center"/>
              <w:rPr>
                <w:sz w:val="20"/>
                <w:lang w:eastAsia="lt-LT"/>
              </w:rPr>
            </w:pPr>
          </w:p>
        </w:tc>
        <w:tc>
          <w:tcPr>
            <w:tcW w:w="1797" w:type="pct"/>
            <w:tcBorders>
              <w:top w:val="single" w:sz="4" w:space="0" w:color="auto"/>
              <w:left w:val="single" w:sz="4" w:space="0" w:color="auto"/>
              <w:bottom w:val="nil"/>
              <w:right w:val="single" w:sz="4" w:space="0" w:color="auto"/>
            </w:tcBorders>
            <w:shd w:val="clear" w:color="auto" w:fill="D9D9D9" w:themeFill="background1" w:themeFillShade="D9"/>
            <w:tcMar>
              <w:top w:w="28" w:type="dxa"/>
              <w:left w:w="57" w:type="dxa"/>
              <w:bottom w:w="28" w:type="dxa"/>
              <w:right w:w="57" w:type="dxa"/>
            </w:tcMar>
            <w:vAlign w:val="center"/>
          </w:tcPr>
          <w:p w14:paraId="712A5024" w14:textId="310C2339" w:rsidR="00A4683E" w:rsidRPr="00CA1DFE" w:rsidRDefault="00A4683E" w:rsidP="00A4683E">
            <w:pPr>
              <w:jc w:val="both"/>
              <w:rPr>
                <w:b/>
                <w:bCs/>
                <w:sz w:val="20"/>
                <w:lang w:eastAsia="lt-LT"/>
              </w:rPr>
            </w:pPr>
            <w:r w:rsidRPr="00CA1DFE">
              <w:rPr>
                <w:b/>
                <w:bCs/>
                <w:sz w:val="20"/>
                <w:lang w:eastAsia="lt-LT"/>
              </w:rPr>
              <w:t>03.01.01.05 priemonė</w:t>
            </w:r>
          </w:p>
          <w:p w14:paraId="7F5171FB" w14:textId="1ED534EE" w:rsidR="00A4683E" w:rsidRPr="00CA1DFE" w:rsidRDefault="00A4683E" w:rsidP="00A4683E">
            <w:pPr>
              <w:jc w:val="both"/>
              <w:rPr>
                <w:b/>
                <w:bCs/>
                <w:sz w:val="20"/>
                <w:lang w:eastAsia="lt-LT"/>
              </w:rPr>
            </w:pPr>
            <w:r w:rsidRPr="00CA1DFE">
              <w:rPr>
                <w:b/>
                <w:bCs/>
                <w:sz w:val="20"/>
                <w:lang w:eastAsia="lt-LT"/>
              </w:rPr>
              <w:t>Viešojo  ūkio tvarkymas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728EA297" w14:textId="77777777" w:rsidR="00A4683E" w:rsidRPr="00CA1DFE"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007729" w14:textId="77777777" w:rsidR="00A4683E" w:rsidRPr="00CA1DFE"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DE846EB" w14:textId="77777777" w:rsidR="00A4683E" w:rsidRPr="00CA1DFE" w:rsidRDefault="00A4683E" w:rsidP="00A468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2F59C35" w14:textId="1BBD525D" w:rsidR="00A4683E" w:rsidRPr="00CA1DFE" w:rsidRDefault="00A4683E" w:rsidP="00A4683E">
            <w:pPr>
              <w:jc w:val="center"/>
              <w:rPr>
                <w:sz w:val="20"/>
                <w:lang w:eastAsia="lt-LT"/>
              </w:rPr>
            </w:pPr>
          </w:p>
        </w:tc>
      </w:tr>
      <w:tr w:rsidR="00CA1DFE" w:rsidRPr="00CA1DFE" w14:paraId="3C99194B"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3C5FF6" w14:textId="7C9E23CC" w:rsidR="00A4683E" w:rsidRPr="00CA1DFE" w:rsidRDefault="00A4683E" w:rsidP="00A4683E">
            <w:pPr>
              <w:jc w:val="center"/>
              <w:rPr>
                <w:sz w:val="20"/>
                <w:lang w:eastAsia="lt-LT"/>
              </w:rPr>
            </w:pPr>
            <w:r w:rsidRPr="00CA1DFE">
              <w:rPr>
                <w:sz w:val="20"/>
              </w:rPr>
              <w:t>R-03-01-01-05-01</w:t>
            </w:r>
          </w:p>
        </w:tc>
        <w:tc>
          <w:tcPr>
            <w:tcW w:w="1797" w:type="pct"/>
            <w:tcBorders>
              <w:top w:val="single" w:sz="4" w:space="0" w:color="auto"/>
              <w:left w:val="single" w:sz="4" w:space="0" w:color="auto"/>
              <w:bottom w:val="single" w:sz="4" w:space="0" w:color="000000"/>
              <w:right w:val="single" w:sz="4" w:space="0" w:color="auto"/>
            </w:tcBorders>
            <w:tcMar>
              <w:top w:w="28" w:type="dxa"/>
              <w:left w:w="57" w:type="dxa"/>
              <w:bottom w:w="28" w:type="dxa"/>
              <w:right w:w="57" w:type="dxa"/>
            </w:tcMar>
            <w:vAlign w:val="center"/>
          </w:tcPr>
          <w:p w14:paraId="7E3A261F" w14:textId="7D5A8F57" w:rsidR="00A4683E" w:rsidRPr="00CA1DFE" w:rsidRDefault="00A4683E" w:rsidP="00A4683E">
            <w:pPr>
              <w:jc w:val="both"/>
              <w:rPr>
                <w:sz w:val="20"/>
                <w:lang w:eastAsia="lt-LT"/>
              </w:rPr>
            </w:pPr>
            <w:r w:rsidRPr="00CA1DFE">
              <w:rPr>
                <w:sz w:val="20"/>
                <w:lang w:eastAsia="lt-LT"/>
              </w:rPr>
              <w:t>Įrengtų (sutvarkytų) poilsio, sporto, vaikų žaidimo aikštelių skaičius (vnt.)</w:t>
            </w:r>
          </w:p>
        </w:tc>
        <w:tc>
          <w:tcPr>
            <w:tcW w:w="400" w:type="pct"/>
            <w:tcBorders>
              <w:top w:val="single" w:sz="4" w:space="0" w:color="auto"/>
            </w:tcBorders>
            <w:tcMar>
              <w:top w:w="28" w:type="dxa"/>
              <w:left w:w="57" w:type="dxa"/>
              <w:bottom w:w="28" w:type="dxa"/>
              <w:right w:w="57" w:type="dxa"/>
            </w:tcMar>
            <w:vAlign w:val="center"/>
          </w:tcPr>
          <w:p w14:paraId="17D57796" w14:textId="63309D94" w:rsidR="00A4683E" w:rsidRPr="00CA1DFE" w:rsidRDefault="00A4683E" w:rsidP="00A4683E">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5986F0" w14:textId="5B1A1E3E" w:rsidR="00A4683E" w:rsidRPr="00CA1DFE" w:rsidRDefault="00A4683E" w:rsidP="00A4683E">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9A9009" w14:textId="14070472" w:rsidR="00A4683E" w:rsidRPr="00CA1DFE" w:rsidRDefault="00A4683E" w:rsidP="00A4683E">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48402" w14:textId="77777777" w:rsidR="00A4683E" w:rsidRPr="00CA1DFE" w:rsidRDefault="00A4683E" w:rsidP="00A4683E">
            <w:pPr>
              <w:rPr>
                <w:sz w:val="20"/>
                <w:lang w:eastAsia="lt-LT"/>
              </w:rPr>
            </w:pPr>
          </w:p>
        </w:tc>
      </w:tr>
      <w:tr w:rsidR="00CA1DFE" w:rsidRPr="00CA1DFE" w14:paraId="516A3F9D"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F829969" w14:textId="77777777" w:rsidR="00A4683E" w:rsidRPr="00CA1DFE" w:rsidRDefault="00A4683E" w:rsidP="00A468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0441D93" w14:textId="2CFE5930" w:rsidR="00A4683E" w:rsidRPr="00CA1DFE" w:rsidRDefault="00A4683E" w:rsidP="00A4683E">
            <w:pPr>
              <w:jc w:val="both"/>
              <w:rPr>
                <w:b/>
                <w:bCs/>
                <w:sz w:val="20"/>
                <w:lang w:eastAsia="lt-LT"/>
              </w:rPr>
            </w:pPr>
            <w:r w:rsidRPr="00CA1DFE">
              <w:rPr>
                <w:b/>
                <w:bCs/>
                <w:sz w:val="20"/>
                <w:lang w:eastAsia="lt-LT"/>
              </w:rPr>
              <w:t>03.01.02 uždavinys</w:t>
            </w:r>
          </w:p>
          <w:p w14:paraId="702F4E5E" w14:textId="33C62FDF" w:rsidR="00A4683E" w:rsidRPr="00CA1DFE" w:rsidRDefault="00A4683E" w:rsidP="00A4683E">
            <w:pPr>
              <w:jc w:val="both"/>
              <w:rPr>
                <w:b/>
                <w:bCs/>
                <w:sz w:val="20"/>
                <w:lang w:eastAsia="lt-LT"/>
              </w:rPr>
            </w:pPr>
            <w:r w:rsidRPr="00CA1DFE">
              <w:rPr>
                <w:b/>
                <w:bCs/>
                <w:sz w:val="20"/>
                <w:lang w:eastAsia="lt-LT"/>
              </w:rPr>
              <w:t>Tvarkyti rajono teritorijoje susidarančias atliekas</w:t>
            </w:r>
          </w:p>
        </w:tc>
        <w:tc>
          <w:tcPr>
            <w:tcW w:w="400" w:type="pct"/>
            <w:tcBorders>
              <w:top w:val="single" w:sz="4" w:space="0" w:color="auto"/>
              <w:left w:val="nil"/>
              <w:bottom w:val="single" w:sz="4" w:space="0" w:color="auto"/>
              <w:right w:val="nil"/>
            </w:tcBorders>
            <w:shd w:val="clear" w:color="auto" w:fill="FBE4D5" w:themeFill="accent2" w:themeFillTint="33"/>
            <w:tcMar>
              <w:top w:w="28" w:type="dxa"/>
              <w:left w:w="57" w:type="dxa"/>
              <w:bottom w:w="28" w:type="dxa"/>
              <w:right w:w="57" w:type="dxa"/>
            </w:tcMar>
            <w:vAlign w:val="center"/>
          </w:tcPr>
          <w:p w14:paraId="61DE4E4E" w14:textId="77777777" w:rsidR="00A4683E" w:rsidRPr="00CA1DFE"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86EDE61" w14:textId="77777777" w:rsidR="00A4683E" w:rsidRPr="00CA1DFE"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055F320" w14:textId="77777777" w:rsidR="00A4683E" w:rsidRPr="00CA1DFE" w:rsidRDefault="00A4683E" w:rsidP="00A468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C5CDBD5" w14:textId="64897462" w:rsidR="00BC7ED8" w:rsidRPr="00CA1DFE" w:rsidRDefault="00A4683E" w:rsidP="00A42C4C">
            <w:pPr>
              <w:jc w:val="center"/>
              <w:rPr>
                <w:sz w:val="20"/>
                <w:lang w:eastAsia="lt-LT"/>
              </w:rPr>
            </w:pPr>
            <w:r w:rsidRPr="00CA1DFE">
              <w:rPr>
                <w:sz w:val="20"/>
                <w:lang w:eastAsia="lt-LT"/>
              </w:rPr>
              <w:t>Rūšiuojamų komunalinių atliekų dalis Kupiškio rajono savivaldybėje nuo viso surinktų atliekų kiekio per metus (procentai); Perdirbtų/ iš naujo panaudotų komunalinių atliekų dalies Kupiškio rajono savivaldybėje nuo viso surinktų atliekų kiekio per metus santykis su šalies rodikliu (procentai)</w:t>
            </w:r>
          </w:p>
        </w:tc>
      </w:tr>
      <w:tr w:rsidR="00CA1DFE" w:rsidRPr="00CA1DFE" w14:paraId="339E1EAB"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173D94" w14:textId="7560D823" w:rsidR="00A4683E" w:rsidRPr="00CA1DFE" w:rsidRDefault="00A4683E" w:rsidP="00A4683E">
            <w:pPr>
              <w:jc w:val="center"/>
              <w:rPr>
                <w:sz w:val="20"/>
                <w:lang w:eastAsia="lt-LT"/>
              </w:rPr>
            </w:pPr>
            <w:r w:rsidRPr="00CA1DFE">
              <w:rPr>
                <w:sz w:val="20"/>
              </w:rPr>
              <w:t>E-03-01-02-01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A244E9" w14:textId="21E522EA" w:rsidR="005B0A55" w:rsidRPr="00CA1DFE" w:rsidRDefault="00A4683E" w:rsidP="008C05BC">
            <w:pPr>
              <w:jc w:val="both"/>
              <w:rPr>
                <w:sz w:val="20"/>
              </w:rPr>
            </w:pPr>
            <w:r w:rsidRPr="00CA1DFE">
              <w:rPr>
                <w:sz w:val="20"/>
              </w:rPr>
              <w:t>Viešosios komunalinių atliekų tvarkymo paslaugos prieinamumas (paslaugos gavėjų dalis nuo visų gyventojų skaičiaus) (proc.)</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7E3A7914" w14:textId="7D0A4229" w:rsidR="00A4683E" w:rsidRPr="00CA1DFE" w:rsidRDefault="00A4683E" w:rsidP="00A4683E">
            <w:pPr>
              <w:jc w:val="center"/>
              <w:rPr>
                <w:sz w:val="20"/>
                <w:lang w:eastAsia="lt-LT"/>
              </w:rPr>
            </w:pPr>
            <w:r w:rsidRPr="00CA1DFE">
              <w:rPr>
                <w:sz w:val="20"/>
                <w:lang w:eastAsia="lt-LT"/>
              </w:rPr>
              <w:t>100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43FDB0" w14:textId="45060284" w:rsidR="00A4683E" w:rsidRPr="00CA1DFE" w:rsidRDefault="00A4683E" w:rsidP="00A4683E">
            <w:pPr>
              <w:jc w:val="center"/>
              <w:rPr>
                <w:sz w:val="20"/>
                <w:lang w:eastAsia="lt-LT"/>
              </w:rPr>
            </w:pPr>
            <w:r w:rsidRPr="00CA1DFE">
              <w:rPr>
                <w:sz w:val="20"/>
                <w:lang w:eastAsia="lt-LT"/>
              </w:rPr>
              <w:t>100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680182" w14:textId="6FEECBF4" w:rsidR="00A4683E" w:rsidRPr="00CA1DFE" w:rsidRDefault="00A4683E" w:rsidP="00A4683E">
            <w:pPr>
              <w:jc w:val="center"/>
              <w:rPr>
                <w:sz w:val="20"/>
                <w:lang w:eastAsia="lt-LT"/>
              </w:rPr>
            </w:pPr>
            <w:r w:rsidRPr="00CA1DFE">
              <w:rPr>
                <w:sz w:val="20"/>
                <w:lang w:eastAsia="lt-LT"/>
              </w:rPr>
              <w:t>100</w:t>
            </w:r>
            <w:r w:rsidR="00357039"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0EB763" w14:textId="77777777" w:rsidR="00A4683E" w:rsidRPr="00CA1DFE" w:rsidRDefault="00A4683E" w:rsidP="00A4683E">
            <w:pPr>
              <w:rPr>
                <w:sz w:val="20"/>
                <w:lang w:eastAsia="lt-LT"/>
              </w:rPr>
            </w:pPr>
          </w:p>
        </w:tc>
      </w:tr>
      <w:tr w:rsidR="00CA1DFE" w:rsidRPr="00CA1DFE" w14:paraId="417614BB"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40B4775" w14:textId="77777777" w:rsidR="00A4683E" w:rsidRPr="00CA1DFE" w:rsidRDefault="00A4683E" w:rsidP="00A468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FC13C54" w14:textId="7C68FA85" w:rsidR="00A4683E" w:rsidRPr="00CA1DFE" w:rsidRDefault="00A4683E" w:rsidP="00A4683E">
            <w:pPr>
              <w:jc w:val="both"/>
              <w:rPr>
                <w:b/>
                <w:bCs/>
                <w:sz w:val="20"/>
                <w:lang w:eastAsia="lt-LT"/>
              </w:rPr>
            </w:pPr>
            <w:r w:rsidRPr="00CA1DFE">
              <w:rPr>
                <w:b/>
                <w:bCs/>
                <w:sz w:val="20"/>
                <w:lang w:eastAsia="lt-LT"/>
              </w:rPr>
              <w:t>03.01.02.01 priemonė</w:t>
            </w:r>
          </w:p>
          <w:p w14:paraId="433440C7" w14:textId="3F209E5A" w:rsidR="00A4683E" w:rsidRPr="00CA1DFE" w:rsidRDefault="00A4683E" w:rsidP="00A4683E">
            <w:pPr>
              <w:jc w:val="both"/>
              <w:rPr>
                <w:b/>
                <w:bCs/>
                <w:sz w:val="20"/>
              </w:rPr>
            </w:pPr>
            <w:r w:rsidRPr="00CA1DFE">
              <w:rPr>
                <w:b/>
                <w:bCs/>
                <w:sz w:val="20"/>
              </w:rPr>
              <w:t>Atliekų tvarkymas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46A5D91A" w14:textId="77777777" w:rsidR="00A4683E" w:rsidRPr="00CA1DFE" w:rsidRDefault="00A4683E" w:rsidP="00A4683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38686DF" w14:textId="77777777" w:rsidR="00A4683E" w:rsidRPr="00CA1DFE" w:rsidRDefault="00A4683E" w:rsidP="00A4683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AF0FD57" w14:textId="77777777" w:rsidR="00A4683E" w:rsidRPr="00CA1DFE" w:rsidRDefault="00A4683E" w:rsidP="00A4683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33D4C3" w14:textId="77777777" w:rsidR="00A4683E" w:rsidRPr="00CA1DFE" w:rsidRDefault="00A4683E" w:rsidP="00A4683E">
            <w:pPr>
              <w:rPr>
                <w:sz w:val="20"/>
                <w:lang w:eastAsia="lt-LT"/>
              </w:rPr>
            </w:pPr>
          </w:p>
        </w:tc>
      </w:tr>
      <w:tr w:rsidR="00CA1DFE" w:rsidRPr="00CA1DFE" w14:paraId="2BE38773"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5D482C" w14:textId="24F53293" w:rsidR="00A4683E" w:rsidRPr="00CA1DFE" w:rsidRDefault="00A4683E" w:rsidP="00A4683E">
            <w:pPr>
              <w:jc w:val="center"/>
              <w:rPr>
                <w:sz w:val="20"/>
                <w:lang w:eastAsia="lt-LT"/>
              </w:rPr>
            </w:pPr>
            <w:r w:rsidRPr="00CA1DFE">
              <w:rPr>
                <w:sz w:val="20"/>
              </w:rPr>
              <w:t>R-03-01-02-01-01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A69780" w14:textId="3C5953E2" w:rsidR="00A4683E" w:rsidRPr="00CA1DFE" w:rsidRDefault="00A4683E" w:rsidP="00A4683E">
            <w:pPr>
              <w:jc w:val="both"/>
              <w:rPr>
                <w:sz w:val="20"/>
              </w:rPr>
            </w:pPr>
            <w:r w:rsidRPr="00CA1DFE">
              <w:rPr>
                <w:sz w:val="20"/>
              </w:rPr>
              <w:t>Už atliekų tvarkymą iš gyventojų ir ūkio subjektų surinktų lėšų pokytis (palyginti su ankstesniais metais) (proc.)</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4E0EE955" w14:textId="7B104175" w:rsidR="00A4683E" w:rsidRPr="00CA1DFE" w:rsidRDefault="00A4683E" w:rsidP="00A4683E">
            <w:pPr>
              <w:jc w:val="center"/>
              <w:rPr>
                <w:sz w:val="20"/>
                <w:lang w:eastAsia="lt-LT"/>
              </w:rPr>
            </w:pPr>
            <w:r w:rsidRPr="00CA1DFE">
              <w:rPr>
                <w:sz w:val="20"/>
                <w:lang w:eastAsia="lt-LT"/>
              </w:rPr>
              <w:t>35</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1A4802" w14:textId="19D69D9B" w:rsidR="00A4683E" w:rsidRPr="00CA1DFE" w:rsidRDefault="00A4683E" w:rsidP="00A4683E">
            <w:pPr>
              <w:jc w:val="center"/>
              <w:rPr>
                <w:sz w:val="20"/>
                <w:lang w:eastAsia="lt-LT"/>
              </w:rPr>
            </w:pPr>
            <w:r w:rsidRPr="00CA1DFE">
              <w:rPr>
                <w:sz w:val="20"/>
                <w:lang w:eastAsia="lt-LT"/>
              </w:rPr>
              <w:t>10</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93E4E" w14:textId="2F6DB98A" w:rsidR="00A4683E" w:rsidRPr="00CA1DFE" w:rsidRDefault="00A4683E" w:rsidP="00A4683E">
            <w:pPr>
              <w:jc w:val="center"/>
              <w:rPr>
                <w:sz w:val="20"/>
                <w:lang w:eastAsia="lt-LT"/>
              </w:rPr>
            </w:pPr>
            <w:r w:rsidRPr="00CA1DFE">
              <w:rPr>
                <w:sz w:val="20"/>
                <w:lang w:eastAsia="lt-LT"/>
              </w:rPr>
              <w:t>10</w:t>
            </w:r>
            <w:r w:rsidR="00357039"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E81E69" w14:textId="77777777" w:rsidR="00A4683E" w:rsidRPr="00CA1DFE" w:rsidRDefault="00A4683E" w:rsidP="00A4683E">
            <w:pPr>
              <w:rPr>
                <w:sz w:val="20"/>
                <w:lang w:eastAsia="lt-LT"/>
              </w:rPr>
            </w:pPr>
          </w:p>
        </w:tc>
      </w:tr>
      <w:tr w:rsidR="00CA1DFE" w:rsidRPr="00CA1DFE" w14:paraId="26D9B4FA"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2D0106E" w14:textId="77777777" w:rsidR="00A4683E" w:rsidRPr="00CA1DFE" w:rsidRDefault="00A4683E" w:rsidP="00A468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3133B02" w14:textId="2CBD4A49" w:rsidR="00A4683E" w:rsidRPr="00CA1DFE" w:rsidRDefault="00A4683E" w:rsidP="00A4683E">
            <w:pPr>
              <w:jc w:val="both"/>
              <w:rPr>
                <w:b/>
                <w:bCs/>
                <w:sz w:val="20"/>
                <w:lang w:eastAsia="lt-LT"/>
              </w:rPr>
            </w:pPr>
            <w:r w:rsidRPr="00CA1DFE">
              <w:rPr>
                <w:b/>
                <w:bCs/>
                <w:sz w:val="20"/>
                <w:lang w:eastAsia="lt-LT"/>
              </w:rPr>
              <w:t>03.02.01 uždavinys</w:t>
            </w:r>
          </w:p>
          <w:p w14:paraId="63CB768B" w14:textId="6E92A928" w:rsidR="00A4683E" w:rsidRPr="00CA1DFE" w:rsidRDefault="00A4683E" w:rsidP="00A4683E">
            <w:pPr>
              <w:jc w:val="both"/>
              <w:rPr>
                <w:b/>
                <w:bCs/>
                <w:sz w:val="20"/>
                <w:lang w:eastAsia="lt-LT"/>
              </w:rPr>
            </w:pPr>
            <w:r w:rsidRPr="00CA1DFE">
              <w:rPr>
                <w:b/>
                <w:bCs/>
                <w:sz w:val="20"/>
                <w:lang w:eastAsia="lt-LT"/>
              </w:rPr>
              <w:t>Prižiūrėti rajono gatves ir kelius, apšvietimo sistemas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F8FA2E4" w14:textId="77777777" w:rsidR="00A4683E" w:rsidRPr="00CA1DFE"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468C9FD" w14:textId="77777777" w:rsidR="00A4683E" w:rsidRPr="00CA1DFE"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319BB7D" w14:textId="77777777" w:rsidR="00A4683E" w:rsidRPr="00CA1DFE" w:rsidRDefault="00A4683E" w:rsidP="00A468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D3A7650" w14:textId="537595D2" w:rsidR="00A4683E" w:rsidRPr="00CA1DFE" w:rsidRDefault="00A4683E" w:rsidP="00A4683E">
            <w:pPr>
              <w:jc w:val="center"/>
              <w:rPr>
                <w:sz w:val="20"/>
                <w:lang w:eastAsia="lt-LT"/>
              </w:rPr>
            </w:pPr>
            <w:r w:rsidRPr="00CA1DFE">
              <w:rPr>
                <w:sz w:val="20"/>
                <w:lang w:eastAsia="lt-LT"/>
              </w:rPr>
              <w:t xml:space="preserve">Kupiškio rajono savivaldybės vietinės reikšmės kelių su patobulinta danga dalies bendrame kelių ilgyje santykis su šalies rodikliu (procentai); Kupiškio rajono savivaldybėje  įrengtų ir (arba) atnaujintų dviračių ir/ ar </w:t>
            </w:r>
            <w:r w:rsidRPr="00CA1DFE">
              <w:rPr>
                <w:sz w:val="20"/>
                <w:lang w:eastAsia="lt-LT"/>
              </w:rPr>
              <w:lastRenderedPageBreak/>
              <w:t>pėsčiųjų takų ir/ar trasų ilgis (kilometrai); Kupiškio rajono savivaldybės teritorijoje įrengtų energiją taupančių šviestuvų dalis nuo bendro šviestuvų skaičiaus (procentai)</w:t>
            </w:r>
          </w:p>
        </w:tc>
      </w:tr>
      <w:tr w:rsidR="00CA1DFE" w:rsidRPr="00CA1DFE" w14:paraId="797B4A7A"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0B377" w14:textId="2933E875" w:rsidR="00A4683E" w:rsidRPr="00CA1DFE" w:rsidRDefault="00A4683E" w:rsidP="00A4683E">
            <w:pPr>
              <w:jc w:val="center"/>
              <w:rPr>
                <w:sz w:val="20"/>
                <w:lang w:eastAsia="lt-LT"/>
              </w:rPr>
            </w:pPr>
            <w:r w:rsidRPr="00CA1DFE">
              <w:rPr>
                <w:sz w:val="20"/>
              </w:rPr>
              <w:lastRenderedPageBreak/>
              <w:t>E-03-02-01-01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F18B22" w14:textId="5AD0904A" w:rsidR="00A4683E" w:rsidRPr="00CA1DFE" w:rsidRDefault="00A4683E" w:rsidP="00A4683E">
            <w:pPr>
              <w:jc w:val="both"/>
              <w:rPr>
                <w:sz w:val="20"/>
              </w:rPr>
            </w:pPr>
            <w:r w:rsidRPr="00CA1DFE">
              <w:rPr>
                <w:sz w:val="20"/>
              </w:rPr>
              <w:t>Kelių eismo įvykių skaičiaus pokytis rajone (palyginti su ankstesniais metais)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738C51" w14:textId="3536D8DD" w:rsidR="00A4683E" w:rsidRPr="00CA1DFE" w:rsidRDefault="00DF0E6E" w:rsidP="00A4683E">
            <w:pPr>
              <w:jc w:val="center"/>
              <w:rPr>
                <w:sz w:val="20"/>
                <w:lang w:eastAsia="lt-LT"/>
              </w:rPr>
            </w:pPr>
            <w:r w:rsidRPr="00CA1DFE">
              <w:rPr>
                <w:sz w:val="20"/>
                <w:lang w:eastAsia="lt-LT"/>
              </w:rPr>
              <w:t>-2</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DAC7BC" w14:textId="3A8F73A2" w:rsidR="00A4683E" w:rsidRPr="00CA1DFE" w:rsidRDefault="00DF0E6E" w:rsidP="00A4683E">
            <w:pPr>
              <w:jc w:val="center"/>
              <w:rPr>
                <w:sz w:val="20"/>
                <w:lang w:eastAsia="lt-LT"/>
              </w:rPr>
            </w:pPr>
            <w:r w:rsidRPr="00CA1DFE">
              <w:rPr>
                <w:sz w:val="20"/>
                <w:lang w:eastAsia="lt-LT"/>
              </w:rPr>
              <w:t>-1</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2D35A4" w14:textId="40685AE5" w:rsidR="00A4683E" w:rsidRPr="00CA1DFE" w:rsidRDefault="00DF0E6E" w:rsidP="00A4683E">
            <w:pPr>
              <w:jc w:val="center"/>
              <w:rPr>
                <w:sz w:val="20"/>
                <w:lang w:eastAsia="lt-LT"/>
              </w:rPr>
            </w:pPr>
            <w:r w:rsidRPr="00CA1DFE">
              <w:rPr>
                <w:sz w:val="20"/>
                <w:lang w:eastAsia="lt-LT"/>
              </w:rPr>
              <w:t>-2,0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6F8CD9" w14:textId="77777777" w:rsidR="00A4683E" w:rsidRPr="00CA1DFE" w:rsidRDefault="00A4683E" w:rsidP="00A4683E">
            <w:pPr>
              <w:rPr>
                <w:sz w:val="20"/>
                <w:lang w:eastAsia="lt-LT"/>
              </w:rPr>
            </w:pPr>
          </w:p>
        </w:tc>
      </w:tr>
      <w:tr w:rsidR="00CA1DFE" w:rsidRPr="00CA1DFE" w14:paraId="177DF218"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9E52EDF" w14:textId="77777777" w:rsidR="00A4683E" w:rsidRPr="00CA1DFE" w:rsidRDefault="00A4683E" w:rsidP="00A468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43E0ED" w14:textId="1B92470A" w:rsidR="00A4683E" w:rsidRPr="00CA1DFE" w:rsidRDefault="00A4683E" w:rsidP="00A4683E">
            <w:pPr>
              <w:jc w:val="both"/>
              <w:rPr>
                <w:b/>
                <w:bCs/>
                <w:sz w:val="20"/>
                <w:lang w:eastAsia="lt-LT"/>
              </w:rPr>
            </w:pPr>
            <w:r w:rsidRPr="00CA1DFE">
              <w:rPr>
                <w:b/>
                <w:bCs/>
                <w:sz w:val="20"/>
                <w:lang w:eastAsia="lt-LT"/>
              </w:rPr>
              <w:t>03.02.01.01 priemonė</w:t>
            </w:r>
          </w:p>
          <w:p w14:paraId="1F18BB9E" w14:textId="715421AC" w:rsidR="00A4683E" w:rsidRPr="00CA1DFE" w:rsidRDefault="00A4683E" w:rsidP="00A4683E">
            <w:pPr>
              <w:rPr>
                <w:b/>
                <w:bCs/>
                <w:sz w:val="20"/>
                <w:lang w:eastAsia="lt-LT"/>
              </w:rPr>
            </w:pPr>
            <w:r w:rsidRPr="00CA1DFE">
              <w:rPr>
                <w:b/>
                <w:bCs/>
                <w:sz w:val="20"/>
              </w:rPr>
              <w:t>Rajono kelių ir gatvių priežiūra, remontas, kapitalinis remontas, rekonstrukcija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2E255DF" w14:textId="77777777" w:rsidR="00A4683E" w:rsidRPr="00CA1DFE"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0050BB4" w14:textId="77777777" w:rsidR="00A4683E" w:rsidRPr="00CA1DFE"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9EBB01" w14:textId="77777777" w:rsidR="00A4683E" w:rsidRPr="00CA1DFE" w:rsidRDefault="00A4683E" w:rsidP="00A468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78DB32" w14:textId="77777777" w:rsidR="00A4683E" w:rsidRPr="00CA1DFE" w:rsidRDefault="00A4683E" w:rsidP="00A4683E">
            <w:pPr>
              <w:rPr>
                <w:sz w:val="20"/>
                <w:lang w:eastAsia="lt-LT"/>
              </w:rPr>
            </w:pPr>
          </w:p>
        </w:tc>
      </w:tr>
      <w:tr w:rsidR="00CA1DFE" w:rsidRPr="00CA1DFE" w14:paraId="338FE068"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BD4FE5" w14:textId="1FF17153" w:rsidR="00A4683E" w:rsidRPr="00CA1DFE" w:rsidRDefault="00A4683E" w:rsidP="00A4683E">
            <w:pPr>
              <w:jc w:val="center"/>
              <w:rPr>
                <w:sz w:val="20"/>
                <w:lang w:eastAsia="lt-LT"/>
              </w:rPr>
            </w:pPr>
            <w:r w:rsidRPr="00CA1DFE">
              <w:rPr>
                <w:sz w:val="20"/>
              </w:rPr>
              <w:t>R-03-02-01-01-01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AEE17A" w14:textId="4EDC4A3E" w:rsidR="00A4683E" w:rsidRPr="00CA1DFE" w:rsidRDefault="00A4683E" w:rsidP="00A4683E">
            <w:pPr>
              <w:jc w:val="both"/>
              <w:rPr>
                <w:sz w:val="20"/>
              </w:rPr>
            </w:pPr>
            <w:r w:rsidRPr="00CA1DFE">
              <w:rPr>
                <w:sz w:val="20"/>
              </w:rPr>
              <w:t>Įrengtų kelio ženklų ir eismo saugumo priemonių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CE4A2" w14:textId="471E0B2D" w:rsidR="00A4683E" w:rsidRPr="00CA1DFE" w:rsidRDefault="00602CEE" w:rsidP="00A4683E">
            <w:pPr>
              <w:jc w:val="center"/>
              <w:rPr>
                <w:sz w:val="20"/>
                <w:lang w:eastAsia="lt-LT"/>
              </w:rPr>
            </w:pPr>
            <w:r w:rsidRPr="00CA1DFE">
              <w:rPr>
                <w:sz w:val="20"/>
                <w:lang w:eastAsia="lt-LT"/>
              </w:rPr>
              <w:t>35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ABD020" w14:textId="13669EE3" w:rsidR="00A4683E" w:rsidRPr="00CA1DFE" w:rsidRDefault="00602CEE" w:rsidP="00A4683E">
            <w:pPr>
              <w:jc w:val="center"/>
              <w:rPr>
                <w:sz w:val="20"/>
                <w:lang w:eastAsia="lt-LT"/>
              </w:rPr>
            </w:pPr>
            <w:r w:rsidRPr="00CA1DFE">
              <w:rPr>
                <w:sz w:val="20"/>
                <w:lang w:eastAsia="lt-LT"/>
              </w:rPr>
              <w:t>35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5C3B16" w14:textId="4E2ECE52" w:rsidR="00A4683E" w:rsidRPr="00CA1DFE" w:rsidRDefault="00602CEE" w:rsidP="00A4683E">
            <w:pPr>
              <w:jc w:val="center"/>
              <w:rPr>
                <w:sz w:val="20"/>
                <w:lang w:eastAsia="lt-LT"/>
              </w:rPr>
            </w:pPr>
            <w:r w:rsidRPr="00CA1DFE">
              <w:rPr>
                <w:sz w:val="20"/>
                <w:lang w:eastAsia="lt-LT"/>
              </w:rPr>
              <w:t>35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539535" w14:textId="77777777" w:rsidR="00A4683E" w:rsidRPr="00CA1DFE" w:rsidRDefault="00A4683E" w:rsidP="00A4683E">
            <w:pPr>
              <w:rPr>
                <w:sz w:val="20"/>
                <w:lang w:eastAsia="lt-LT"/>
              </w:rPr>
            </w:pPr>
          </w:p>
        </w:tc>
      </w:tr>
      <w:tr w:rsidR="00CA1DFE" w:rsidRPr="00CA1DFE" w14:paraId="2F1BA98E"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0EBE79" w14:textId="5E549263" w:rsidR="00A4683E" w:rsidRPr="00CA1DFE" w:rsidRDefault="00A4683E" w:rsidP="00A4683E">
            <w:pPr>
              <w:jc w:val="center"/>
              <w:rPr>
                <w:sz w:val="20"/>
              </w:rPr>
            </w:pPr>
            <w:r w:rsidRPr="00CA1DFE">
              <w:rPr>
                <w:sz w:val="20"/>
              </w:rPr>
              <w:t>R-03-02-01-01-02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ADCAA6" w14:textId="413AFBE7" w:rsidR="00A4683E" w:rsidRPr="00CA1DFE" w:rsidRDefault="00A4683E" w:rsidP="00A4683E">
            <w:pPr>
              <w:jc w:val="both"/>
              <w:rPr>
                <w:sz w:val="20"/>
              </w:rPr>
            </w:pPr>
            <w:r w:rsidRPr="00CA1DFE">
              <w:rPr>
                <w:sz w:val="20"/>
              </w:rPr>
              <w:t>Suremontuotų ir rekonstruotų gatvių ir kelių ilgis (km)</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441FF6" w14:textId="0F652F74" w:rsidR="00A4683E" w:rsidRPr="00CA1DFE" w:rsidRDefault="00602CEE" w:rsidP="00A4683E">
            <w:pPr>
              <w:jc w:val="center"/>
              <w:rPr>
                <w:sz w:val="20"/>
                <w:lang w:eastAsia="lt-LT"/>
              </w:rPr>
            </w:pPr>
            <w:r w:rsidRPr="00CA1DFE">
              <w:rPr>
                <w:sz w:val="20"/>
                <w:lang w:eastAsia="lt-LT"/>
              </w:rPr>
              <w:t>0,570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8B2E04" w14:textId="71DD9B45" w:rsidR="00A4683E" w:rsidRPr="00CA1DFE" w:rsidRDefault="00602CEE" w:rsidP="00A4683E">
            <w:pPr>
              <w:jc w:val="center"/>
              <w:rPr>
                <w:sz w:val="20"/>
                <w:lang w:eastAsia="lt-LT"/>
              </w:rPr>
            </w:pPr>
            <w:r w:rsidRPr="00CA1DFE">
              <w:rPr>
                <w:sz w:val="20"/>
                <w:lang w:eastAsia="lt-LT"/>
              </w:rPr>
              <w:t>0,335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714B9C" w14:textId="15A558E5" w:rsidR="00A4683E" w:rsidRPr="00CA1DFE" w:rsidRDefault="00602CEE" w:rsidP="00A4683E">
            <w:pPr>
              <w:jc w:val="center"/>
              <w:rPr>
                <w:sz w:val="20"/>
                <w:lang w:eastAsia="lt-LT"/>
              </w:rPr>
            </w:pPr>
            <w:r w:rsidRPr="00CA1DFE">
              <w:rPr>
                <w:sz w:val="20"/>
                <w:lang w:eastAsia="lt-LT"/>
              </w:rPr>
              <w:t>0,420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6E78C3" w14:textId="77777777" w:rsidR="00A4683E" w:rsidRPr="00CA1DFE" w:rsidRDefault="00A4683E" w:rsidP="00A4683E">
            <w:pPr>
              <w:rPr>
                <w:sz w:val="20"/>
                <w:lang w:eastAsia="lt-LT"/>
              </w:rPr>
            </w:pPr>
          </w:p>
        </w:tc>
      </w:tr>
      <w:tr w:rsidR="00CA1DFE" w:rsidRPr="00CA1DFE" w14:paraId="71CAC755"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1A0BA91" w14:textId="77777777" w:rsidR="00A4683E" w:rsidRPr="00CA1DFE" w:rsidRDefault="00A4683E" w:rsidP="00A468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E221CC5" w14:textId="00615948" w:rsidR="00A4683E" w:rsidRPr="00CA1DFE" w:rsidRDefault="00A4683E" w:rsidP="00A4683E">
            <w:pPr>
              <w:jc w:val="both"/>
              <w:rPr>
                <w:b/>
                <w:bCs/>
                <w:sz w:val="20"/>
                <w:lang w:eastAsia="lt-LT"/>
              </w:rPr>
            </w:pPr>
            <w:r w:rsidRPr="00CA1DFE">
              <w:rPr>
                <w:b/>
                <w:bCs/>
                <w:sz w:val="20"/>
                <w:lang w:eastAsia="lt-LT"/>
              </w:rPr>
              <w:t>03.02.01.02 priemonė</w:t>
            </w:r>
          </w:p>
          <w:p w14:paraId="7DB6B86F" w14:textId="3025BFEB" w:rsidR="00A4683E" w:rsidRPr="00CA1DFE" w:rsidRDefault="00A4683E" w:rsidP="00A4683E">
            <w:pPr>
              <w:jc w:val="both"/>
              <w:rPr>
                <w:b/>
                <w:bCs/>
                <w:sz w:val="20"/>
                <w:lang w:eastAsia="lt-LT"/>
              </w:rPr>
            </w:pPr>
            <w:r w:rsidRPr="00CA1DFE">
              <w:rPr>
                <w:b/>
                <w:bCs/>
                <w:sz w:val="20"/>
                <w:lang w:eastAsia="lt-LT"/>
              </w:rPr>
              <w:t>Rajono gatvių apšvietimo užtikrinimas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CE78BA" w14:textId="77777777" w:rsidR="00A4683E" w:rsidRPr="00CA1DFE"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CFA61E5" w14:textId="77777777" w:rsidR="00A4683E" w:rsidRPr="00CA1DFE"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C8A5E5D" w14:textId="77777777" w:rsidR="00A4683E" w:rsidRPr="00CA1DFE" w:rsidRDefault="00A4683E" w:rsidP="00A468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52FD44" w14:textId="77777777" w:rsidR="00A4683E" w:rsidRPr="00CA1DFE" w:rsidRDefault="00A4683E" w:rsidP="00A4683E">
            <w:pPr>
              <w:rPr>
                <w:sz w:val="20"/>
                <w:lang w:eastAsia="lt-LT"/>
              </w:rPr>
            </w:pPr>
          </w:p>
        </w:tc>
      </w:tr>
      <w:tr w:rsidR="00CA1DFE" w:rsidRPr="00CA1DFE" w14:paraId="5B1D842D"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4DF979" w14:textId="098872AD" w:rsidR="00A4683E" w:rsidRPr="00CA1DFE" w:rsidRDefault="00A4683E" w:rsidP="00A4683E">
            <w:pPr>
              <w:jc w:val="center"/>
              <w:rPr>
                <w:sz w:val="20"/>
                <w:lang w:eastAsia="lt-LT"/>
              </w:rPr>
            </w:pPr>
            <w:r w:rsidRPr="00CA1DFE">
              <w:rPr>
                <w:sz w:val="20"/>
              </w:rPr>
              <w:t>R-03-02-01-02-01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685885" w14:textId="6C61724E" w:rsidR="00A4683E" w:rsidRPr="00CA1DFE" w:rsidRDefault="00A4683E" w:rsidP="00A4683E">
            <w:pPr>
              <w:rPr>
                <w:sz w:val="20"/>
              </w:rPr>
            </w:pPr>
            <w:r w:rsidRPr="00CA1DFE">
              <w:rPr>
                <w:sz w:val="20"/>
              </w:rPr>
              <w:t>Naujų įrengtų (remontuotų) elektros inžinerinių tinklų ilgis (km)</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18BDAF" w14:textId="264FE172" w:rsidR="00A4683E" w:rsidRPr="00CA1DFE" w:rsidRDefault="00602CEE" w:rsidP="00A4683E">
            <w:pPr>
              <w:jc w:val="center"/>
              <w:rPr>
                <w:sz w:val="20"/>
                <w:lang w:eastAsia="lt-LT"/>
              </w:rPr>
            </w:pPr>
            <w:r w:rsidRPr="00CA1DFE">
              <w:rPr>
                <w:sz w:val="20"/>
                <w:lang w:eastAsia="lt-LT"/>
              </w:rPr>
              <w:t>0,250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31B479" w14:textId="19492652" w:rsidR="00A4683E" w:rsidRPr="00CA1DFE" w:rsidRDefault="00602CEE" w:rsidP="00A4683E">
            <w:pPr>
              <w:jc w:val="center"/>
              <w:rPr>
                <w:sz w:val="20"/>
                <w:lang w:eastAsia="lt-LT"/>
              </w:rPr>
            </w:pPr>
            <w:r w:rsidRPr="00CA1DFE">
              <w:rPr>
                <w:sz w:val="20"/>
                <w:lang w:eastAsia="lt-LT"/>
              </w:rPr>
              <w:t>0,250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E54DE4" w14:textId="444EACD4" w:rsidR="00A4683E" w:rsidRPr="00CA1DFE" w:rsidRDefault="00602CEE" w:rsidP="00A4683E">
            <w:pPr>
              <w:jc w:val="center"/>
              <w:rPr>
                <w:sz w:val="20"/>
                <w:lang w:eastAsia="lt-LT"/>
              </w:rPr>
            </w:pPr>
            <w:r w:rsidRPr="00CA1DFE">
              <w:rPr>
                <w:sz w:val="20"/>
                <w:lang w:eastAsia="lt-LT"/>
              </w:rPr>
              <w:t>0,300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E9E5B0" w14:textId="77777777" w:rsidR="00A4683E" w:rsidRPr="00CA1DFE" w:rsidRDefault="00A4683E" w:rsidP="00A4683E">
            <w:pPr>
              <w:rPr>
                <w:sz w:val="20"/>
                <w:lang w:eastAsia="lt-LT"/>
              </w:rPr>
            </w:pPr>
          </w:p>
        </w:tc>
      </w:tr>
      <w:tr w:rsidR="00CA1DFE" w:rsidRPr="00CA1DFE" w14:paraId="7A54788D"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EE9E8" w14:textId="2C7FEEC5" w:rsidR="00A4683E" w:rsidRPr="00CA1DFE" w:rsidRDefault="00A4683E" w:rsidP="00A4683E">
            <w:pPr>
              <w:jc w:val="center"/>
              <w:rPr>
                <w:sz w:val="20"/>
              </w:rPr>
            </w:pPr>
            <w:r w:rsidRPr="00CA1DFE">
              <w:rPr>
                <w:sz w:val="20"/>
              </w:rPr>
              <w:t>R-03-02-01-02-02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2013FE" w14:textId="21FCF441" w:rsidR="00A4683E" w:rsidRPr="00CA1DFE" w:rsidRDefault="00A4683E" w:rsidP="00A4683E">
            <w:pPr>
              <w:rPr>
                <w:sz w:val="20"/>
              </w:rPr>
            </w:pPr>
            <w:r w:rsidRPr="00CA1DFE">
              <w:rPr>
                <w:sz w:val="20"/>
              </w:rPr>
              <w:t>Eksploatuojamų (šviečiančių) šviestuvų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BBF48" w14:textId="5C0FA2D0" w:rsidR="00A4683E" w:rsidRPr="00CA1DFE" w:rsidRDefault="00B33B69" w:rsidP="00A4683E">
            <w:pPr>
              <w:jc w:val="center"/>
              <w:rPr>
                <w:sz w:val="20"/>
                <w:lang w:eastAsia="lt-LT"/>
              </w:rPr>
            </w:pPr>
            <w:r w:rsidRPr="00CA1DFE">
              <w:rPr>
                <w:sz w:val="20"/>
                <w:lang w:eastAsia="lt-LT"/>
              </w:rPr>
              <w:t>2902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D5F5FC" w14:textId="70716B60" w:rsidR="00A4683E" w:rsidRPr="00CA1DFE" w:rsidRDefault="00B33B69" w:rsidP="00A4683E">
            <w:pPr>
              <w:jc w:val="center"/>
              <w:rPr>
                <w:sz w:val="20"/>
                <w:lang w:eastAsia="lt-LT"/>
              </w:rPr>
            </w:pPr>
            <w:r w:rsidRPr="00CA1DFE">
              <w:rPr>
                <w:sz w:val="20"/>
                <w:lang w:eastAsia="lt-LT"/>
              </w:rPr>
              <w:t>2902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4AB3AA" w14:textId="6797DD98" w:rsidR="00A4683E" w:rsidRPr="00CA1DFE" w:rsidRDefault="00B33B69" w:rsidP="00A4683E">
            <w:pPr>
              <w:jc w:val="center"/>
              <w:rPr>
                <w:sz w:val="20"/>
                <w:lang w:eastAsia="lt-LT"/>
              </w:rPr>
            </w:pPr>
            <w:r w:rsidRPr="00CA1DFE">
              <w:rPr>
                <w:sz w:val="20"/>
                <w:lang w:eastAsia="lt-LT"/>
              </w:rPr>
              <w:t>2902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DB68E9" w14:textId="77777777" w:rsidR="00A4683E" w:rsidRPr="00CA1DFE" w:rsidRDefault="00A4683E" w:rsidP="00A4683E">
            <w:pPr>
              <w:rPr>
                <w:sz w:val="20"/>
                <w:lang w:eastAsia="lt-LT"/>
              </w:rPr>
            </w:pPr>
          </w:p>
        </w:tc>
      </w:tr>
      <w:tr w:rsidR="00CA1DFE" w:rsidRPr="00CA1DFE" w14:paraId="08D6210C"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6649A20" w14:textId="77777777" w:rsidR="00A4683E" w:rsidRPr="00CA1DFE" w:rsidRDefault="00A4683E" w:rsidP="00A468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79870E" w14:textId="7EA20214" w:rsidR="00A4683E" w:rsidRPr="00CA1DFE" w:rsidRDefault="00A4683E" w:rsidP="00A4683E">
            <w:pPr>
              <w:jc w:val="both"/>
              <w:rPr>
                <w:b/>
                <w:bCs/>
                <w:sz w:val="20"/>
                <w:lang w:eastAsia="lt-LT"/>
              </w:rPr>
            </w:pPr>
            <w:r w:rsidRPr="00CA1DFE">
              <w:rPr>
                <w:b/>
                <w:bCs/>
                <w:sz w:val="20"/>
                <w:lang w:eastAsia="lt-LT"/>
              </w:rPr>
              <w:t>03.02.01.03 priemonė</w:t>
            </w:r>
          </w:p>
          <w:p w14:paraId="4D3EFE39" w14:textId="2AD220C4" w:rsidR="00A4683E" w:rsidRPr="00CA1DFE" w:rsidRDefault="00A4683E" w:rsidP="00A4683E">
            <w:pPr>
              <w:jc w:val="both"/>
              <w:rPr>
                <w:b/>
                <w:bCs/>
                <w:sz w:val="20"/>
                <w:lang w:eastAsia="lt-LT"/>
              </w:rPr>
            </w:pPr>
            <w:r w:rsidRPr="00CA1DFE">
              <w:rPr>
                <w:b/>
                <w:bCs/>
                <w:sz w:val="20"/>
              </w:rPr>
              <w:t>Rajono teritorijų ir viešosios infrastruktūros objektų priežiūra ir plėtra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4ABBE42" w14:textId="77777777" w:rsidR="00A4683E" w:rsidRPr="00CA1DFE"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BAE8C85" w14:textId="77777777" w:rsidR="00A4683E" w:rsidRPr="00CA1DFE"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2519A0B" w14:textId="77777777" w:rsidR="00A4683E" w:rsidRPr="00CA1DFE" w:rsidRDefault="00A4683E" w:rsidP="00A468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8F55AA" w14:textId="77777777" w:rsidR="00A4683E" w:rsidRPr="00CA1DFE" w:rsidRDefault="00A4683E" w:rsidP="00A4683E">
            <w:pPr>
              <w:rPr>
                <w:sz w:val="20"/>
                <w:lang w:eastAsia="lt-LT"/>
              </w:rPr>
            </w:pPr>
          </w:p>
        </w:tc>
      </w:tr>
      <w:tr w:rsidR="00CA1DFE" w:rsidRPr="00CA1DFE" w14:paraId="0E24D773"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BE7C03" w14:textId="03F505F2" w:rsidR="00A4683E" w:rsidRPr="00CA1DFE" w:rsidRDefault="00A4683E" w:rsidP="00A4683E">
            <w:pPr>
              <w:jc w:val="center"/>
              <w:rPr>
                <w:sz w:val="20"/>
                <w:lang w:eastAsia="lt-LT"/>
              </w:rPr>
            </w:pPr>
            <w:r w:rsidRPr="00CA1DFE">
              <w:rPr>
                <w:sz w:val="20"/>
              </w:rPr>
              <w:t>R-03-02-01-03-01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850D6" w14:textId="53F9D995" w:rsidR="00A4683E" w:rsidRPr="00CA1DFE" w:rsidRDefault="00A4683E" w:rsidP="00A4683E">
            <w:pPr>
              <w:jc w:val="both"/>
              <w:rPr>
                <w:sz w:val="20"/>
              </w:rPr>
            </w:pPr>
            <w:r w:rsidRPr="00CA1DFE">
              <w:rPr>
                <w:sz w:val="20"/>
              </w:rPr>
              <w:t>Parengtų techninių projektų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32021A" w14:textId="33A0FE0C" w:rsidR="00A4683E" w:rsidRPr="00CA1DFE" w:rsidRDefault="00F310D6" w:rsidP="00A4683E">
            <w:pPr>
              <w:jc w:val="center"/>
              <w:rPr>
                <w:sz w:val="20"/>
                <w:lang w:eastAsia="lt-LT"/>
              </w:rPr>
            </w:pPr>
            <w:r w:rsidRPr="00CA1DFE">
              <w:rPr>
                <w:sz w:val="20"/>
                <w:lang w:eastAsia="lt-LT"/>
              </w:rPr>
              <w:t>8</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87698C" w14:textId="03CFC881" w:rsidR="00A4683E" w:rsidRPr="00CA1DFE" w:rsidRDefault="00F310D6" w:rsidP="00A4683E">
            <w:pPr>
              <w:jc w:val="center"/>
              <w:rPr>
                <w:sz w:val="20"/>
                <w:lang w:eastAsia="lt-LT"/>
              </w:rPr>
            </w:pPr>
            <w:r w:rsidRPr="00CA1DFE">
              <w:rPr>
                <w:sz w:val="20"/>
                <w:lang w:eastAsia="lt-LT"/>
              </w:rPr>
              <w:t>12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E9125A" w14:textId="53542FCE" w:rsidR="00A4683E" w:rsidRPr="00CA1DFE" w:rsidRDefault="00F310D6" w:rsidP="00A4683E">
            <w:pPr>
              <w:jc w:val="center"/>
              <w:rPr>
                <w:sz w:val="20"/>
                <w:lang w:eastAsia="lt-LT"/>
              </w:rPr>
            </w:pPr>
            <w:r w:rsidRPr="00CA1DFE">
              <w:rPr>
                <w:sz w:val="20"/>
                <w:lang w:eastAsia="lt-LT"/>
              </w:rPr>
              <w:t>10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71CF27" w14:textId="77777777" w:rsidR="00A4683E" w:rsidRPr="00CA1DFE" w:rsidRDefault="00A4683E" w:rsidP="00A4683E">
            <w:pPr>
              <w:rPr>
                <w:sz w:val="20"/>
                <w:lang w:eastAsia="lt-LT"/>
              </w:rPr>
            </w:pPr>
          </w:p>
        </w:tc>
      </w:tr>
      <w:tr w:rsidR="00CA1DFE" w:rsidRPr="00CA1DFE" w14:paraId="50CDB930"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1564C1" w14:textId="1D7FD7BA" w:rsidR="00A4683E" w:rsidRPr="00CA1DFE" w:rsidRDefault="00A4683E" w:rsidP="00A4683E">
            <w:pPr>
              <w:jc w:val="center"/>
              <w:rPr>
                <w:sz w:val="20"/>
              </w:rPr>
            </w:pPr>
            <w:r w:rsidRPr="00CA1DFE">
              <w:rPr>
                <w:sz w:val="20"/>
              </w:rPr>
              <w:t>R-03-02-01-03-02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C73B26" w14:textId="3B35A78C" w:rsidR="00A4683E" w:rsidRPr="00CA1DFE" w:rsidRDefault="00A4683E" w:rsidP="00A4683E">
            <w:pPr>
              <w:jc w:val="both"/>
              <w:rPr>
                <w:sz w:val="20"/>
              </w:rPr>
            </w:pPr>
            <w:r w:rsidRPr="00CA1DFE">
              <w:rPr>
                <w:sz w:val="20"/>
                <w:lang w:eastAsia="lt-LT"/>
              </w:rPr>
              <w:t>Parengtų, koreguotų ir keistų teritorijų planavimo dokumentų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34DE2C" w14:textId="6C13DED7" w:rsidR="00A4683E" w:rsidRPr="00CA1DFE" w:rsidRDefault="004951C2" w:rsidP="00A4683E">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3C0EC3" w14:textId="5158CFB2" w:rsidR="00A4683E" w:rsidRPr="00CA1DFE" w:rsidRDefault="004951C2" w:rsidP="00A4683E">
            <w:pPr>
              <w:jc w:val="center"/>
              <w:rPr>
                <w:sz w:val="20"/>
                <w:lang w:eastAsia="lt-LT"/>
              </w:rPr>
            </w:pPr>
            <w:r w:rsidRPr="00CA1DFE">
              <w:rPr>
                <w:sz w:val="20"/>
                <w:lang w:eastAsia="lt-LT"/>
              </w:rPr>
              <w:t>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0EFAF9" w14:textId="5724C797" w:rsidR="00A4683E" w:rsidRPr="00CA1DFE" w:rsidRDefault="004951C2" w:rsidP="00A4683E">
            <w:pPr>
              <w:jc w:val="center"/>
              <w:rPr>
                <w:sz w:val="20"/>
                <w:lang w:eastAsia="lt-LT"/>
              </w:rPr>
            </w:pPr>
            <w:r w:rsidRPr="00CA1DFE">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BEFBC7" w14:textId="77777777" w:rsidR="00A4683E" w:rsidRPr="00CA1DFE" w:rsidRDefault="00A4683E" w:rsidP="00A4683E">
            <w:pPr>
              <w:rPr>
                <w:sz w:val="20"/>
                <w:lang w:eastAsia="lt-LT"/>
              </w:rPr>
            </w:pPr>
          </w:p>
        </w:tc>
      </w:tr>
      <w:tr w:rsidR="00CA1DFE" w:rsidRPr="00CA1DFE" w14:paraId="25375C49"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1A03CF" w14:textId="13CA28F9" w:rsidR="00A4683E" w:rsidRPr="00CA1DFE" w:rsidRDefault="00A4683E" w:rsidP="00A4683E">
            <w:pPr>
              <w:jc w:val="center"/>
              <w:rPr>
                <w:sz w:val="20"/>
              </w:rPr>
            </w:pPr>
            <w:r w:rsidRPr="00CA1DFE">
              <w:rPr>
                <w:sz w:val="20"/>
              </w:rPr>
              <w:t>R-03-02-01-03-03</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110F71" w14:textId="039CD0B2" w:rsidR="00A4683E" w:rsidRPr="00CA1DFE" w:rsidRDefault="00A4683E" w:rsidP="00A4683E">
            <w:pPr>
              <w:jc w:val="both"/>
              <w:rPr>
                <w:sz w:val="20"/>
                <w:lang w:eastAsia="lt-LT"/>
              </w:rPr>
            </w:pPr>
            <w:r w:rsidRPr="00CA1DFE">
              <w:rPr>
                <w:sz w:val="20"/>
                <w:lang w:eastAsia="lt-LT"/>
              </w:rPr>
              <w:t>Remontuotų viešųjų pastatų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8A239E" w14:textId="61889B18" w:rsidR="00A4683E" w:rsidRPr="00CA1DFE" w:rsidRDefault="00602CEE" w:rsidP="00A4683E">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851567" w14:textId="50B2C8E6" w:rsidR="00A4683E" w:rsidRPr="00CA1DFE" w:rsidRDefault="00602CEE" w:rsidP="00A4683E">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92E251" w14:textId="75D20FF2" w:rsidR="00A4683E" w:rsidRPr="00CA1DFE" w:rsidRDefault="00602CEE" w:rsidP="00A4683E">
            <w:pPr>
              <w:jc w:val="center"/>
              <w:rPr>
                <w:sz w:val="20"/>
                <w:lang w:eastAsia="lt-LT"/>
              </w:rPr>
            </w:pPr>
            <w:r w:rsidRPr="00CA1DFE">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01055B" w14:textId="77777777" w:rsidR="00A4683E" w:rsidRPr="00CA1DFE" w:rsidRDefault="00A4683E" w:rsidP="00A4683E">
            <w:pPr>
              <w:rPr>
                <w:sz w:val="20"/>
                <w:lang w:eastAsia="lt-LT"/>
              </w:rPr>
            </w:pPr>
          </w:p>
        </w:tc>
      </w:tr>
    </w:tbl>
    <w:p w14:paraId="44033FC4" w14:textId="49F73CE4" w:rsidR="00BF35D7" w:rsidRPr="00CA1DFE" w:rsidRDefault="00385BDF" w:rsidP="00B8700B">
      <w:pPr>
        <w:jc w:val="both"/>
        <w:rPr>
          <w:i/>
          <w:iCs/>
          <w:sz w:val="20"/>
        </w:rPr>
      </w:pPr>
      <w:r w:rsidRPr="00CA1DFE">
        <w:rPr>
          <w:i/>
          <w:iCs/>
          <w:sz w:val="20"/>
        </w:rPr>
        <w:t>2025 – pirmieji planuojami metai, 2026 – antrieji planuojami metai ir 2027 – tretieji planuojami metai.</w:t>
      </w:r>
    </w:p>
    <w:bookmarkEnd w:id="18"/>
    <w:p w14:paraId="73555EEE" w14:textId="2C70C5D2" w:rsidR="00201E25" w:rsidRPr="00CA1DFE" w:rsidRDefault="00A0172D" w:rsidP="00A0172D">
      <w:pPr>
        <w:jc w:val="both"/>
        <w:rPr>
          <w:szCs w:val="24"/>
        </w:rPr>
      </w:pPr>
      <w:r w:rsidRPr="00CA1DFE">
        <w:rPr>
          <w:szCs w:val="24"/>
        </w:rPr>
        <w:t xml:space="preserve">             2025 m. planuojami asignavimai programai neviršija 10 procentų, palyginti su praėjusiais 2024 metais (Kupiškio rajono savivaldybės 2024–2026 m. strateginio veiklos plano redakcijos, patvirtintos Savivaldybės tarybos 2024 m. gruodžio 9 d. sprendimu Nr. TS-312 „Dėl Kupiškio rajono savivaldybės tarybos 2024 m. vasario 8 d. sprendimo Nr. TS-32 „Dėl Kupiškio rajono savivaldybės </w:t>
      </w:r>
      <w:r w:rsidRPr="00CA1DFE">
        <w:rPr>
          <w:szCs w:val="24"/>
          <w:shd w:val="clear" w:color="auto" w:fill="FFFFFF"/>
        </w:rPr>
        <w:t>2024</w:t>
      </w:r>
      <w:r w:rsidRPr="00CA1DFE">
        <w:rPr>
          <w:b/>
          <w:bCs/>
          <w:szCs w:val="24"/>
          <w:shd w:val="clear" w:color="auto" w:fill="FFFFFF"/>
        </w:rPr>
        <w:t>–</w:t>
      </w:r>
      <w:r w:rsidRPr="00CA1DFE">
        <w:rPr>
          <w:szCs w:val="24"/>
          <w:shd w:val="clear" w:color="auto" w:fill="FFFFFF"/>
        </w:rPr>
        <w:t xml:space="preserve">2026 metų </w:t>
      </w:r>
      <w:r w:rsidRPr="00CA1DFE">
        <w:rPr>
          <w:szCs w:val="24"/>
        </w:rPr>
        <w:t xml:space="preserve">strateginio veiklos plano patvirtinimo“ pakeitimo“). </w:t>
      </w:r>
    </w:p>
    <w:p w14:paraId="47CCA839" w14:textId="4BB786D5" w:rsidR="000553B8" w:rsidRPr="00CA1DFE" w:rsidRDefault="000553B8" w:rsidP="000553B8">
      <w:pPr>
        <w:pStyle w:val="Betarp"/>
        <w:rPr>
          <w:b/>
          <w:bCs/>
          <w:szCs w:val="24"/>
        </w:rPr>
      </w:pPr>
      <w:r w:rsidRPr="00CA1DFE">
        <w:rPr>
          <w:b/>
          <w:bCs/>
          <w:szCs w:val="24"/>
        </w:rPr>
        <w:t xml:space="preserve"> Programa yra tęstinė ir neterminuota.</w:t>
      </w:r>
    </w:p>
    <w:p w14:paraId="76AF8B32" w14:textId="21A5CAFD" w:rsidR="0091446C" w:rsidRPr="00CA1DFE" w:rsidRDefault="00201E25" w:rsidP="0091446C">
      <w:pPr>
        <w:suppressAutoHyphens/>
        <w:jc w:val="both"/>
        <w:rPr>
          <w:szCs w:val="24"/>
        </w:rPr>
      </w:pPr>
      <w:r w:rsidRPr="00CA1DFE">
        <w:rPr>
          <w:b/>
          <w:bCs/>
          <w:szCs w:val="24"/>
        </w:rPr>
        <w:t xml:space="preserve">             Programos vykdytojai </w:t>
      </w:r>
      <w:r w:rsidRPr="00CA1DFE">
        <w:rPr>
          <w:szCs w:val="24"/>
        </w:rPr>
        <w:t>– Kupiškio rajono savivaldybės administracija; Infrastruktūros skyrius; T</w:t>
      </w:r>
      <w:r w:rsidR="008927AE">
        <w:rPr>
          <w:szCs w:val="24"/>
        </w:rPr>
        <w:t xml:space="preserve">urto </w:t>
      </w:r>
      <w:r w:rsidRPr="00CA1DFE">
        <w:rPr>
          <w:szCs w:val="24"/>
        </w:rPr>
        <w:t>ir viešosios tvarkos skyrius; Alizavos seniūnija; Kupiškio seniūnija; Noriūnų seniūnija; Skapiškio seniūnija; Subačiaus seniūnija; Šimonių seniūnija; Uždaroji akcinė bendrovė „Kupiškio komunalininkas“.</w:t>
      </w:r>
    </w:p>
    <w:p w14:paraId="6BB658EA" w14:textId="4D277DB0" w:rsidR="00201E25" w:rsidRPr="00CA1DFE" w:rsidRDefault="00201E25" w:rsidP="00201E25">
      <w:pPr>
        <w:jc w:val="both"/>
        <w:rPr>
          <w:szCs w:val="24"/>
        </w:rPr>
      </w:pPr>
      <w:r w:rsidRPr="00CA1DFE">
        <w:rPr>
          <w:b/>
          <w:bCs/>
          <w:szCs w:val="24"/>
        </w:rPr>
        <w:t xml:space="preserve">             Programos koordinatori</w:t>
      </w:r>
      <w:r w:rsidR="00B8700B" w:rsidRPr="00CA1DFE">
        <w:rPr>
          <w:b/>
          <w:bCs/>
          <w:szCs w:val="24"/>
        </w:rPr>
        <w:t>ai</w:t>
      </w:r>
      <w:r w:rsidRPr="00CA1DFE">
        <w:rPr>
          <w:b/>
          <w:bCs/>
          <w:szCs w:val="24"/>
        </w:rPr>
        <w:t xml:space="preserve">:  </w:t>
      </w:r>
    </w:p>
    <w:p w14:paraId="3E3CA8EA" w14:textId="4DCB7C25" w:rsidR="00A72314" w:rsidRPr="00CA1DFE" w:rsidRDefault="00201E25" w:rsidP="00A42C4C">
      <w:pPr>
        <w:jc w:val="both"/>
        <w:rPr>
          <w:szCs w:val="24"/>
        </w:rPr>
      </w:pPr>
      <w:r w:rsidRPr="00CA1DFE">
        <w:rPr>
          <w:szCs w:val="24"/>
        </w:rPr>
        <w:t xml:space="preserve">             Mažvydas Šalkauskas, Infrastruktūros skyriaus vedėjas, +370 459 35507, el. p. </w:t>
      </w:r>
      <w:hyperlink r:id="rId35" w:history="1">
        <w:r w:rsidRPr="00CA1DFE">
          <w:rPr>
            <w:rStyle w:val="Hipersaitas"/>
            <w:color w:val="auto"/>
            <w:szCs w:val="24"/>
          </w:rPr>
          <w:t>mazvydas.salkauskas@kupiskis.lt</w:t>
        </w:r>
      </w:hyperlink>
      <w:r w:rsidRPr="00CA1DFE">
        <w:rPr>
          <w:szCs w:val="24"/>
        </w:rPr>
        <w:t xml:space="preserve"> </w:t>
      </w:r>
      <w:r w:rsidR="00B8700B" w:rsidRPr="00CA1DFE">
        <w:rPr>
          <w:szCs w:val="24"/>
        </w:rPr>
        <w:t xml:space="preserve"> ir Laurynas Knizikevičius, Turto ir viešosios tvarkos skyriaus vedėjas, tel. +370 459 35875, el. p. </w:t>
      </w:r>
      <w:hyperlink r:id="rId36" w:history="1">
        <w:r w:rsidR="00B8700B" w:rsidRPr="00CA1DFE">
          <w:rPr>
            <w:rStyle w:val="Hipersaitas"/>
            <w:color w:val="auto"/>
            <w:szCs w:val="24"/>
          </w:rPr>
          <w:t>laurynas.knizikevicius@kupiskis.lt</w:t>
        </w:r>
      </w:hyperlink>
      <w:r w:rsidR="00B8700B" w:rsidRPr="00CA1DFE">
        <w:rPr>
          <w:szCs w:val="24"/>
        </w:rPr>
        <w:t xml:space="preserve">. </w:t>
      </w:r>
    </w:p>
    <w:p w14:paraId="30519E50" w14:textId="77777777" w:rsidR="0082383B" w:rsidRPr="00CA1DFE" w:rsidRDefault="0082383B" w:rsidP="003C7191">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8"/>
      </w:tblGrid>
      <w:tr w:rsidR="00346DB8" w:rsidRPr="00CA1DFE" w14:paraId="6F32F13F" w14:textId="77777777" w:rsidTr="00FD198D">
        <w:tc>
          <w:tcPr>
            <w:tcW w:w="9854" w:type="dxa"/>
            <w:shd w:val="clear" w:color="auto" w:fill="DBE5F1"/>
            <w:vAlign w:val="center"/>
          </w:tcPr>
          <w:p w14:paraId="04CAB29D" w14:textId="1248E3C4" w:rsidR="00346DB8" w:rsidRPr="00CA1DFE" w:rsidRDefault="00346DB8" w:rsidP="00BC7ED8">
            <w:pPr>
              <w:suppressAutoHyphens/>
              <w:jc w:val="center"/>
              <w:rPr>
                <w:szCs w:val="24"/>
                <w:lang w:eastAsia="ar-SA"/>
              </w:rPr>
            </w:pPr>
            <w:r w:rsidRPr="00CA1DFE">
              <w:rPr>
                <w:b/>
                <w:bCs/>
                <w:iCs/>
                <w:szCs w:val="24"/>
              </w:rPr>
              <w:lastRenderedPageBreak/>
              <w:t>04 PROGRAMA – SOCIALINĖS IR SVEIKATOS APSAUGOS PLĖTROS PROGRAMA (</w:t>
            </w:r>
            <w:r w:rsidR="006F1975" w:rsidRPr="00CA1DFE">
              <w:rPr>
                <w:b/>
                <w:bCs/>
                <w:iCs/>
                <w:szCs w:val="24"/>
              </w:rPr>
              <w:t>f</w:t>
            </w:r>
            <w:r w:rsidRPr="00CA1DFE">
              <w:rPr>
                <w:b/>
                <w:bCs/>
                <w:iCs/>
                <w:szCs w:val="24"/>
              </w:rPr>
              <w:t>unkcijų vykdymo)</w:t>
            </w:r>
          </w:p>
        </w:tc>
      </w:tr>
    </w:tbl>
    <w:p w14:paraId="3F59B3EB" w14:textId="77777777" w:rsidR="0055784D" w:rsidRPr="00CA1DFE" w:rsidRDefault="0055784D" w:rsidP="00B861A2">
      <w:pPr>
        <w:jc w:val="both"/>
        <w:rPr>
          <w:lang w:eastAsia="en-GB"/>
        </w:rPr>
      </w:pPr>
    </w:p>
    <w:p w14:paraId="75F83A55" w14:textId="003F60D9" w:rsidR="00B861A2" w:rsidRPr="00CA1DFE" w:rsidRDefault="00B861A2" w:rsidP="00B861A2">
      <w:pPr>
        <w:jc w:val="both"/>
        <w:rPr>
          <w:szCs w:val="24"/>
          <w:lang w:eastAsia="lt-LT"/>
        </w:rPr>
      </w:pPr>
      <w:r w:rsidRPr="00CA1DFE">
        <w:rPr>
          <w:szCs w:val="24"/>
          <w:lang w:eastAsia="lt-LT"/>
        </w:rPr>
        <w:t xml:space="preserve">                Programa parengta įgyvendinti Kupiškio rajono savivaldybės 2020–2030  metų strateginio plėtros plano antrą prioritetą „Išsilavinusi, socialiai atsakinga, sveika ir saugi visuomenė“. </w:t>
      </w:r>
    </w:p>
    <w:p w14:paraId="7270052F" w14:textId="00C5E21B" w:rsidR="00BF35D7" w:rsidRPr="00CA1DFE" w:rsidRDefault="00B861A2" w:rsidP="00631C68">
      <w:pPr>
        <w:jc w:val="both"/>
        <w:rPr>
          <w:szCs w:val="24"/>
          <w:lang w:eastAsia="lt-LT"/>
        </w:rPr>
      </w:pPr>
      <w:r w:rsidRPr="00CA1DFE">
        <w:rPr>
          <w:szCs w:val="24"/>
          <w:lang w:eastAsia="lt-LT"/>
        </w:rPr>
        <w:t xml:space="preserve">Programos parengimo pagrindas – Lietuvos Respublikos vietos savivaldos įstatymu numatytos savarankiškos savivaldybių funkcijos: socialinių paslaugų planavimas ir teikimas, socialinių paslaugų įstaigų steigimas, išlaikymas ir bendradarbiavimas su nevyriausybinėmis organizacijomis, sąlygų Savivaldybės teritorijoje gyvenančių </w:t>
      </w:r>
      <w:r w:rsidR="00B91612" w:rsidRPr="00CA1DFE">
        <w:rPr>
          <w:szCs w:val="24"/>
          <w:lang w:eastAsia="en-GB"/>
        </w:rPr>
        <w:t>žmonių su negalia</w:t>
      </w:r>
      <w:r w:rsidR="00B91612" w:rsidRPr="00CA1DFE">
        <w:rPr>
          <w:szCs w:val="24"/>
          <w:lang w:eastAsia="lt-LT"/>
        </w:rPr>
        <w:t xml:space="preserve"> </w:t>
      </w:r>
      <w:r w:rsidRPr="00CA1DFE">
        <w:rPr>
          <w:szCs w:val="24"/>
          <w:lang w:eastAsia="lt-LT"/>
        </w:rPr>
        <w:t>socialiniam integravimui į bendruomenę sudarymas, pirminė asmens ir visuomenės sveikatos priežiūra (įstaigų steigimas, reorganizavimas, likvidavimas, išlaikymas), Savivaldybės sveikatos programų rengimas ir įgyvendinimas, parama Savivaldybės gyventojų sveikatos priežiūrai, piniginės socialinės paramos nepasiturintiems gyventojams teikimas. Valstybinės (perduotos savivaldybėms) funkcijos: socialinės globos teikimo asmenims su sunkia negalia užtikrinimas.</w:t>
      </w:r>
    </w:p>
    <w:p w14:paraId="7338B738" w14:textId="08180A18" w:rsidR="00613192" w:rsidRPr="00CA1DFE" w:rsidRDefault="00613192" w:rsidP="00613192">
      <w:pPr>
        <w:ind w:firstLine="720"/>
        <w:jc w:val="both"/>
        <w:rPr>
          <w:b/>
          <w:szCs w:val="24"/>
        </w:rPr>
      </w:pPr>
      <w:r w:rsidRPr="00CA1DFE">
        <w:rPr>
          <w:bCs/>
          <w:szCs w:val="24"/>
        </w:rPr>
        <w:t xml:space="preserve">Programa įgyvendinami šie Kupiškio rajono savivaldybės </w:t>
      </w:r>
      <w:r w:rsidRPr="00CA1DFE">
        <w:rPr>
          <w:b/>
          <w:szCs w:val="24"/>
        </w:rPr>
        <w:t>SSPP tikslai:</w:t>
      </w:r>
    </w:p>
    <w:p w14:paraId="3D28D8CA" w14:textId="77777777" w:rsidR="00613192" w:rsidRPr="00CA1DFE" w:rsidRDefault="00613192" w:rsidP="00613192">
      <w:pPr>
        <w:suppressAutoHyphens/>
        <w:ind w:firstLine="720"/>
        <w:rPr>
          <w:szCs w:val="24"/>
          <w:lang w:eastAsia="ar-SA"/>
        </w:rPr>
      </w:pPr>
      <w:r w:rsidRPr="00CA1DFE">
        <w:rPr>
          <w:szCs w:val="24"/>
          <w:lang w:eastAsia="ar-SA"/>
        </w:rPr>
        <w:t>2.3. tikslas. Socialinės pagalbos didinimas ir socialinės atsakomybės stiprinimas;</w:t>
      </w:r>
    </w:p>
    <w:p w14:paraId="4D273D2B" w14:textId="756282FE" w:rsidR="00EF265D" w:rsidRPr="00CA1DFE" w:rsidRDefault="00613192" w:rsidP="00EF265D">
      <w:pPr>
        <w:ind w:firstLine="720"/>
        <w:rPr>
          <w:szCs w:val="24"/>
          <w:lang w:eastAsia="ar-SA"/>
        </w:rPr>
      </w:pPr>
      <w:r w:rsidRPr="00CA1DFE">
        <w:rPr>
          <w:szCs w:val="24"/>
          <w:lang w:eastAsia="ar-SA"/>
        </w:rPr>
        <w:t>2.4. tikslas. Gyventojų sveikatos išsaugojimas, stiprinimas bei fizinio aktyvumo plėtojimas.</w:t>
      </w:r>
    </w:p>
    <w:p w14:paraId="0B799182" w14:textId="7E42D244" w:rsidR="009E75F4" w:rsidRPr="00CA1DFE" w:rsidRDefault="00DC00D7" w:rsidP="00A42C4C">
      <w:pPr>
        <w:suppressAutoHyphens/>
        <w:jc w:val="center"/>
        <w:rPr>
          <w:b/>
          <w:bCs/>
          <w:i/>
          <w:iCs/>
          <w:szCs w:val="24"/>
        </w:rPr>
      </w:pPr>
      <w:r w:rsidRPr="00CA1DFE">
        <w:rPr>
          <w:b/>
          <w:bCs/>
          <w:szCs w:val="24"/>
        </w:rPr>
        <w:t xml:space="preserve">5 </w:t>
      </w:r>
      <w:r w:rsidR="000C337E" w:rsidRPr="00CA1DFE">
        <w:rPr>
          <w:b/>
          <w:bCs/>
          <w:szCs w:val="24"/>
        </w:rPr>
        <w:t>pav.</w:t>
      </w:r>
      <w:r w:rsidRPr="00CA1DFE">
        <w:rPr>
          <w:b/>
          <w:bCs/>
          <w:szCs w:val="24"/>
        </w:rPr>
        <w:t xml:space="preserve"> Socialinės ir sveikatos apsaugos plėtros programos uždaviniai</w:t>
      </w:r>
      <w:r w:rsidR="00A42C4C" w:rsidRPr="00CA1DFE">
        <w:rPr>
          <w:b/>
          <w:bCs/>
          <w:szCs w:val="24"/>
        </w:rPr>
        <w:t xml:space="preserve"> </w:t>
      </w:r>
      <w:r w:rsidR="0055784D" w:rsidRPr="00CA1DFE">
        <w:rPr>
          <w:noProof/>
          <w:lang w:eastAsia="lt-LT"/>
        </w:rPr>
        <w:drawing>
          <wp:anchor distT="0" distB="0" distL="114300" distR="114300" simplePos="0" relativeHeight="251662336" behindDoc="1" locked="0" layoutInCell="1" allowOverlap="1" wp14:anchorId="6C1E9717" wp14:editId="3E48CB16">
            <wp:simplePos x="0" y="0"/>
            <wp:positionH relativeFrom="margin">
              <wp:posOffset>-75565</wp:posOffset>
            </wp:positionH>
            <wp:positionV relativeFrom="paragraph">
              <wp:posOffset>143510</wp:posOffset>
            </wp:positionV>
            <wp:extent cx="5843905" cy="2146300"/>
            <wp:effectExtent l="76200" t="0" r="99695" b="25400"/>
            <wp:wrapTight wrapText="bothSides">
              <wp:wrapPolygon edited="0">
                <wp:start x="352" y="192"/>
                <wp:lineTo x="-282" y="575"/>
                <wp:lineTo x="-282" y="21280"/>
                <wp:lineTo x="282" y="21664"/>
                <wp:lineTo x="2746" y="21664"/>
                <wp:lineTo x="2816" y="21280"/>
                <wp:lineTo x="3309" y="19172"/>
                <wp:lineTo x="17885" y="18980"/>
                <wp:lineTo x="21898" y="18405"/>
                <wp:lineTo x="21757" y="6710"/>
                <wp:lineTo x="21405" y="3834"/>
                <wp:lineTo x="21546" y="3643"/>
                <wp:lineTo x="20279" y="3451"/>
                <wp:lineTo x="2605" y="192"/>
                <wp:lineTo x="352" y="192"/>
              </wp:wrapPolygon>
            </wp:wrapTight>
            <wp:docPr id="867888287" name="Diagrama 867888287"/>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14:sizeRelH relativeFrom="margin">
              <wp14:pctWidth>0</wp14:pctWidth>
            </wp14:sizeRelH>
            <wp14:sizeRelV relativeFrom="margin">
              <wp14:pctHeight>0</wp14:pctHeight>
            </wp14:sizeRelV>
          </wp:anchor>
        </w:drawing>
      </w:r>
    </w:p>
    <w:p w14:paraId="39AFC99E" w14:textId="3106C4C3" w:rsidR="00DC00D7" w:rsidRPr="00CA1DFE" w:rsidRDefault="00DC00D7" w:rsidP="009E75F4">
      <w:pPr>
        <w:suppressAutoHyphens/>
        <w:rPr>
          <w:b/>
          <w:bCs/>
          <w:i/>
          <w:iCs/>
          <w:szCs w:val="24"/>
        </w:rPr>
      </w:pPr>
    </w:p>
    <w:p w14:paraId="3EBEB3EB" w14:textId="012368FF" w:rsidR="00DC00D7" w:rsidRPr="00CA1DFE" w:rsidRDefault="00DC00D7" w:rsidP="009E75F4">
      <w:pPr>
        <w:suppressAutoHyphens/>
        <w:rPr>
          <w:b/>
          <w:bCs/>
          <w:i/>
          <w:iCs/>
          <w:szCs w:val="24"/>
        </w:rPr>
      </w:pPr>
    </w:p>
    <w:p w14:paraId="37A8102A" w14:textId="4BA6D185" w:rsidR="00DC00D7" w:rsidRPr="00CA1DFE" w:rsidRDefault="00DC00D7" w:rsidP="009E75F4">
      <w:pPr>
        <w:suppressAutoHyphens/>
        <w:rPr>
          <w:b/>
          <w:bCs/>
          <w:i/>
          <w:iCs/>
          <w:szCs w:val="24"/>
        </w:rPr>
      </w:pPr>
    </w:p>
    <w:p w14:paraId="6E466ADB" w14:textId="77777777" w:rsidR="0055784D" w:rsidRPr="00CA1DFE" w:rsidRDefault="0055784D" w:rsidP="009E6F29">
      <w:pPr>
        <w:suppressAutoHyphens/>
        <w:jc w:val="both"/>
        <w:rPr>
          <w:rFonts w:eastAsia="Calibri"/>
          <w:szCs w:val="24"/>
        </w:rPr>
      </w:pPr>
    </w:p>
    <w:p w14:paraId="7ADEBA48" w14:textId="77777777" w:rsidR="000C337E" w:rsidRPr="00CA1DFE" w:rsidRDefault="000C337E" w:rsidP="009E6F29">
      <w:pPr>
        <w:suppressAutoHyphens/>
        <w:jc w:val="both"/>
        <w:rPr>
          <w:rFonts w:eastAsia="Calibri"/>
          <w:szCs w:val="24"/>
        </w:rPr>
      </w:pPr>
    </w:p>
    <w:p w14:paraId="43C76B2F" w14:textId="77777777" w:rsidR="009E6F29" w:rsidRPr="00CA1DFE" w:rsidRDefault="009E6F29" w:rsidP="009E6F29">
      <w:pPr>
        <w:suppressAutoHyphens/>
        <w:jc w:val="center"/>
        <w:rPr>
          <w:b/>
          <w:bCs/>
          <w:i/>
          <w:iCs/>
          <w:szCs w:val="24"/>
        </w:rPr>
      </w:pPr>
      <w:r w:rsidRPr="00CA1DFE">
        <w:rPr>
          <w:b/>
          <w:bCs/>
          <w:i/>
          <w:iCs/>
          <w:szCs w:val="24"/>
        </w:rPr>
        <w:t>04.01.01 Tęstinės veiklos uždavinys „Užtikrinti būtinų socialinių paslaugų teikimą ir administravimą Kupiškio rajono gyventojams“</w:t>
      </w:r>
    </w:p>
    <w:p w14:paraId="51F3E5F7" w14:textId="77777777" w:rsidR="009E6F29" w:rsidRPr="00CA1DFE" w:rsidRDefault="009E6F29" w:rsidP="008869F0">
      <w:pPr>
        <w:suppressAutoHyphens/>
        <w:jc w:val="both"/>
        <w:rPr>
          <w:rFonts w:eastAsia="Calibri"/>
          <w:szCs w:val="24"/>
        </w:rPr>
      </w:pPr>
    </w:p>
    <w:p w14:paraId="20A23910" w14:textId="634C0A7D" w:rsidR="00A07C13" w:rsidRPr="00CA1DFE" w:rsidRDefault="000B0F0A" w:rsidP="008869F0">
      <w:pPr>
        <w:suppressAutoHyphens/>
        <w:jc w:val="both"/>
        <w:rPr>
          <w:szCs w:val="24"/>
        </w:rPr>
      </w:pPr>
      <w:r w:rsidRPr="00CA1DFE">
        <w:rPr>
          <w:rFonts w:eastAsia="Calibri"/>
          <w:szCs w:val="24"/>
        </w:rPr>
        <w:t xml:space="preserve">               </w:t>
      </w:r>
      <w:r w:rsidR="00A07C13" w:rsidRPr="00CA1DFE">
        <w:rPr>
          <w:rFonts w:eastAsia="Calibri"/>
          <w:szCs w:val="24"/>
        </w:rPr>
        <w:t xml:space="preserve"> Kaip apibrėžia Lietuvos Respublikos asmens su negalia teisių apsaugos pagrindų įstatymas, asmenų su negalia socialinės integracijos sistemą sudaro medicininės, profesinės ir socialinės reabilitacijos paslaugų teikimas, lygių galimybių dalyvauti kultūros, sporto ir kitose visuomenės gyvenimo srityse užtikrinimas. Savivaldybė organizuoja Lietuvos Respublikos asmens su negalia teisių apsaugos pagrindų įstatymo įgyvendinimą, sudaro Savivaldybės teritorijoje gyvenantiems žmonėms su negalia socialinio integravimosi į bendruomenę sąlygas.</w:t>
      </w:r>
    </w:p>
    <w:p w14:paraId="6E595EBA" w14:textId="5B1D9EDB" w:rsidR="008869F0" w:rsidRPr="00CA1DFE" w:rsidRDefault="00A07C13" w:rsidP="008869F0">
      <w:pPr>
        <w:suppressAutoHyphens/>
        <w:jc w:val="both"/>
        <w:rPr>
          <w:szCs w:val="24"/>
        </w:rPr>
      </w:pPr>
      <w:r w:rsidRPr="00CA1DFE">
        <w:rPr>
          <w:szCs w:val="24"/>
        </w:rPr>
        <w:t xml:space="preserve">                 </w:t>
      </w:r>
      <w:r w:rsidR="008869F0" w:rsidRPr="00CA1DFE">
        <w:rPr>
          <w:szCs w:val="24"/>
        </w:rPr>
        <w:t>Kupiškio rajono savivaldybėje socialinių paslaugų teikėjai yra socialinės paskirties įstaigos, rajono gyventojams teikiančios prevencines, bendrąsias ir specialiąsias socialines paslaugas, ir nevyriausybinės organizacijos, rajono gyventojams teikiančios įvairias prevencines, bendrąsias ir socialinės priežiūros socialines paslaugas. Visi šie socialinių paslaugų organizatoriai ir teikėjai Socialinių paslaugų įstatyme yra įvardijami kaip socialinių paslaugų įstaigos.</w:t>
      </w:r>
    </w:p>
    <w:p w14:paraId="3D3E7B3D" w14:textId="77777777" w:rsidR="00975AE2" w:rsidRPr="00CA1DFE" w:rsidRDefault="004C0A1F" w:rsidP="004C0A1F">
      <w:pPr>
        <w:autoSpaceDE w:val="0"/>
        <w:autoSpaceDN w:val="0"/>
        <w:adjustRightInd w:val="0"/>
        <w:jc w:val="both"/>
        <w:rPr>
          <w:szCs w:val="24"/>
          <w:lang w:eastAsia="lt-LT"/>
        </w:rPr>
      </w:pPr>
      <w:r w:rsidRPr="00CA1DFE">
        <w:rPr>
          <w:szCs w:val="24"/>
        </w:rPr>
        <w:t xml:space="preserve">                </w:t>
      </w:r>
      <w:r w:rsidR="005448FE" w:rsidRPr="00CA1DFE">
        <w:rPr>
          <w:szCs w:val="24"/>
        </w:rPr>
        <w:t xml:space="preserve">Kupiškio rajono savivaldybės teritorijoje socialines paslaugas įvairioms gyventojų grupėms teikia 15 įstaigų (paslaugų teikėjų), iš kurių: 1 valstybinė įstaiga (Kupiškio socialinės globos namai), </w:t>
      </w:r>
      <w:r w:rsidR="005448FE" w:rsidRPr="00CA1DFE">
        <w:rPr>
          <w:szCs w:val="24"/>
          <w:lang w:eastAsia="lt-LT"/>
        </w:rPr>
        <w:t xml:space="preserve">4 </w:t>
      </w:r>
      <w:r w:rsidR="009321C3" w:rsidRPr="00CA1DFE">
        <w:rPr>
          <w:szCs w:val="24"/>
          <w:lang w:eastAsia="lt-LT"/>
        </w:rPr>
        <w:t>S</w:t>
      </w:r>
      <w:r w:rsidR="005448FE" w:rsidRPr="00CA1DFE">
        <w:rPr>
          <w:szCs w:val="24"/>
          <w:lang w:eastAsia="lt-LT"/>
        </w:rPr>
        <w:t>avivaldybei pavaldžios įstaigos ir jų padaliniai (</w:t>
      </w:r>
      <w:r w:rsidR="005448FE" w:rsidRPr="00CA1DFE">
        <w:rPr>
          <w:szCs w:val="24"/>
        </w:rPr>
        <w:t xml:space="preserve">Kupiškio jaunimo centras; </w:t>
      </w:r>
      <w:r w:rsidR="005448FE" w:rsidRPr="00CA1DFE">
        <w:rPr>
          <w:szCs w:val="24"/>
          <w:lang w:eastAsia="lt-LT"/>
        </w:rPr>
        <w:t xml:space="preserve">Kupiškio socialinių paslaugų centras ir jo padaliniai: Subačiaus senelių globos namai, Krizių centras, Savarankiško gyvenimo namai, Globos centras; </w:t>
      </w:r>
      <w:r w:rsidR="00975AE2" w:rsidRPr="00CA1DFE">
        <w:t>Kupiškio r. šv. Kazimiero socialinių paslaugų namai</w:t>
      </w:r>
      <w:r w:rsidR="00975AE2" w:rsidRPr="00CA1DFE">
        <w:rPr>
          <w:szCs w:val="24"/>
          <w:lang w:eastAsia="lt-LT"/>
        </w:rPr>
        <w:t xml:space="preserve"> </w:t>
      </w:r>
    </w:p>
    <w:p w14:paraId="1C6806AB" w14:textId="21A4758E" w:rsidR="005448FE" w:rsidRPr="00CA1DFE" w:rsidRDefault="005448FE" w:rsidP="004C0A1F">
      <w:pPr>
        <w:autoSpaceDE w:val="0"/>
        <w:autoSpaceDN w:val="0"/>
        <w:adjustRightInd w:val="0"/>
        <w:jc w:val="both"/>
        <w:rPr>
          <w:bCs/>
          <w:szCs w:val="24"/>
          <w:lang w:eastAsia="lt-LT"/>
        </w:rPr>
      </w:pPr>
      <w:r w:rsidRPr="00CA1DFE">
        <w:rPr>
          <w:szCs w:val="24"/>
          <w:lang w:eastAsia="lt-LT"/>
        </w:rPr>
        <w:t xml:space="preserve"> ir jo padaliniai: 4 šeiminiai namai, Pagalbos šeimai centras, Savarankiško gyvenimo namai; Kupiškio r. švietimo pagalbos tarnyba ir jos 4 vaikų dienos centrai Alizavos, Kupiškio, Skapiškio ir Šimonių </w:t>
      </w:r>
      <w:r w:rsidRPr="00CA1DFE">
        <w:rPr>
          <w:szCs w:val="24"/>
          <w:lang w:eastAsia="lt-LT"/>
        </w:rPr>
        <w:lastRenderedPageBreak/>
        <w:t>seniūnijose), 10 nevyriausybinių organizacijų (</w:t>
      </w:r>
      <w:r w:rsidRPr="00CA1DFE">
        <w:rPr>
          <w:szCs w:val="24"/>
        </w:rPr>
        <w:t xml:space="preserve">VšĮ Kupiškio vaikų dienos centras, VšĮ „Vaikų ugdymas“, Kupiškio rajono </w:t>
      </w:r>
      <w:r w:rsidR="00EB1D98" w:rsidRPr="00CA1DFE">
        <w:rPr>
          <w:szCs w:val="24"/>
        </w:rPr>
        <w:t>asmenų</w:t>
      </w:r>
      <w:r w:rsidR="00E50F22" w:rsidRPr="00CA1DFE">
        <w:rPr>
          <w:szCs w:val="24"/>
        </w:rPr>
        <w:t xml:space="preserve"> su negalia</w:t>
      </w:r>
      <w:r w:rsidRPr="00CA1DFE">
        <w:rPr>
          <w:szCs w:val="24"/>
        </w:rPr>
        <w:t xml:space="preserve"> draugija, Kupiškio krašto žmonių su negalia sąjunga, VšĮ LASS šiaurės rytų centro Kupiškio filialas, </w:t>
      </w:r>
      <w:r w:rsidRPr="00CA1DFE">
        <w:rPr>
          <w:bCs/>
          <w:szCs w:val="24"/>
          <w:lang w:eastAsia="lt-LT"/>
        </w:rPr>
        <w:t xml:space="preserve">Panevėžio vyskupijos Kupiškio dekanato „Caritas“, </w:t>
      </w:r>
      <w:r w:rsidRPr="00CA1DFE">
        <w:rPr>
          <w:szCs w:val="24"/>
        </w:rPr>
        <w:t>VšĮ Nacionalinis socialinės integracijos institutas, Maltos ordino pagalbos tarnyba, VšĮ „Debesų kiemas“</w:t>
      </w:r>
      <w:r w:rsidRPr="00CA1DFE">
        <w:rPr>
          <w:szCs w:val="24"/>
          <w:lang w:eastAsia="lt-LT"/>
        </w:rPr>
        <w:t xml:space="preserve">) ir 1 </w:t>
      </w:r>
      <w:proofErr w:type="spellStart"/>
      <w:r w:rsidRPr="00CA1DFE">
        <w:rPr>
          <w:szCs w:val="24"/>
          <w:lang w:eastAsia="lt-LT"/>
        </w:rPr>
        <w:t>Liolės</w:t>
      </w:r>
      <w:proofErr w:type="spellEnd"/>
      <w:r w:rsidRPr="00CA1DFE">
        <w:rPr>
          <w:szCs w:val="24"/>
          <w:lang w:eastAsia="lt-LT"/>
        </w:rPr>
        <w:t xml:space="preserve"> </w:t>
      </w:r>
      <w:proofErr w:type="spellStart"/>
      <w:r w:rsidRPr="00CA1DFE">
        <w:rPr>
          <w:szCs w:val="24"/>
          <w:lang w:eastAsia="lt-LT"/>
        </w:rPr>
        <w:t>Anikevičienės</w:t>
      </w:r>
      <w:proofErr w:type="spellEnd"/>
      <w:r w:rsidRPr="00CA1DFE">
        <w:rPr>
          <w:szCs w:val="24"/>
          <w:lang w:eastAsia="lt-LT"/>
        </w:rPr>
        <w:t xml:space="preserve"> šeimyna. </w:t>
      </w:r>
    </w:p>
    <w:p w14:paraId="704F8678" w14:textId="73131F7C" w:rsidR="00F4693D" w:rsidRPr="00CA1DFE" w:rsidRDefault="005448FE" w:rsidP="00F13D07">
      <w:pPr>
        <w:suppressAutoHyphens/>
        <w:jc w:val="both"/>
        <w:rPr>
          <w:szCs w:val="24"/>
        </w:rPr>
      </w:pPr>
      <w:r w:rsidRPr="00CA1DFE">
        <w:rPr>
          <w:szCs w:val="24"/>
        </w:rPr>
        <w:t xml:space="preserve">                Prioritetinės Kupiškio rajono savivaldybės socialinės paslaugos yra: ilgalaikės (trumpalaikės) socialinės globos paslaugų teikimas be tėvų globos likusiems vaikams (šeiminiuose vaikų globos namuose, globėjų šeimose, kompleksinės paslaugos šeimoms, auginančioms vaikus, pagalba globėjams (rūpintojams), budintiems  ir nuolatiniams globotojams, ir įtėviams), socialinės priežiūros paslaugos socialinę riziką patiriančioms šeimoms ir jose augantiems vaikams, socialinės priežiūros (pagalbos į namus) paslaugos, dienos socialinės globos asmens namuose paslaugos.</w:t>
      </w:r>
      <w:bookmarkStart w:id="19" w:name="_Hlk205458535"/>
    </w:p>
    <w:bookmarkEnd w:id="19"/>
    <w:p w14:paraId="1DC2E416" w14:textId="4A8A5455" w:rsidR="00F449D6" w:rsidRPr="00CA1DFE" w:rsidRDefault="00F93B0F" w:rsidP="00F449D6">
      <w:pPr>
        <w:suppressAutoHyphens/>
        <w:jc w:val="both"/>
        <w:rPr>
          <w:szCs w:val="24"/>
        </w:rPr>
      </w:pPr>
      <w:r w:rsidRPr="00CA1DFE">
        <w:rPr>
          <w:noProof/>
          <w:lang w:eastAsia="lt-LT"/>
        </w:rPr>
        <w:drawing>
          <wp:anchor distT="0" distB="0" distL="114300" distR="114300" simplePos="0" relativeHeight="251658240" behindDoc="1" locked="0" layoutInCell="1" allowOverlap="1" wp14:anchorId="3ADB9927" wp14:editId="6208B6AA">
            <wp:simplePos x="0" y="0"/>
            <wp:positionH relativeFrom="margin">
              <wp:posOffset>635</wp:posOffset>
            </wp:positionH>
            <wp:positionV relativeFrom="margin">
              <wp:posOffset>10072370</wp:posOffset>
            </wp:positionV>
            <wp:extent cx="5210810" cy="97790"/>
            <wp:effectExtent l="1543050" t="57150" r="1418590" b="111760"/>
            <wp:wrapTight wrapText="bothSides">
              <wp:wrapPolygon edited="0">
                <wp:start x="10582" y="-12623"/>
                <wp:lineTo x="-6396" y="-4208"/>
                <wp:lineTo x="-6238" y="42078"/>
                <wp:lineTo x="26454" y="42078"/>
                <wp:lineTo x="27401" y="12623"/>
                <wp:lineTo x="20452" y="-4208"/>
                <wp:lineTo x="10897" y="-12623"/>
                <wp:lineTo x="10582" y="-12623"/>
              </wp:wrapPolygon>
            </wp:wrapTight>
            <wp:docPr id="960844172" name="Diagrama 96084417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14:sizeRelH relativeFrom="margin">
              <wp14:pctWidth>0</wp14:pctWidth>
            </wp14:sizeRelH>
            <wp14:sizeRelV relativeFrom="margin">
              <wp14:pctHeight>0</wp14:pctHeight>
            </wp14:sizeRelV>
          </wp:anchor>
        </w:drawing>
      </w:r>
      <w:r w:rsidR="00F449D6" w:rsidRPr="00CA1DFE">
        <w:rPr>
          <w:szCs w:val="24"/>
        </w:rPr>
        <w:t xml:space="preserve">               Programa taip pat siekiama užtikrinti kokybišką sveikatos apsaugos paslaugų teikimą, stiprinti gyventojų sveikatą, plėtoti asmens sveikatos priežiūros paslaugas, vykdyti prevencines programas, didinti teikiamų paslaugų įvairovę ir prieinamumą kiekvienam rajono gyventojui.</w:t>
      </w:r>
    </w:p>
    <w:p w14:paraId="60C0F4FE" w14:textId="62BB6201" w:rsidR="00F449D6" w:rsidRPr="00CA1DFE" w:rsidRDefault="00F449D6" w:rsidP="00F449D6">
      <w:pPr>
        <w:suppressAutoHyphens/>
        <w:jc w:val="both"/>
        <w:rPr>
          <w:szCs w:val="24"/>
        </w:rPr>
      </w:pPr>
      <w:r w:rsidRPr="00CA1DFE">
        <w:rPr>
          <w:szCs w:val="24"/>
        </w:rPr>
        <w:t xml:space="preserve">               Pirminės asmens sveikatos priežiūros paslaugas rajone teikia viena Savivaldybės (VšĮ Kupiškio pirminės asmens sveikatos priežiūros centras) ir viena privati įstaiga (UAB „</w:t>
      </w:r>
      <w:r w:rsidR="00352347" w:rsidRPr="00CA1DFE">
        <w:rPr>
          <w:szCs w:val="24"/>
        </w:rPr>
        <w:t>Medicinos namai šeimai“ Kupiškio klinika)</w:t>
      </w:r>
      <w:r w:rsidRPr="00CA1DFE">
        <w:rPr>
          <w:szCs w:val="24"/>
        </w:rPr>
        <w:t>.</w:t>
      </w:r>
    </w:p>
    <w:p w14:paraId="16386F72" w14:textId="368F1D89" w:rsidR="008869F0" w:rsidRPr="00CA1DFE" w:rsidRDefault="00352347" w:rsidP="00352347">
      <w:pPr>
        <w:suppressAutoHyphens/>
        <w:ind w:firstLine="720"/>
        <w:jc w:val="both"/>
        <w:rPr>
          <w:szCs w:val="24"/>
        </w:rPr>
      </w:pPr>
      <w:r w:rsidRPr="00CA1DFE">
        <w:rPr>
          <w:szCs w:val="24"/>
        </w:rPr>
        <w:t xml:space="preserve">  </w:t>
      </w:r>
      <w:r w:rsidR="00F449D6" w:rsidRPr="00CA1DFE">
        <w:rPr>
          <w:szCs w:val="24"/>
        </w:rPr>
        <w:t>Antrinės asmens sveikatos ambulatorines ir stacionarines asmens sveikatos priežiūros</w:t>
      </w:r>
      <w:r w:rsidRPr="00CA1DFE">
        <w:rPr>
          <w:szCs w:val="24"/>
        </w:rPr>
        <w:t xml:space="preserve"> </w:t>
      </w:r>
      <w:r w:rsidR="00F449D6" w:rsidRPr="00CA1DFE">
        <w:rPr>
          <w:szCs w:val="24"/>
        </w:rPr>
        <w:t xml:space="preserve">paslaugas teikia VšĮ </w:t>
      </w:r>
      <w:r w:rsidRPr="00CA1DFE">
        <w:rPr>
          <w:szCs w:val="24"/>
        </w:rPr>
        <w:t xml:space="preserve">Kupiškio </w:t>
      </w:r>
      <w:r w:rsidR="00F449D6" w:rsidRPr="00CA1DFE">
        <w:rPr>
          <w:szCs w:val="24"/>
        </w:rPr>
        <w:t>ligoninė.</w:t>
      </w:r>
    </w:p>
    <w:p w14:paraId="35BBD8F3" w14:textId="746D7DCC" w:rsidR="00352347" w:rsidRPr="00CA1DFE" w:rsidRDefault="00F4693D" w:rsidP="00352347">
      <w:pPr>
        <w:ind w:firstLine="720"/>
        <w:jc w:val="both"/>
        <w:rPr>
          <w:b/>
          <w:bCs/>
          <w:szCs w:val="24"/>
        </w:rPr>
      </w:pPr>
      <w:r w:rsidRPr="00CA1DFE">
        <w:rPr>
          <w:rFonts w:eastAsia="Calibri"/>
          <w:szCs w:val="24"/>
        </w:rPr>
        <w:t xml:space="preserve">  </w:t>
      </w:r>
      <w:r w:rsidR="00352347" w:rsidRPr="00CA1DFE">
        <w:rPr>
          <w:rFonts w:eastAsia="Calibri"/>
          <w:szCs w:val="24"/>
        </w:rPr>
        <w:t xml:space="preserve">Įgyvendinant Savivaldybės </w:t>
      </w:r>
      <w:r w:rsidR="00352347" w:rsidRPr="00CA1DFE">
        <w:rPr>
          <w:szCs w:val="24"/>
        </w:rPr>
        <w:t>Socialinės ir sveikatos apsaugos plėtros</w:t>
      </w:r>
      <w:r w:rsidR="00352347" w:rsidRPr="00CA1DFE">
        <w:rPr>
          <w:b/>
          <w:bCs/>
          <w:szCs w:val="24"/>
        </w:rPr>
        <w:t xml:space="preserve"> </w:t>
      </w:r>
      <w:r w:rsidR="00352347" w:rsidRPr="00CA1DFE">
        <w:rPr>
          <w:rFonts w:eastAsia="Calibri"/>
          <w:szCs w:val="24"/>
        </w:rPr>
        <w:t>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3F8A68F1" w14:textId="77777777" w:rsidR="00E85F99" w:rsidRPr="00CA1DFE" w:rsidRDefault="00E85F99" w:rsidP="00F449D6">
      <w:pPr>
        <w:suppressAutoHyphens/>
        <w:jc w:val="both"/>
        <w:rPr>
          <w:szCs w:val="24"/>
        </w:rPr>
      </w:pPr>
    </w:p>
    <w:p w14:paraId="7D1793E0" w14:textId="688F8ABF" w:rsidR="00B861A2" w:rsidRPr="00CA1DFE" w:rsidRDefault="00B861A2" w:rsidP="00B861A2">
      <w:pPr>
        <w:pStyle w:val="Betarp"/>
        <w:spacing w:after="0"/>
        <w:ind w:firstLine="851"/>
      </w:pPr>
      <w:r w:rsidRPr="00CA1DFE">
        <w:rPr>
          <w:b/>
          <w:bCs/>
        </w:rPr>
        <w:t>Įgyvendinant programos 0</w:t>
      </w:r>
      <w:r w:rsidR="0099645E" w:rsidRPr="00CA1DFE">
        <w:rPr>
          <w:b/>
          <w:bCs/>
        </w:rPr>
        <w:t>4</w:t>
      </w:r>
      <w:r w:rsidRPr="00CA1DFE">
        <w:rPr>
          <w:b/>
          <w:bCs/>
        </w:rPr>
        <w:t xml:space="preserve">.01.01 uždavinį </w:t>
      </w:r>
      <w:r w:rsidRPr="00CA1DFE">
        <w:t xml:space="preserve">bus vykdomos šios priemonės: </w:t>
      </w:r>
    </w:p>
    <w:p w14:paraId="0C90E89F" w14:textId="77777777" w:rsidR="00B861A2" w:rsidRPr="00CA1DFE" w:rsidRDefault="00B861A2" w:rsidP="00B861A2">
      <w:pPr>
        <w:rPr>
          <w:lang w:eastAsia="en-GB"/>
        </w:rPr>
      </w:pPr>
    </w:p>
    <w:p w14:paraId="7DF23A09" w14:textId="1B54472B" w:rsidR="008869F0" w:rsidRPr="00CA1DFE" w:rsidRDefault="008869F0" w:rsidP="008869F0">
      <w:pPr>
        <w:suppressAutoHyphens/>
        <w:ind w:firstLine="851"/>
        <w:rPr>
          <w:b/>
          <w:bCs/>
          <w:szCs w:val="24"/>
        </w:rPr>
      </w:pPr>
      <w:r w:rsidRPr="00CA1DFE">
        <w:rPr>
          <w:b/>
          <w:bCs/>
          <w:szCs w:val="24"/>
        </w:rPr>
        <w:t>04</w:t>
      </w:r>
      <w:r w:rsidR="00460618" w:rsidRPr="00CA1DFE">
        <w:rPr>
          <w:b/>
          <w:bCs/>
          <w:szCs w:val="24"/>
        </w:rPr>
        <w:t>.</w:t>
      </w:r>
      <w:r w:rsidRPr="00CA1DFE">
        <w:rPr>
          <w:b/>
          <w:bCs/>
          <w:szCs w:val="24"/>
        </w:rPr>
        <w:t>01</w:t>
      </w:r>
      <w:r w:rsidR="00460618" w:rsidRPr="00CA1DFE">
        <w:rPr>
          <w:b/>
          <w:bCs/>
          <w:szCs w:val="24"/>
        </w:rPr>
        <w:t>.0</w:t>
      </w:r>
      <w:r w:rsidRPr="00CA1DFE">
        <w:rPr>
          <w:b/>
          <w:bCs/>
          <w:szCs w:val="24"/>
        </w:rPr>
        <w:t>1</w:t>
      </w:r>
      <w:r w:rsidR="00460618" w:rsidRPr="00CA1DFE">
        <w:rPr>
          <w:b/>
          <w:bCs/>
          <w:szCs w:val="24"/>
        </w:rPr>
        <w:t>.</w:t>
      </w:r>
      <w:r w:rsidRPr="00CA1DFE">
        <w:rPr>
          <w:b/>
          <w:bCs/>
          <w:szCs w:val="24"/>
        </w:rPr>
        <w:t>03 priemonė</w:t>
      </w:r>
      <w:r w:rsidRPr="00CA1DFE">
        <w:rPr>
          <w:szCs w:val="24"/>
        </w:rPr>
        <w:t xml:space="preserve"> </w:t>
      </w:r>
      <w:r w:rsidRPr="00CA1DFE">
        <w:rPr>
          <w:b/>
          <w:bCs/>
          <w:szCs w:val="24"/>
        </w:rPr>
        <w:t>„Asmenų su sunkia negalia globa“</w:t>
      </w:r>
    </w:p>
    <w:p w14:paraId="136F9DBC" w14:textId="452E9444" w:rsidR="00A72314" w:rsidRPr="00CA1DFE" w:rsidRDefault="004E78CA" w:rsidP="00777F4B">
      <w:pPr>
        <w:ind w:firstLine="851"/>
        <w:jc w:val="both"/>
        <w:rPr>
          <w:szCs w:val="24"/>
        </w:rPr>
      </w:pPr>
      <w:r w:rsidRPr="00CA1DFE">
        <w:rPr>
          <w:szCs w:val="24"/>
        </w:rPr>
        <w:t xml:space="preserve">Asmeniui su sunkia negalia nuo 2025 m. sausio 1 d. iš Lietuvos Respublikos valstybės biudžeto specialiųjų tikslinių dotacijų savivaldybių biudžetams socialinei globai teikti bus skiriama </w:t>
      </w:r>
      <w:r w:rsidRPr="00CA1DFE">
        <w:t xml:space="preserve">– iki 1 100 Eur vienam asmeniui per mėnesį. Savivaldybių administracijoms nustatyta iš valstybės biudžeto dotacijų skiriamų lėšų socialinei globai asmeniui su sunkia negalia teikti dalis – iki 1 100 Eur per mėnesį, netaikoma asmenims su sunkia negalia, jei šie asmenys ar jų globėjai (rūpintojai, aprūpintojai), kiti teisėti jų atstovai, </w:t>
      </w:r>
      <w:r w:rsidR="009321C3" w:rsidRPr="00CA1DFE">
        <w:t>S</w:t>
      </w:r>
      <w:r w:rsidRPr="00CA1DFE">
        <w:t>avivaldybės administracija ir socialines paslaugas teikianti socialinių paslaugų įstaiga iki 2024 m. gruodžio 31 d. yra pasirašę socialinių paslaugų teikimo ir finansavimo sutartį. Esant poreikiui ir valstybės biudžeto finansinėms galimybėms, komisijos, kurios sudėtį ir darbo reglamentą tvirtina socialinės apsaugos ir darbo ministras, pritarimu savivaldybių administracijoms gali būti skiriama didesnė nei 1 100 Eur per mėnesį lėšų dalis socialinei globai asmeniui su sunkia negalia teikti. Maksimalūs iš valstybės biudžeto dotacijų skiriamų lėšų socialinei globai asmeniui su sunkia negalia teikti dalies dydžiai ir kriterijai, kuriuos reikia atitikti, nustatyti Socialinių paslaugų finansavimo ir lėšų apskaičiavimo metodikoje, patvirtintoje Lietuvos Respublikos socialinės apsaugos ir darbo ministro 2024 m. birželio 25 d. įsakymu Nr. A1-426</w:t>
      </w:r>
      <w:r w:rsidR="0074458F" w:rsidRPr="00CA1DFE">
        <w:t xml:space="preserve"> „Dėl socialinių paslaugų finansavimo ir lėšų apskaičiavimo metodikos patvirtinimo“</w:t>
      </w:r>
      <w:r w:rsidRPr="00CA1DFE">
        <w:t xml:space="preserve">. </w:t>
      </w:r>
      <w:r w:rsidRPr="00CA1DFE">
        <w:rPr>
          <w:szCs w:val="24"/>
        </w:rPr>
        <w:t>Už gautas socialinės globos lėšas Savivaldybė organizuoja dienos, trumpalaikę ar ilgalaikę socialinę globą asmenims su sunkia negalia pagal šiems asmenims nustatytą socialinės globos poreikį savo pavaldumo bei valstybės ir kitų savivaldybių  įstaigose.</w:t>
      </w:r>
    </w:p>
    <w:p w14:paraId="7CFA5D73" w14:textId="4E910CF7" w:rsidR="00FB4D2D" w:rsidRPr="00CA1DFE" w:rsidRDefault="00FB4D2D" w:rsidP="00FB4D2D">
      <w:pPr>
        <w:suppressAutoHyphens/>
        <w:ind w:firstLine="851"/>
        <w:rPr>
          <w:b/>
          <w:bCs/>
          <w:szCs w:val="24"/>
        </w:rPr>
      </w:pPr>
      <w:r w:rsidRPr="00CA1DFE">
        <w:rPr>
          <w:b/>
          <w:bCs/>
          <w:szCs w:val="24"/>
        </w:rPr>
        <w:t>04</w:t>
      </w:r>
      <w:r w:rsidR="00460618" w:rsidRPr="00CA1DFE">
        <w:rPr>
          <w:b/>
          <w:bCs/>
          <w:szCs w:val="24"/>
        </w:rPr>
        <w:t>.</w:t>
      </w:r>
      <w:r w:rsidRPr="00CA1DFE">
        <w:rPr>
          <w:b/>
          <w:bCs/>
          <w:szCs w:val="24"/>
        </w:rPr>
        <w:t>01</w:t>
      </w:r>
      <w:r w:rsidR="00460618" w:rsidRPr="00CA1DFE">
        <w:rPr>
          <w:b/>
          <w:bCs/>
          <w:szCs w:val="24"/>
        </w:rPr>
        <w:t>.</w:t>
      </w:r>
      <w:r w:rsidRPr="00CA1DFE">
        <w:rPr>
          <w:b/>
          <w:bCs/>
          <w:szCs w:val="24"/>
        </w:rPr>
        <w:t>01</w:t>
      </w:r>
      <w:r w:rsidR="00460618" w:rsidRPr="00CA1DFE">
        <w:rPr>
          <w:b/>
          <w:bCs/>
          <w:szCs w:val="24"/>
        </w:rPr>
        <w:t>.</w:t>
      </w:r>
      <w:r w:rsidRPr="00CA1DFE">
        <w:rPr>
          <w:b/>
          <w:bCs/>
          <w:szCs w:val="24"/>
        </w:rPr>
        <w:t>04 priemonė „Šeimų socialinė priežiūra“</w:t>
      </w:r>
    </w:p>
    <w:p w14:paraId="7ADA3366" w14:textId="2BDFF82B" w:rsidR="00E523E5" w:rsidRPr="00CA1DFE" w:rsidRDefault="00FB4D2D" w:rsidP="00FB4D2D">
      <w:pPr>
        <w:ind w:firstLine="851"/>
        <w:jc w:val="both"/>
        <w:rPr>
          <w:szCs w:val="24"/>
        </w:rPr>
      </w:pPr>
      <w:r w:rsidRPr="00CA1DFE">
        <w:rPr>
          <w:szCs w:val="24"/>
        </w:rPr>
        <w:t>Šeimų socialinę priežiūrą vykdo Kupiškio socialinių paslaugų centro socialiniai darbuotojai. Kupiškio socialinių paslaugų centrui pavesta vykdyti atvejo vadybos funkcijas ir koordinuoti atvejo vadybos procesus. Atvejo vadyba – atvejo vadybininko koordinuojamos kompleksinės pagalbos vaikui ir šeimai ir jo atstovams pagal įstatymą organizavimas ir teikimas, siekiant jiems padėti įveikti iškilusius socialinius sunkumus, kurių sėkmingas sprendimas sudarytų prielaidas išvengti galimų vaiko teisių pažeidimų ir sudarytų sąlygas savarankiškai užtikrinti vaiko teises bei teisėtus interesus.</w:t>
      </w:r>
    </w:p>
    <w:p w14:paraId="22763873" w14:textId="6C2054A6" w:rsidR="00460618" w:rsidRPr="00CA1DFE" w:rsidRDefault="00460618" w:rsidP="00460618">
      <w:pPr>
        <w:suppressAutoHyphens/>
        <w:ind w:firstLine="851"/>
        <w:rPr>
          <w:b/>
          <w:bCs/>
          <w:szCs w:val="24"/>
        </w:rPr>
      </w:pPr>
      <w:r w:rsidRPr="00CA1DFE">
        <w:rPr>
          <w:b/>
          <w:bCs/>
          <w:szCs w:val="24"/>
        </w:rPr>
        <w:lastRenderedPageBreak/>
        <w:t>04.01.01.05 priemonė</w:t>
      </w:r>
      <w:r w:rsidRPr="00CA1DFE">
        <w:rPr>
          <w:szCs w:val="24"/>
        </w:rPr>
        <w:t xml:space="preserve"> </w:t>
      </w:r>
      <w:r w:rsidRPr="00CA1DFE">
        <w:rPr>
          <w:b/>
          <w:bCs/>
          <w:szCs w:val="24"/>
        </w:rPr>
        <w:t>„Krizių centro veiklos organizavimo užtikrinimas“</w:t>
      </w:r>
    </w:p>
    <w:p w14:paraId="290E32B2" w14:textId="32AA1B3B" w:rsidR="00883C0A" w:rsidRPr="00CA1DFE" w:rsidRDefault="00460618" w:rsidP="00846348">
      <w:pPr>
        <w:suppressAutoHyphens/>
        <w:ind w:firstLine="851"/>
        <w:jc w:val="both"/>
        <w:rPr>
          <w:szCs w:val="24"/>
        </w:rPr>
      </w:pPr>
      <w:r w:rsidRPr="00CA1DFE">
        <w:rPr>
          <w:szCs w:val="24"/>
        </w:rPr>
        <w:t>Šios priemonės lėšomis finansuojama Krizių centro (Kupiškio socialinių paslaugų centro padalinys) veikla. Krizių centre teikiama socialinė pagalba ir prieglobstis asmeniui ar šeimai, atsidūrusiai krizinėje situacijoje: šeimoje smurtą ir prievartą patyrusiems asmenims ir jų vaikams, asmenims, nukentėjusiems nuo stichinių nelaimių, prekybos žmonėmis aukoms ir kitiems asmenims, kuriems kyla grėsmė sveikatai ar gyvybei ir dėl to asmuo ar šeima negalėjo gyventi savo namuose.</w:t>
      </w:r>
      <w:r w:rsidR="00004328" w:rsidRPr="00CA1DFE">
        <w:rPr>
          <w:szCs w:val="24"/>
        </w:rPr>
        <w:t xml:space="preserve"> </w:t>
      </w:r>
      <w:r w:rsidR="009602C9" w:rsidRPr="00CA1DFE">
        <w:rPr>
          <w:szCs w:val="24"/>
        </w:rPr>
        <w:t>T</w:t>
      </w:r>
      <w:r w:rsidR="003F546A" w:rsidRPr="00CA1DFE">
        <w:rPr>
          <w:szCs w:val="24"/>
        </w:rPr>
        <w:t>aip pat 2023 metais buvo pradėta teikti laikino apnakv</w:t>
      </w:r>
      <w:r w:rsidR="009321C3" w:rsidRPr="00CA1DFE">
        <w:rPr>
          <w:szCs w:val="24"/>
        </w:rPr>
        <w:t>i</w:t>
      </w:r>
      <w:r w:rsidR="003F546A" w:rsidRPr="00CA1DFE">
        <w:rPr>
          <w:szCs w:val="24"/>
        </w:rPr>
        <w:t>ndinimo paslauga asmenims, kuriems yra paskirtas orderis dėl smurto artimoje aplinkoje. Šie asmenys gali apsistoti Krizių centre iki 15 parų. Iš viso v</w:t>
      </w:r>
      <w:r w:rsidR="00004328" w:rsidRPr="00CA1DFE">
        <w:rPr>
          <w:szCs w:val="24"/>
        </w:rPr>
        <w:t xml:space="preserve">ietų skaičius – 10. Per metus suteikiama apie </w:t>
      </w:r>
      <w:r w:rsidR="003F546A" w:rsidRPr="00CA1DFE">
        <w:rPr>
          <w:szCs w:val="24"/>
        </w:rPr>
        <w:t>8500 įvairių socialinių paslaugų.</w:t>
      </w:r>
    </w:p>
    <w:p w14:paraId="23A99B5E" w14:textId="4FEB09B9" w:rsidR="00460618" w:rsidRPr="00CA1DFE" w:rsidRDefault="00460618" w:rsidP="00460618">
      <w:pPr>
        <w:suppressAutoHyphens/>
        <w:ind w:firstLine="851"/>
        <w:rPr>
          <w:b/>
          <w:bCs/>
          <w:szCs w:val="24"/>
        </w:rPr>
      </w:pPr>
      <w:r w:rsidRPr="00CA1DFE">
        <w:rPr>
          <w:b/>
          <w:bCs/>
          <w:szCs w:val="24"/>
        </w:rPr>
        <w:t>04.01.01.06 priemonė</w:t>
      </w:r>
      <w:r w:rsidRPr="00CA1DFE">
        <w:rPr>
          <w:szCs w:val="24"/>
        </w:rPr>
        <w:t xml:space="preserve"> </w:t>
      </w:r>
      <w:r w:rsidRPr="00CA1DFE">
        <w:rPr>
          <w:b/>
          <w:bCs/>
          <w:szCs w:val="24"/>
        </w:rPr>
        <w:t>„Socialinių paslaugų teikimas</w:t>
      </w:r>
      <w:r w:rsidR="00BF6EA3" w:rsidRPr="00CA1DFE">
        <w:rPr>
          <w:b/>
          <w:bCs/>
          <w:szCs w:val="24"/>
        </w:rPr>
        <w:t xml:space="preserve"> ir administravimas</w:t>
      </w:r>
      <w:r w:rsidRPr="00CA1DFE">
        <w:rPr>
          <w:b/>
          <w:bCs/>
          <w:szCs w:val="24"/>
        </w:rPr>
        <w:t>“</w:t>
      </w:r>
    </w:p>
    <w:p w14:paraId="33C7AB39" w14:textId="46A52E32" w:rsidR="00CF049C" w:rsidRPr="00CA1DFE" w:rsidRDefault="00CF049C" w:rsidP="00CF049C">
      <w:pPr>
        <w:ind w:firstLine="851"/>
        <w:jc w:val="both"/>
        <w:rPr>
          <w:szCs w:val="24"/>
        </w:rPr>
      </w:pPr>
      <w:r w:rsidRPr="00CA1DFE">
        <w:rPr>
          <w:szCs w:val="24"/>
        </w:rPr>
        <w:t>Bendrąsias, prevencines, socialinės priežiūros ir socialinės globos paslaugas teikia Kupiškio socialinių paslaugų centras. Dėl šių paslaugų teikimo gali kreiptis įvairių socialinių sluoksnių asmenys: vieniši ir senyvo amžiaus asmenys su negalia, suaugę asmenys su negalia, pensinio amžiaus asmenys ir jų šeimos, socialinę riziką patiriantys suaugę asmenys ir jų šeimos, benamiai, bedarbiai, krizinėse situacijose atsidūrę asmenys ir jų šeimos, socialinę riziką patiriančios šeimos ir vaikai, socialiai remtini asmenys ir kiti asmenys, atsidūrę probleminėje situacijoje ir kuriems reikia pagalbos sprendžiant įvairias materialines, teisines, sveikatos, ūkines, buitines problemas, tvarkant dokumentus, tarpininkaujant tarp institucijų atskirų specialistų ir kita. Priemonės lėšomis buvo suremontuotos Vilniaus g. 33, Kupiškyje</w:t>
      </w:r>
      <w:r w:rsidR="009321C3" w:rsidRPr="00CA1DFE">
        <w:rPr>
          <w:szCs w:val="24"/>
        </w:rPr>
        <w:t>,</w:t>
      </w:r>
      <w:r w:rsidRPr="00CA1DFE">
        <w:rPr>
          <w:szCs w:val="24"/>
        </w:rPr>
        <w:t xml:space="preserve"> esančios patalpos ir į šį pastatą 2024 m. pabaigoje persikėlė Kupiškio socialinių paslaugų centras.</w:t>
      </w:r>
    </w:p>
    <w:p w14:paraId="7722EBF7" w14:textId="10B32A3F" w:rsidR="00A31096" w:rsidRPr="00CA1DFE" w:rsidRDefault="00A31096" w:rsidP="00A31096">
      <w:pPr>
        <w:ind w:firstLine="851"/>
        <w:jc w:val="both"/>
        <w:rPr>
          <w:lang w:eastAsia="en-GB"/>
        </w:rPr>
      </w:pPr>
      <w:r w:rsidRPr="00CA1DFE">
        <w:rPr>
          <w:lang w:eastAsia="en-GB"/>
        </w:rPr>
        <w:t>Nuo 2022 metų Kupiškio socialinių paslaugų centras turi galimybę priimti savanorius, nes yra akredituota įstaiga dėl savanorystės (akreditacija gauta iš Jaunimo reikalų departamento prie Socialinės apsaugos ir darbo ministerijos).</w:t>
      </w:r>
    </w:p>
    <w:p w14:paraId="03220534" w14:textId="585510A5" w:rsidR="007C13B7" w:rsidRPr="00CA1DFE" w:rsidRDefault="007C13B7" w:rsidP="007C13B7">
      <w:pPr>
        <w:suppressAutoHyphens/>
        <w:ind w:firstLine="851"/>
        <w:jc w:val="both"/>
        <w:rPr>
          <w:b/>
          <w:bCs/>
          <w:szCs w:val="24"/>
        </w:rPr>
      </w:pPr>
      <w:r w:rsidRPr="00CA1DFE">
        <w:rPr>
          <w:b/>
          <w:bCs/>
          <w:szCs w:val="24"/>
        </w:rPr>
        <w:t>04.01.01.07 priemonė</w:t>
      </w:r>
      <w:r w:rsidRPr="00CA1DFE">
        <w:rPr>
          <w:szCs w:val="24"/>
        </w:rPr>
        <w:t xml:space="preserve"> </w:t>
      </w:r>
      <w:r w:rsidRPr="00CA1DFE">
        <w:rPr>
          <w:b/>
          <w:bCs/>
          <w:szCs w:val="24"/>
        </w:rPr>
        <w:t>„Ilgalaikės (trumpalaikės) socialinės globos organizavimo užtikrinimas“</w:t>
      </w:r>
    </w:p>
    <w:p w14:paraId="3B3D7513" w14:textId="7786E434" w:rsidR="00702C3D" w:rsidRPr="00CA1DFE" w:rsidRDefault="007C13B7" w:rsidP="00702C3D">
      <w:pPr>
        <w:suppressAutoHyphens/>
        <w:ind w:firstLine="851"/>
        <w:jc w:val="both"/>
        <w:rPr>
          <w:szCs w:val="24"/>
        </w:rPr>
      </w:pPr>
      <w:r w:rsidRPr="00CA1DFE">
        <w:rPr>
          <w:szCs w:val="24"/>
        </w:rPr>
        <w:t>Priemonės lėšomis finansuojama Kupiškio socialinių paslaugų centro senelių namų padalinio Subačiaus m. veikla, kurios tikslas – teikti pagalbą asmeniui dėl amžiaus, ne</w:t>
      </w:r>
      <w:r w:rsidR="00CF049C" w:rsidRPr="00CA1DFE">
        <w:rPr>
          <w:szCs w:val="24"/>
        </w:rPr>
        <w:t>galios</w:t>
      </w:r>
      <w:r w:rsidRPr="00CA1DFE">
        <w:rPr>
          <w:szCs w:val="24"/>
        </w:rPr>
        <w:t>, socialinių problemų iš dalies ar visiškai neturinčiam, praradusiam gebėjimus ar galimybes savarankiškai rūpintis asmeniniu gyvenimu ir dalyvauti visuomeniniame gyvenime, tenkinti realius gyventojų poreikius, pirmenybę teikiant bazinių paslaugų teikimui, siekiant aukštesnio paslaugų ir gyvenamosios aplinkos standarto.</w:t>
      </w:r>
      <w:r w:rsidR="00004328" w:rsidRPr="00CA1DFE">
        <w:rPr>
          <w:szCs w:val="24"/>
        </w:rPr>
        <w:t xml:space="preserve"> </w:t>
      </w:r>
      <w:r w:rsidR="00702C3D" w:rsidRPr="00CA1DFE">
        <w:rPr>
          <w:szCs w:val="24"/>
        </w:rPr>
        <w:t>Iš viso vietų skaičius – 30. Per metus suteikiama apie 42500 įvairių socialinių paslaugų.</w:t>
      </w:r>
    </w:p>
    <w:p w14:paraId="27D731C4" w14:textId="4AAB69CD" w:rsidR="004A796E" w:rsidRPr="00CA1DFE" w:rsidRDefault="004A796E" w:rsidP="004A796E">
      <w:pPr>
        <w:suppressAutoHyphens/>
        <w:jc w:val="both"/>
        <w:rPr>
          <w:b/>
          <w:bCs/>
          <w:szCs w:val="24"/>
        </w:rPr>
      </w:pPr>
      <w:r w:rsidRPr="00CA1DFE">
        <w:rPr>
          <w:b/>
          <w:bCs/>
          <w:szCs w:val="24"/>
        </w:rPr>
        <w:t xml:space="preserve">                04.01.01.08 </w:t>
      </w:r>
      <w:r w:rsidRPr="00CA1DFE">
        <w:rPr>
          <w:szCs w:val="24"/>
        </w:rPr>
        <w:t>„</w:t>
      </w:r>
      <w:r w:rsidRPr="00CA1DFE">
        <w:rPr>
          <w:b/>
          <w:bCs/>
          <w:szCs w:val="24"/>
        </w:rPr>
        <w:t>Lygių galimybių visiems užtikrinimas“ (nefinansinė priemonė)</w:t>
      </w:r>
    </w:p>
    <w:p w14:paraId="30181B2C" w14:textId="2D06C28D" w:rsidR="004A796E" w:rsidRPr="00CA1DFE" w:rsidRDefault="004A796E" w:rsidP="004A796E">
      <w:pPr>
        <w:suppressAutoHyphens/>
        <w:jc w:val="both"/>
        <w:rPr>
          <w:szCs w:val="24"/>
        </w:rPr>
      </w:pPr>
      <w:r w:rsidRPr="00CA1DFE">
        <w:rPr>
          <w:b/>
          <w:bCs/>
          <w:szCs w:val="24"/>
        </w:rPr>
        <w:t xml:space="preserve">                </w:t>
      </w:r>
      <w:r w:rsidRPr="00CA1DFE">
        <w:rPr>
          <w:szCs w:val="24"/>
        </w:rPr>
        <w:t>Siekiant ugdyti pagarbą žmogui, užtikrinti teisės aktų, nustatančių nediskriminavimo ir lygių galimybių principus, nuostatų įgyvendinimą, didinti visuomenės teisinį sąmoningumą, supratingumą dėl lyties, rasės, tautybės, pilietybės, kalbos, kilmės, socialinės padėties, tikėjimo, religijos ar įsitikinimų, pažiūrų, amžiaus, seksualinės orientacijos, negalios, sveikatos būklės, etninės priklausomybės ir kitų diskriminacijos pagrindų, informuoti bendruomenę apie vykdomas lygių galimybių ir nediskriminavimo skatinimo priemones, stiprinti tarpinstitucinį bendradarbiavimą lygių galimybių srityje, 2023 m. rugpjūčio 18 d. Kupiškio rajono savivaldybės administracijos direktoriaus įsakymu Nr. ADV-382 „Dėl Kupiškio rajono savivaldybės administracijos lygių galimybių veiksmų plano patvirtinimo“ patvirtintas Kupiškio rajono savivaldybės administracijos 2023–2024 metų lygių galimybių veiksmų planas. 2025 m., atsižvelgiant į pokyčius, teisės aktų pasikeitimus, numatoma parengti 2025–2026 m. lygių galimybių veiksmų planą.</w:t>
      </w:r>
    </w:p>
    <w:p w14:paraId="0EAF1B32" w14:textId="184A279B" w:rsidR="000805E5" w:rsidRPr="00CA1DFE" w:rsidRDefault="000805E5" w:rsidP="000805E5">
      <w:pPr>
        <w:pStyle w:val="Betarp"/>
        <w:spacing w:after="0"/>
        <w:ind w:firstLine="851"/>
        <w:contextualSpacing/>
        <w:rPr>
          <w:b/>
          <w:bCs/>
        </w:rPr>
      </w:pPr>
      <w:r w:rsidRPr="00CA1DFE">
        <w:rPr>
          <w:b/>
          <w:bCs/>
        </w:rPr>
        <w:t>04</w:t>
      </w:r>
      <w:r w:rsidR="00DB7CB2" w:rsidRPr="00CA1DFE">
        <w:rPr>
          <w:b/>
          <w:bCs/>
        </w:rPr>
        <w:t>.</w:t>
      </w:r>
      <w:r w:rsidRPr="00CA1DFE">
        <w:rPr>
          <w:b/>
          <w:bCs/>
        </w:rPr>
        <w:t>01</w:t>
      </w:r>
      <w:r w:rsidR="00DB7CB2" w:rsidRPr="00CA1DFE">
        <w:rPr>
          <w:b/>
          <w:bCs/>
        </w:rPr>
        <w:t>.</w:t>
      </w:r>
      <w:r w:rsidRPr="00CA1DFE">
        <w:rPr>
          <w:b/>
          <w:bCs/>
        </w:rPr>
        <w:t>01</w:t>
      </w:r>
      <w:r w:rsidR="00DB7CB2" w:rsidRPr="00CA1DFE">
        <w:rPr>
          <w:b/>
          <w:bCs/>
        </w:rPr>
        <w:t>.</w:t>
      </w:r>
      <w:r w:rsidRPr="00CA1DFE">
        <w:rPr>
          <w:b/>
          <w:bCs/>
        </w:rPr>
        <w:t>09 priemonė „</w:t>
      </w:r>
      <w:r w:rsidR="00975AE2" w:rsidRPr="00CA1DFE">
        <w:rPr>
          <w:b/>
          <w:bCs/>
        </w:rPr>
        <w:t>Kupiškio r. šv. Kazimiero socialinių paslaugų namų vei</w:t>
      </w:r>
      <w:r w:rsidRPr="00CA1DFE">
        <w:rPr>
          <w:b/>
          <w:bCs/>
        </w:rPr>
        <w:t>klos organizavimo užtikrinimas“</w:t>
      </w:r>
    </w:p>
    <w:p w14:paraId="6EB31278" w14:textId="23742E99" w:rsidR="000805E5" w:rsidRPr="00CA1DFE" w:rsidRDefault="000805E5" w:rsidP="000805E5">
      <w:pPr>
        <w:tabs>
          <w:tab w:val="left" w:pos="1276"/>
        </w:tabs>
        <w:contextualSpacing/>
        <w:jc w:val="both"/>
        <w:rPr>
          <w:szCs w:val="24"/>
        </w:rPr>
      </w:pPr>
      <w:r w:rsidRPr="00CA1DFE">
        <w:rPr>
          <w:szCs w:val="24"/>
        </w:rPr>
        <w:t xml:space="preserve">           </w:t>
      </w:r>
      <w:r w:rsidR="00975AE2" w:rsidRPr="00CA1DFE">
        <w:t>Kupiškio r. šv. Kazimiero socialinių paslaugų namai</w:t>
      </w:r>
      <w:r w:rsidR="00975AE2" w:rsidRPr="00CA1DFE">
        <w:rPr>
          <w:szCs w:val="24"/>
        </w:rPr>
        <w:t xml:space="preserve"> </w:t>
      </w:r>
      <w:r w:rsidRPr="00CA1DFE">
        <w:rPr>
          <w:szCs w:val="24"/>
        </w:rPr>
        <w:t>teikia trumpalaikės (ilgalaikės) socialinės globos paslaugas be tėvų globos likusiems vaikams, kuriems nustatyta laikinoji ar nuolatinė globa (rūpyba), socialinės priežiūros paslaugas šeimoms, palydėjimo paslaugą likusiems be tėvų globos vaika</w:t>
      </w:r>
      <w:r w:rsidR="009321C3" w:rsidRPr="00CA1DFE">
        <w:rPr>
          <w:szCs w:val="24"/>
        </w:rPr>
        <w:t>ms</w:t>
      </w:r>
      <w:r w:rsidRPr="00CA1DFE">
        <w:rPr>
          <w:szCs w:val="24"/>
        </w:rPr>
        <w:t xml:space="preserve"> (nuo 16 m.), kuriems teikiama globa (rūpyba) socialinės globos įstaigoje,</w:t>
      </w:r>
      <w:r w:rsidRPr="00CA1DFE">
        <w:rPr>
          <w:rFonts w:eastAsia="Calibri"/>
          <w:szCs w:val="24"/>
        </w:rPr>
        <w:t xml:space="preserve"> </w:t>
      </w:r>
      <w:r w:rsidRPr="00CA1DFE">
        <w:rPr>
          <w:szCs w:val="24"/>
        </w:rPr>
        <w:t xml:space="preserve">socialinę riziką patiriantiems vaikams (nuo 16 m.), vaikams (nuo 16 m.), kurie gyvena socialinę riziką patiriančiose </w:t>
      </w:r>
      <w:r w:rsidRPr="00CA1DFE">
        <w:rPr>
          <w:szCs w:val="24"/>
        </w:rPr>
        <w:lastRenderedPageBreak/>
        <w:t>šeimose, sulaukusiems pilnametystės asmenims (iki 24 m.), kuriems buvo teikta socialinė globa (rūpyba) socialinės globos įstaigoje ar kurie gyveno socialinę riziką patiriančiose šeimose</w:t>
      </w:r>
      <w:r w:rsidR="00CF049C" w:rsidRPr="00CA1DFE">
        <w:rPr>
          <w:szCs w:val="24"/>
        </w:rPr>
        <w:t>.</w:t>
      </w:r>
    </w:p>
    <w:p w14:paraId="55C92C40" w14:textId="21ABA8EE" w:rsidR="00CF049C" w:rsidRPr="00CA1DFE" w:rsidRDefault="00975AE2" w:rsidP="00CF049C">
      <w:pPr>
        <w:pStyle w:val="Betarp"/>
        <w:spacing w:after="0"/>
        <w:contextualSpacing/>
      </w:pPr>
      <w:r w:rsidRPr="00CA1DFE">
        <w:t xml:space="preserve">Kupiškio r. šv. Kazimiero socialinių paslaugų namai </w:t>
      </w:r>
      <w:r w:rsidR="00CF049C" w:rsidRPr="00CA1DFE">
        <w:t xml:space="preserve">turi padalinius: Šeiminius namus, Pagalbos šeimai centrą, Savarankiško gyvenimo namus. Vaikų globos namų 4 padaliniai </w:t>
      </w:r>
      <w:r w:rsidR="009321C3" w:rsidRPr="00CA1DFE">
        <w:t xml:space="preserve">– </w:t>
      </w:r>
      <w:r w:rsidR="00CF049C" w:rsidRPr="00CA1DFE">
        <w:t xml:space="preserve">šeiminiai namai turi iš viso 26 vietas. Padaliniuose pagalbos šeimai centre </w:t>
      </w:r>
      <w:r w:rsidR="009321C3" w:rsidRPr="00CA1DFE">
        <w:t xml:space="preserve">– </w:t>
      </w:r>
      <w:r w:rsidR="00CF049C" w:rsidRPr="00CA1DFE">
        <w:t>patvirtinta 10 vietų, savarankiško gyvenimo namuose – 16 vietų. Vaikų globos namų padalinyje Savarankiško gyvenimo namuose 2022 m. pradėta teikti jaunuolių palydėjimo paslauga su apgyvendinimu (2023 m. ši paslauga buvo suteikta 6 jaunuoliams, 2024 m. –  dar 2 jaunuoliams</w:t>
      </w:r>
      <w:r w:rsidR="009321C3" w:rsidRPr="00CA1DFE">
        <w:t>)</w:t>
      </w:r>
      <w:r w:rsidR="00CF049C" w:rsidRPr="00CA1DFE">
        <w:t>.</w:t>
      </w:r>
    </w:p>
    <w:p w14:paraId="218FA21D" w14:textId="37ACB0DF" w:rsidR="00576EDE" w:rsidRPr="00CA1DFE" w:rsidRDefault="00576EDE" w:rsidP="00576EDE">
      <w:pPr>
        <w:suppressAutoHyphens/>
        <w:ind w:firstLine="720"/>
        <w:contextualSpacing/>
        <w:rPr>
          <w:b/>
          <w:bCs/>
          <w:szCs w:val="24"/>
        </w:rPr>
      </w:pPr>
      <w:r w:rsidRPr="00CA1DFE">
        <w:rPr>
          <w:b/>
          <w:bCs/>
          <w:szCs w:val="24"/>
        </w:rPr>
        <w:t>04.01.01.10 priemonė</w:t>
      </w:r>
      <w:r w:rsidRPr="00CA1DFE">
        <w:rPr>
          <w:szCs w:val="24"/>
        </w:rPr>
        <w:t xml:space="preserve"> </w:t>
      </w:r>
      <w:r w:rsidRPr="00CA1DFE">
        <w:rPr>
          <w:b/>
          <w:bCs/>
          <w:szCs w:val="24"/>
        </w:rPr>
        <w:t>„Vaikų globos kitų savivaldybių įstaigose finansavimas“</w:t>
      </w:r>
    </w:p>
    <w:p w14:paraId="1E4B0050" w14:textId="74AEA538" w:rsidR="00576EDE" w:rsidRPr="00CA1DFE" w:rsidRDefault="00576EDE" w:rsidP="00576EDE">
      <w:pPr>
        <w:suppressAutoHyphens/>
        <w:ind w:firstLine="720"/>
        <w:jc w:val="both"/>
        <w:rPr>
          <w:szCs w:val="24"/>
        </w:rPr>
      </w:pPr>
      <w:r w:rsidRPr="00CA1DFE">
        <w:rPr>
          <w:szCs w:val="24"/>
        </w:rPr>
        <w:t xml:space="preserve">Šios priemonės lėšomis apmokamos Kupiškio rajono savivaldybėje registruotų ir gyvenusių vaikų,  kuriems nustatyta laikinoji ar nuolatinė globa (rūpyba), socialinės globos paslaugų išlaidos. Kitų savivaldybių globos įstaigose apgyvendinami vaikai </w:t>
      </w:r>
      <w:r w:rsidR="00A85AF1" w:rsidRPr="00CA1DFE">
        <w:rPr>
          <w:szCs w:val="24"/>
        </w:rPr>
        <w:t xml:space="preserve">su negalia </w:t>
      </w:r>
      <w:r w:rsidRPr="00CA1DFE">
        <w:rPr>
          <w:szCs w:val="24"/>
        </w:rPr>
        <w:t xml:space="preserve">ir nesant vietų šeimose, šeimynose, pas budinčius globotojus, </w:t>
      </w:r>
      <w:r w:rsidR="00975AE2" w:rsidRPr="00CA1DFE">
        <w:t xml:space="preserve">Kupiškio r. šv. Kazimiero socialinių paslaugų </w:t>
      </w:r>
      <w:r w:rsidRPr="00CA1DFE">
        <w:rPr>
          <w:szCs w:val="24"/>
        </w:rPr>
        <w:t>namų bendruomeniniuose vaikų globos namuose.</w:t>
      </w:r>
    </w:p>
    <w:p w14:paraId="57348747" w14:textId="0B3BDD8D" w:rsidR="002B4C22" w:rsidRPr="00CA1DFE" w:rsidRDefault="002B4C22" w:rsidP="002B4C22">
      <w:pPr>
        <w:suppressAutoHyphens/>
        <w:ind w:firstLine="720"/>
        <w:rPr>
          <w:b/>
          <w:bCs/>
          <w:szCs w:val="24"/>
        </w:rPr>
      </w:pPr>
      <w:r w:rsidRPr="00CA1DFE">
        <w:rPr>
          <w:b/>
          <w:bCs/>
          <w:szCs w:val="24"/>
        </w:rPr>
        <w:t>04.01.01.11 priemonė</w:t>
      </w:r>
      <w:r w:rsidRPr="00CA1DFE">
        <w:rPr>
          <w:szCs w:val="24"/>
        </w:rPr>
        <w:t xml:space="preserve"> </w:t>
      </w:r>
      <w:r w:rsidRPr="00CA1DFE">
        <w:rPr>
          <w:b/>
          <w:bCs/>
          <w:szCs w:val="24"/>
        </w:rPr>
        <w:t>„Kompleksin</w:t>
      </w:r>
      <w:r w:rsidR="0006135B" w:rsidRPr="00CA1DFE">
        <w:rPr>
          <w:b/>
          <w:bCs/>
          <w:szCs w:val="24"/>
        </w:rPr>
        <w:t xml:space="preserve">ės pagalbos vaikui ir šeimai </w:t>
      </w:r>
      <w:r w:rsidRPr="00CA1DFE">
        <w:rPr>
          <w:b/>
          <w:bCs/>
          <w:szCs w:val="24"/>
        </w:rPr>
        <w:t>paslaugų teikimas“</w:t>
      </w:r>
    </w:p>
    <w:p w14:paraId="153685B6" w14:textId="77777777" w:rsidR="002B4C22" w:rsidRPr="00CA1DFE" w:rsidRDefault="002B4C22" w:rsidP="0006135B">
      <w:pPr>
        <w:suppressAutoHyphens/>
        <w:ind w:firstLine="720"/>
        <w:jc w:val="both"/>
        <w:rPr>
          <w:szCs w:val="24"/>
        </w:rPr>
      </w:pPr>
      <w:r w:rsidRPr="00CA1DFE">
        <w:rPr>
          <w:szCs w:val="24"/>
        </w:rPr>
        <w:t>Siekiant užtikrinti vaikų teisių bei teisėtų interesų apsaugą, teikiamos socialinių problemų turintiems, socialinę riziką patiriančių šeimų ir kitų socialinių problemų turintiems mokyklinio amžiaus vaikams socialinės, psichologinės ir pedagoginės paslaugos, dirbamas socialinis darbas su šių vaikų tėvais, skatinama geriau rūpintis, prižiūrėti ir auklėti vaikus.</w:t>
      </w:r>
    </w:p>
    <w:p w14:paraId="67B46591" w14:textId="77777777" w:rsidR="002B4C22" w:rsidRPr="00CA1DFE" w:rsidRDefault="002B4C22" w:rsidP="0006135B">
      <w:pPr>
        <w:suppressAutoHyphens/>
        <w:ind w:firstLine="720"/>
        <w:jc w:val="both"/>
        <w:rPr>
          <w:szCs w:val="24"/>
        </w:rPr>
      </w:pPr>
      <w:r w:rsidRPr="00CA1DFE">
        <w:rPr>
          <w:szCs w:val="24"/>
        </w:rPr>
        <w:t>Pagrindinės darbo kryptys: vaikų užimtumas, psichologinių, etinių, intelektualinių ir dvasinių poreikių tenkinimas, nemokamas maitinimas, socialinė psichologinė pagalba, bendradarbiavimas su vaikų šeimomis, artimiausioje aplinkoje esančiomis organizacijomis.</w:t>
      </w:r>
    </w:p>
    <w:p w14:paraId="4011D0D6" w14:textId="42E95C63" w:rsidR="0006135B" w:rsidRPr="00CA1DFE" w:rsidRDefault="0006135B" w:rsidP="0006135B">
      <w:pPr>
        <w:suppressAutoHyphens/>
        <w:ind w:firstLine="720"/>
        <w:rPr>
          <w:b/>
          <w:bCs/>
          <w:szCs w:val="24"/>
        </w:rPr>
      </w:pPr>
      <w:r w:rsidRPr="00CA1DFE">
        <w:rPr>
          <w:b/>
          <w:bCs/>
          <w:szCs w:val="24"/>
        </w:rPr>
        <w:t>04.01.01.12 priemonė</w:t>
      </w:r>
      <w:r w:rsidRPr="00CA1DFE">
        <w:rPr>
          <w:szCs w:val="24"/>
        </w:rPr>
        <w:t xml:space="preserve"> „</w:t>
      </w:r>
      <w:r w:rsidRPr="00CA1DFE">
        <w:rPr>
          <w:b/>
          <w:bCs/>
          <w:szCs w:val="24"/>
        </w:rPr>
        <w:t>Neinstitucinė vaikų globa (šeimynų, globos centro paslaugos, finansinė parama globėjams)“</w:t>
      </w:r>
    </w:p>
    <w:p w14:paraId="06856A80" w14:textId="0EABDBB3" w:rsidR="0006135B" w:rsidRPr="00CA1DFE" w:rsidRDefault="0006135B" w:rsidP="0006135B">
      <w:pPr>
        <w:suppressAutoHyphens/>
        <w:ind w:firstLine="720"/>
        <w:jc w:val="both"/>
        <w:rPr>
          <w:szCs w:val="24"/>
        </w:rPr>
      </w:pPr>
      <w:r w:rsidRPr="00CA1DFE">
        <w:rPr>
          <w:szCs w:val="24"/>
        </w:rPr>
        <w:t xml:space="preserve">Šios priemonės lėšomis iš dalies finansuojamos ilgalaikės ir trumpalaikės socialinės  globos paslaugos  vaikams, kuriems nustatyta laikinoji ar nuolatinė globa (rūpyba), </w:t>
      </w:r>
      <w:proofErr w:type="spellStart"/>
      <w:r w:rsidRPr="00CA1DFE">
        <w:rPr>
          <w:szCs w:val="24"/>
        </w:rPr>
        <w:t>Liolės</w:t>
      </w:r>
      <w:proofErr w:type="spellEnd"/>
      <w:r w:rsidRPr="00CA1DFE">
        <w:rPr>
          <w:szCs w:val="24"/>
        </w:rPr>
        <w:t xml:space="preserve"> </w:t>
      </w:r>
      <w:proofErr w:type="spellStart"/>
      <w:r w:rsidRPr="00CA1DFE">
        <w:rPr>
          <w:szCs w:val="24"/>
        </w:rPr>
        <w:t>Anikevičienės</w:t>
      </w:r>
      <w:proofErr w:type="spellEnd"/>
      <w:r w:rsidRPr="00CA1DFE">
        <w:rPr>
          <w:szCs w:val="24"/>
        </w:rPr>
        <w:t xml:space="preserve"> šeimynos </w:t>
      </w:r>
      <w:r w:rsidR="00C74B82" w:rsidRPr="00CA1DFE">
        <w:rPr>
          <w:szCs w:val="24"/>
        </w:rPr>
        <w:t xml:space="preserve">(globoja </w:t>
      </w:r>
      <w:r w:rsidR="00CF049C" w:rsidRPr="00CA1DFE">
        <w:rPr>
          <w:szCs w:val="24"/>
        </w:rPr>
        <w:t>1</w:t>
      </w:r>
      <w:r w:rsidR="00C74B82" w:rsidRPr="00CA1DFE">
        <w:rPr>
          <w:szCs w:val="24"/>
        </w:rPr>
        <w:t xml:space="preserve"> vaik</w:t>
      </w:r>
      <w:r w:rsidR="00CF049C" w:rsidRPr="00CA1DFE">
        <w:rPr>
          <w:szCs w:val="24"/>
        </w:rPr>
        <w:t>ą</w:t>
      </w:r>
      <w:r w:rsidR="00C74B82" w:rsidRPr="00CA1DFE">
        <w:rPr>
          <w:szCs w:val="24"/>
        </w:rPr>
        <w:t xml:space="preserve">) </w:t>
      </w:r>
      <w:r w:rsidRPr="00CA1DFE">
        <w:rPr>
          <w:szCs w:val="24"/>
        </w:rPr>
        <w:t>išlaidos.  3 bazinių socialinių išmokų (BSI) dydžio finansinė parama teikiama globėjui (rūpintojui), šeimynos dalyviui ar buvusiam globotiniui, kuris</w:t>
      </w:r>
      <w:r w:rsidR="009321C3" w:rsidRPr="00CA1DFE">
        <w:rPr>
          <w:szCs w:val="24"/>
        </w:rPr>
        <w:t>,</w:t>
      </w:r>
      <w:r w:rsidRPr="00CA1DFE">
        <w:rPr>
          <w:szCs w:val="24"/>
        </w:rPr>
        <w:t xml:space="preserve"> suėjus pilnametystei, lieka gyventi globėjo šeimoje ir toliau mokosi pagal bendrojo ugdymo, profesinio mokymo programą ar aukštojoje mokykloje.</w:t>
      </w:r>
    </w:p>
    <w:p w14:paraId="4C48BE62" w14:textId="331EB0D0" w:rsidR="008C05BC" w:rsidRPr="00CA1DFE" w:rsidRDefault="0006135B" w:rsidP="00327128">
      <w:pPr>
        <w:suppressAutoHyphens/>
        <w:ind w:firstLine="720"/>
        <w:jc w:val="both"/>
        <w:rPr>
          <w:szCs w:val="24"/>
        </w:rPr>
      </w:pPr>
      <w:r w:rsidRPr="00CA1DFE">
        <w:rPr>
          <w:szCs w:val="24"/>
        </w:rPr>
        <w:t>Kupiškio socialinių paslaugų centro padalinio Globos centro pagrindinis veiklos tikslas – užtikrinti, kad visiems įvaikintiems vaikams, globėjų, giminaičių globojamiems (rūpinamiems) vaikams, budinčių globotojų prižiūrimiems vaikams bei budintiems globotojams, globėjams giminaičiams, įtėviams ar asmenims, ketinantiems jais tapti, būtų prieinama ir suteikiama reikalinga konsultacinė, psichosocialinė, teisinė ir kita pagalba siekiant tinkamo vaiko, įvaikio ugdymo ir auklėjimo šeimai artimoje aplinkoje.</w:t>
      </w:r>
      <w:r w:rsidR="00C74B82" w:rsidRPr="00CA1DFE">
        <w:rPr>
          <w:szCs w:val="24"/>
        </w:rPr>
        <w:t xml:space="preserve"> Savivaldybėje yra </w:t>
      </w:r>
      <w:r w:rsidR="00CF049C" w:rsidRPr="00CA1DFE">
        <w:rPr>
          <w:szCs w:val="24"/>
        </w:rPr>
        <w:t>23</w:t>
      </w:r>
      <w:r w:rsidR="00C74B82" w:rsidRPr="00CA1DFE">
        <w:rPr>
          <w:szCs w:val="24"/>
        </w:rPr>
        <w:t xml:space="preserve"> globėja</w:t>
      </w:r>
      <w:r w:rsidR="00CF049C" w:rsidRPr="00CA1DFE">
        <w:rPr>
          <w:szCs w:val="24"/>
        </w:rPr>
        <w:t>i</w:t>
      </w:r>
      <w:r w:rsidR="00C74B82" w:rsidRPr="00CA1DFE">
        <w:rPr>
          <w:szCs w:val="24"/>
        </w:rPr>
        <w:t>, kurie globoja apie 3</w:t>
      </w:r>
      <w:r w:rsidR="00CF049C" w:rsidRPr="00CA1DFE">
        <w:rPr>
          <w:szCs w:val="24"/>
        </w:rPr>
        <w:t>1</w:t>
      </w:r>
      <w:r w:rsidR="00C74B82" w:rsidRPr="00CA1DFE">
        <w:rPr>
          <w:szCs w:val="24"/>
        </w:rPr>
        <w:t xml:space="preserve"> vaik</w:t>
      </w:r>
      <w:r w:rsidR="00CF049C" w:rsidRPr="00CA1DFE">
        <w:rPr>
          <w:szCs w:val="24"/>
        </w:rPr>
        <w:t>ą</w:t>
      </w:r>
      <w:r w:rsidR="00C74B82" w:rsidRPr="00CA1DFE">
        <w:rPr>
          <w:szCs w:val="24"/>
        </w:rPr>
        <w:t>.</w:t>
      </w:r>
    </w:p>
    <w:p w14:paraId="20611C45" w14:textId="5D2BD035" w:rsidR="00CF049C" w:rsidRPr="00CA1DFE" w:rsidRDefault="0041421A" w:rsidP="00CF049C">
      <w:pPr>
        <w:pStyle w:val="Betarp"/>
        <w:spacing w:after="0"/>
        <w:contextualSpacing/>
        <w:jc w:val="center"/>
        <w:rPr>
          <w:b/>
          <w:bCs/>
        </w:rPr>
      </w:pPr>
      <w:r w:rsidRPr="00CA1DFE">
        <w:rPr>
          <w:b/>
          <w:bCs/>
        </w:rPr>
        <w:t>04.01.01.13 priemonė „</w:t>
      </w:r>
      <w:r w:rsidR="00CF049C" w:rsidRPr="00CA1DFE">
        <w:rPr>
          <w:b/>
          <w:bCs/>
        </w:rPr>
        <w:t>Socialinė reabilitacija asmenims su negalia bendruomenėje“</w:t>
      </w:r>
    </w:p>
    <w:p w14:paraId="758F3F71" w14:textId="1FC734FC" w:rsidR="00923B37" w:rsidRPr="00CA1DFE" w:rsidRDefault="00CF049C" w:rsidP="0010313B">
      <w:pPr>
        <w:pStyle w:val="Betarp"/>
        <w:spacing w:after="0"/>
        <w:contextualSpacing/>
      </w:pPr>
      <w:r w:rsidRPr="00CA1DFE">
        <w:t xml:space="preserve">Šios paslaugos teikimas prisideda prie asmenų su negalia socialinės integracijos į visuomenę. </w:t>
      </w:r>
      <w:r w:rsidRPr="00CA1DFE">
        <w:rPr>
          <w:shd w:val="clear" w:color="auto" w:fill="FFFFFF"/>
        </w:rPr>
        <w:t xml:space="preserve">Socialinė reabilitacija asmenims su negalia bendruomenėje </w:t>
      </w:r>
      <w:r w:rsidRPr="00CA1DFE">
        <w:t xml:space="preserve">– tai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w:t>
      </w:r>
      <w:r w:rsidRPr="00CA1DFE">
        <w:rPr>
          <w:lang w:eastAsia="lt-LT"/>
        </w:rPr>
        <w:t xml:space="preserve">Paslaugos konkrečiam asmeniui su negalia teikiamos pagal jo negalios pobūdį atsižvelgiant į jo poreikius bei sudarytą individualų planą. Paslaugas gali gauti suaugę asmenys su negalia ir jų šeimos (globėjai), vaikai su negalia ir jų šeimos (globėjai). Paslaugos konkrečiam asmeniui su negalia teikiamos pagal jo negalios pobūdį, atsižvelgiant į jo poreikius, tiek grupėmis, tiek individualiai. Socialinės reabilitacijos asmenims su negalia bendruomenėje paslaugos gavėjams teikiamos nemokamai, paslaugos teikimo trukmė asmeniui gali būti ne ilgesnė nei 3 metai. Nuo 2023 m. gruodžio mėn. </w:t>
      </w:r>
      <w:r w:rsidRPr="00CA1DFE">
        <w:t>Kupiškio rajono savivaldybės administracija suteikė teisę teikti akredituotas</w:t>
      </w:r>
      <w:r w:rsidRPr="00CA1DFE">
        <w:rPr>
          <w:lang w:eastAsia="lt-LT"/>
        </w:rPr>
        <w:t xml:space="preserve"> </w:t>
      </w:r>
      <w:r w:rsidRPr="00CA1DFE">
        <w:t xml:space="preserve">socialinės reabilitacijos asmenims su negalia bendruomenėje paslaugas trims socialinių paslaugų įstaigoms: VšĮ LASS šiaurės centro, Kupiškio filialui – vietų įstaigoje skaičius 16, Kupiškio rajono </w:t>
      </w:r>
      <w:r w:rsidR="00EB1D98" w:rsidRPr="00CA1DFE">
        <w:rPr>
          <w:szCs w:val="24"/>
        </w:rPr>
        <w:t xml:space="preserve">asmenų su </w:t>
      </w:r>
      <w:r w:rsidR="00EB1D98" w:rsidRPr="00CA1DFE">
        <w:rPr>
          <w:szCs w:val="24"/>
        </w:rPr>
        <w:lastRenderedPageBreak/>
        <w:t>negalia</w:t>
      </w:r>
      <w:r w:rsidRPr="00CA1DFE">
        <w:t xml:space="preserve"> draugijai </w:t>
      </w:r>
      <w:r w:rsidR="00E2388E" w:rsidRPr="00CA1DFE">
        <w:t>–</w:t>
      </w:r>
      <w:r w:rsidRPr="00CA1DFE">
        <w:t xml:space="preserve"> vietų įstaigoje skaičius 63, Kupiškio krašto žmonių su negalia sąjungai – vietų įstaigoje skaičius 55.</w:t>
      </w:r>
    </w:p>
    <w:p w14:paraId="7D09E672" w14:textId="18088619" w:rsidR="003A61DB" w:rsidRPr="00CA1DFE" w:rsidRDefault="003A61DB" w:rsidP="003A61DB">
      <w:pPr>
        <w:suppressAutoHyphens/>
        <w:rPr>
          <w:b/>
          <w:bCs/>
          <w:szCs w:val="24"/>
        </w:rPr>
      </w:pPr>
      <w:r w:rsidRPr="00CA1DFE">
        <w:rPr>
          <w:b/>
          <w:bCs/>
          <w:szCs w:val="24"/>
        </w:rPr>
        <w:t xml:space="preserve">            04.01.01.14 priemonė</w:t>
      </w:r>
      <w:r w:rsidRPr="00CA1DFE">
        <w:rPr>
          <w:szCs w:val="24"/>
        </w:rPr>
        <w:t xml:space="preserve"> </w:t>
      </w:r>
      <w:r w:rsidRPr="00CA1DFE">
        <w:rPr>
          <w:b/>
          <w:bCs/>
          <w:szCs w:val="24"/>
        </w:rPr>
        <w:t>„Savarankiško gyvenimo namų veiklos organizavimas“</w:t>
      </w:r>
    </w:p>
    <w:p w14:paraId="3033F942" w14:textId="0BC3691B" w:rsidR="00E523E5" w:rsidRPr="00CA1DFE" w:rsidRDefault="003A61DB" w:rsidP="003A61DB">
      <w:pPr>
        <w:jc w:val="both"/>
        <w:rPr>
          <w:lang w:eastAsia="en-GB"/>
        </w:rPr>
      </w:pPr>
      <w:r w:rsidRPr="00CA1DFE">
        <w:rPr>
          <w:szCs w:val="24"/>
        </w:rPr>
        <w:t xml:space="preserve">            Savarankiško gyvenimo namai – Kupiškio socialinių paslaugų centro padalinys, kuriuose apgyvendinami Kupiškio rajono savivaldybės iš dalies savarankiški senyvo amžiaus ir asmenys su negalia ar jų šeimos, kurie dėl sveikatos būklės negali gyventi visiškai savarankiškai savo namuose ir socialinių paslaugų, teikiamų jų namuose ar kitose nestacionariose socialinių paslaugų įstaigose, nepakanka. Savarankiško gyvenimo namuose gali gyventi 10 asmenų</w:t>
      </w:r>
      <w:r w:rsidR="00CF049C" w:rsidRPr="00CA1DFE">
        <w:rPr>
          <w:szCs w:val="24"/>
        </w:rPr>
        <w:t>.</w:t>
      </w:r>
    </w:p>
    <w:p w14:paraId="57B52911" w14:textId="28A66E98" w:rsidR="003A61DB" w:rsidRPr="00CA1DFE" w:rsidRDefault="003A61DB" w:rsidP="003A61DB">
      <w:pPr>
        <w:suppressAutoHyphens/>
        <w:rPr>
          <w:b/>
          <w:bCs/>
          <w:szCs w:val="24"/>
        </w:rPr>
      </w:pPr>
      <w:r w:rsidRPr="00CA1DFE">
        <w:rPr>
          <w:b/>
          <w:bCs/>
          <w:szCs w:val="24"/>
        </w:rPr>
        <w:t xml:space="preserve">            04.01.01.15 priemonė</w:t>
      </w:r>
      <w:r w:rsidRPr="00CA1DFE">
        <w:rPr>
          <w:szCs w:val="24"/>
        </w:rPr>
        <w:t xml:space="preserve"> </w:t>
      </w:r>
      <w:r w:rsidRPr="00CA1DFE">
        <w:rPr>
          <w:b/>
          <w:bCs/>
          <w:szCs w:val="24"/>
        </w:rPr>
        <w:t>„Vaikų dienos socialinė priežiūra“</w:t>
      </w:r>
    </w:p>
    <w:p w14:paraId="1DA723CC" w14:textId="3E12C3B9" w:rsidR="000E5E4A" w:rsidRPr="00CA1DFE" w:rsidRDefault="000E5E4A" w:rsidP="000E5E4A">
      <w:pPr>
        <w:suppressAutoHyphens/>
        <w:jc w:val="both"/>
        <w:rPr>
          <w:szCs w:val="24"/>
        </w:rPr>
      </w:pPr>
      <w:r w:rsidRPr="00CA1DFE">
        <w:rPr>
          <w:szCs w:val="24"/>
        </w:rPr>
        <w:t xml:space="preserve">            Nuo 2021 m. vaikų dienos socialinę priežiūrą teikia įstaigos, kurioms suteikta teisė teikti akredituotą vaikų dienos socialinę priežiūrą. Kupiškio rajono savivaldybės administracija suteikė teisę teikti  akredituotą vaikų dienos socialinę priežiūrą 10 vaikų dienos centrų: VšĮ „Vaikų ugdymas“ vaikų dienos centrui „Draugaukime“, VšĮ Kupiškio vaikų dienos centro Subačiaus struktūriniam vaikų dienos centrui, VšĮ Kupiškio vaikų dienos centro Adomynės struktūriniam vaikų dienos centrui, VšĮ Kupiškio vaikų dienos centro Noriūnų struktūriniam vaikų dienos centrui, VšĮ Kupiškio vaikų dienos centro Kupiškio struktūriniam vaikų dienos centrui, Kupiškio r. švietimo pagalbos tarnybos struktūriniam padaliniui Šimonių vaikų dienos centrui,  Kupiškio r. švietimo pagalbos tarnybos padaliniui Alizavos vaikų dienos centrui, Kupiškio r. švietimo pagalbos tarnybos padaliniui Skapiškio vaikų dienos centrui,  Kupiškio r. švietimo pagalbos tarnybos padaliniui Šepetos vaikų dienos centrui, VšĮ „Debesų kiemas“. Vaikų dienos socialinės priežiūra apima socialinių įgūdžių ugdymo, sociokultūrines ir kitas vaiko ugdymu, jo teisių apsauga, integraciją į šeimą, visuomenę susijusias paslaugas, informavimo, konsultavimo, tarpininkavimo, nemokamo įstaigą lankančių vaikų maitinimo organizavimo, vaikų laisvalaikio užimtumo organizavimą, nuolatinių ryšių su įvairiomis įstaigomis ir organizacijomis plėtojimą ir palaikymą.</w:t>
      </w:r>
    </w:p>
    <w:p w14:paraId="3BA56639" w14:textId="1FC687DF" w:rsidR="00377676" w:rsidRPr="00CA1DFE" w:rsidRDefault="00377676" w:rsidP="00377676">
      <w:pPr>
        <w:suppressAutoHyphens/>
        <w:rPr>
          <w:b/>
          <w:bCs/>
          <w:szCs w:val="24"/>
        </w:rPr>
      </w:pPr>
      <w:r w:rsidRPr="00CA1DFE">
        <w:rPr>
          <w:b/>
          <w:bCs/>
          <w:szCs w:val="24"/>
        </w:rPr>
        <w:t xml:space="preserve">             04.01.01.16 priemonė</w:t>
      </w:r>
      <w:r w:rsidRPr="00CA1DFE">
        <w:rPr>
          <w:szCs w:val="24"/>
        </w:rPr>
        <w:t xml:space="preserve"> </w:t>
      </w:r>
      <w:r w:rsidRPr="00CA1DFE">
        <w:rPr>
          <w:b/>
          <w:bCs/>
          <w:szCs w:val="24"/>
        </w:rPr>
        <w:t>„Asmeninė pagalba“</w:t>
      </w:r>
    </w:p>
    <w:p w14:paraId="534F64AF" w14:textId="33E963A9" w:rsidR="00377676" w:rsidRPr="00CA1DFE" w:rsidRDefault="00377676" w:rsidP="000E5E4A">
      <w:pPr>
        <w:suppressAutoHyphens/>
        <w:jc w:val="both"/>
        <w:rPr>
          <w:szCs w:val="24"/>
        </w:rPr>
      </w:pPr>
      <w:r w:rsidRPr="00CA1DFE">
        <w:rPr>
          <w:szCs w:val="24"/>
        </w:rPr>
        <w:t xml:space="preserve">             Asmeninę pagalbą teikia asmeninis asistentas. Tai gali būti pagalba namuose ar viešojoje erdvėje. Asistentas gali padėti pasirūpinti asmens higiena, maistu, padėti nuvykti į reikiamą vietą, pagelbėti bendrauti, tvarkyti finansinius išteklius, orientuotis aplinkoje, organizuoti laisvalaikį ir poilsį, palydėti ir padėti nuvykti į darbo pokalbį, surasti tinkamą transporto priemonę, padėti judėti ten, kur nėra pritaikyta aplinka. Svarbiausias asmeninio asistento uždavinys – ne atlikti veiksmus už </w:t>
      </w:r>
      <w:r w:rsidR="00A85AF1" w:rsidRPr="00CA1DFE">
        <w:rPr>
          <w:szCs w:val="24"/>
        </w:rPr>
        <w:t>žmogų su negalia Kupiškio rajono neįgaliųjų draugija</w:t>
      </w:r>
      <w:r w:rsidRPr="00CA1DFE">
        <w:rPr>
          <w:szCs w:val="24"/>
        </w:rPr>
        <w:t>, o atlikti kartu su juo. Pagalbą teikia arba Kupiškio socialinių paslaugų centras, arba gali teikti kiti fiziniai ar juridiniai asmenys.</w:t>
      </w:r>
      <w:r w:rsidR="000E5E4A" w:rsidRPr="00CA1DFE">
        <w:rPr>
          <w:szCs w:val="24"/>
        </w:rPr>
        <w:t xml:space="preserve"> Asmeninę pagalbą nuo 2024 m. gegužės 1 d. teikia Maltos ordino pagalbos tarnyba.</w:t>
      </w:r>
    </w:p>
    <w:p w14:paraId="2244E960" w14:textId="3EE2749F" w:rsidR="00377676" w:rsidRPr="00CA1DFE" w:rsidRDefault="00377676" w:rsidP="00377676">
      <w:pPr>
        <w:suppressAutoHyphens/>
        <w:rPr>
          <w:b/>
          <w:bCs/>
          <w:szCs w:val="24"/>
        </w:rPr>
      </w:pPr>
      <w:r w:rsidRPr="00CA1DFE">
        <w:rPr>
          <w:b/>
          <w:bCs/>
          <w:szCs w:val="24"/>
        </w:rPr>
        <w:t xml:space="preserve">            04.01.01.17 priemonė „Laikino atokvėpio paslaugų teikimas“</w:t>
      </w:r>
    </w:p>
    <w:p w14:paraId="160DF108" w14:textId="2E6B9170" w:rsidR="00272A96" w:rsidRPr="00CA1DFE" w:rsidRDefault="00377676" w:rsidP="000E5E4A">
      <w:pPr>
        <w:jc w:val="both"/>
        <w:rPr>
          <w:szCs w:val="24"/>
        </w:rPr>
      </w:pPr>
      <w:r w:rsidRPr="00CA1DFE">
        <w:rPr>
          <w:szCs w:val="24"/>
        </w:rPr>
        <w:t xml:space="preserve">            </w:t>
      </w:r>
      <w:r w:rsidR="000E5E4A" w:rsidRPr="00CA1DFE">
        <w:rPr>
          <w:szCs w:val="24"/>
        </w:rPr>
        <w:t>Laikino atokvėpio paslauga – trumpalaikio pobūdžio paslaugos, teikiamos prižiūrimo asmens namuose arba įstaigoje. Laikino atokvėpio paslauga – pagalba suteikiant galimybę pailsėti asmeniui (šeimai), prižiūrinčiam (-</w:t>
      </w:r>
      <w:proofErr w:type="spellStart"/>
      <w:r w:rsidR="000E5E4A" w:rsidRPr="00CA1DFE">
        <w:rPr>
          <w:szCs w:val="24"/>
        </w:rPr>
        <w:t>iai</w:t>
      </w:r>
      <w:proofErr w:type="spellEnd"/>
      <w:r w:rsidR="000E5E4A" w:rsidRPr="00CA1DFE">
        <w:rPr>
          <w:szCs w:val="24"/>
        </w:rPr>
        <w:t>) asmenį, kuriam nustatytas individualios pagalbos teikimo išlaidų kompensacijos poreikis (vaikui su negalia, suaugusiam asmeniui su negalia, senyvo amžiaus asmeniui su negalia).</w:t>
      </w:r>
      <w:r w:rsidR="000E5E4A" w:rsidRPr="00CA1DFE">
        <w:rPr>
          <w:sz w:val="20"/>
        </w:rPr>
        <w:t xml:space="preserve"> </w:t>
      </w:r>
      <w:r w:rsidR="000E5E4A" w:rsidRPr="00CA1DFE">
        <w:t>Laikino atokvėpio paslaugų tikslas</w:t>
      </w:r>
      <w:r w:rsidR="000E5E4A" w:rsidRPr="00CA1DFE">
        <w:rPr>
          <w:b/>
          <w:bCs/>
        </w:rPr>
        <w:t xml:space="preserve"> </w:t>
      </w:r>
      <w:r w:rsidR="000E5E4A" w:rsidRPr="00CA1DFE">
        <w:t xml:space="preserve">– sudaryti sąlygas asmenims, kurie namuose augina, prižiūri, globoja (rūpina) ir (ar) slaugo kartu gyvenančius laikino atokvėpio paslaugos gavėjus, derinti asmeninį gyvenimą ir laikino atokvėpio paslaugos gavėjo priežiūrą, globą ir slaugą, suteikiant jiems galimybę kompensuoti šeimos interesus ir poreikius, pailsėti nuo nuolatinės namuose auginamo, prižiūrimo ir (ar) globojamo (rūpinamo) kartu gyvenančio laikino atokvėpio paslaugos gavėjo priežiūros ir (ar) slaugos. </w:t>
      </w:r>
      <w:r w:rsidR="000E5E4A" w:rsidRPr="00CA1DFE">
        <w:rPr>
          <w:szCs w:val="24"/>
        </w:rPr>
        <w:t xml:space="preserve">Kiekviena šeima turi teisę per metus gauti iki 720 val. (30 parų) laikino atokvėpio paslaugos. </w:t>
      </w:r>
      <w:r w:rsidR="000E5E4A" w:rsidRPr="00CA1DFE">
        <w:t>Savivaldybių biudžetams iš valstybės biudžeto dotacijų skiriamų lėšų laikino atokvėpio paslaugai vienam asmeniui, kuriam nustatytas individualios pagalbos teikimo išlaidų kompensacijos poreikis, teikti dalis skiriama iki 1 200 Eur per metus.</w:t>
      </w:r>
      <w:r w:rsidR="000E5E4A" w:rsidRPr="00CA1DFE">
        <w:rPr>
          <w:lang w:eastAsia="en-GB"/>
        </w:rPr>
        <w:t xml:space="preserve"> </w:t>
      </w:r>
      <w:r w:rsidR="000E5E4A" w:rsidRPr="00CA1DFE">
        <w:rPr>
          <w:szCs w:val="24"/>
        </w:rPr>
        <w:t>Laikino atokvėpio paslaugos teikiamos vadovaujantis Laikino atokvėpio paslaugų teikimo ir organizavimo tvarkos aprašu, patvirtintu Kupiškio rajono savivaldybės administracijos direktoriaus 2021 m. lapkričio 22 d. įsakymu Nr. ADV-882 „Dėl Laikino atokvėpio paslaugų teikimo ir organizavimo tvarkos aprašo patvirtinimo“.</w:t>
      </w:r>
    </w:p>
    <w:p w14:paraId="2D29766C" w14:textId="0507ECF0" w:rsidR="00963AA8" w:rsidRPr="00CA1DFE" w:rsidRDefault="00963AA8" w:rsidP="00963AA8">
      <w:pPr>
        <w:suppressAutoHyphens/>
        <w:jc w:val="both"/>
        <w:rPr>
          <w:b/>
          <w:bCs/>
          <w:szCs w:val="24"/>
        </w:rPr>
      </w:pPr>
      <w:r w:rsidRPr="00CA1DFE">
        <w:rPr>
          <w:szCs w:val="24"/>
        </w:rPr>
        <w:lastRenderedPageBreak/>
        <w:t xml:space="preserve">               </w:t>
      </w:r>
      <w:r w:rsidRPr="00CA1DFE">
        <w:rPr>
          <w:b/>
          <w:bCs/>
          <w:szCs w:val="24"/>
        </w:rPr>
        <w:t>04.01.01.18 priemonė „Smurto artimoje aplinkoje prevencijos komisijos veiklos užtikrinimas“ (nefinansinė priemonė)</w:t>
      </w:r>
    </w:p>
    <w:p w14:paraId="2AB0CC40" w14:textId="77777777" w:rsidR="00963AA8" w:rsidRPr="00CA1DFE" w:rsidRDefault="00963AA8" w:rsidP="00963AA8">
      <w:pPr>
        <w:suppressAutoHyphens/>
        <w:jc w:val="both"/>
        <w:rPr>
          <w:szCs w:val="24"/>
        </w:rPr>
      </w:pPr>
      <w:r w:rsidRPr="00CA1DFE">
        <w:rPr>
          <w:szCs w:val="24"/>
        </w:rPr>
        <w:t xml:space="preserve">               Vadovaujantis Lietuvos Respublikos apsaugos nuo smurto artimoje aplinkoje įstatymo 7 straipsniu kiekvienoje savivaldybėje sudaroma Smurto artimoje aplinkoje prevencijos komisija, kurioje nevyriausybinių organizacijų atstovai sudaro ne mažiau kaip vieną trečdalį komisijos narių. Teikiamos paslaugos detalizuotos Kupiškio rajono savivaldybės mero  potvarkiu patvirtintu Kupiškio rajono savivaldybės teritorijoje veikiančių įstaigų ir organizacijų, teikiančių socialines paslaugas smurto artimoje aplinkoje pavojų patiriantiems asmenims ar smurtą patyrusiems asmenims ir smurto artimoje aplinkoje pavojų keliantiems asmenims ir organizuojančių smurtinio elgesio keitimo programų (mokymų) įgyvendinimą, sąrašas. </w:t>
      </w:r>
    </w:p>
    <w:p w14:paraId="6AB5F514" w14:textId="77777777" w:rsidR="00FD2BB8" w:rsidRPr="00CA1DFE" w:rsidRDefault="00FD2BB8" w:rsidP="000E5E4A">
      <w:pPr>
        <w:jc w:val="both"/>
        <w:rPr>
          <w:szCs w:val="24"/>
        </w:rPr>
      </w:pPr>
    </w:p>
    <w:p w14:paraId="3626F5E3" w14:textId="1F2F4FEF" w:rsidR="00B7133D" w:rsidRPr="00CA1DFE" w:rsidRDefault="00B7133D" w:rsidP="00B7133D">
      <w:pPr>
        <w:suppressAutoHyphens/>
        <w:jc w:val="center"/>
        <w:rPr>
          <w:b/>
          <w:bCs/>
          <w:i/>
          <w:iCs/>
          <w:szCs w:val="24"/>
        </w:rPr>
      </w:pPr>
      <w:r w:rsidRPr="00CA1DFE">
        <w:rPr>
          <w:b/>
          <w:bCs/>
          <w:i/>
          <w:iCs/>
          <w:szCs w:val="24"/>
        </w:rPr>
        <w:t>04</w:t>
      </w:r>
      <w:r w:rsidR="00704662" w:rsidRPr="00CA1DFE">
        <w:rPr>
          <w:b/>
          <w:bCs/>
          <w:i/>
          <w:iCs/>
          <w:szCs w:val="24"/>
        </w:rPr>
        <w:t>.</w:t>
      </w:r>
      <w:r w:rsidRPr="00CA1DFE">
        <w:rPr>
          <w:b/>
          <w:bCs/>
          <w:i/>
          <w:iCs/>
          <w:szCs w:val="24"/>
        </w:rPr>
        <w:t>01</w:t>
      </w:r>
      <w:r w:rsidR="00704662" w:rsidRPr="00CA1DFE">
        <w:rPr>
          <w:b/>
          <w:bCs/>
          <w:i/>
          <w:iCs/>
          <w:szCs w:val="24"/>
        </w:rPr>
        <w:t>.</w:t>
      </w:r>
      <w:r w:rsidRPr="00CA1DFE">
        <w:rPr>
          <w:b/>
          <w:bCs/>
          <w:i/>
          <w:iCs/>
          <w:szCs w:val="24"/>
        </w:rPr>
        <w:t xml:space="preserve">02 </w:t>
      </w:r>
      <w:r w:rsidR="008D15D6" w:rsidRPr="00CA1DFE">
        <w:rPr>
          <w:b/>
          <w:bCs/>
          <w:i/>
          <w:iCs/>
          <w:szCs w:val="24"/>
        </w:rPr>
        <w:t xml:space="preserve">Tęstinės veiklos </w:t>
      </w:r>
      <w:r w:rsidRPr="00CA1DFE">
        <w:rPr>
          <w:b/>
          <w:bCs/>
          <w:i/>
          <w:iCs/>
          <w:szCs w:val="24"/>
        </w:rPr>
        <w:t>uždavinys „Teikti piniginę socialinę paramą“</w:t>
      </w:r>
    </w:p>
    <w:p w14:paraId="55AA7BB2" w14:textId="77777777" w:rsidR="00BB6900" w:rsidRPr="00CA1DFE" w:rsidRDefault="00BB6900" w:rsidP="00B7133D">
      <w:pPr>
        <w:suppressAutoHyphens/>
        <w:jc w:val="center"/>
        <w:rPr>
          <w:b/>
          <w:bCs/>
          <w:i/>
          <w:iCs/>
          <w:szCs w:val="24"/>
        </w:rPr>
      </w:pPr>
    </w:p>
    <w:p w14:paraId="662C4B2C" w14:textId="26C4F48B" w:rsidR="00BB6900" w:rsidRPr="00CA1DFE" w:rsidRDefault="00BB6900" w:rsidP="00BB6900">
      <w:pPr>
        <w:suppressAutoHyphens/>
        <w:jc w:val="both"/>
        <w:rPr>
          <w:sz w:val="20"/>
        </w:rPr>
      </w:pPr>
      <w:r w:rsidRPr="00CA1DFE">
        <w:rPr>
          <w:szCs w:val="24"/>
        </w:rPr>
        <w:t xml:space="preserve">             Šiomis priemonėmis organizuojamas Lietuvos Respublikos įstatymuose ir norminiuose teisės aktuose numatytos piniginės paramos teikimas asmenims ir šeimoms. Priemonės įgyvendinamos valstybės biudžeto lėšomis, specialiosiomis tikslinėmis dotacijomis. Kupiškio rajono savivaldybė biudžeto lėšomis taip pat teikia paramą pinigais Lietuvos Respublikos vietos savivaldos įstatyme numatytoms savarankiškoms savivaldos funkcijoms įgyvendinti socialinės paramos srityje.</w:t>
      </w:r>
    </w:p>
    <w:p w14:paraId="76AE65A9" w14:textId="2C39C4FA" w:rsidR="00075E9B" w:rsidRPr="00CA1DFE" w:rsidRDefault="00075E9B" w:rsidP="00075E9B">
      <w:pPr>
        <w:shd w:val="clear" w:color="auto" w:fill="FFFFFF"/>
        <w:tabs>
          <w:tab w:val="num" w:pos="720"/>
        </w:tabs>
        <w:ind w:firstLine="496"/>
        <w:jc w:val="both"/>
        <w:rPr>
          <w:rFonts w:ascii="Arial" w:hAnsi="Arial" w:cs="Arial"/>
          <w:sz w:val="21"/>
          <w:szCs w:val="21"/>
          <w:lang w:eastAsia="lt-LT"/>
        </w:rPr>
      </w:pPr>
      <w:r w:rsidRPr="00CA1DFE">
        <w:rPr>
          <w:rFonts w:eastAsia="Calibri"/>
          <w:szCs w:val="24"/>
        </w:rPr>
        <w:t xml:space="preserve">     Lietuvos Respublikos valstybės biudžeto lėšomis mokamos tikslinės kompensacijos (slaugos išlaidų ar priežiūros (pagalbos) tikslinė kompensacija ir tikslinis priedas), išmokos vaikams (vienkartinės išmokos gimus vaikui, išmokos vaikams, globos (rūpybos) išmokos, vienkartinės išmokos būstui įsigyti arba įsikurti, vienkartinės išmokos nėščioms moterims) ir kt. išmokos.</w:t>
      </w:r>
    </w:p>
    <w:p w14:paraId="1B7EFD55" w14:textId="38ABE7C4" w:rsidR="00075E9B" w:rsidRPr="00CA1DFE" w:rsidRDefault="00075E9B" w:rsidP="00075E9B">
      <w:pPr>
        <w:ind w:firstLine="496"/>
        <w:jc w:val="both"/>
        <w:rPr>
          <w:rFonts w:eastAsia="Calibri"/>
          <w:szCs w:val="24"/>
        </w:rPr>
      </w:pPr>
      <w:r w:rsidRPr="00CA1DFE">
        <w:rPr>
          <w:rFonts w:eastAsia="Calibri"/>
          <w:szCs w:val="24"/>
        </w:rPr>
        <w:t xml:space="preserve">    Socialinės pašalpos socialiai remtiniems asmenims, kompensuojamos būsto šildymo, šalto ir karšto vandens tiekimo išlaidos mažas pajamas gaunančioms šeimoms, kredito, paimto daugiabučiam namui atnaujinti (modernizuoti) ir palūkanų apmokėjimas asmenims, turintiems teisę į būsto šildymo išlaidų kompensaciją, mokamos iš Kupiškio rajono savivaldybės biudžeto lėšų. Iš valstybės biudžeto specialiosios tikslinės dotacijos lėšų mokamos vienkartinės laidojimo </w:t>
      </w:r>
      <w:r w:rsidR="00FE0A26" w:rsidRPr="00CA1DFE">
        <w:rPr>
          <w:rFonts w:eastAsia="Calibri"/>
          <w:szCs w:val="24"/>
        </w:rPr>
        <w:t>pašalpos</w:t>
      </w:r>
      <w:r w:rsidRPr="00CA1DFE">
        <w:rPr>
          <w:rFonts w:eastAsia="Calibri"/>
          <w:szCs w:val="24"/>
        </w:rPr>
        <w:t>, būsto nuomos ar išperkamosios nuomos mokesčio dalies kompensacija.</w:t>
      </w:r>
    </w:p>
    <w:p w14:paraId="7D290F4E" w14:textId="42E3775B" w:rsidR="00777F4B" w:rsidRPr="00CA1DFE" w:rsidRDefault="00075E9B" w:rsidP="00846348">
      <w:pPr>
        <w:ind w:firstLine="372"/>
        <w:jc w:val="both"/>
        <w:rPr>
          <w:rFonts w:eastAsia="Calibri"/>
          <w:szCs w:val="24"/>
        </w:rPr>
      </w:pPr>
      <w:r w:rsidRPr="00CA1DFE">
        <w:rPr>
          <w:rFonts w:eastAsia="Calibri"/>
          <w:szCs w:val="24"/>
        </w:rPr>
        <w:t xml:space="preserve">      Savivaldybės biudžeto lėšomis suteikiama piniginė socialinė parama, organizuojamas keleivių ir socialiai išskirtinų gyventojų grupių pavėžėjimas. </w:t>
      </w:r>
    </w:p>
    <w:p w14:paraId="7F38D70E" w14:textId="77777777" w:rsidR="00E2388E" w:rsidRPr="00CA1DFE" w:rsidRDefault="00E2388E" w:rsidP="006A41C7">
      <w:pPr>
        <w:rPr>
          <w:lang w:eastAsia="en-GB"/>
        </w:rPr>
      </w:pPr>
    </w:p>
    <w:p w14:paraId="642B750C" w14:textId="24C69ECE" w:rsidR="007D477D" w:rsidRPr="00CA1DFE" w:rsidRDefault="007D477D" w:rsidP="007D477D">
      <w:pPr>
        <w:pStyle w:val="Betarp"/>
        <w:spacing w:after="0"/>
        <w:ind w:firstLine="851"/>
        <w:jc w:val="center"/>
      </w:pPr>
      <w:r w:rsidRPr="00CA1DFE">
        <w:rPr>
          <w:b/>
          <w:bCs/>
        </w:rPr>
        <w:t>Įgyvendinant programos 0</w:t>
      </w:r>
      <w:r w:rsidR="007642B5" w:rsidRPr="00CA1DFE">
        <w:rPr>
          <w:b/>
          <w:bCs/>
        </w:rPr>
        <w:t>4</w:t>
      </w:r>
      <w:r w:rsidRPr="00CA1DFE">
        <w:rPr>
          <w:b/>
          <w:bCs/>
        </w:rPr>
        <w:t>.0</w:t>
      </w:r>
      <w:r w:rsidR="007642B5" w:rsidRPr="00CA1DFE">
        <w:rPr>
          <w:b/>
          <w:bCs/>
        </w:rPr>
        <w:t>1</w:t>
      </w:r>
      <w:r w:rsidRPr="00CA1DFE">
        <w:rPr>
          <w:b/>
          <w:bCs/>
        </w:rPr>
        <w:t>.0</w:t>
      </w:r>
      <w:r w:rsidR="007642B5" w:rsidRPr="00CA1DFE">
        <w:rPr>
          <w:b/>
          <w:bCs/>
        </w:rPr>
        <w:t>2</w:t>
      </w:r>
      <w:r w:rsidRPr="00CA1DFE">
        <w:rPr>
          <w:b/>
          <w:bCs/>
        </w:rPr>
        <w:t xml:space="preserve"> uždavinį </w:t>
      </w:r>
      <w:r w:rsidRPr="00CA1DFE">
        <w:t>bus vykdomos šios priemonės:</w:t>
      </w:r>
    </w:p>
    <w:p w14:paraId="6D3B4764" w14:textId="29ADFCF1" w:rsidR="008A309A" w:rsidRPr="00CA1DFE" w:rsidRDefault="008A309A" w:rsidP="005E678A">
      <w:pPr>
        <w:suppressAutoHyphens/>
        <w:rPr>
          <w:szCs w:val="24"/>
        </w:rPr>
      </w:pPr>
    </w:p>
    <w:p w14:paraId="162EB361" w14:textId="3E137D7E" w:rsidR="008A309A" w:rsidRPr="00CA1DFE" w:rsidRDefault="008A309A" w:rsidP="0014255E">
      <w:pPr>
        <w:suppressAutoHyphens/>
        <w:jc w:val="both"/>
        <w:rPr>
          <w:b/>
          <w:bCs/>
          <w:szCs w:val="24"/>
        </w:rPr>
      </w:pPr>
      <w:r w:rsidRPr="00CA1DFE">
        <w:rPr>
          <w:b/>
          <w:bCs/>
          <w:szCs w:val="24"/>
        </w:rPr>
        <w:t xml:space="preserve">              04.01.02.02 priemonė „Būsto išlaikymo išlaidų</w:t>
      </w:r>
      <w:r w:rsidR="0014255E" w:rsidRPr="00CA1DFE">
        <w:rPr>
          <w:b/>
          <w:bCs/>
          <w:szCs w:val="24"/>
        </w:rPr>
        <w:t xml:space="preserve"> </w:t>
      </w:r>
      <w:r w:rsidR="00C8233F" w:rsidRPr="00CA1DFE">
        <w:rPr>
          <w:b/>
          <w:bCs/>
          <w:szCs w:val="24"/>
        </w:rPr>
        <w:t xml:space="preserve">kompensavimo </w:t>
      </w:r>
      <w:r w:rsidR="0014255E" w:rsidRPr="00CA1DFE">
        <w:rPr>
          <w:b/>
          <w:bCs/>
          <w:szCs w:val="24"/>
        </w:rPr>
        <w:t xml:space="preserve">skyrimas, mokėjimas ir </w:t>
      </w:r>
      <w:r w:rsidR="00741D81" w:rsidRPr="00CA1DFE">
        <w:rPr>
          <w:b/>
          <w:bCs/>
          <w:szCs w:val="24"/>
        </w:rPr>
        <w:t>a</w:t>
      </w:r>
      <w:r w:rsidRPr="00CA1DFE">
        <w:rPr>
          <w:b/>
          <w:bCs/>
          <w:szCs w:val="24"/>
        </w:rPr>
        <w:t>dministravimas“</w:t>
      </w:r>
    </w:p>
    <w:p w14:paraId="6C0F63F4" w14:textId="5B8B0662" w:rsidR="0082555C" w:rsidRPr="00CA1DFE" w:rsidRDefault="008A309A" w:rsidP="00753BC4">
      <w:pPr>
        <w:suppressAutoHyphens/>
        <w:jc w:val="both"/>
        <w:rPr>
          <w:szCs w:val="24"/>
        </w:rPr>
      </w:pPr>
      <w:r w:rsidRPr="00CA1DFE">
        <w:rPr>
          <w:szCs w:val="24"/>
        </w:rPr>
        <w:t xml:space="preserve">              Gyvenamąją vietą būste deklaravę arba būstą nuomojantys bendrai gyvenantys asmenys arba vienas gyvenantis asmuo turi teisę į būsto šildymo išlaidų, geriamojo vandens išlaidų ir karšto vandens išlaidų kompensacijas, jeigu kreipimosi dėl kompensacijų metu atitinka Lietuvos Respublikos piniginės socialinės paramos nepasiturintiems gyventojams įstatyme ir Kupiškio rajono savivaldybės tarybos 2024 m. kovo 28 d. sprendimu Nr. TS-61 </w:t>
      </w:r>
      <w:r w:rsidR="00F40C23" w:rsidRPr="00CA1DFE">
        <w:rPr>
          <w:szCs w:val="24"/>
        </w:rPr>
        <w:t>Dėl p</w:t>
      </w:r>
      <w:r w:rsidR="00F40C23" w:rsidRPr="00CA1DFE">
        <w:t xml:space="preserve">iniginės socialinės paramos nepasiturintiems gyventojams teikimo tvarkos aprašo patvirtinimo“ </w:t>
      </w:r>
      <w:r w:rsidRPr="00CA1DFE">
        <w:rPr>
          <w:szCs w:val="24"/>
        </w:rPr>
        <w:t xml:space="preserve">patvirtintame Piniginės socialinės paramos nepasiturintiems gyventojams teikimo tvarkos apraše nustatytus reikalavimus. Minėtų išlaidų kompensavimas yra savarankiškoji Savivaldybės funkcija. </w:t>
      </w:r>
    </w:p>
    <w:p w14:paraId="2134998F" w14:textId="76489C76" w:rsidR="004B2177" w:rsidRPr="00CA1DFE" w:rsidRDefault="004B2177" w:rsidP="00B918B4">
      <w:pPr>
        <w:suppressAutoHyphens/>
        <w:jc w:val="both"/>
        <w:rPr>
          <w:szCs w:val="24"/>
        </w:rPr>
      </w:pPr>
      <w:r w:rsidRPr="00CA1DFE">
        <w:rPr>
          <w:szCs w:val="24"/>
        </w:rPr>
        <w:t xml:space="preserve">             Įgyvendinant priemonę, tarpininkaujama dėl vienkartinių kompensacijų asmenims, sužalotiems atliekant būtinąją karinę tarnybą sovietinėje armijoje ir šioje armijoje žuvusiųjų šeimoms, išmokėjimo. Taip pat valstybės parama teikiama nepriklausomybės gynėjams, nukentėjusiems nuo 1991 m. sausio 11–13 d. ir po to vykdytos SSRS agresijos, kompensuojant 50 proc. už būsto šildymo, karšto vandens, geriamojo vandens ir nuotekų, dujų, kietojo ir skystojo kuro, elektros energijos, laidinio telefono abonentinio mokesčio, žemės, esančios po daugiaaukščiu gyvenamuoju namu ir priskirtos kompensacijų už būstą gavėjams, mokesčio, bendrojo naudojimo objektų naudojimo išlaikymo ir naudojimosi juo, komunalinių atliekų išvežimo išlaidų.</w:t>
      </w:r>
    </w:p>
    <w:p w14:paraId="24FD948D" w14:textId="5BF39862" w:rsidR="003B4A25" w:rsidRPr="00CA1DFE" w:rsidRDefault="003B4A25" w:rsidP="00B918B4">
      <w:pPr>
        <w:suppressAutoHyphens/>
        <w:jc w:val="both"/>
        <w:rPr>
          <w:szCs w:val="24"/>
        </w:rPr>
      </w:pPr>
      <w:r w:rsidRPr="00CA1DFE">
        <w:rPr>
          <w:szCs w:val="24"/>
        </w:rPr>
        <w:lastRenderedPageBreak/>
        <w:t xml:space="preserve">              Priemonės lėšomis apmokamos ir kredito, paimto daugiabučiam namui atnaujinti, palūkanos.</w:t>
      </w:r>
      <w:r w:rsidRPr="00CA1DFE">
        <w:rPr>
          <w:b/>
          <w:bCs/>
          <w:szCs w:val="24"/>
        </w:rPr>
        <w:t xml:space="preserve"> </w:t>
      </w:r>
      <w:r w:rsidRPr="00CA1DFE">
        <w:rPr>
          <w:szCs w:val="24"/>
        </w:rPr>
        <w:t>Buto savininko teisę į kredito ir palūkanų apmokėjimą Savivaldybės administracija nustato vadovaudamasi Lietuvos Respublikos piniginės socialinės paramos nepasiturintiems gyventojams įstatymu ir Kredito, paimto daugiabučiam namui atnaujinti (modernizuoti), ir palūkanų apmokėjimo už asmenis, turinčius teisę į būsto šildymo išlaidų kompensaciją</w:t>
      </w:r>
      <w:r w:rsidR="009321C3" w:rsidRPr="00CA1DFE">
        <w:rPr>
          <w:szCs w:val="24"/>
        </w:rPr>
        <w:t>,</w:t>
      </w:r>
      <w:r w:rsidRPr="00CA1DFE">
        <w:rPr>
          <w:szCs w:val="24"/>
        </w:rPr>
        <w:t xml:space="preserve"> tvarkos aprašu.</w:t>
      </w:r>
    </w:p>
    <w:p w14:paraId="29C76CA2" w14:textId="23E196F3" w:rsidR="004F6069" w:rsidRPr="00CA1DFE" w:rsidRDefault="004F6069" w:rsidP="004F6069">
      <w:pPr>
        <w:suppressAutoHyphens/>
        <w:jc w:val="both"/>
        <w:rPr>
          <w:b/>
          <w:bCs/>
          <w:szCs w:val="24"/>
        </w:rPr>
      </w:pPr>
      <w:r w:rsidRPr="00CA1DFE">
        <w:rPr>
          <w:b/>
          <w:bCs/>
          <w:szCs w:val="24"/>
        </w:rPr>
        <w:t xml:space="preserve">              04</w:t>
      </w:r>
      <w:r w:rsidR="00A40D57" w:rsidRPr="00CA1DFE">
        <w:rPr>
          <w:b/>
          <w:bCs/>
          <w:szCs w:val="24"/>
        </w:rPr>
        <w:t>.</w:t>
      </w:r>
      <w:r w:rsidRPr="00CA1DFE">
        <w:rPr>
          <w:b/>
          <w:bCs/>
          <w:szCs w:val="24"/>
        </w:rPr>
        <w:t>01</w:t>
      </w:r>
      <w:r w:rsidR="00A40D57" w:rsidRPr="00CA1DFE">
        <w:rPr>
          <w:b/>
          <w:bCs/>
          <w:szCs w:val="24"/>
        </w:rPr>
        <w:t>.</w:t>
      </w:r>
      <w:r w:rsidRPr="00CA1DFE">
        <w:rPr>
          <w:b/>
          <w:bCs/>
          <w:szCs w:val="24"/>
        </w:rPr>
        <w:t>02</w:t>
      </w:r>
      <w:r w:rsidR="00A40D57" w:rsidRPr="00CA1DFE">
        <w:rPr>
          <w:b/>
          <w:bCs/>
          <w:szCs w:val="24"/>
        </w:rPr>
        <w:t>.</w:t>
      </w:r>
      <w:r w:rsidRPr="00CA1DFE">
        <w:rPr>
          <w:b/>
          <w:bCs/>
          <w:szCs w:val="24"/>
        </w:rPr>
        <w:t>0</w:t>
      </w:r>
      <w:r w:rsidR="005E678A" w:rsidRPr="00CA1DFE">
        <w:rPr>
          <w:b/>
          <w:bCs/>
          <w:szCs w:val="24"/>
        </w:rPr>
        <w:t>8</w:t>
      </w:r>
      <w:r w:rsidRPr="00CA1DFE">
        <w:rPr>
          <w:b/>
          <w:bCs/>
          <w:szCs w:val="24"/>
        </w:rPr>
        <w:t xml:space="preserve"> priemonė „Socialinių pašalpų</w:t>
      </w:r>
      <w:r w:rsidR="00753BC4" w:rsidRPr="00CA1DFE">
        <w:rPr>
          <w:b/>
          <w:bCs/>
          <w:szCs w:val="24"/>
        </w:rPr>
        <w:t xml:space="preserve"> </w:t>
      </w:r>
      <w:r w:rsidR="003B0FA6" w:rsidRPr="00CA1DFE">
        <w:rPr>
          <w:b/>
          <w:bCs/>
          <w:szCs w:val="24"/>
        </w:rPr>
        <w:t xml:space="preserve">ir kitų socialinių išmokų </w:t>
      </w:r>
      <w:r w:rsidR="00753BC4" w:rsidRPr="00CA1DFE">
        <w:rPr>
          <w:b/>
          <w:bCs/>
          <w:szCs w:val="24"/>
        </w:rPr>
        <w:t xml:space="preserve">skyrimas, </w:t>
      </w:r>
      <w:r w:rsidRPr="00CA1DFE">
        <w:rPr>
          <w:b/>
          <w:bCs/>
          <w:szCs w:val="24"/>
        </w:rPr>
        <w:t xml:space="preserve">  mokėjimas</w:t>
      </w:r>
      <w:r w:rsidR="00CC11A0" w:rsidRPr="00CA1DFE">
        <w:rPr>
          <w:b/>
          <w:bCs/>
          <w:szCs w:val="24"/>
        </w:rPr>
        <w:t xml:space="preserve"> ir administravimas</w:t>
      </w:r>
      <w:r w:rsidRPr="00CA1DFE">
        <w:rPr>
          <w:b/>
          <w:bCs/>
          <w:szCs w:val="24"/>
        </w:rPr>
        <w:t>“</w:t>
      </w:r>
    </w:p>
    <w:p w14:paraId="74580B7C" w14:textId="572AA84D" w:rsidR="00753BC4" w:rsidRPr="00CA1DFE" w:rsidRDefault="00753BC4" w:rsidP="00753BC4">
      <w:pPr>
        <w:suppressAutoHyphens/>
        <w:jc w:val="both"/>
        <w:rPr>
          <w:szCs w:val="24"/>
        </w:rPr>
      </w:pPr>
      <w:r w:rsidRPr="00CA1DFE">
        <w:rPr>
          <w:szCs w:val="24"/>
        </w:rPr>
        <w:t xml:space="preserve">              Nuo 2004 m. šalyje pradėta įgyvendinti vieninga pajamų ir turto įvertinimo principu teikiamos piniginės socialinės paramos sistema, pagal kurią parama skiriama ne tik atsižvelgiant į šeimos pajamas, bet ir į turimą turtą (Lietuvos Respublikos piniginės socialinės paramos nepasiturintiems gyventojams įstatymas).</w:t>
      </w:r>
      <w:r w:rsidR="004F6069" w:rsidRPr="00CA1DFE">
        <w:rPr>
          <w:szCs w:val="24"/>
        </w:rPr>
        <w:t xml:space="preserve">              </w:t>
      </w:r>
    </w:p>
    <w:p w14:paraId="2F9BD154" w14:textId="77777777" w:rsidR="006F0B67" w:rsidRPr="00CA1DFE" w:rsidRDefault="00753BC4" w:rsidP="006F0B67">
      <w:pPr>
        <w:suppressAutoHyphens/>
        <w:jc w:val="both"/>
        <w:rPr>
          <w:szCs w:val="24"/>
        </w:rPr>
      </w:pPr>
      <w:r w:rsidRPr="00CA1DFE">
        <w:rPr>
          <w:szCs w:val="24"/>
        </w:rPr>
        <w:t xml:space="preserve">               </w:t>
      </w:r>
      <w:r w:rsidR="004F6069" w:rsidRPr="00CA1DFE">
        <w:rPr>
          <w:szCs w:val="24"/>
        </w:rPr>
        <w:t>Savivaldybė skiria ir moka socialines pašalpas asmenims, atitinkantiems sąlygas, numatytas Lietuvos Respublikos piniginės socialinės paramos nepasiturintiems gyventojams įstatyme, kurioms esant asmenys turi teisę į socialinę paramą. Numatytos priemonės: taikomi rizikos kriterijai paramos veiksmingumui įvertinti, operatyviai tikrinamos gyvenimo sąlygos, numatyti periodiniai tikrinimai, bendradarbiaujama ir keičiamasi informacija su kompetentingomis įstaigomis. Asmenims, patyrusiems socialinę riziką, parama teikiama atsižvelgiant į šių asmenų socialinę situaciją, atvejo vadybininkų, socialinių darbuotojų rekomendacijas, pasitelkimą visuomenei naudingai veiklai atlikti ir kt.</w:t>
      </w:r>
      <w:r w:rsidR="00A21903" w:rsidRPr="00CA1DFE">
        <w:rPr>
          <w:szCs w:val="24"/>
        </w:rPr>
        <w:t xml:space="preserve"> Šios priemonės lėšomis mokamos </w:t>
      </w:r>
      <w:r w:rsidR="000F71F4" w:rsidRPr="00CA1DFE">
        <w:rPr>
          <w:szCs w:val="24"/>
        </w:rPr>
        <w:t xml:space="preserve">vienkartinės socialinės išmokos, tokios kaip </w:t>
      </w:r>
      <w:r w:rsidR="006F0B67" w:rsidRPr="00CA1DFE">
        <w:rPr>
          <w:szCs w:val="24"/>
        </w:rPr>
        <w:t>vienkartinės, tikslinės sąlyginės ar periodinės pašalpos.</w:t>
      </w:r>
    </w:p>
    <w:p w14:paraId="07EE45F3" w14:textId="55E1596F" w:rsidR="00363F6B" w:rsidRPr="00CA1DFE" w:rsidRDefault="00363F6B" w:rsidP="00363F6B">
      <w:pPr>
        <w:suppressAutoHyphens/>
        <w:rPr>
          <w:b/>
          <w:bCs/>
          <w:szCs w:val="24"/>
        </w:rPr>
      </w:pPr>
      <w:r w:rsidRPr="00CA1DFE">
        <w:rPr>
          <w:b/>
          <w:bCs/>
          <w:szCs w:val="24"/>
        </w:rPr>
        <w:t xml:space="preserve">              04</w:t>
      </w:r>
      <w:r w:rsidR="00EC4DFB" w:rsidRPr="00CA1DFE">
        <w:rPr>
          <w:b/>
          <w:bCs/>
          <w:szCs w:val="24"/>
        </w:rPr>
        <w:t>.</w:t>
      </w:r>
      <w:r w:rsidRPr="00CA1DFE">
        <w:rPr>
          <w:b/>
          <w:bCs/>
          <w:szCs w:val="24"/>
        </w:rPr>
        <w:t>01</w:t>
      </w:r>
      <w:r w:rsidR="00EC4DFB" w:rsidRPr="00CA1DFE">
        <w:rPr>
          <w:b/>
          <w:bCs/>
          <w:szCs w:val="24"/>
        </w:rPr>
        <w:t>.</w:t>
      </w:r>
      <w:r w:rsidRPr="00CA1DFE">
        <w:rPr>
          <w:b/>
          <w:bCs/>
          <w:szCs w:val="24"/>
        </w:rPr>
        <w:t>02</w:t>
      </w:r>
      <w:r w:rsidR="00EC4DFB" w:rsidRPr="00CA1DFE">
        <w:rPr>
          <w:b/>
          <w:bCs/>
          <w:szCs w:val="24"/>
        </w:rPr>
        <w:t>.</w:t>
      </w:r>
      <w:r w:rsidRPr="00CA1DFE">
        <w:rPr>
          <w:b/>
          <w:bCs/>
          <w:szCs w:val="24"/>
        </w:rPr>
        <w:t>09 priemonė „Socialinė parama mokiniams“</w:t>
      </w:r>
    </w:p>
    <w:p w14:paraId="7A259E55" w14:textId="51B743F8" w:rsidR="005E678A" w:rsidRPr="00CA1DFE" w:rsidRDefault="00363F6B" w:rsidP="00D34402">
      <w:pPr>
        <w:suppressAutoHyphens/>
        <w:jc w:val="both"/>
        <w:rPr>
          <w:szCs w:val="24"/>
        </w:rPr>
      </w:pPr>
      <w:r w:rsidRPr="00CA1DFE">
        <w:rPr>
          <w:szCs w:val="24"/>
        </w:rPr>
        <w:t xml:space="preserve">              Socialinė parama skiriama mokiniams, kurie mokosi bendrojo ugdymo mokyklose, profesinio mokymo įstaigose, ikimokyklinio ugdymo mokyklose ar pas kitą švietimo teikėją (išskyrus laisvąjį mokytoją)  pagal bendrojo ugdymo programas, įregistruotas Studijų, mokymo programų ir kvalifikacijų registre (išskyrus suaugusiųjų ugdymo programas), ar priešmokyklinio ugdymo programą. Yra dvi socialinės paramos mokiniams rūšys:  mokinių nemokamas maitinimas ir parama mokinio reikmenims įsigyti.</w:t>
      </w:r>
    </w:p>
    <w:p w14:paraId="7240B69B" w14:textId="6CCEEFB9" w:rsidR="005E678A" w:rsidRPr="00CA1DFE" w:rsidRDefault="005E678A" w:rsidP="005E678A">
      <w:pPr>
        <w:suppressAutoHyphens/>
        <w:rPr>
          <w:b/>
          <w:bCs/>
          <w:szCs w:val="24"/>
        </w:rPr>
      </w:pPr>
      <w:r w:rsidRPr="00CA1DFE">
        <w:rPr>
          <w:b/>
          <w:bCs/>
          <w:szCs w:val="24"/>
        </w:rPr>
        <w:t xml:space="preserve">              04.01.02.</w:t>
      </w:r>
      <w:r w:rsidR="007C0A09" w:rsidRPr="00CA1DFE">
        <w:rPr>
          <w:b/>
          <w:bCs/>
          <w:szCs w:val="24"/>
        </w:rPr>
        <w:t>10</w:t>
      </w:r>
      <w:r w:rsidRPr="00CA1DFE">
        <w:rPr>
          <w:b/>
          <w:bCs/>
          <w:szCs w:val="24"/>
        </w:rPr>
        <w:t xml:space="preserve"> priemonė „</w:t>
      </w:r>
      <w:r w:rsidRPr="00CA1DFE">
        <w:rPr>
          <w:b/>
          <w:bCs/>
          <w:szCs w:val="24"/>
          <w:lang w:eastAsia="lt-LT"/>
        </w:rPr>
        <w:t>Laidojimo pašalpų skyrimas, mokėjimas ir administravimas</w:t>
      </w:r>
      <w:r w:rsidRPr="00CA1DFE">
        <w:rPr>
          <w:b/>
          <w:bCs/>
          <w:szCs w:val="24"/>
        </w:rPr>
        <w:t>“</w:t>
      </w:r>
    </w:p>
    <w:p w14:paraId="7130A542" w14:textId="2A482649" w:rsidR="005E678A" w:rsidRPr="00CA1DFE" w:rsidRDefault="005E678A" w:rsidP="005E678A">
      <w:pPr>
        <w:suppressAutoHyphens/>
        <w:jc w:val="both"/>
        <w:rPr>
          <w:szCs w:val="24"/>
        </w:rPr>
      </w:pPr>
      <w:r w:rsidRPr="00CA1DFE">
        <w:rPr>
          <w:lang w:eastAsia="en-GB"/>
        </w:rPr>
        <w:t xml:space="preserve">              </w:t>
      </w:r>
      <w:r w:rsidRPr="00CA1DFE">
        <w:rPr>
          <w:szCs w:val="24"/>
        </w:rPr>
        <w:t xml:space="preserve">Įgyvendinant priemonę, užtikrinamas laidojimo pašalpų skyrimas, administravimas ir mokėjimas </w:t>
      </w:r>
      <w:r w:rsidRPr="00CA1DFE">
        <w:rPr>
          <w:lang w:eastAsia="en-GB"/>
        </w:rPr>
        <w:t xml:space="preserve">mirus artimiesiems. </w:t>
      </w:r>
      <w:r w:rsidRPr="00CA1DFE">
        <w:rPr>
          <w:szCs w:val="24"/>
        </w:rPr>
        <w:t>Laidojimo pašalpa skiriama vadovaujantis Lietuvos Respublikos paramos mirties atveju įstatymu. Pašalpos mokamos iš valstybės biudžeto specialiosios tikslinės  dotacijos savivaldybių biudžetams.</w:t>
      </w:r>
    </w:p>
    <w:p w14:paraId="30E032DE" w14:textId="687A56D7" w:rsidR="00636B8B" w:rsidRPr="00CA1DFE" w:rsidRDefault="00636B8B" w:rsidP="00636B8B">
      <w:pPr>
        <w:suppressAutoHyphens/>
        <w:rPr>
          <w:b/>
          <w:bCs/>
          <w:szCs w:val="24"/>
        </w:rPr>
      </w:pPr>
      <w:r w:rsidRPr="00CA1DFE">
        <w:rPr>
          <w:b/>
          <w:bCs/>
          <w:szCs w:val="24"/>
        </w:rPr>
        <w:t xml:space="preserve">              04.01.02.12 priemonė „Transporto lengvatos“</w:t>
      </w:r>
    </w:p>
    <w:p w14:paraId="07558C25" w14:textId="0DA4CCC6" w:rsidR="0018609D" w:rsidRPr="00CA1DFE" w:rsidRDefault="00636B8B" w:rsidP="00DF679B">
      <w:pPr>
        <w:suppressAutoHyphens/>
        <w:jc w:val="both"/>
        <w:rPr>
          <w:szCs w:val="24"/>
        </w:rPr>
      </w:pPr>
      <w:r w:rsidRPr="00CA1DFE">
        <w:rPr>
          <w:szCs w:val="24"/>
        </w:rPr>
        <w:t xml:space="preserve">              Lietuvos Respublikos transporto lengvatų įstatymas nustato asmenų, kuriems teikiamos važiavimo keleiviniu transportu lengvatos, kategorijas, lengvatų rūšis, išlaidų keleiviniam transportui kompensavimą ir vežėjų negautų pajamų, susijusių su lengvatų teikimu, atlyginimo tvarką bei šaltinius. Vežėjui, teikiančiam keleivių vežimo autobusais paslaugas, Savivaldybė apmoka negautų pajamų sumą, susijusią su transporto lengvatas gavusių keleivių vežimu.</w:t>
      </w:r>
    </w:p>
    <w:p w14:paraId="77A59C29" w14:textId="2CD732CB" w:rsidR="008F3A76" w:rsidRPr="00CA1DFE" w:rsidRDefault="008F3A76" w:rsidP="008F3A76">
      <w:pPr>
        <w:suppressAutoHyphens/>
        <w:rPr>
          <w:szCs w:val="24"/>
        </w:rPr>
      </w:pPr>
      <w:r w:rsidRPr="00CA1DFE">
        <w:rPr>
          <w:b/>
          <w:bCs/>
          <w:szCs w:val="24"/>
        </w:rPr>
        <w:t xml:space="preserve">              04.01.02.14 priemonė „Būsto įsigijimas ir remontas“</w:t>
      </w:r>
      <w:r w:rsidRPr="00CA1DFE">
        <w:rPr>
          <w:szCs w:val="24"/>
        </w:rPr>
        <w:t xml:space="preserve"> </w:t>
      </w:r>
    </w:p>
    <w:p w14:paraId="3C02F2F7" w14:textId="5A7C4A33" w:rsidR="00A72314" w:rsidRPr="00CA1DFE" w:rsidRDefault="008F3A76" w:rsidP="00A4526A">
      <w:pPr>
        <w:suppressAutoHyphens/>
        <w:jc w:val="both"/>
        <w:rPr>
          <w:szCs w:val="24"/>
        </w:rPr>
      </w:pPr>
      <w:r w:rsidRPr="00CA1DFE">
        <w:rPr>
          <w:szCs w:val="24"/>
        </w:rPr>
        <w:t xml:space="preserve">              Šios priemonės lėšos skiriamos esamų socialinių būstų remontui ir priežiūrai, naujų socialinių būstų įsigijimui</w:t>
      </w:r>
      <w:r w:rsidR="00C8233F" w:rsidRPr="00CA1DFE">
        <w:rPr>
          <w:szCs w:val="24"/>
        </w:rPr>
        <w:t xml:space="preserve">, </w:t>
      </w:r>
      <w:r w:rsidR="00316AB8" w:rsidRPr="00CA1DFE">
        <w:rPr>
          <w:szCs w:val="24"/>
        </w:rPr>
        <w:t xml:space="preserve"> </w:t>
      </w:r>
      <w:r w:rsidR="0037770B" w:rsidRPr="00CA1DFE">
        <w:rPr>
          <w:szCs w:val="24"/>
        </w:rPr>
        <w:t xml:space="preserve">būsto aplinkos pritaikymui </w:t>
      </w:r>
      <w:r w:rsidR="00A85AF1" w:rsidRPr="00CA1DFE">
        <w:rPr>
          <w:szCs w:val="24"/>
        </w:rPr>
        <w:t>žmonėms su negalia</w:t>
      </w:r>
      <w:r w:rsidR="0037770B" w:rsidRPr="00CA1DFE">
        <w:rPr>
          <w:szCs w:val="24"/>
        </w:rPr>
        <w:t>.</w:t>
      </w:r>
      <w:r w:rsidR="0037770B" w:rsidRPr="00CA1DFE">
        <w:rPr>
          <w:b/>
          <w:bCs/>
          <w:szCs w:val="24"/>
        </w:rPr>
        <w:t xml:space="preserve"> </w:t>
      </w:r>
      <w:r w:rsidR="0037770B" w:rsidRPr="00CA1DFE">
        <w:rPr>
          <w:szCs w:val="24"/>
        </w:rPr>
        <w:t>Priemonei skiriamos valstybės biudžeto ir Savivaldybės biudžeto lėšos.</w:t>
      </w:r>
    </w:p>
    <w:p w14:paraId="540D4B8B" w14:textId="6FA2B554" w:rsidR="008F3A76" w:rsidRPr="00CA1DFE" w:rsidRDefault="008F3A76" w:rsidP="008F3A76">
      <w:pPr>
        <w:suppressAutoHyphens/>
        <w:jc w:val="both"/>
        <w:rPr>
          <w:b/>
          <w:bCs/>
          <w:szCs w:val="24"/>
        </w:rPr>
      </w:pPr>
      <w:r w:rsidRPr="00CA1DFE">
        <w:rPr>
          <w:b/>
          <w:bCs/>
          <w:szCs w:val="24"/>
        </w:rPr>
        <w:t xml:space="preserve">              04</w:t>
      </w:r>
      <w:r w:rsidR="00C8256F" w:rsidRPr="00CA1DFE">
        <w:rPr>
          <w:b/>
          <w:bCs/>
          <w:szCs w:val="24"/>
        </w:rPr>
        <w:t>.</w:t>
      </w:r>
      <w:r w:rsidRPr="00CA1DFE">
        <w:rPr>
          <w:b/>
          <w:bCs/>
          <w:szCs w:val="24"/>
        </w:rPr>
        <w:t>01</w:t>
      </w:r>
      <w:r w:rsidR="00C8256F" w:rsidRPr="00CA1DFE">
        <w:rPr>
          <w:b/>
          <w:bCs/>
          <w:szCs w:val="24"/>
        </w:rPr>
        <w:t>.</w:t>
      </w:r>
      <w:r w:rsidRPr="00CA1DFE">
        <w:rPr>
          <w:b/>
          <w:bCs/>
          <w:szCs w:val="24"/>
        </w:rPr>
        <w:t>02</w:t>
      </w:r>
      <w:r w:rsidR="00C8256F" w:rsidRPr="00CA1DFE">
        <w:rPr>
          <w:b/>
          <w:bCs/>
          <w:szCs w:val="24"/>
        </w:rPr>
        <w:t>.1</w:t>
      </w:r>
      <w:r w:rsidRPr="00CA1DFE">
        <w:rPr>
          <w:b/>
          <w:bCs/>
          <w:szCs w:val="24"/>
        </w:rPr>
        <w:t>5 priemonė „Socialinė pagalba nuo karo Ukrainoje nukentėjusiems asmenims ir pabėgėliams“</w:t>
      </w:r>
    </w:p>
    <w:p w14:paraId="7FCD13F6" w14:textId="1DBC8182" w:rsidR="00C459F9" w:rsidRPr="00CA1DFE" w:rsidRDefault="008F3A76" w:rsidP="008C05BC">
      <w:pPr>
        <w:suppressAutoHyphens/>
        <w:jc w:val="both"/>
        <w:rPr>
          <w:szCs w:val="24"/>
        </w:rPr>
      </w:pPr>
      <w:r w:rsidRPr="00CA1DFE">
        <w:rPr>
          <w:szCs w:val="24"/>
        </w:rPr>
        <w:t xml:space="preserve">              Priemonės lėšomis  mokamos nuo karo nukentėjusiems asmenims ir pabėgėliams skirtos socialinės išmokos, kompensacijos ir išmokos už švietimo ir ugdymo įstaigų teikiamas paslaugas, kompensacijos už būsto nuomą asmenims neatlygintinai suteikusiems gyvenamąjį plotą nuo karo bėgantiems ukrainiečiams, ir pan.</w:t>
      </w:r>
    </w:p>
    <w:p w14:paraId="57BC3C25" w14:textId="2808F52D" w:rsidR="006677AF" w:rsidRPr="00CA1DFE" w:rsidRDefault="006677AF" w:rsidP="006677AF">
      <w:pPr>
        <w:suppressAutoHyphens/>
        <w:jc w:val="both"/>
        <w:rPr>
          <w:b/>
          <w:bCs/>
          <w:szCs w:val="24"/>
        </w:rPr>
      </w:pPr>
      <w:r w:rsidRPr="00CA1DFE">
        <w:rPr>
          <w:b/>
          <w:bCs/>
          <w:szCs w:val="24"/>
        </w:rPr>
        <w:t xml:space="preserve">               04.01.02.16 priemonė</w:t>
      </w:r>
      <w:r w:rsidRPr="00CA1DFE">
        <w:rPr>
          <w:szCs w:val="24"/>
        </w:rPr>
        <w:t xml:space="preserve"> </w:t>
      </w:r>
      <w:r w:rsidRPr="00CA1DFE">
        <w:rPr>
          <w:b/>
          <w:bCs/>
          <w:szCs w:val="24"/>
        </w:rPr>
        <w:t>„Savivaldybės dalyvavimas rengiant ir įgyvendinant užimtumo didinimo programas“</w:t>
      </w:r>
    </w:p>
    <w:p w14:paraId="23EE914D" w14:textId="465032DD" w:rsidR="006F0B67" w:rsidRPr="00CA1DFE" w:rsidRDefault="006677AF" w:rsidP="00A4526A">
      <w:pPr>
        <w:suppressAutoHyphens/>
        <w:jc w:val="both"/>
        <w:rPr>
          <w:szCs w:val="24"/>
        </w:rPr>
      </w:pPr>
      <w:r w:rsidRPr="00CA1DFE">
        <w:rPr>
          <w:szCs w:val="24"/>
        </w:rPr>
        <w:t xml:space="preserve">               Programos lėšomis bus siekiama padėti norintiems integruotis į darbo rinką bedarbiams laikinai įsidarbinti ir uždirbti pragyvenimui būtinas išlaidas; mažinti socialinę įtampą ir atskirtį tarp </w:t>
      </w:r>
      <w:r w:rsidRPr="00CA1DFE">
        <w:rPr>
          <w:szCs w:val="24"/>
        </w:rPr>
        <w:lastRenderedPageBreak/>
        <w:t>bendruomenės narių; atnaujinti bedarbių darbinius įgūdžius; palengvinti ilgą laiką nedirbusių asmenų perėjimą nuo nedarbo prie užimtumo darbo rinkoje; s</w:t>
      </w:r>
      <w:r w:rsidR="00A4526A" w:rsidRPr="00CA1DFE">
        <w:rPr>
          <w:szCs w:val="24"/>
        </w:rPr>
        <w:t>u</w:t>
      </w:r>
      <w:r w:rsidRPr="00CA1DFE">
        <w:rPr>
          <w:szCs w:val="24"/>
        </w:rPr>
        <w:t>derinti užimtumo skatinimo ir motyvavimo paslaugų bei piniginės socialinės paramos teikimą, integruojant ilgą laiką nedirbusius asmenis į darbo rinką; užtikrinti valstybės ir savivaldybių institucijų, įstaigų ir (ar) organizacijų, teikiančių užimtumo skatinimo, motyvavimo paslaugas ir piniginę socialinę paramą nedirbantiems asmenims, veiklos koordinavimą ir skatinti jų bendradarbiavimą</w:t>
      </w:r>
      <w:r w:rsidR="006F0B67" w:rsidRPr="00CA1DFE">
        <w:rPr>
          <w:szCs w:val="24"/>
        </w:rPr>
        <w:t>; spręsti pamatines problemas užimtumui: motyvacijos stoką, priklausomybes, skolas, globos ar priežiūros paslaugų trūkumą, susisiekimo problemas.</w:t>
      </w:r>
    </w:p>
    <w:p w14:paraId="362B53EF" w14:textId="77777777" w:rsidR="00FD2BB8" w:rsidRPr="00CA1DFE" w:rsidRDefault="00FD2BB8" w:rsidP="006677AF">
      <w:pPr>
        <w:suppressAutoHyphens/>
        <w:jc w:val="both"/>
        <w:rPr>
          <w:szCs w:val="24"/>
        </w:rPr>
      </w:pPr>
    </w:p>
    <w:p w14:paraId="459BC215" w14:textId="2C1CD077" w:rsidR="00FE5C0B" w:rsidRPr="00CA1DFE" w:rsidRDefault="00FE5C0B" w:rsidP="00FE5C0B">
      <w:pPr>
        <w:suppressAutoHyphens/>
        <w:jc w:val="center"/>
        <w:rPr>
          <w:b/>
          <w:bCs/>
          <w:i/>
          <w:iCs/>
          <w:szCs w:val="24"/>
        </w:rPr>
      </w:pPr>
      <w:r w:rsidRPr="00CA1DFE">
        <w:rPr>
          <w:b/>
          <w:bCs/>
          <w:i/>
          <w:iCs/>
          <w:szCs w:val="24"/>
        </w:rPr>
        <w:t xml:space="preserve">04-02-01 </w:t>
      </w:r>
      <w:r w:rsidR="008D15D6" w:rsidRPr="00CA1DFE">
        <w:rPr>
          <w:b/>
          <w:bCs/>
          <w:i/>
          <w:iCs/>
          <w:szCs w:val="24"/>
        </w:rPr>
        <w:t xml:space="preserve">Tęstinės veiklos </w:t>
      </w:r>
      <w:r w:rsidRPr="00CA1DFE">
        <w:rPr>
          <w:b/>
          <w:bCs/>
          <w:i/>
          <w:iCs/>
          <w:szCs w:val="24"/>
        </w:rPr>
        <w:t>uždavinys</w:t>
      </w:r>
      <w:r w:rsidRPr="00CA1DFE">
        <w:rPr>
          <w:i/>
          <w:iCs/>
          <w:szCs w:val="24"/>
        </w:rPr>
        <w:t xml:space="preserve"> </w:t>
      </w:r>
      <w:r w:rsidRPr="00CA1DFE">
        <w:rPr>
          <w:b/>
          <w:bCs/>
          <w:i/>
          <w:iCs/>
          <w:szCs w:val="24"/>
        </w:rPr>
        <w:t>„Užtikrinti sveikatos paslaugų teikimą, jų kokybę, sklaidą“</w:t>
      </w:r>
    </w:p>
    <w:p w14:paraId="40CF76D3" w14:textId="77777777" w:rsidR="00F4081D" w:rsidRPr="00CA1DFE" w:rsidRDefault="00F4081D" w:rsidP="00FE5C0B">
      <w:pPr>
        <w:suppressAutoHyphens/>
        <w:jc w:val="center"/>
        <w:rPr>
          <w:b/>
          <w:bCs/>
          <w:i/>
          <w:iCs/>
          <w:szCs w:val="24"/>
        </w:rPr>
      </w:pPr>
    </w:p>
    <w:p w14:paraId="037170C8" w14:textId="35369448" w:rsidR="00FE5C0B" w:rsidRPr="00CA1DFE" w:rsidRDefault="00F4081D" w:rsidP="00FE5C0B">
      <w:pPr>
        <w:suppressAutoHyphens/>
        <w:jc w:val="both"/>
        <w:rPr>
          <w:szCs w:val="24"/>
        </w:rPr>
      </w:pPr>
      <w:r w:rsidRPr="00CA1DFE">
        <w:rPr>
          <w:szCs w:val="24"/>
        </w:rPr>
        <w:t xml:space="preserve">                </w:t>
      </w:r>
      <w:r w:rsidR="00FE5C0B" w:rsidRPr="00CA1DFE">
        <w:rPr>
          <w:szCs w:val="24"/>
        </w:rPr>
        <w:t xml:space="preserve">Savivaldybėje yra šios asmens sveikatos priežiūros įstaigos: VšĮ Kupiškio ligoninė ir VšĮ Kupiškio rajono savivaldybės pirminės sveikatos priežiūros centras su Skapiškio, Subačiaus, Šimonių ambulatorijomis ir 9 kaimo medicinos punktai, UAB „Medicinos namai šeimai“.  </w:t>
      </w:r>
    </w:p>
    <w:p w14:paraId="32005145" w14:textId="53DE7E40" w:rsidR="00FE5C0B" w:rsidRPr="00CA1DFE" w:rsidRDefault="00F4081D" w:rsidP="00FE5C0B">
      <w:pPr>
        <w:suppressAutoHyphens/>
        <w:jc w:val="both"/>
        <w:rPr>
          <w:szCs w:val="24"/>
        </w:rPr>
      </w:pPr>
      <w:r w:rsidRPr="00CA1DFE">
        <w:rPr>
          <w:szCs w:val="24"/>
        </w:rPr>
        <w:t xml:space="preserve">                 </w:t>
      </w:r>
      <w:r w:rsidR="00FE5C0B" w:rsidRPr="00CA1DFE">
        <w:rPr>
          <w:szCs w:val="24"/>
        </w:rPr>
        <w:t>VšĮ Kupiškio pirminės sveikatos priežiūros centras teikia pirminio lygio asmens sveikatos priežiūros paslaugas (šeimos gydytojo, pediatro, chirurgo, akušerio–ginekologo, odontologo, psichiatro) prisirašiusiems gyventojams – suaugusiems ir vaikams.</w:t>
      </w:r>
    </w:p>
    <w:p w14:paraId="18943BB8" w14:textId="77777777" w:rsidR="00F4081D" w:rsidRPr="00CA1DFE" w:rsidRDefault="00F4081D" w:rsidP="00FE5C0B">
      <w:pPr>
        <w:suppressAutoHyphens/>
        <w:jc w:val="both"/>
        <w:rPr>
          <w:szCs w:val="24"/>
        </w:rPr>
      </w:pPr>
      <w:r w:rsidRPr="00CA1DFE">
        <w:rPr>
          <w:szCs w:val="24"/>
        </w:rPr>
        <w:t xml:space="preserve">                 </w:t>
      </w:r>
      <w:r w:rsidR="00FE5C0B" w:rsidRPr="00CA1DFE">
        <w:rPr>
          <w:szCs w:val="24"/>
        </w:rPr>
        <w:t xml:space="preserve">VšĮ Kupiškio ligoninė teikia  antrines stacionarines sveikatos priežiūros: vidaus ligų, vaikų ligų II (veikla sustabdyta iki 2021 m. rugpjūčio 25 d.), </w:t>
      </w:r>
      <w:proofErr w:type="spellStart"/>
      <w:r w:rsidR="00FE5C0B" w:rsidRPr="00CA1DFE">
        <w:rPr>
          <w:szCs w:val="24"/>
        </w:rPr>
        <w:t>geriatrijos</w:t>
      </w:r>
      <w:proofErr w:type="spellEnd"/>
      <w:r w:rsidR="00FE5C0B" w:rsidRPr="00CA1DFE">
        <w:rPr>
          <w:szCs w:val="24"/>
        </w:rPr>
        <w:t xml:space="preserve">, reanimacijos ir intensyvios terapijos I–I (suaugusiųjų ir vaikų), reanimacijos ir intensyvios terapijos I–II (suaugusiųjų), reanimacijos ir intensyvios terapijos I–II (vaikų); pirminės stacionarinės sveikatos priežiūros: palaikomojo gydymo ir slaugos, </w:t>
      </w:r>
      <w:proofErr w:type="spellStart"/>
      <w:r w:rsidR="00FE5C0B" w:rsidRPr="00CA1DFE">
        <w:rPr>
          <w:szCs w:val="24"/>
        </w:rPr>
        <w:t>paliatyviosios</w:t>
      </w:r>
      <w:proofErr w:type="spellEnd"/>
      <w:r w:rsidR="00FE5C0B" w:rsidRPr="00CA1DFE">
        <w:rPr>
          <w:szCs w:val="24"/>
        </w:rPr>
        <w:t xml:space="preserve"> pagalbos (suaugusiųjų ir vaikų); Antrinės ambulatorinės asmens sveikatos priežiūros medicinos: vidaus ligų, neurologijos, kardiologijos, pulmonologijos, endokrinologijos, otorinolaringologijos, oftalmologijos, </w:t>
      </w:r>
      <w:proofErr w:type="spellStart"/>
      <w:r w:rsidR="00FE5C0B" w:rsidRPr="00CA1DFE">
        <w:rPr>
          <w:szCs w:val="24"/>
        </w:rPr>
        <w:t>dermatovenerologijos</w:t>
      </w:r>
      <w:proofErr w:type="spellEnd"/>
      <w:r w:rsidR="00FE5C0B" w:rsidRPr="00CA1DFE">
        <w:rPr>
          <w:szCs w:val="24"/>
        </w:rPr>
        <w:t xml:space="preserve">, vaikų ligų, fizinės medicinos ir reabilitacijos, </w:t>
      </w:r>
      <w:proofErr w:type="spellStart"/>
      <w:r w:rsidR="00FE5C0B" w:rsidRPr="00CA1DFE">
        <w:rPr>
          <w:szCs w:val="24"/>
        </w:rPr>
        <w:t>anesteziologijos</w:t>
      </w:r>
      <w:proofErr w:type="spellEnd"/>
      <w:r w:rsidR="00FE5C0B" w:rsidRPr="00CA1DFE">
        <w:rPr>
          <w:szCs w:val="24"/>
        </w:rPr>
        <w:t xml:space="preserve"> ir reanimatologijos, chirurgijos, kraujagyslių chirurgijos, urologijos, radiologijos, echoskopijos, endoskopijos; antrinės ambulatorinės asmens sveikatos priežiūros medicinos-radiologijos (rentgeno diagnostikos, ultragarsinių tyrimų); akušerijos ir ginekologijos; slaugos: anestezijos ir intensyviosios terapijos slaugos, bendrosios praktikos slaugos, fizinės medicinos ir reabilitacijos slaugos, vaikų slaugos; kitas ambulatorines asmens sveikatos priežiūros: kineziterapijos, </w:t>
      </w:r>
      <w:proofErr w:type="spellStart"/>
      <w:r w:rsidR="00FE5C0B" w:rsidRPr="00CA1DFE">
        <w:rPr>
          <w:szCs w:val="24"/>
        </w:rPr>
        <w:t>ergoterapeuto</w:t>
      </w:r>
      <w:proofErr w:type="spellEnd"/>
      <w:r w:rsidR="00FE5C0B" w:rsidRPr="00CA1DFE">
        <w:rPr>
          <w:szCs w:val="24"/>
        </w:rPr>
        <w:t xml:space="preserve"> padėjėjo praktikos, suaugusiųjų ambulatorinės reabilitacijos II (judamojo-atramos aparato pažeidimų, nervų sistemos ligų, kvėpavimo sistemos ligų, odos ligų), suaugusiųjų ambulatorinės reabilitacijos I (judamojo-atramos aparato pažeidimų, kraujotakos sistemos ligų, kvėpavimo sistemos ligų, endokrinologinių ligų, virškinimo sistemos ligų), masažo; kitas ambulatorinės asmens sveikatos priežiūros: kineziterapijos, </w:t>
      </w:r>
      <w:proofErr w:type="spellStart"/>
      <w:r w:rsidR="00FE5C0B" w:rsidRPr="00CA1DFE">
        <w:rPr>
          <w:szCs w:val="24"/>
        </w:rPr>
        <w:t>ergoterapeuto</w:t>
      </w:r>
      <w:proofErr w:type="spellEnd"/>
      <w:r w:rsidR="00FE5C0B" w:rsidRPr="00CA1DFE">
        <w:rPr>
          <w:szCs w:val="24"/>
        </w:rPr>
        <w:t xml:space="preserve"> padėjėjo praktikos, suaugusiųjų ambulatorinės reabilitacijos II (judamojo-atramos aparato pažeidimų, nervų sistemos ligų, kvėpavimo sistemos ligų, odos ligų), suaugusiųjų ambulatorinės reabilitacijos I (judamojo-atramos aparato pažeidimų, kraujotakos sistemos ligų, kvėpavimo sistemos ligų, endokrininių ligų, virškinimo sistemos ligų), masažo; bendrosios asmens sveikatos priežiūros – dienos chirurgijos (I–IV), laboratorinės diagnostikos paslaugas ir kt.  </w:t>
      </w:r>
    </w:p>
    <w:p w14:paraId="513A88C6" w14:textId="051F04E1" w:rsidR="00FE5C0B" w:rsidRPr="00CA1DFE" w:rsidRDefault="00F4081D" w:rsidP="00FE5C0B">
      <w:pPr>
        <w:suppressAutoHyphens/>
        <w:jc w:val="both"/>
        <w:rPr>
          <w:szCs w:val="24"/>
        </w:rPr>
      </w:pPr>
      <w:r w:rsidRPr="00CA1DFE">
        <w:rPr>
          <w:szCs w:val="24"/>
        </w:rPr>
        <w:t xml:space="preserve">                  </w:t>
      </w:r>
      <w:r w:rsidR="00FE5C0B" w:rsidRPr="00CA1DFE">
        <w:rPr>
          <w:szCs w:val="24"/>
        </w:rPr>
        <w:t>Kupiškio rajono savivaldybės taryba 2023 m. lapkričio 30 d. priėmė sprendimą įsteigti Kupiškio rajono savivaldybės visuomenės sveikatos biurą, kuris  rūpinsis Savivaldybės gyventojų sveikata, vykdys Lietuvos Respublikos įstatymais ir kitais teisės aktais reglamentuojamą savivaldybių visuomenės sveikatos priežiūrą taikant koordinacines, informacines ir kitas profilaktikos priemones, informuos ir mokys gyventojus apie rizikos veiksnius ir pagal galimybes sieks mažinti rizikos veiksnių paplitimą, sergamumą, propaguos sveikos gyvensenos įgūdžius tarp bendruomenės narių, teikiant kokybiškas visuomenės sveikatos priežiūros paslaugas.</w:t>
      </w:r>
    </w:p>
    <w:p w14:paraId="77EF2F7C" w14:textId="1EE28ACD" w:rsidR="00FE5C0B" w:rsidRPr="00CA1DFE" w:rsidRDefault="00FE5C0B" w:rsidP="00016C9F">
      <w:pPr>
        <w:suppressAutoHyphens/>
        <w:jc w:val="both"/>
        <w:rPr>
          <w:szCs w:val="24"/>
        </w:rPr>
      </w:pPr>
      <w:r w:rsidRPr="00CA1DFE">
        <w:rPr>
          <w:szCs w:val="24"/>
        </w:rPr>
        <w:t>Kupiškio rajono savivaldybės visuomenės sveikatos biuro visuomenės sveikatos specialistai platins sveikos gyvensenos informaciją (internete, laikraštyje, bendruomenėse ir t. t.), informaciją apie planuojamus renginius, paskaitas ir kitas priemones, bendradarbiaus sveikatos stiprinimo klausimais su socialiniais partneriais, organizuos, koordinuos ir vykdys Savivaldybės bendruomenėje visuomenės sveikatos stiprinimo funkcijas, aiškins bendruomenių nariams, mokiniams, tėvams bei mokytojams sveikatos išsaugojimo ir stiprinimo būdus bei mokys juos taikyti praktiškai ir kt.</w:t>
      </w:r>
    </w:p>
    <w:p w14:paraId="1E935881" w14:textId="77777777" w:rsidR="00A33C1D" w:rsidRPr="00CA1DFE" w:rsidRDefault="00A33C1D" w:rsidP="00016C9F">
      <w:pPr>
        <w:suppressAutoHyphens/>
        <w:jc w:val="both"/>
        <w:rPr>
          <w:szCs w:val="24"/>
        </w:rPr>
      </w:pPr>
    </w:p>
    <w:p w14:paraId="7681BA26" w14:textId="7E4BD0A5" w:rsidR="0099645E" w:rsidRPr="00CA1DFE" w:rsidRDefault="0099645E" w:rsidP="0099645E">
      <w:pPr>
        <w:pStyle w:val="Betarp"/>
        <w:spacing w:after="0"/>
        <w:ind w:firstLine="851"/>
        <w:jc w:val="center"/>
      </w:pPr>
      <w:r w:rsidRPr="00CA1DFE">
        <w:rPr>
          <w:b/>
          <w:bCs/>
        </w:rPr>
        <w:lastRenderedPageBreak/>
        <w:t xml:space="preserve">Įgyvendinant programos 04.02.01 uždavinį </w:t>
      </w:r>
      <w:r w:rsidRPr="00CA1DFE">
        <w:t>bus vykdomos šios priemonės:</w:t>
      </w:r>
    </w:p>
    <w:p w14:paraId="220009B9" w14:textId="77777777" w:rsidR="0099645E" w:rsidRPr="00CA1DFE" w:rsidRDefault="0099645E" w:rsidP="00016C9F">
      <w:pPr>
        <w:suppressAutoHyphens/>
        <w:jc w:val="both"/>
        <w:rPr>
          <w:szCs w:val="24"/>
        </w:rPr>
      </w:pPr>
    </w:p>
    <w:p w14:paraId="3BD26EEA" w14:textId="6438F8F7" w:rsidR="00007CA3" w:rsidRPr="00CA1DFE" w:rsidRDefault="00007CA3" w:rsidP="00007CA3">
      <w:pPr>
        <w:suppressAutoHyphens/>
        <w:rPr>
          <w:b/>
          <w:bCs/>
          <w:szCs w:val="24"/>
        </w:rPr>
      </w:pPr>
      <w:r w:rsidRPr="00CA1DFE">
        <w:rPr>
          <w:b/>
          <w:bCs/>
          <w:szCs w:val="24"/>
        </w:rPr>
        <w:t xml:space="preserve">                 04</w:t>
      </w:r>
      <w:r w:rsidR="0099645E" w:rsidRPr="00CA1DFE">
        <w:rPr>
          <w:b/>
          <w:bCs/>
          <w:szCs w:val="24"/>
        </w:rPr>
        <w:t>.</w:t>
      </w:r>
      <w:r w:rsidRPr="00CA1DFE">
        <w:rPr>
          <w:b/>
          <w:bCs/>
          <w:szCs w:val="24"/>
        </w:rPr>
        <w:t>02</w:t>
      </w:r>
      <w:r w:rsidR="0099645E" w:rsidRPr="00CA1DFE">
        <w:rPr>
          <w:b/>
          <w:bCs/>
          <w:szCs w:val="24"/>
        </w:rPr>
        <w:t>.</w:t>
      </w:r>
      <w:r w:rsidRPr="00CA1DFE">
        <w:rPr>
          <w:b/>
          <w:bCs/>
          <w:szCs w:val="24"/>
        </w:rPr>
        <w:t>01</w:t>
      </w:r>
      <w:r w:rsidR="0099645E" w:rsidRPr="00CA1DFE">
        <w:rPr>
          <w:b/>
          <w:bCs/>
          <w:szCs w:val="24"/>
        </w:rPr>
        <w:t>.</w:t>
      </w:r>
      <w:r w:rsidRPr="00CA1DFE">
        <w:rPr>
          <w:b/>
          <w:bCs/>
          <w:szCs w:val="24"/>
        </w:rPr>
        <w:t xml:space="preserve">03 priemonė „Bendros paskirties </w:t>
      </w:r>
      <w:r w:rsidR="00241725" w:rsidRPr="00CA1DFE">
        <w:rPr>
          <w:b/>
          <w:bCs/>
          <w:szCs w:val="24"/>
        </w:rPr>
        <w:t>sveikatos</w:t>
      </w:r>
      <w:r w:rsidRPr="00CA1DFE">
        <w:rPr>
          <w:b/>
          <w:bCs/>
          <w:szCs w:val="24"/>
        </w:rPr>
        <w:t xml:space="preserve"> </w:t>
      </w:r>
      <w:r w:rsidR="00892713" w:rsidRPr="00CA1DFE">
        <w:rPr>
          <w:b/>
          <w:bCs/>
          <w:szCs w:val="24"/>
        </w:rPr>
        <w:t xml:space="preserve">paslaugų </w:t>
      </w:r>
      <w:r w:rsidRPr="00CA1DFE">
        <w:rPr>
          <w:b/>
          <w:bCs/>
          <w:szCs w:val="24"/>
        </w:rPr>
        <w:t>dalinis finansavimas“</w:t>
      </w:r>
    </w:p>
    <w:p w14:paraId="4CECAF67" w14:textId="11CC520F" w:rsidR="00613EA9" w:rsidRPr="00CA1DFE" w:rsidRDefault="00613EA9" w:rsidP="00613EA9">
      <w:pPr>
        <w:suppressAutoHyphens/>
        <w:jc w:val="both"/>
        <w:rPr>
          <w:szCs w:val="24"/>
        </w:rPr>
      </w:pPr>
      <w:r w:rsidRPr="00CA1DFE">
        <w:rPr>
          <w:szCs w:val="24"/>
        </w:rPr>
        <w:t xml:space="preserve">                 </w:t>
      </w:r>
      <w:r w:rsidR="00007CA3" w:rsidRPr="00CA1DFE">
        <w:rPr>
          <w:szCs w:val="24"/>
        </w:rPr>
        <w:t xml:space="preserve">Savivaldybė privalo užtikrinti </w:t>
      </w:r>
      <w:r w:rsidRPr="00CA1DFE">
        <w:rPr>
          <w:szCs w:val="24"/>
        </w:rPr>
        <w:t xml:space="preserve">sveikatos </w:t>
      </w:r>
      <w:r w:rsidR="00007CA3" w:rsidRPr="00CA1DFE">
        <w:rPr>
          <w:szCs w:val="24"/>
        </w:rPr>
        <w:t xml:space="preserve">paslaugų teikimą, todėl skiria dalį lėšų </w:t>
      </w:r>
      <w:r w:rsidR="008E6441" w:rsidRPr="00CA1DFE">
        <w:rPr>
          <w:szCs w:val="24"/>
        </w:rPr>
        <w:t xml:space="preserve">Savivaldybės sveikatos įstaigoms </w:t>
      </w:r>
      <w:r w:rsidR="00007CA3" w:rsidRPr="00CA1DFE">
        <w:rPr>
          <w:szCs w:val="24"/>
        </w:rPr>
        <w:t xml:space="preserve">medikamentams ar kitiems </w:t>
      </w:r>
      <w:r w:rsidRPr="00CA1DFE">
        <w:rPr>
          <w:szCs w:val="24"/>
        </w:rPr>
        <w:t xml:space="preserve">būtiniems </w:t>
      </w:r>
      <w:r w:rsidR="00007CA3" w:rsidRPr="00CA1DFE">
        <w:rPr>
          <w:szCs w:val="24"/>
        </w:rPr>
        <w:t>reikmenims įsigyti, patalpų remonto išlaidoms finansuoti</w:t>
      </w:r>
      <w:r w:rsidRPr="00CA1DFE">
        <w:rPr>
          <w:szCs w:val="24"/>
        </w:rPr>
        <w:t xml:space="preserve">. </w:t>
      </w:r>
    </w:p>
    <w:p w14:paraId="1EA7C134" w14:textId="302605CE" w:rsidR="00E2388E" w:rsidRPr="00CA1DFE" w:rsidRDefault="00451A5B" w:rsidP="002C0E5A">
      <w:pPr>
        <w:suppressAutoHyphens/>
        <w:jc w:val="both"/>
        <w:rPr>
          <w:szCs w:val="24"/>
        </w:rPr>
      </w:pPr>
      <w:r w:rsidRPr="00CA1DFE">
        <w:rPr>
          <w:szCs w:val="24"/>
        </w:rPr>
        <w:t xml:space="preserve">               </w:t>
      </w:r>
      <w:r w:rsidR="00613EA9" w:rsidRPr="00CA1DFE">
        <w:rPr>
          <w:szCs w:val="24"/>
        </w:rPr>
        <w:t xml:space="preserve"> Priemonės lėšomis taip pat apmokamos </w:t>
      </w:r>
      <w:r w:rsidR="00C450F4" w:rsidRPr="00CA1DFE">
        <w:rPr>
          <w:szCs w:val="24"/>
        </w:rPr>
        <w:t>sveikatos priežiūros įstaigų audito išlaidos</w:t>
      </w:r>
      <w:r w:rsidR="00F231DA" w:rsidRPr="00CA1DFE">
        <w:rPr>
          <w:szCs w:val="24"/>
        </w:rPr>
        <w:t>.</w:t>
      </w:r>
    </w:p>
    <w:p w14:paraId="35BE5AFC" w14:textId="3B75CF79" w:rsidR="00021FB0" w:rsidRPr="00CA1DFE" w:rsidRDefault="00021FB0" w:rsidP="00021FB0">
      <w:pPr>
        <w:suppressAutoHyphens/>
        <w:rPr>
          <w:b/>
          <w:bCs/>
          <w:szCs w:val="24"/>
        </w:rPr>
      </w:pPr>
      <w:r w:rsidRPr="00CA1DFE">
        <w:rPr>
          <w:b/>
          <w:bCs/>
          <w:szCs w:val="24"/>
        </w:rPr>
        <w:t xml:space="preserve">                04</w:t>
      </w:r>
      <w:r w:rsidR="0099645E" w:rsidRPr="00CA1DFE">
        <w:rPr>
          <w:b/>
          <w:bCs/>
          <w:szCs w:val="24"/>
        </w:rPr>
        <w:t>.</w:t>
      </w:r>
      <w:r w:rsidRPr="00CA1DFE">
        <w:rPr>
          <w:b/>
          <w:bCs/>
          <w:szCs w:val="24"/>
        </w:rPr>
        <w:t>02</w:t>
      </w:r>
      <w:r w:rsidR="0099645E" w:rsidRPr="00CA1DFE">
        <w:rPr>
          <w:b/>
          <w:bCs/>
          <w:szCs w:val="24"/>
        </w:rPr>
        <w:t>.</w:t>
      </w:r>
      <w:r w:rsidRPr="00CA1DFE">
        <w:rPr>
          <w:b/>
          <w:bCs/>
          <w:szCs w:val="24"/>
        </w:rPr>
        <w:t>01</w:t>
      </w:r>
      <w:r w:rsidR="0099645E" w:rsidRPr="00CA1DFE">
        <w:rPr>
          <w:b/>
          <w:bCs/>
          <w:szCs w:val="24"/>
        </w:rPr>
        <w:t>.</w:t>
      </w:r>
      <w:r w:rsidRPr="00CA1DFE">
        <w:rPr>
          <w:b/>
          <w:bCs/>
          <w:szCs w:val="24"/>
        </w:rPr>
        <w:t>0</w:t>
      </w:r>
      <w:r w:rsidR="008769F9" w:rsidRPr="00CA1DFE">
        <w:rPr>
          <w:b/>
          <w:bCs/>
          <w:szCs w:val="24"/>
        </w:rPr>
        <w:t>4</w:t>
      </w:r>
      <w:r w:rsidRPr="00CA1DFE">
        <w:rPr>
          <w:b/>
          <w:bCs/>
          <w:szCs w:val="24"/>
        </w:rPr>
        <w:t xml:space="preserve"> priemonė „Visuomenės sveikatos priežiūros paslaugų teikimas“</w:t>
      </w:r>
    </w:p>
    <w:p w14:paraId="5CB69D1C" w14:textId="77777777" w:rsidR="00AD297E" w:rsidRPr="00CA1DFE" w:rsidRDefault="00021FB0" w:rsidP="008769F9">
      <w:pPr>
        <w:suppressAutoHyphens/>
        <w:jc w:val="both"/>
        <w:rPr>
          <w:szCs w:val="24"/>
        </w:rPr>
      </w:pPr>
      <w:r w:rsidRPr="00CA1DFE">
        <w:rPr>
          <w:szCs w:val="24"/>
        </w:rPr>
        <w:t xml:space="preserve">                Priemonės lėšos bus naudojamos </w:t>
      </w:r>
      <w:r w:rsidR="001A55C5" w:rsidRPr="00CA1DFE">
        <w:rPr>
          <w:szCs w:val="24"/>
        </w:rPr>
        <w:t xml:space="preserve">2023 m. pabaigoje </w:t>
      </w:r>
      <w:r w:rsidRPr="00CA1DFE">
        <w:rPr>
          <w:szCs w:val="24"/>
        </w:rPr>
        <w:t>įkurto Kupiškio rajono savivaldybės visuomenės sveikatos biuro, kuris yra atsakingas ir už Lietuvos Respublikos visuomenės sveikatos stebėsenos (monitoringo) įstatymo įgyvendinimą Kupiškio rajone, veikloms finansuoti. Taip pat šios priemonės lėšomis finansuojamos psichikos sveikatos stiprinimo ir prevencinės priemonės savižudybės riziką patiriantiems asmenims</w:t>
      </w:r>
      <w:r w:rsidR="00AD297E" w:rsidRPr="00CA1DFE">
        <w:rPr>
          <w:szCs w:val="24"/>
        </w:rPr>
        <w:t>.</w:t>
      </w:r>
    </w:p>
    <w:p w14:paraId="141C4799" w14:textId="7EB75C81" w:rsidR="00963AA8" w:rsidRPr="00CA1DFE" w:rsidRDefault="00AD297E" w:rsidP="00D34402">
      <w:pPr>
        <w:jc w:val="both"/>
        <w:rPr>
          <w:szCs w:val="24"/>
        </w:rPr>
      </w:pPr>
      <w:r w:rsidRPr="00CA1DFE">
        <w:t xml:space="preserve">               Taip pat šios priemonės lėšomis </w:t>
      </w:r>
      <w:r w:rsidRPr="00CA1DFE">
        <w:rPr>
          <w:szCs w:val="24"/>
        </w:rPr>
        <w:t>finansuojamas narkotikų kontrolės ir narkomanijos prevencijos priemonės, neigiamų nuostatų apie narkotinių ir psichotropinių medžiagų vartojimo problemą skleidimas, dalyvavimas reiduose į vaikų ir jaunimo susibūrimo bei pasilinksminimo vietas, kompleksinės pagalbos teikimas priklausomybių turintiems vaikams ir jų šeimos nariams, sveikatos mokymo renginių, paskaitų narkomanijos prevencijos tema organizavimas.</w:t>
      </w:r>
    </w:p>
    <w:p w14:paraId="24F27E88" w14:textId="33D1A5FD" w:rsidR="008769F9" w:rsidRPr="00CA1DFE" w:rsidRDefault="008769F9" w:rsidP="008769F9">
      <w:pPr>
        <w:suppressAutoHyphens/>
        <w:jc w:val="both"/>
        <w:rPr>
          <w:b/>
          <w:bCs/>
          <w:szCs w:val="24"/>
        </w:rPr>
      </w:pPr>
      <w:r w:rsidRPr="00CA1DFE">
        <w:rPr>
          <w:b/>
          <w:bCs/>
          <w:szCs w:val="24"/>
        </w:rPr>
        <w:t xml:space="preserve">               04</w:t>
      </w:r>
      <w:r w:rsidR="0099645E" w:rsidRPr="00CA1DFE">
        <w:rPr>
          <w:b/>
          <w:bCs/>
          <w:szCs w:val="24"/>
        </w:rPr>
        <w:t>.</w:t>
      </w:r>
      <w:r w:rsidRPr="00CA1DFE">
        <w:rPr>
          <w:b/>
          <w:bCs/>
          <w:szCs w:val="24"/>
        </w:rPr>
        <w:t>02</w:t>
      </w:r>
      <w:r w:rsidR="0099645E" w:rsidRPr="00CA1DFE">
        <w:rPr>
          <w:b/>
          <w:bCs/>
          <w:szCs w:val="24"/>
        </w:rPr>
        <w:t>.</w:t>
      </w:r>
      <w:r w:rsidRPr="00CA1DFE">
        <w:rPr>
          <w:b/>
          <w:bCs/>
          <w:szCs w:val="24"/>
        </w:rPr>
        <w:t>01</w:t>
      </w:r>
      <w:r w:rsidR="0099645E" w:rsidRPr="00CA1DFE">
        <w:rPr>
          <w:b/>
          <w:bCs/>
          <w:szCs w:val="24"/>
        </w:rPr>
        <w:t>.</w:t>
      </w:r>
      <w:r w:rsidRPr="00CA1DFE">
        <w:rPr>
          <w:b/>
          <w:bCs/>
          <w:szCs w:val="24"/>
        </w:rPr>
        <w:t>0</w:t>
      </w:r>
      <w:r w:rsidR="00AC2EA3" w:rsidRPr="00CA1DFE">
        <w:rPr>
          <w:b/>
          <w:bCs/>
          <w:szCs w:val="24"/>
        </w:rPr>
        <w:t>6</w:t>
      </w:r>
      <w:r w:rsidRPr="00CA1DFE">
        <w:rPr>
          <w:b/>
          <w:bCs/>
          <w:szCs w:val="24"/>
        </w:rPr>
        <w:t xml:space="preserve"> priemonė „Finansinės paramos gydytojams teikimas“</w:t>
      </w:r>
    </w:p>
    <w:p w14:paraId="681B9645" w14:textId="0BA14B33" w:rsidR="008769F9" w:rsidRPr="00CA1DFE" w:rsidRDefault="008769F9" w:rsidP="00AC2EA3">
      <w:pPr>
        <w:suppressAutoHyphens/>
        <w:jc w:val="both"/>
        <w:rPr>
          <w:szCs w:val="24"/>
        </w:rPr>
      </w:pPr>
      <w:r w:rsidRPr="00CA1DFE">
        <w:rPr>
          <w:szCs w:val="24"/>
        </w:rPr>
        <w:t xml:space="preserve">               Kupiškio  rajono savivaldybės biudžeto lėšos skiriamos finansiškai  padėti gydytojams,  atvykstantiems dirbti į  Kupiškio rajono medicinos įstaigas, įsigyti gyvenamąjį būstą. Taip pat, siekiant pritraukti ir išlaikyti dirbti atvykstančius gydytojus, jiems gali būti teikiama kita reikalinga finansinė parama (skiriami darbo užmokesčio priedai, kompensuojamos būsto nuomos išlaidos ir kt.).</w:t>
      </w:r>
    </w:p>
    <w:p w14:paraId="0560D0A1" w14:textId="1B5C3C49" w:rsidR="00AC2EA3" w:rsidRPr="00CA1DFE" w:rsidRDefault="00AC2EA3" w:rsidP="00AC2EA3">
      <w:pPr>
        <w:suppressAutoHyphens/>
        <w:rPr>
          <w:b/>
          <w:bCs/>
          <w:szCs w:val="24"/>
        </w:rPr>
      </w:pPr>
      <w:r w:rsidRPr="00CA1DFE">
        <w:rPr>
          <w:b/>
          <w:bCs/>
          <w:szCs w:val="24"/>
        </w:rPr>
        <w:t xml:space="preserve">               04</w:t>
      </w:r>
      <w:r w:rsidR="0099645E" w:rsidRPr="00CA1DFE">
        <w:rPr>
          <w:b/>
          <w:bCs/>
          <w:szCs w:val="24"/>
        </w:rPr>
        <w:t>.</w:t>
      </w:r>
      <w:r w:rsidRPr="00CA1DFE">
        <w:rPr>
          <w:b/>
          <w:bCs/>
          <w:szCs w:val="24"/>
        </w:rPr>
        <w:t>02</w:t>
      </w:r>
      <w:r w:rsidR="0099645E" w:rsidRPr="00CA1DFE">
        <w:rPr>
          <w:b/>
          <w:bCs/>
          <w:szCs w:val="24"/>
        </w:rPr>
        <w:t>.</w:t>
      </w:r>
      <w:r w:rsidRPr="00CA1DFE">
        <w:rPr>
          <w:b/>
          <w:bCs/>
          <w:szCs w:val="24"/>
        </w:rPr>
        <w:t>01</w:t>
      </w:r>
      <w:r w:rsidR="0099645E" w:rsidRPr="00CA1DFE">
        <w:rPr>
          <w:b/>
          <w:bCs/>
          <w:szCs w:val="24"/>
        </w:rPr>
        <w:t>.</w:t>
      </w:r>
      <w:r w:rsidRPr="00CA1DFE">
        <w:rPr>
          <w:b/>
          <w:bCs/>
          <w:szCs w:val="24"/>
        </w:rPr>
        <w:t>07 priemonė „Visuomenės sveikatos rėmimo specialioji programa“</w:t>
      </w:r>
    </w:p>
    <w:p w14:paraId="239C7E8F" w14:textId="0DBC1D1C" w:rsidR="00777F4B" w:rsidRPr="00CA1DFE" w:rsidRDefault="00BC7ED8" w:rsidP="00A4526A">
      <w:pPr>
        <w:jc w:val="both"/>
        <w:rPr>
          <w:szCs w:val="24"/>
        </w:rPr>
      </w:pPr>
      <w:r w:rsidRPr="00CA1DFE">
        <w:rPr>
          <w:szCs w:val="24"/>
        </w:rPr>
        <w:t xml:space="preserve">              </w:t>
      </w:r>
      <w:r w:rsidR="00AC2EA3" w:rsidRPr="00CA1DFE">
        <w:rPr>
          <w:szCs w:val="24"/>
        </w:rPr>
        <w:t xml:space="preserve">Priemonės lėšos skiriamos prioritetinėms sveikatinimo sritims: užkrečiamųjų ligų prevencijai, vaikų sveikatos gerinimui, saugios bendruomenės organizavimui ir užtikrinimui, sveikos gyvensenos formavimui, visuomenės informavimui sveikatos klausimais, sveikatinimo projektų rėmimui. </w:t>
      </w:r>
    </w:p>
    <w:p w14:paraId="20F6BB04" w14:textId="12982272" w:rsidR="001A25A9" w:rsidRPr="00CA1DFE" w:rsidRDefault="001A25A9" w:rsidP="001A25A9">
      <w:pPr>
        <w:suppressAutoHyphens/>
        <w:rPr>
          <w:b/>
          <w:bCs/>
          <w:szCs w:val="24"/>
        </w:rPr>
      </w:pPr>
      <w:r w:rsidRPr="00CA1DFE">
        <w:rPr>
          <w:b/>
          <w:bCs/>
          <w:szCs w:val="24"/>
        </w:rPr>
        <w:t xml:space="preserve">               04</w:t>
      </w:r>
      <w:r w:rsidR="0099645E" w:rsidRPr="00CA1DFE">
        <w:rPr>
          <w:b/>
          <w:bCs/>
          <w:szCs w:val="24"/>
        </w:rPr>
        <w:t>.</w:t>
      </w:r>
      <w:r w:rsidRPr="00CA1DFE">
        <w:rPr>
          <w:b/>
          <w:bCs/>
          <w:szCs w:val="24"/>
        </w:rPr>
        <w:t>02</w:t>
      </w:r>
      <w:r w:rsidR="0099645E" w:rsidRPr="00CA1DFE">
        <w:rPr>
          <w:b/>
          <w:bCs/>
          <w:szCs w:val="24"/>
        </w:rPr>
        <w:t>.</w:t>
      </w:r>
      <w:r w:rsidRPr="00CA1DFE">
        <w:rPr>
          <w:b/>
          <w:bCs/>
          <w:szCs w:val="24"/>
        </w:rPr>
        <w:t>01</w:t>
      </w:r>
      <w:r w:rsidR="0099645E" w:rsidRPr="00CA1DFE">
        <w:rPr>
          <w:b/>
          <w:bCs/>
          <w:szCs w:val="24"/>
        </w:rPr>
        <w:t>.</w:t>
      </w:r>
      <w:r w:rsidRPr="00CA1DFE">
        <w:rPr>
          <w:b/>
          <w:bCs/>
          <w:szCs w:val="24"/>
        </w:rPr>
        <w:t>08 priemonė „Neveiksnių asmenų būklės peržiūrėjimas“</w:t>
      </w:r>
    </w:p>
    <w:p w14:paraId="55A3B36C" w14:textId="09DAC99B" w:rsidR="003277A4" w:rsidRPr="00CA1DFE" w:rsidRDefault="00BC7ED8" w:rsidP="003277A4">
      <w:pPr>
        <w:suppressAutoHyphens/>
        <w:jc w:val="both"/>
        <w:rPr>
          <w:szCs w:val="24"/>
        </w:rPr>
      </w:pPr>
      <w:r w:rsidRPr="00CA1DFE">
        <w:rPr>
          <w:szCs w:val="24"/>
        </w:rPr>
        <w:t xml:space="preserve">              </w:t>
      </w:r>
      <w:r w:rsidR="001A25A9" w:rsidRPr="00CA1DFE">
        <w:rPr>
          <w:szCs w:val="24"/>
        </w:rPr>
        <w:t>Lėšos skiriamos nepriklausomos Neveiksnių asmenų būklės peržiūrėjimo komisijos veiklai finansuoti. Už darbą Komisijoje Komisijos nariams apmokama pagal  Lietuvos Respublikos Vyriausybės patvirtintą tvarką</w:t>
      </w:r>
      <w:r w:rsidR="003D75F3" w:rsidRPr="00CA1DFE">
        <w:rPr>
          <w:szCs w:val="24"/>
        </w:rPr>
        <w:t>.</w:t>
      </w:r>
    </w:p>
    <w:p w14:paraId="7421E492" w14:textId="77777777" w:rsidR="00F13D07" w:rsidRPr="00CA1DFE" w:rsidRDefault="00F13D07" w:rsidP="00F13D07"/>
    <w:p w14:paraId="6C222C58" w14:textId="19D8D01B" w:rsidR="00E523E5" w:rsidRPr="00CA1DFE" w:rsidRDefault="007E2F80" w:rsidP="00E523E5">
      <w:pPr>
        <w:pStyle w:val="Antrat"/>
        <w:jc w:val="center"/>
        <w:rPr>
          <w:i/>
          <w:iCs w:val="0"/>
          <w:sz w:val="20"/>
          <w:szCs w:val="20"/>
        </w:rPr>
      </w:pPr>
      <w:r w:rsidRPr="00CA1DFE">
        <w:rPr>
          <w:b/>
          <w:bCs/>
          <w:i/>
          <w:iCs w:val="0"/>
          <w:sz w:val="20"/>
          <w:szCs w:val="20"/>
        </w:rPr>
        <w:t>9</w:t>
      </w:r>
      <w:r w:rsidR="00E523E5" w:rsidRPr="00CA1DFE">
        <w:rPr>
          <w:b/>
          <w:bCs/>
          <w:i/>
          <w:iCs w:val="0"/>
          <w:sz w:val="20"/>
          <w:szCs w:val="20"/>
        </w:rPr>
        <w:t xml:space="preserve"> lentelė. </w:t>
      </w:r>
      <w:r w:rsidR="00E523E5" w:rsidRPr="00CA1DFE">
        <w:rPr>
          <w:i/>
          <w:iCs w:val="0"/>
          <w:sz w:val="20"/>
          <w:szCs w:val="20"/>
        </w:rPr>
        <w:t>2025–2027 metų 0</w:t>
      </w:r>
      <w:r w:rsidR="006F1975" w:rsidRPr="00CA1DFE">
        <w:rPr>
          <w:i/>
          <w:iCs w:val="0"/>
          <w:sz w:val="20"/>
          <w:szCs w:val="20"/>
        </w:rPr>
        <w:t>4</w:t>
      </w:r>
      <w:r w:rsidR="00E523E5" w:rsidRPr="00CA1DFE">
        <w:rPr>
          <w:i/>
          <w:iCs w:val="0"/>
          <w:sz w:val="20"/>
          <w:szCs w:val="20"/>
        </w:rPr>
        <w:t xml:space="preserve"> </w:t>
      </w:r>
      <w:r w:rsidR="006F1975" w:rsidRPr="00CA1DFE">
        <w:rPr>
          <w:i/>
          <w:iCs w:val="0"/>
          <w:sz w:val="20"/>
          <w:szCs w:val="20"/>
        </w:rPr>
        <w:t>Socialinės ir sveikatos apsaugos plėtros</w:t>
      </w:r>
      <w:r w:rsidR="006F1975" w:rsidRPr="00CA1DFE">
        <w:rPr>
          <w:b/>
          <w:bCs/>
          <w:szCs w:val="24"/>
        </w:rPr>
        <w:t xml:space="preserve"> </w:t>
      </w:r>
      <w:r w:rsidR="00E523E5" w:rsidRPr="00CA1DFE">
        <w:rPr>
          <w:i/>
          <w:iCs w:val="0"/>
          <w:sz w:val="20"/>
          <w:szCs w:val="20"/>
        </w:rPr>
        <w:t>programos  uždaviniai, priemonės, asignavimai ir kitos lėšos (tūkst. eurų)</w:t>
      </w:r>
    </w:p>
    <w:tbl>
      <w:tblPr>
        <w:tblW w:w="5000" w:type="pct"/>
        <w:tblCellMar>
          <w:left w:w="30" w:type="dxa"/>
          <w:right w:w="30" w:type="dxa"/>
        </w:tblCellMar>
        <w:tblLook w:val="04A0" w:firstRow="1" w:lastRow="0" w:firstColumn="1" w:lastColumn="0" w:noHBand="0" w:noVBand="1"/>
      </w:tblPr>
      <w:tblGrid>
        <w:gridCol w:w="1520"/>
        <w:gridCol w:w="3639"/>
        <w:gridCol w:w="1100"/>
        <w:gridCol w:w="1098"/>
        <w:gridCol w:w="1098"/>
        <w:gridCol w:w="1173"/>
      </w:tblGrid>
      <w:tr w:rsidR="00CA1DFE" w:rsidRPr="00CA1DFE" w14:paraId="0FD14BFB" w14:textId="77777777" w:rsidTr="005E678A">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60C0B46" w14:textId="77777777" w:rsidR="00E523E5" w:rsidRPr="00CA1DFE" w:rsidRDefault="00E523E5" w:rsidP="00BC7ED8">
            <w:pPr>
              <w:jc w:val="center"/>
              <w:rPr>
                <w:b/>
                <w:bCs/>
                <w:sz w:val="20"/>
              </w:rPr>
            </w:pPr>
            <w:r w:rsidRPr="00CA1DFE">
              <w:rPr>
                <w:b/>
                <w:bCs/>
                <w:sz w:val="20"/>
              </w:rPr>
              <w:t>Programos uždavinio, priemonės kodas ir požymis</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7197E6E" w14:textId="77777777" w:rsidR="00E523E5" w:rsidRPr="00CA1DFE" w:rsidRDefault="00E523E5" w:rsidP="00BC7ED8">
            <w:pPr>
              <w:jc w:val="center"/>
              <w:rPr>
                <w:b/>
                <w:bCs/>
                <w:sz w:val="20"/>
              </w:rPr>
            </w:pPr>
            <w:r w:rsidRPr="00CA1DFE">
              <w:rPr>
                <w:b/>
                <w:bCs/>
                <w:sz w:val="20"/>
              </w:rPr>
              <w:t>Uždavinio, priemonės pavadinimas, finansavimo šaltiniai</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814217F" w14:textId="77777777" w:rsidR="00E523E5" w:rsidRPr="00CA1DFE" w:rsidRDefault="00E523E5" w:rsidP="00BC7ED8">
            <w:pPr>
              <w:jc w:val="center"/>
              <w:rPr>
                <w:b/>
                <w:bCs/>
                <w:sz w:val="20"/>
              </w:rPr>
            </w:pPr>
            <w:r w:rsidRPr="00CA1DFE">
              <w:rPr>
                <w:b/>
                <w:bCs/>
                <w:sz w:val="20"/>
              </w:rPr>
              <w:t>2025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755CF50" w14:textId="77777777" w:rsidR="00E523E5" w:rsidRPr="00CA1DFE" w:rsidRDefault="00E523E5" w:rsidP="00BC7ED8">
            <w:pPr>
              <w:jc w:val="center"/>
              <w:rPr>
                <w:b/>
                <w:bCs/>
                <w:sz w:val="20"/>
              </w:rPr>
            </w:pPr>
            <w:r w:rsidRPr="00CA1DFE">
              <w:rPr>
                <w:b/>
                <w:bCs/>
                <w:sz w:val="20"/>
              </w:rPr>
              <w:t>2026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1FF2986" w14:textId="77777777" w:rsidR="00E523E5" w:rsidRPr="00CA1DFE" w:rsidRDefault="00E523E5" w:rsidP="00BC7ED8">
            <w:pPr>
              <w:jc w:val="center"/>
              <w:rPr>
                <w:b/>
                <w:bCs/>
                <w:sz w:val="20"/>
              </w:rPr>
            </w:pPr>
            <w:r w:rsidRPr="00CA1DFE">
              <w:rPr>
                <w:b/>
                <w:bCs/>
                <w:sz w:val="20"/>
              </w:rPr>
              <w:t>2027 metų asignavimai ir kitos lėšos</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4E8BE17" w14:textId="77777777" w:rsidR="00E523E5" w:rsidRPr="00CA1DFE" w:rsidRDefault="00E523E5" w:rsidP="00BC7ED8">
            <w:pPr>
              <w:jc w:val="center"/>
              <w:rPr>
                <w:b/>
                <w:bCs/>
                <w:sz w:val="20"/>
              </w:rPr>
            </w:pPr>
            <w:r w:rsidRPr="00CA1DFE">
              <w:rPr>
                <w:b/>
                <w:bCs/>
                <w:sz w:val="20"/>
              </w:rPr>
              <w:t>Savivaldybės strateginio plėtros plano priemonės kodas</w:t>
            </w:r>
          </w:p>
        </w:tc>
      </w:tr>
      <w:tr w:rsidR="00CA1DFE" w:rsidRPr="00CA1DFE" w14:paraId="10A5F7A2" w14:textId="77777777" w:rsidTr="005E678A">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B5C8491" w14:textId="77777777" w:rsidR="00E523E5" w:rsidRPr="00CA1DFE" w:rsidRDefault="00E523E5" w:rsidP="00BC7ED8">
            <w:pPr>
              <w:jc w:val="center"/>
              <w:rPr>
                <w:sz w:val="20"/>
              </w:rPr>
            </w:pPr>
            <w:r w:rsidRPr="00CA1DFE">
              <w:rPr>
                <w:sz w:val="20"/>
              </w:rPr>
              <w:t>1</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756AB35" w14:textId="77777777" w:rsidR="00E523E5" w:rsidRPr="00CA1DFE" w:rsidRDefault="00E523E5" w:rsidP="00BC7ED8">
            <w:pPr>
              <w:jc w:val="center"/>
              <w:rPr>
                <w:sz w:val="20"/>
              </w:rPr>
            </w:pPr>
            <w:r w:rsidRPr="00CA1DFE">
              <w:rPr>
                <w:sz w:val="20"/>
              </w:rPr>
              <w:t>2</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2F2E5E6" w14:textId="77777777" w:rsidR="00E523E5" w:rsidRPr="00CA1DFE" w:rsidRDefault="00E523E5" w:rsidP="00BC7ED8">
            <w:pPr>
              <w:jc w:val="center"/>
              <w:rPr>
                <w:sz w:val="20"/>
              </w:rPr>
            </w:pPr>
            <w:r w:rsidRPr="00CA1DFE">
              <w:rPr>
                <w:sz w:val="20"/>
              </w:rPr>
              <w:t>3</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B6A73A2" w14:textId="77777777" w:rsidR="00E523E5" w:rsidRPr="00CA1DFE" w:rsidRDefault="00E523E5" w:rsidP="00BC7ED8">
            <w:pPr>
              <w:jc w:val="center"/>
              <w:rPr>
                <w:sz w:val="20"/>
                <w:lang w:val="en-GB"/>
              </w:rPr>
            </w:pPr>
            <w:r w:rsidRPr="00CA1DFE">
              <w:rPr>
                <w:sz w:val="20"/>
                <w:lang w:val="en-GB"/>
              </w:rPr>
              <w:t>4</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DE2E7D8" w14:textId="77777777" w:rsidR="00E523E5" w:rsidRPr="00CA1DFE" w:rsidRDefault="00E523E5" w:rsidP="00BC7ED8">
            <w:pPr>
              <w:jc w:val="center"/>
              <w:rPr>
                <w:sz w:val="20"/>
              </w:rPr>
            </w:pPr>
            <w:r w:rsidRPr="00CA1DFE">
              <w:rPr>
                <w:sz w:val="20"/>
              </w:rPr>
              <w:t>5</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4E502B6" w14:textId="77777777" w:rsidR="00E523E5" w:rsidRPr="00CA1DFE" w:rsidRDefault="00E523E5" w:rsidP="00BC7ED8">
            <w:pPr>
              <w:jc w:val="center"/>
              <w:rPr>
                <w:sz w:val="20"/>
                <w:lang w:val="en-GB"/>
              </w:rPr>
            </w:pPr>
            <w:r w:rsidRPr="00CA1DFE">
              <w:rPr>
                <w:sz w:val="20"/>
                <w:lang w:val="en-GB"/>
              </w:rPr>
              <w:t>6</w:t>
            </w:r>
          </w:p>
        </w:tc>
      </w:tr>
      <w:tr w:rsidR="00CA1DFE" w:rsidRPr="00CA1DFE" w14:paraId="34A1E75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A19AA8A" w14:textId="5B05ACE4" w:rsidR="007F4BCF" w:rsidRPr="00CA1DFE" w:rsidRDefault="007F4BCF" w:rsidP="007F4BCF">
            <w:pPr>
              <w:jc w:val="center"/>
              <w:rPr>
                <w:b/>
                <w:bCs/>
                <w:sz w:val="20"/>
              </w:rPr>
            </w:pPr>
            <w:r w:rsidRPr="00CA1DFE">
              <w:rPr>
                <w:b/>
                <w:bCs/>
                <w:sz w:val="20"/>
              </w:rPr>
              <w:t>04.01.01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5B03BCF" w14:textId="3D5247A9" w:rsidR="007F4BCF" w:rsidRPr="00CA1DFE" w:rsidRDefault="007F4BCF" w:rsidP="007F4BCF">
            <w:pPr>
              <w:jc w:val="both"/>
              <w:rPr>
                <w:b/>
                <w:bCs/>
                <w:sz w:val="20"/>
              </w:rPr>
            </w:pPr>
            <w:r w:rsidRPr="00CA1DFE">
              <w:rPr>
                <w:b/>
                <w:bCs/>
                <w:sz w:val="20"/>
              </w:rPr>
              <w:t>Uždavinys: Užtikrinti būtinų socialinių paslaugų teikimą ir administravimą Kupiškio rajono gyventojams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F35F92" w14:textId="0A440374" w:rsidR="007F4BCF" w:rsidRPr="00CA1DFE" w:rsidRDefault="00BE4C75" w:rsidP="007F4BCF">
            <w:pPr>
              <w:jc w:val="center"/>
              <w:rPr>
                <w:b/>
                <w:bCs/>
                <w:sz w:val="20"/>
              </w:rPr>
            </w:pPr>
            <w:r w:rsidRPr="00CA1DFE">
              <w:rPr>
                <w:b/>
                <w:bCs/>
                <w:sz w:val="20"/>
              </w:rPr>
              <w:t>5</w:t>
            </w:r>
            <w:r w:rsidR="00A50EF4">
              <w:rPr>
                <w:b/>
                <w:bCs/>
                <w:sz w:val="20"/>
              </w:rPr>
              <w:t> 498,7</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A6490A" w14:textId="7B234641" w:rsidR="007F4BCF" w:rsidRPr="00CA1DFE" w:rsidRDefault="007F4BCF" w:rsidP="007F4BCF">
            <w:pPr>
              <w:jc w:val="center"/>
              <w:rPr>
                <w:b/>
                <w:bCs/>
                <w:sz w:val="20"/>
              </w:rPr>
            </w:pPr>
            <w:r w:rsidRPr="00CA1DFE">
              <w:rPr>
                <w:b/>
                <w:bCs/>
                <w:sz w:val="20"/>
                <w:lang w:eastAsia="lt-LT"/>
              </w:rPr>
              <w:t>5</w:t>
            </w:r>
            <w:r w:rsidR="00D21F86" w:rsidRPr="00CA1DFE">
              <w:rPr>
                <w:b/>
                <w:bCs/>
                <w:sz w:val="20"/>
                <w:lang w:eastAsia="lt-LT"/>
              </w:rPr>
              <w:t xml:space="preserve"> </w:t>
            </w:r>
            <w:r w:rsidRPr="00CA1DFE">
              <w:rPr>
                <w:b/>
                <w:bCs/>
                <w:sz w:val="20"/>
                <w:lang w:eastAsia="lt-LT"/>
              </w:rPr>
              <w:t>830,0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4CFF23" w14:textId="134B2F44" w:rsidR="007F4BCF" w:rsidRPr="00CA1DFE" w:rsidRDefault="007F4BCF" w:rsidP="007F4BCF">
            <w:pPr>
              <w:jc w:val="center"/>
              <w:rPr>
                <w:b/>
                <w:bCs/>
                <w:sz w:val="20"/>
              </w:rPr>
            </w:pPr>
            <w:r w:rsidRPr="00CA1DFE">
              <w:rPr>
                <w:b/>
                <w:bCs/>
                <w:sz w:val="20"/>
                <w:lang w:eastAsia="lt-LT"/>
              </w:rPr>
              <w:t>5</w:t>
            </w:r>
            <w:r w:rsidR="00D21F86" w:rsidRPr="00CA1DFE">
              <w:rPr>
                <w:b/>
                <w:bCs/>
                <w:sz w:val="20"/>
                <w:lang w:eastAsia="lt-LT"/>
              </w:rPr>
              <w:t xml:space="preserve"> </w:t>
            </w:r>
            <w:r w:rsidRPr="00CA1DFE">
              <w:rPr>
                <w:b/>
                <w:bCs/>
                <w:sz w:val="20"/>
                <w:lang w:eastAsia="lt-LT"/>
              </w:rPr>
              <w:t>926,0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E4E13E" w14:textId="58C989CC" w:rsidR="007F4BCF" w:rsidRPr="00CA1DFE" w:rsidRDefault="007F4BCF" w:rsidP="007F4BCF">
            <w:pPr>
              <w:jc w:val="center"/>
              <w:rPr>
                <w:b/>
                <w:bCs/>
                <w:sz w:val="20"/>
              </w:rPr>
            </w:pPr>
            <w:r w:rsidRPr="00CA1DFE">
              <w:rPr>
                <w:b/>
                <w:bCs/>
                <w:sz w:val="20"/>
              </w:rPr>
              <w:t>2.3.2., 2.3.3., 2.3.4</w:t>
            </w:r>
          </w:p>
        </w:tc>
      </w:tr>
      <w:tr w:rsidR="00CA1DFE" w:rsidRPr="00CA1DFE" w14:paraId="166FD0C7"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235741C" w14:textId="0812F0B9" w:rsidR="00BE4C75" w:rsidRPr="00CA1DFE" w:rsidRDefault="00BE4C75" w:rsidP="00BE4C75">
            <w:pPr>
              <w:jc w:val="center"/>
              <w:rPr>
                <w:sz w:val="20"/>
              </w:rPr>
            </w:pPr>
            <w:r w:rsidRPr="00CA1DFE">
              <w:rPr>
                <w:sz w:val="20"/>
              </w:rPr>
              <w:t>04.01.01.03 (TP)</w:t>
            </w:r>
          </w:p>
        </w:tc>
        <w:tc>
          <w:tcPr>
            <w:tcW w:w="1890" w:type="pct"/>
            <w:tcBorders>
              <w:top w:val="single" w:sz="4" w:space="0" w:color="auto"/>
              <w:left w:val="single" w:sz="4" w:space="0" w:color="auto"/>
              <w:bottom w:val="single" w:sz="4" w:space="0" w:color="auto"/>
              <w:right w:val="single" w:sz="4" w:space="0" w:color="auto"/>
            </w:tcBorders>
            <w:vAlign w:val="center"/>
          </w:tcPr>
          <w:p w14:paraId="17B43F26" w14:textId="3C800B01" w:rsidR="00BE4C75" w:rsidRPr="00CA1DFE" w:rsidRDefault="00BE4C75" w:rsidP="00BE4C75">
            <w:pPr>
              <w:jc w:val="both"/>
              <w:rPr>
                <w:sz w:val="20"/>
              </w:rPr>
            </w:pPr>
            <w:r w:rsidRPr="00CA1DFE">
              <w:rPr>
                <w:sz w:val="20"/>
              </w:rPr>
              <w:t>Asmenų su sunkia negalia globa</w:t>
            </w:r>
          </w:p>
        </w:tc>
        <w:tc>
          <w:tcPr>
            <w:tcW w:w="571" w:type="pct"/>
            <w:tcBorders>
              <w:top w:val="single" w:sz="4" w:space="0" w:color="auto"/>
              <w:left w:val="single" w:sz="4" w:space="0" w:color="auto"/>
              <w:bottom w:val="single" w:sz="4" w:space="0" w:color="auto"/>
              <w:right w:val="single" w:sz="4" w:space="0" w:color="auto"/>
            </w:tcBorders>
            <w:vAlign w:val="center"/>
          </w:tcPr>
          <w:p w14:paraId="78E75AA2" w14:textId="479CA99E" w:rsidR="00BE4C75" w:rsidRPr="00CA1DFE" w:rsidRDefault="00BE4C75" w:rsidP="00BE4C75">
            <w:pPr>
              <w:jc w:val="center"/>
              <w:rPr>
                <w:sz w:val="20"/>
              </w:rPr>
            </w:pPr>
            <w:r w:rsidRPr="00CA1DFE">
              <w:rPr>
                <w:sz w:val="20"/>
                <w:lang w:eastAsia="lt-LT"/>
              </w:rPr>
              <w:t>1 249,2</w:t>
            </w:r>
          </w:p>
        </w:tc>
        <w:tc>
          <w:tcPr>
            <w:tcW w:w="570" w:type="pct"/>
            <w:tcBorders>
              <w:top w:val="single" w:sz="4" w:space="0" w:color="auto"/>
              <w:left w:val="single" w:sz="4" w:space="0" w:color="auto"/>
              <w:bottom w:val="single" w:sz="4" w:space="0" w:color="auto"/>
              <w:right w:val="single" w:sz="4" w:space="0" w:color="auto"/>
            </w:tcBorders>
            <w:vAlign w:val="center"/>
          </w:tcPr>
          <w:p w14:paraId="5E8D0424" w14:textId="72B2B511" w:rsidR="00BE4C75" w:rsidRPr="00CA1DFE" w:rsidRDefault="00BE4C75" w:rsidP="00BE4C75">
            <w:pPr>
              <w:jc w:val="center"/>
              <w:rPr>
                <w:sz w:val="20"/>
              </w:rPr>
            </w:pPr>
            <w:r w:rsidRPr="00CA1DFE">
              <w:rPr>
                <w:sz w:val="20"/>
                <w:lang w:eastAsia="lt-LT"/>
              </w:rPr>
              <w:t>1 402,0</w:t>
            </w:r>
          </w:p>
        </w:tc>
        <w:tc>
          <w:tcPr>
            <w:tcW w:w="570" w:type="pct"/>
            <w:tcBorders>
              <w:top w:val="single" w:sz="4" w:space="0" w:color="auto"/>
              <w:left w:val="single" w:sz="4" w:space="0" w:color="auto"/>
              <w:bottom w:val="single" w:sz="4" w:space="0" w:color="auto"/>
              <w:right w:val="single" w:sz="4" w:space="0" w:color="auto"/>
            </w:tcBorders>
            <w:vAlign w:val="center"/>
          </w:tcPr>
          <w:p w14:paraId="62E4CCB1" w14:textId="4CD949C8" w:rsidR="00BE4C75" w:rsidRPr="00CA1DFE" w:rsidRDefault="00BE4C75" w:rsidP="00BE4C75">
            <w:pPr>
              <w:jc w:val="center"/>
              <w:rPr>
                <w:sz w:val="20"/>
              </w:rPr>
            </w:pPr>
            <w:r w:rsidRPr="00CA1DFE">
              <w:rPr>
                <w:sz w:val="20"/>
                <w:lang w:eastAsia="lt-LT"/>
              </w:rPr>
              <w:t>1 425,0</w:t>
            </w:r>
          </w:p>
        </w:tc>
        <w:tc>
          <w:tcPr>
            <w:tcW w:w="609" w:type="pct"/>
            <w:tcBorders>
              <w:top w:val="single" w:sz="4" w:space="0" w:color="auto"/>
              <w:left w:val="single" w:sz="4" w:space="0" w:color="auto"/>
              <w:bottom w:val="single" w:sz="4" w:space="0" w:color="auto"/>
              <w:right w:val="single" w:sz="4" w:space="0" w:color="auto"/>
            </w:tcBorders>
            <w:vAlign w:val="center"/>
          </w:tcPr>
          <w:p w14:paraId="7E8D868D" w14:textId="77777777" w:rsidR="00BE4C75" w:rsidRPr="00CA1DFE" w:rsidRDefault="00BE4C75" w:rsidP="00BE4C75">
            <w:pPr>
              <w:jc w:val="center"/>
              <w:rPr>
                <w:sz w:val="20"/>
              </w:rPr>
            </w:pPr>
            <w:r w:rsidRPr="00CA1DFE">
              <w:rPr>
                <w:sz w:val="20"/>
              </w:rPr>
              <w:t xml:space="preserve">x </w:t>
            </w:r>
          </w:p>
        </w:tc>
      </w:tr>
      <w:tr w:rsidR="00CA1DFE" w:rsidRPr="00CA1DFE" w14:paraId="1FCDBD1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AA91804" w14:textId="70B492DC" w:rsidR="00BE4C75" w:rsidRPr="00CA1DFE" w:rsidRDefault="00BE4C75" w:rsidP="00BE4C75">
            <w:pPr>
              <w:jc w:val="center"/>
              <w:rPr>
                <w:sz w:val="20"/>
              </w:rPr>
            </w:pPr>
            <w:r w:rsidRPr="00CA1DFE">
              <w:rPr>
                <w:sz w:val="20"/>
              </w:rPr>
              <w:t>04.01.01.04. (TP)</w:t>
            </w:r>
          </w:p>
        </w:tc>
        <w:tc>
          <w:tcPr>
            <w:tcW w:w="1890" w:type="pct"/>
            <w:tcBorders>
              <w:top w:val="single" w:sz="4" w:space="0" w:color="auto"/>
              <w:left w:val="single" w:sz="4" w:space="0" w:color="auto"/>
              <w:bottom w:val="single" w:sz="4" w:space="0" w:color="auto"/>
              <w:right w:val="single" w:sz="4" w:space="0" w:color="auto"/>
            </w:tcBorders>
            <w:vAlign w:val="center"/>
          </w:tcPr>
          <w:p w14:paraId="240B345C" w14:textId="07D25844" w:rsidR="00BE4C75" w:rsidRPr="00CA1DFE" w:rsidRDefault="00BE4C75" w:rsidP="00BE4C75">
            <w:pPr>
              <w:jc w:val="both"/>
              <w:rPr>
                <w:sz w:val="20"/>
              </w:rPr>
            </w:pPr>
            <w:r w:rsidRPr="00CA1DFE">
              <w:rPr>
                <w:sz w:val="20"/>
              </w:rPr>
              <w:t>Šeimų socialinė priežiūra</w:t>
            </w:r>
          </w:p>
        </w:tc>
        <w:tc>
          <w:tcPr>
            <w:tcW w:w="571" w:type="pct"/>
            <w:tcBorders>
              <w:top w:val="single" w:sz="4" w:space="0" w:color="auto"/>
              <w:left w:val="single" w:sz="4" w:space="0" w:color="auto"/>
              <w:bottom w:val="single" w:sz="4" w:space="0" w:color="auto"/>
              <w:right w:val="single" w:sz="4" w:space="0" w:color="auto"/>
            </w:tcBorders>
            <w:vAlign w:val="center"/>
          </w:tcPr>
          <w:p w14:paraId="5CE47E45" w14:textId="6023FE25" w:rsidR="00BE4C75" w:rsidRPr="00CA1DFE" w:rsidRDefault="00BE4C75" w:rsidP="00BE4C75">
            <w:pPr>
              <w:jc w:val="center"/>
              <w:rPr>
                <w:sz w:val="20"/>
              </w:rPr>
            </w:pPr>
            <w:r w:rsidRPr="00CA1DFE">
              <w:rPr>
                <w:sz w:val="20"/>
                <w:lang w:eastAsia="lt-LT"/>
              </w:rPr>
              <w:t>491,6</w:t>
            </w:r>
          </w:p>
        </w:tc>
        <w:tc>
          <w:tcPr>
            <w:tcW w:w="570" w:type="pct"/>
            <w:tcBorders>
              <w:top w:val="single" w:sz="4" w:space="0" w:color="auto"/>
              <w:left w:val="single" w:sz="4" w:space="0" w:color="auto"/>
              <w:bottom w:val="single" w:sz="4" w:space="0" w:color="auto"/>
              <w:right w:val="single" w:sz="4" w:space="0" w:color="auto"/>
            </w:tcBorders>
            <w:vAlign w:val="center"/>
          </w:tcPr>
          <w:p w14:paraId="44CCF688" w14:textId="0DC0F028" w:rsidR="00BE4C75" w:rsidRPr="00CA1DFE" w:rsidRDefault="00BE4C75" w:rsidP="00BE4C75">
            <w:pPr>
              <w:jc w:val="center"/>
              <w:rPr>
                <w:sz w:val="20"/>
              </w:rPr>
            </w:pPr>
            <w:r w:rsidRPr="00CA1DFE">
              <w:rPr>
                <w:sz w:val="20"/>
                <w:lang w:eastAsia="lt-LT"/>
              </w:rPr>
              <w:t>674,0</w:t>
            </w:r>
          </w:p>
        </w:tc>
        <w:tc>
          <w:tcPr>
            <w:tcW w:w="570" w:type="pct"/>
            <w:tcBorders>
              <w:top w:val="single" w:sz="4" w:space="0" w:color="auto"/>
              <w:left w:val="single" w:sz="4" w:space="0" w:color="auto"/>
              <w:bottom w:val="single" w:sz="4" w:space="0" w:color="auto"/>
              <w:right w:val="single" w:sz="4" w:space="0" w:color="auto"/>
            </w:tcBorders>
            <w:vAlign w:val="center"/>
          </w:tcPr>
          <w:p w14:paraId="061A949B" w14:textId="3DC9E6A7" w:rsidR="00BE4C75" w:rsidRPr="00CA1DFE" w:rsidRDefault="00BE4C75" w:rsidP="00BE4C75">
            <w:pPr>
              <w:jc w:val="center"/>
              <w:rPr>
                <w:sz w:val="20"/>
              </w:rPr>
            </w:pPr>
            <w:r w:rsidRPr="00CA1DFE">
              <w:rPr>
                <w:sz w:val="20"/>
                <w:lang w:eastAsia="lt-LT"/>
              </w:rPr>
              <w:t>679,0</w:t>
            </w:r>
          </w:p>
        </w:tc>
        <w:tc>
          <w:tcPr>
            <w:tcW w:w="609" w:type="pct"/>
            <w:tcBorders>
              <w:top w:val="single" w:sz="4" w:space="0" w:color="auto"/>
              <w:left w:val="single" w:sz="4" w:space="0" w:color="auto"/>
              <w:bottom w:val="single" w:sz="4" w:space="0" w:color="auto"/>
              <w:right w:val="single" w:sz="4" w:space="0" w:color="auto"/>
            </w:tcBorders>
            <w:vAlign w:val="center"/>
          </w:tcPr>
          <w:p w14:paraId="44C39F94" w14:textId="77777777" w:rsidR="00BE4C75" w:rsidRPr="00CA1DFE" w:rsidRDefault="00BE4C75" w:rsidP="00BE4C75">
            <w:pPr>
              <w:jc w:val="center"/>
              <w:rPr>
                <w:sz w:val="20"/>
              </w:rPr>
            </w:pPr>
            <w:r w:rsidRPr="00CA1DFE">
              <w:rPr>
                <w:sz w:val="20"/>
              </w:rPr>
              <w:t xml:space="preserve">x </w:t>
            </w:r>
          </w:p>
        </w:tc>
      </w:tr>
      <w:tr w:rsidR="00CA1DFE" w:rsidRPr="00CA1DFE" w14:paraId="262C522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34E804C" w14:textId="280A2BE2" w:rsidR="00BE4C75" w:rsidRPr="00CA1DFE" w:rsidRDefault="00BE4C75" w:rsidP="00BE4C75">
            <w:pPr>
              <w:jc w:val="center"/>
              <w:rPr>
                <w:sz w:val="20"/>
              </w:rPr>
            </w:pPr>
            <w:r w:rsidRPr="00CA1DFE">
              <w:rPr>
                <w:sz w:val="20"/>
              </w:rPr>
              <w:t>04.01.01.05 (TP)</w:t>
            </w:r>
          </w:p>
        </w:tc>
        <w:tc>
          <w:tcPr>
            <w:tcW w:w="1890" w:type="pct"/>
            <w:tcBorders>
              <w:top w:val="single" w:sz="4" w:space="0" w:color="auto"/>
              <w:left w:val="single" w:sz="4" w:space="0" w:color="auto"/>
              <w:bottom w:val="single" w:sz="4" w:space="0" w:color="auto"/>
              <w:right w:val="single" w:sz="4" w:space="0" w:color="auto"/>
            </w:tcBorders>
            <w:vAlign w:val="center"/>
          </w:tcPr>
          <w:p w14:paraId="559CBCC6" w14:textId="507407D4" w:rsidR="00BE4C75" w:rsidRPr="00CA1DFE" w:rsidRDefault="00BE4C75" w:rsidP="00BE4C75">
            <w:pPr>
              <w:jc w:val="both"/>
              <w:rPr>
                <w:sz w:val="20"/>
              </w:rPr>
            </w:pPr>
            <w:r w:rsidRPr="00CA1DFE">
              <w:rPr>
                <w:sz w:val="20"/>
              </w:rPr>
              <w:t>Krizių centro veiklos organizavimo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7902D79C" w14:textId="5FD9B2EC" w:rsidR="00BE4C75" w:rsidRPr="00CA1DFE" w:rsidRDefault="00BE4C75" w:rsidP="00BE4C75">
            <w:pPr>
              <w:jc w:val="center"/>
              <w:rPr>
                <w:sz w:val="20"/>
              </w:rPr>
            </w:pPr>
            <w:r w:rsidRPr="00CA1DFE">
              <w:rPr>
                <w:sz w:val="20"/>
                <w:lang w:eastAsia="lt-LT"/>
              </w:rPr>
              <w:t>234,4</w:t>
            </w:r>
          </w:p>
        </w:tc>
        <w:tc>
          <w:tcPr>
            <w:tcW w:w="570" w:type="pct"/>
            <w:tcBorders>
              <w:top w:val="single" w:sz="4" w:space="0" w:color="auto"/>
              <w:left w:val="single" w:sz="4" w:space="0" w:color="auto"/>
              <w:bottom w:val="single" w:sz="4" w:space="0" w:color="auto"/>
              <w:right w:val="single" w:sz="4" w:space="0" w:color="auto"/>
            </w:tcBorders>
            <w:vAlign w:val="center"/>
          </w:tcPr>
          <w:p w14:paraId="7D167A26" w14:textId="43BE1FAA" w:rsidR="00BE4C75" w:rsidRPr="00CA1DFE" w:rsidRDefault="00BE4C75" w:rsidP="00BE4C75">
            <w:pPr>
              <w:jc w:val="center"/>
              <w:rPr>
                <w:sz w:val="20"/>
              </w:rPr>
            </w:pPr>
            <w:r w:rsidRPr="00CA1DFE">
              <w:rPr>
                <w:sz w:val="20"/>
                <w:lang w:eastAsia="lt-LT"/>
              </w:rPr>
              <w:t>263,0</w:t>
            </w:r>
          </w:p>
        </w:tc>
        <w:tc>
          <w:tcPr>
            <w:tcW w:w="570" w:type="pct"/>
            <w:tcBorders>
              <w:top w:val="single" w:sz="4" w:space="0" w:color="auto"/>
              <w:left w:val="single" w:sz="4" w:space="0" w:color="auto"/>
              <w:bottom w:val="single" w:sz="4" w:space="0" w:color="auto"/>
              <w:right w:val="single" w:sz="4" w:space="0" w:color="auto"/>
            </w:tcBorders>
            <w:vAlign w:val="center"/>
          </w:tcPr>
          <w:p w14:paraId="6258F505" w14:textId="6FD1A235" w:rsidR="00BE4C75" w:rsidRPr="00CA1DFE" w:rsidRDefault="00BE4C75" w:rsidP="00BE4C75">
            <w:pPr>
              <w:jc w:val="center"/>
              <w:rPr>
                <w:sz w:val="20"/>
              </w:rPr>
            </w:pPr>
            <w:r w:rsidRPr="00CA1DFE">
              <w:rPr>
                <w:sz w:val="20"/>
                <w:lang w:eastAsia="lt-LT"/>
              </w:rPr>
              <w:t>266,0</w:t>
            </w:r>
          </w:p>
        </w:tc>
        <w:tc>
          <w:tcPr>
            <w:tcW w:w="609" w:type="pct"/>
            <w:tcBorders>
              <w:top w:val="single" w:sz="4" w:space="0" w:color="auto"/>
              <w:left w:val="single" w:sz="4" w:space="0" w:color="auto"/>
              <w:bottom w:val="single" w:sz="4" w:space="0" w:color="auto"/>
              <w:right w:val="single" w:sz="4" w:space="0" w:color="auto"/>
            </w:tcBorders>
            <w:vAlign w:val="center"/>
          </w:tcPr>
          <w:p w14:paraId="09BCAC58" w14:textId="20DCC21D" w:rsidR="00BE4C75" w:rsidRPr="00CA1DFE" w:rsidRDefault="00BE4C75" w:rsidP="00BE4C75">
            <w:pPr>
              <w:jc w:val="center"/>
              <w:rPr>
                <w:sz w:val="20"/>
              </w:rPr>
            </w:pPr>
            <w:r w:rsidRPr="00CA1DFE">
              <w:rPr>
                <w:sz w:val="20"/>
              </w:rPr>
              <w:t>x</w:t>
            </w:r>
          </w:p>
        </w:tc>
      </w:tr>
      <w:tr w:rsidR="00CA1DFE" w:rsidRPr="00CA1DFE" w14:paraId="36284779"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EBE7427" w14:textId="65B423DA" w:rsidR="00BE4C75" w:rsidRPr="00CA1DFE" w:rsidRDefault="00BE4C75" w:rsidP="00BE4C75">
            <w:pPr>
              <w:jc w:val="center"/>
              <w:rPr>
                <w:sz w:val="20"/>
              </w:rPr>
            </w:pPr>
            <w:r w:rsidRPr="00CA1DFE">
              <w:rPr>
                <w:sz w:val="20"/>
              </w:rPr>
              <w:t>04.01.01.06. (TP)</w:t>
            </w:r>
          </w:p>
        </w:tc>
        <w:tc>
          <w:tcPr>
            <w:tcW w:w="1890" w:type="pct"/>
            <w:tcBorders>
              <w:top w:val="single" w:sz="4" w:space="0" w:color="auto"/>
              <w:left w:val="single" w:sz="4" w:space="0" w:color="auto"/>
              <w:bottom w:val="single" w:sz="4" w:space="0" w:color="auto"/>
              <w:right w:val="single" w:sz="4" w:space="0" w:color="auto"/>
            </w:tcBorders>
            <w:vAlign w:val="center"/>
          </w:tcPr>
          <w:p w14:paraId="0B7AB950" w14:textId="3A958E62" w:rsidR="00BE4C75" w:rsidRPr="00CA1DFE" w:rsidRDefault="00BE4C75" w:rsidP="00BE4C75">
            <w:pPr>
              <w:jc w:val="both"/>
              <w:rPr>
                <w:sz w:val="20"/>
              </w:rPr>
            </w:pPr>
            <w:r w:rsidRPr="00CA1DFE">
              <w:rPr>
                <w:sz w:val="20"/>
              </w:rPr>
              <w:t>Socialinių paslaugų teikimas</w:t>
            </w:r>
          </w:p>
        </w:tc>
        <w:tc>
          <w:tcPr>
            <w:tcW w:w="571" w:type="pct"/>
            <w:tcBorders>
              <w:top w:val="single" w:sz="4" w:space="0" w:color="auto"/>
              <w:left w:val="single" w:sz="4" w:space="0" w:color="auto"/>
              <w:bottom w:val="single" w:sz="4" w:space="0" w:color="auto"/>
              <w:right w:val="single" w:sz="4" w:space="0" w:color="auto"/>
            </w:tcBorders>
            <w:vAlign w:val="center"/>
          </w:tcPr>
          <w:p w14:paraId="7E23EDED" w14:textId="2C06B84A" w:rsidR="00BE4C75" w:rsidRPr="00CA1DFE" w:rsidRDefault="00BE4C75" w:rsidP="00BE4C75">
            <w:pPr>
              <w:jc w:val="center"/>
              <w:rPr>
                <w:sz w:val="20"/>
              </w:rPr>
            </w:pPr>
            <w:r w:rsidRPr="00CA1DFE">
              <w:rPr>
                <w:sz w:val="20"/>
                <w:lang w:eastAsia="lt-LT"/>
              </w:rPr>
              <w:t>1</w:t>
            </w:r>
            <w:r w:rsidR="00D435A8">
              <w:rPr>
                <w:sz w:val="20"/>
                <w:lang w:eastAsia="lt-LT"/>
              </w:rPr>
              <w:t> </w:t>
            </w:r>
            <w:r w:rsidRPr="00CA1DFE">
              <w:rPr>
                <w:sz w:val="20"/>
                <w:lang w:eastAsia="lt-LT"/>
              </w:rPr>
              <w:t>10</w:t>
            </w:r>
            <w:r w:rsidR="00D435A8">
              <w:rPr>
                <w:sz w:val="20"/>
                <w:lang w:eastAsia="lt-LT"/>
              </w:rPr>
              <w:t>9,4</w:t>
            </w:r>
          </w:p>
        </w:tc>
        <w:tc>
          <w:tcPr>
            <w:tcW w:w="570" w:type="pct"/>
            <w:tcBorders>
              <w:top w:val="single" w:sz="4" w:space="0" w:color="auto"/>
              <w:left w:val="single" w:sz="4" w:space="0" w:color="auto"/>
              <w:bottom w:val="single" w:sz="4" w:space="0" w:color="auto"/>
              <w:right w:val="single" w:sz="4" w:space="0" w:color="auto"/>
            </w:tcBorders>
            <w:vAlign w:val="center"/>
          </w:tcPr>
          <w:p w14:paraId="436BA252" w14:textId="7B5BDD21" w:rsidR="00BE4C75" w:rsidRPr="00CA1DFE" w:rsidRDefault="00BE4C75" w:rsidP="00BE4C75">
            <w:pPr>
              <w:jc w:val="center"/>
              <w:rPr>
                <w:sz w:val="20"/>
              </w:rPr>
            </w:pPr>
            <w:r w:rsidRPr="00CA1DFE">
              <w:rPr>
                <w:sz w:val="20"/>
                <w:lang w:eastAsia="lt-LT"/>
              </w:rPr>
              <w:t>1 011,0</w:t>
            </w:r>
          </w:p>
        </w:tc>
        <w:tc>
          <w:tcPr>
            <w:tcW w:w="570" w:type="pct"/>
            <w:tcBorders>
              <w:top w:val="single" w:sz="4" w:space="0" w:color="auto"/>
              <w:left w:val="single" w:sz="4" w:space="0" w:color="auto"/>
              <w:bottom w:val="single" w:sz="4" w:space="0" w:color="auto"/>
              <w:right w:val="single" w:sz="4" w:space="0" w:color="auto"/>
            </w:tcBorders>
            <w:vAlign w:val="center"/>
          </w:tcPr>
          <w:p w14:paraId="133EFC22" w14:textId="0E3F23E4" w:rsidR="00BE4C75" w:rsidRPr="00CA1DFE" w:rsidRDefault="00BE4C75" w:rsidP="00BE4C75">
            <w:pPr>
              <w:jc w:val="center"/>
              <w:rPr>
                <w:sz w:val="20"/>
              </w:rPr>
            </w:pPr>
            <w:r w:rsidRPr="00CA1DFE">
              <w:rPr>
                <w:sz w:val="20"/>
                <w:lang w:eastAsia="lt-LT"/>
              </w:rPr>
              <w:t>1 025,0</w:t>
            </w:r>
          </w:p>
        </w:tc>
        <w:tc>
          <w:tcPr>
            <w:tcW w:w="609" w:type="pct"/>
            <w:tcBorders>
              <w:top w:val="single" w:sz="4" w:space="0" w:color="auto"/>
              <w:left w:val="single" w:sz="4" w:space="0" w:color="auto"/>
              <w:bottom w:val="single" w:sz="4" w:space="0" w:color="auto"/>
              <w:right w:val="single" w:sz="4" w:space="0" w:color="auto"/>
            </w:tcBorders>
            <w:vAlign w:val="center"/>
          </w:tcPr>
          <w:p w14:paraId="725B5DBE" w14:textId="500F9140" w:rsidR="00BE4C75" w:rsidRPr="00CA1DFE" w:rsidRDefault="00BE4C75" w:rsidP="00BE4C75">
            <w:pPr>
              <w:jc w:val="center"/>
              <w:rPr>
                <w:sz w:val="20"/>
              </w:rPr>
            </w:pPr>
            <w:r w:rsidRPr="00CA1DFE">
              <w:rPr>
                <w:sz w:val="20"/>
              </w:rPr>
              <w:t>x</w:t>
            </w:r>
          </w:p>
        </w:tc>
      </w:tr>
      <w:tr w:rsidR="00CA1DFE" w:rsidRPr="00CA1DFE" w14:paraId="3DB8F17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E2DD6C8" w14:textId="4C0935B5" w:rsidR="00BE4C75" w:rsidRPr="00CA1DFE" w:rsidRDefault="00BE4C75" w:rsidP="00BE4C75">
            <w:pPr>
              <w:jc w:val="center"/>
              <w:rPr>
                <w:sz w:val="20"/>
              </w:rPr>
            </w:pPr>
            <w:r w:rsidRPr="00CA1DFE">
              <w:rPr>
                <w:sz w:val="20"/>
              </w:rPr>
              <w:t>04.01.01.07 (TP)</w:t>
            </w:r>
          </w:p>
        </w:tc>
        <w:tc>
          <w:tcPr>
            <w:tcW w:w="1890" w:type="pct"/>
            <w:tcBorders>
              <w:top w:val="single" w:sz="4" w:space="0" w:color="auto"/>
              <w:left w:val="single" w:sz="4" w:space="0" w:color="auto"/>
              <w:bottom w:val="single" w:sz="4" w:space="0" w:color="auto"/>
              <w:right w:val="single" w:sz="4" w:space="0" w:color="auto"/>
            </w:tcBorders>
            <w:vAlign w:val="center"/>
          </w:tcPr>
          <w:p w14:paraId="6F959909" w14:textId="2705C254" w:rsidR="00BE4C75" w:rsidRPr="00CA1DFE" w:rsidRDefault="00BE4C75" w:rsidP="00BE4C75">
            <w:pPr>
              <w:jc w:val="both"/>
              <w:rPr>
                <w:sz w:val="20"/>
              </w:rPr>
            </w:pPr>
            <w:r w:rsidRPr="00CA1DFE">
              <w:rPr>
                <w:sz w:val="20"/>
              </w:rPr>
              <w:t>Ilgalaikės (trumpalaikės) socialinės globos organizavimo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591CDB24" w14:textId="46FD1645" w:rsidR="00BE4C75" w:rsidRPr="00CA1DFE" w:rsidRDefault="00D435A8" w:rsidP="00BE4C75">
            <w:pPr>
              <w:jc w:val="center"/>
              <w:rPr>
                <w:sz w:val="20"/>
              </w:rPr>
            </w:pPr>
            <w:r>
              <w:rPr>
                <w:sz w:val="20"/>
                <w:lang w:eastAsia="lt-LT"/>
              </w:rPr>
              <w:t>609,8</w:t>
            </w:r>
          </w:p>
        </w:tc>
        <w:tc>
          <w:tcPr>
            <w:tcW w:w="570" w:type="pct"/>
            <w:tcBorders>
              <w:top w:val="single" w:sz="4" w:space="0" w:color="auto"/>
              <w:left w:val="single" w:sz="4" w:space="0" w:color="auto"/>
              <w:bottom w:val="single" w:sz="4" w:space="0" w:color="auto"/>
              <w:right w:val="single" w:sz="4" w:space="0" w:color="auto"/>
            </w:tcBorders>
            <w:vAlign w:val="center"/>
          </w:tcPr>
          <w:p w14:paraId="430FCB12" w14:textId="5B318F59" w:rsidR="00BE4C75" w:rsidRPr="00CA1DFE" w:rsidRDefault="00BE4C75" w:rsidP="00BE4C75">
            <w:pPr>
              <w:jc w:val="center"/>
              <w:rPr>
                <w:sz w:val="20"/>
              </w:rPr>
            </w:pPr>
            <w:r w:rsidRPr="00CA1DFE">
              <w:rPr>
                <w:sz w:val="20"/>
                <w:lang w:eastAsia="lt-LT"/>
              </w:rPr>
              <w:t>526,0</w:t>
            </w:r>
          </w:p>
        </w:tc>
        <w:tc>
          <w:tcPr>
            <w:tcW w:w="570" w:type="pct"/>
            <w:tcBorders>
              <w:top w:val="single" w:sz="4" w:space="0" w:color="auto"/>
              <w:left w:val="single" w:sz="4" w:space="0" w:color="auto"/>
              <w:bottom w:val="single" w:sz="4" w:space="0" w:color="auto"/>
              <w:right w:val="single" w:sz="4" w:space="0" w:color="auto"/>
            </w:tcBorders>
            <w:vAlign w:val="center"/>
          </w:tcPr>
          <w:p w14:paraId="4FEE46F5" w14:textId="17553C80" w:rsidR="00BE4C75" w:rsidRPr="00CA1DFE" w:rsidRDefault="00BE4C75" w:rsidP="00BE4C75">
            <w:pPr>
              <w:jc w:val="center"/>
              <w:rPr>
                <w:sz w:val="20"/>
              </w:rPr>
            </w:pPr>
            <w:r w:rsidRPr="00CA1DFE">
              <w:rPr>
                <w:sz w:val="20"/>
                <w:lang w:eastAsia="lt-LT"/>
              </w:rPr>
              <w:t>538,0</w:t>
            </w:r>
          </w:p>
        </w:tc>
        <w:tc>
          <w:tcPr>
            <w:tcW w:w="609" w:type="pct"/>
            <w:tcBorders>
              <w:top w:val="single" w:sz="4" w:space="0" w:color="auto"/>
              <w:left w:val="single" w:sz="4" w:space="0" w:color="auto"/>
              <w:bottom w:val="single" w:sz="4" w:space="0" w:color="auto"/>
              <w:right w:val="single" w:sz="4" w:space="0" w:color="auto"/>
            </w:tcBorders>
            <w:vAlign w:val="center"/>
          </w:tcPr>
          <w:p w14:paraId="0325018B" w14:textId="0F151020" w:rsidR="00BE4C75" w:rsidRPr="00CA1DFE" w:rsidRDefault="00BE4C75" w:rsidP="00BE4C75">
            <w:pPr>
              <w:jc w:val="center"/>
              <w:rPr>
                <w:sz w:val="20"/>
              </w:rPr>
            </w:pPr>
            <w:r w:rsidRPr="00CA1DFE">
              <w:rPr>
                <w:sz w:val="20"/>
              </w:rPr>
              <w:t>x</w:t>
            </w:r>
          </w:p>
        </w:tc>
      </w:tr>
      <w:tr w:rsidR="00CA1DFE" w:rsidRPr="00CA1DFE" w14:paraId="6A42490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41DA830" w14:textId="01D34038" w:rsidR="00BE4C75" w:rsidRPr="00CA1DFE" w:rsidRDefault="00BE4C75" w:rsidP="00BE4C75">
            <w:pPr>
              <w:jc w:val="center"/>
              <w:rPr>
                <w:sz w:val="20"/>
              </w:rPr>
            </w:pPr>
            <w:r w:rsidRPr="00CA1DFE">
              <w:rPr>
                <w:sz w:val="20"/>
              </w:rPr>
              <w:t>04.01.01.08 (NF)</w:t>
            </w:r>
          </w:p>
        </w:tc>
        <w:tc>
          <w:tcPr>
            <w:tcW w:w="1890" w:type="pct"/>
            <w:tcBorders>
              <w:top w:val="single" w:sz="4" w:space="0" w:color="auto"/>
              <w:left w:val="single" w:sz="4" w:space="0" w:color="auto"/>
              <w:bottom w:val="single" w:sz="4" w:space="0" w:color="auto"/>
              <w:right w:val="single" w:sz="4" w:space="0" w:color="auto"/>
            </w:tcBorders>
            <w:vAlign w:val="center"/>
          </w:tcPr>
          <w:p w14:paraId="40CA123A" w14:textId="3E6EBF30" w:rsidR="00BE4C75" w:rsidRPr="00CA1DFE" w:rsidRDefault="00BE4C75" w:rsidP="00BE4C75">
            <w:pPr>
              <w:jc w:val="both"/>
              <w:rPr>
                <w:sz w:val="20"/>
              </w:rPr>
            </w:pPr>
            <w:r w:rsidRPr="00CA1DFE">
              <w:rPr>
                <w:sz w:val="20"/>
              </w:rPr>
              <w:t>Lygių galimybių visiems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232A1E47" w14:textId="1FFDC8B1" w:rsidR="00BE4C75" w:rsidRPr="00CA1DFE" w:rsidRDefault="00BE4C75" w:rsidP="00BE4C75">
            <w:pPr>
              <w:jc w:val="center"/>
              <w:rPr>
                <w:sz w:val="20"/>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21D85027" w14:textId="76F8EBBF" w:rsidR="00BE4C75" w:rsidRPr="00CA1DFE" w:rsidRDefault="00BE4C75" w:rsidP="00BE4C75">
            <w:pPr>
              <w:jc w:val="center"/>
              <w:rPr>
                <w:sz w:val="20"/>
              </w:rPr>
            </w:pPr>
            <w:r w:rsidRPr="00CA1DFE">
              <w:rPr>
                <w:sz w:val="20"/>
              </w:rPr>
              <w:t>0,0</w:t>
            </w:r>
          </w:p>
        </w:tc>
        <w:tc>
          <w:tcPr>
            <w:tcW w:w="570" w:type="pct"/>
            <w:tcBorders>
              <w:top w:val="single" w:sz="4" w:space="0" w:color="auto"/>
              <w:left w:val="single" w:sz="4" w:space="0" w:color="auto"/>
              <w:bottom w:val="single" w:sz="4" w:space="0" w:color="auto"/>
              <w:right w:val="single" w:sz="4" w:space="0" w:color="auto"/>
            </w:tcBorders>
            <w:vAlign w:val="center"/>
          </w:tcPr>
          <w:p w14:paraId="0287B127" w14:textId="27B05998" w:rsidR="00BE4C75" w:rsidRPr="00CA1DFE" w:rsidRDefault="00BE4C75" w:rsidP="00BE4C75">
            <w:pPr>
              <w:jc w:val="center"/>
              <w:rPr>
                <w:sz w:val="20"/>
              </w:rPr>
            </w:pPr>
            <w:r w:rsidRPr="00CA1DFE">
              <w:rPr>
                <w:sz w:val="20"/>
              </w:rPr>
              <w:t>0,0</w:t>
            </w:r>
          </w:p>
        </w:tc>
        <w:tc>
          <w:tcPr>
            <w:tcW w:w="609" w:type="pct"/>
            <w:tcBorders>
              <w:top w:val="single" w:sz="4" w:space="0" w:color="auto"/>
              <w:left w:val="single" w:sz="4" w:space="0" w:color="auto"/>
              <w:bottom w:val="single" w:sz="4" w:space="0" w:color="auto"/>
              <w:right w:val="single" w:sz="4" w:space="0" w:color="auto"/>
            </w:tcBorders>
            <w:vAlign w:val="center"/>
          </w:tcPr>
          <w:p w14:paraId="2AA3D580" w14:textId="582A04F0" w:rsidR="00BE4C75" w:rsidRPr="00CA1DFE" w:rsidRDefault="00BE4C75" w:rsidP="00BE4C75">
            <w:pPr>
              <w:jc w:val="center"/>
              <w:rPr>
                <w:sz w:val="20"/>
              </w:rPr>
            </w:pPr>
            <w:r w:rsidRPr="00CA1DFE">
              <w:rPr>
                <w:sz w:val="20"/>
              </w:rPr>
              <w:t>x</w:t>
            </w:r>
          </w:p>
        </w:tc>
      </w:tr>
      <w:tr w:rsidR="00CA1DFE" w:rsidRPr="00CA1DFE" w14:paraId="16D5EE0B"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09DA9C8" w14:textId="7A2AC26A" w:rsidR="00BE4C75" w:rsidRPr="00CA1DFE" w:rsidRDefault="00BE4C75" w:rsidP="00BE4C75">
            <w:pPr>
              <w:jc w:val="center"/>
              <w:rPr>
                <w:sz w:val="20"/>
              </w:rPr>
            </w:pPr>
            <w:r w:rsidRPr="00CA1DFE">
              <w:rPr>
                <w:sz w:val="20"/>
              </w:rPr>
              <w:t>04.01.01.09. (TP)</w:t>
            </w:r>
          </w:p>
        </w:tc>
        <w:tc>
          <w:tcPr>
            <w:tcW w:w="1890" w:type="pct"/>
            <w:tcBorders>
              <w:top w:val="single" w:sz="4" w:space="0" w:color="auto"/>
              <w:left w:val="single" w:sz="4" w:space="0" w:color="auto"/>
              <w:bottom w:val="single" w:sz="4" w:space="0" w:color="auto"/>
              <w:right w:val="single" w:sz="4" w:space="0" w:color="auto"/>
            </w:tcBorders>
            <w:vAlign w:val="center"/>
          </w:tcPr>
          <w:p w14:paraId="4B8734B9" w14:textId="2870E06B" w:rsidR="00BE4C75" w:rsidRPr="00CA1DFE" w:rsidRDefault="00BE4C75" w:rsidP="00BE4C75">
            <w:pPr>
              <w:jc w:val="both"/>
              <w:rPr>
                <w:sz w:val="20"/>
              </w:rPr>
            </w:pPr>
            <w:r w:rsidRPr="00CA1DFE">
              <w:rPr>
                <w:sz w:val="20"/>
              </w:rPr>
              <w:t>Kupiškio r. šv. Kazimiero socialinių paslaugų namų veiklos organizavimo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1CFE7999" w14:textId="17495FD5" w:rsidR="00BE4C75" w:rsidRPr="00CA1DFE" w:rsidRDefault="00A50EF4" w:rsidP="00BE4C75">
            <w:pPr>
              <w:jc w:val="center"/>
              <w:rPr>
                <w:sz w:val="20"/>
              </w:rPr>
            </w:pPr>
            <w:r>
              <w:rPr>
                <w:sz w:val="20"/>
                <w:lang w:eastAsia="lt-LT"/>
              </w:rPr>
              <w:t>845,1</w:t>
            </w:r>
          </w:p>
        </w:tc>
        <w:tc>
          <w:tcPr>
            <w:tcW w:w="570" w:type="pct"/>
            <w:tcBorders>
              <w:top w:val="single" w:sz="4" w:space="0" w:color="auto"/>
              <w:left w:val="single" w:sz="4" w:space="0" w:color="auto"/>
              <w:bottom w:val="single" w:sz="4" w:space="0" w:color="auto"/>
              <w:right w:val="single" w:sz="4" w:space="0" w:color="auto"/>
            </w:tcBorders>
            <w:vAlign w:val="center"/>
          </w:tcPr>
          <w:p w14:paraId="698B94A2" w14:textId="18844DAF" w:rsidR="00BE4C75" w:rsidRPr="00CA1DFE" w:rsidRDefault="00BE4C75" w:rsidP="00BE4C75">
            <w:pPr>
              <w:jc w:val="center"/>
              <w:rPr>
                <w:sz w:val="20"/>
              </w:rPr>
            </w:pPr>
            <w:r w:rsidRPr="00CA1DFE">
              <w:rPr>
                <w:sz w:val="20"/>
                <w:lang w:eastAsia="lt-LT"/>
              </w:rPr>
              <w:t>957,0</w:t>
            </w:r>
          </w:p>
        </w:tc>
        <w:tc>
          <w:tcPr>
            <w:tcW w:w="570" w:type="pct"/>
            <w:tcBorders>
              <w:top w:val="single" w:sz="4" w:space="0" w:color="auto"/>
              <w:left w:val="single" w:sz="4" w:space="0" w:color="auto"/>
              <w:bottom w:val="single" w:sz="4" w:space="0" w:color="auto"/>
              <w:right w:val="single" w:sz="4" w:space="0" w:color="auto"/>
            </w:tcBorders>
            <w:vAlign w:val="center"/>
          </w:tcPr>
          <w:p w14:paraId="2AD1F194" w14:textId="26A4E05B" w:rsidR="00BE4C75" w:rsidRPr="00CA1DFE" w:rsidRDefault="00BE4C75" w:rsidP="00BE4C75">
            <w:pPr>
              <w:jc w:val="center"/>
              <w:rPr>
                <w:sz w:val="20"/>
              </w:rPr>
            </w:pPr>
            <w:r w:rsidRPr="00CA1DFE">
              <w:rPr>
                <w:sz w:val="20"/>
                <w:lang w:eastAsia="lt-LT"/>
              </w:rPr>
              <w:t>965,0</w:t>
            </w:r>
          </w:p>
        </w:tc>
        <w:tc>
          <w:tcPr>
            <w:tcW w:w="609" w:type="pct"/>
            <w:tcBorders>
              <w:top w:val="single" w:sz="4" w:space="0" w:color="auto"/>
              <w:left w:val="single" w:sz="4" w:space="0" w:color="auto"/>
              <w:bottom w:val="single" w:sz="4" w:space="0" w:color="auto"/>
              <w:right w:val="single" w:sz="4" w:space="0" w:color="auto"/>
            </w:tcBorders>
            <w:vAlign w:val="center"/>
          </w:tcPr>
          <w:p w14:paraId="532D95BA" w14:textId="36185F83" w:rsidR="00BE4C75" w:rsidRPr="00CA1DFE" w:rsidRDefault="00BE4C75" w:rsidP="00BE4C75">
            <w:pPr>
              <w:jc w:val="center"/>
              <w:rPr>
                <w:sz w:val="20"/>
              </w:rPr>
            </w:pPr>
            <w:r w:rsidRPr="00CA1DFE">
              <w:rPr>
                <w:sz w:val="20"/>
              </w:rPr>
              <w:t>x</w:t>
            </w:r>
          </w:p>
        </w:tc>
      </w:tr>
      <w:tr w:rsidR="00CA1DFE" w:rsidRPr="00CA1DFE" w14:paraId="6EECA2E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C54AA3D" w14:textId="30431E79" w:rsidR="00BE4C75" w:rsidRPr="00CA1DFE" w:rsidRDefault="00BE4C75" w:rsidP="00BE4C75">
            <w:pPr>
              <w:jc w:val="center"/>
              <w:rPr>
                <w:sz w:val="20"/>
              </w:rPr>
            </w:pPr>
            <w:r w:rsidRPr="00CA1DFE">
              <w:rPr>
                <w:sz w:val="20"/>
              </w:rPr>
              <w:lastRenderedPageBreak/>
              <w:t>04.01.01.10 (TP)</w:t>
            </w:r>
          </w:p>
        </w:tc>
        <w:tc>
          <w:tcPr>
            <w:tcW w:w="1890" w:type="pct"/>
            <w:tcBorders>
              <w:top w:val="single" w:sz="4" w:space="0" w:color="auto"/>
              <w:left w:val="single" w:sz="4" w:space="0" w:color="auto"/>
              <w:bottom w:val="single" w:sz="4" w:space="0" w:color="auto"/>
              <w:right w:val="single" w:sz="4" w:space="0" w:color="auto"/>
            </w:tcBorders>
            <w:vAlign w:val="center"/>
          </w:tcPr>
          <w:p w14:paraId="5713D461" w14:textId="31717B32" w:rsidR="00BE4C75" w:rsidRPr="00CA1DFE" w:rsidRDefault="00BE4C75" w:rsidP="00BE4C75">
            <w:pPr>
              <w:jc w:val="both"/>
              <w:rPr>
                <w:sz w:val="20"/>
              </w:rPr>
            </w:pPr>
            <w:r w:rsidRPr="00CA1DFE">
              <w:rPr>
                <w:sz w:val="20"/>
              </w:rPr>
              <w:t>Vaikų globos kitų savivaldybių įstaigose finansavimas</w:t>
            </w:r>
          </w:p>
        </w:tc>
        <w:tc>
          <w:tcPr>
            <w:tcW w:w="571" w:type="pct"/>
            <w:tcBorders>
              <w:top w:val="single" w:sz="4" w:space="0" w:color="auto"/>
              <w:left w:val="single" w:sz="4" w:space="0" w:color="auto"/>
              <w:bottom w:val="single" w:sz="4" w:space="0" w:color="auto"/>
              <w:right w:val="single" w:sz="4" w:space="0" w:color="auto"/>
            </w:tcBorders>
            <w:vAlign w:val="center"/>
          </w:tcPr>
          <w:p w14:paraId="2EC76E92" w14:textId="7F5CCEDB" w:rsidR="00BE4C75" w:rsidRPr="00CA1DFE" w:rsidRDefault="00BE4C75" w:rsidP="00BE4C75">
            <w:pPr>
              <w:jc w:val="center"/>
              <w:rPr>
                <w:sz w:val="20"/>
              </w:rPr>
            </w:pPr>
            <w:r w:rsidRPr="00CA1DFE">
              <w:rPr>
                <w:sz w:val="20"/>
                <w:lang w:eastAsia="lt-LT"/>
              </w:rPr>
              <w:t>10,0</w:t>
            </w:r>
          </w:p>
        </w:tc>
        <w:tc>
          <w:tcPr>
            <w:tcW w:w="570" w:type="pct"/>
            <w:tcBorders>
              <w:top w:val="single" w:sz="4" w:space="0" w:color="auto"/>
              <w:left w:val="single" w:sz="4" w:space="0" w:color="auto"/>
              <w:bottom w:val="single" w:sz="4" w:space="0" w:color="auto"/>
              <w:right w:val="single" w:sz="4" w:space="0" w:color="auto"/>
            </w:tcBorders>
            <w:vAlign w:val="center"/>
          </w:tcPr>
          <w:p w14:paraId="33E9AF02" w14:textId="12F05665" w:rsidR="00BE4C75" w:rsidRPr="00CA1DFE" w:rsidRDefault="00BE4C75" w:rsidP="00BE4C75">
            <w:pPr>
              <w:jc w:val="center"/>
              <w:rPr>
                <w:sz w:val="20"/>
              </w:rPr>
            </w:pPr>
            <w:r w:rsidRPr="00CA1DFE">
              <w:rPr>
                <w:sz w:val="20"/>
                <w:lang w:eastAsia="lt-LT"/>
              </w:rPr>
              <w:t>12,0</w:t>
            </w:r>
          </w:p>
        </w:tc>
        <w:tc>
          <w:tcPr>
            <w:tcW w:w="570" w:type="pct"/>
            <w:tcBorders>
              <w:top w:val="single" w:sz="4" w:space="0" w:color="auto"/>
              <w:left w:val="single" w:sz="4" w:space="0" w:color="auto"/>
              <w:bottom w:val="single" w:sz="4" w:space="0" w:color="auto"/>
              <w:right w:val="single" w:sz="4" w:space="0" w:color="auto"/>
            </w:tcBorders>
            <w:vAlign w:val="center"/>
          </w:tcPr>
          <w:p w14:paraId="26EB9CA5" w14:textId="292F1272" w:rsidR="00BE4C75" w:rsidRPr="00CA1DFE" w:rsidRDefault="00BE4C75" w:rsidP="00BE4C75">
            <w:pPr>
              <w:jc w:val="center"/>
              <w:rPr>
                <w:sz w:val="20"/>
              </w:rPr>
            </w:pPr>
            <w:r w:rsidRPr="00CA1DFE">
              <w:rPr>
                <w:sz w:val="20"/>
                <w:lang w:eastAsia="lt-LT"/>
              </w:rPr>
              <w:t>12,0</w:t>
            </w:r>
          </w:p>
        </w:tc>
        <w:tc>
          <w:tcPr>
            <w:tcW w:w="609" w:type="pct"/>
            <w:tcBorders>
              <w:top w:val="single" w:sz="4" w:space="0" w:color="auto"/>
              <w:left w:val="single" w:sz="4" w:space="0" w:color="auto"/>
              <w:bottom w:val="single" w:sz="4" w:space="0" w:color="auto"/>
              <w:right w:val="single" w:sz="4" w:space="0" w:color="auto"/>
            </w:tcBorders>
            <w:vAlign w:val="center"/>
          </w:tcPr>
          <w:p w14:paraId="37E53345" w14:textId="6014EDCB" w:rsidR="00BE4C75" w:rsidRPr="00CA1DFE" w:rsidRDefault="00BE4C75" w:rsidP="00BE4C75">
            <w:pPr>
              <w:jc w:val="center"/>
              <w:rPr>
                <w:sz w:val="20"/>
              </w:rPr>
            </w:pPr>
            <w:r w:rsidRPr="00CA1DFE">
              <w:rPr>
                <w:sz w:val="20"/>
              </w:rPr>
              <w:t>x</w:t>
            </w:r>
          </w:p>
        </w:tc>
      </w:tr>
      <w:tr w:rsidR="00CA1DFE" w:rsidRPr="00CA1DFE" w14:paraId="3DBCCD19"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FC0F81F" w14:textId="2F82CEF8" w:rsidR="00BE4C75" w:rsidRPr="00CA1DFE" w:rsidRDefault="00BE4C75" w:rsidP="00BE4C75">
            <w:pPr>
              <w:jc w:val="center"/>
              <w:rPr>
                <w:sz w:val="20"/>
              </w:rPr>
            </w:pPr>
            <w:r w:rsidRPr="00CA1DFE">
              <w:rPr>
                <w:sz w:val="20"/>
              </w:rPr>
              <w:t>04.01.01.11. (TP)</w:t>
            </w:r>
          </w:p>
        </w:tc>
        <w:tc>
          <w:tcPr>
            <w:tcW w:w="1890" w:type="pct"/>
            <w:tcBorders>
              <w:top w:val="single" w:sz="4" w:space="0" w:color="auto"/>
              <w:left w:val="single" w:sz="4" w:space="0" w:color="auto"/>
              <w:bottom w:val="single" w:sz="4" w:space="0" w:color="auto"/>
              <w:right w:val="single" w:sz="4" w:space="0" w:color="auto"/>
            </w:tcBorders>
            <w:vAlign w:val="center"/>
          </w:tcPr>
          <w:p w14:paraId="08FB9562" w14:textId="18348C46" w:rsidR="00BE4C75" w:rsidRPr="00CA1DFE" w:rsidRDefault="00BE4C75" w:rsidP="00BE4C75">
            <w:pPr>
              <w:jc w:val="both"/>
              <w:rPr>
                <w:sz w:val="20"/>
              </w:rPr>
            </w:pPr>
            <w:r w:rsidRPr="00CA1DFE">
              <w:rPr>
                <w:sz w:val="20"/>
              </w:rPr>
              <w:t>Kompleksinės pagalbos vaikui ir šeimai paslaugų teikimas</w:t>
            </w:r>
          </w:p>
        </w:tc>
        <w:tc>
          <w:tcPr>
            <w:tcW w:w="571" w:type="pct"/>
            <w:tcBorders>
              <w:top w:val="single" w:sz="4" w:space="0" w:color="auto"/>
              <w:left w:val="single" w:sz="4" w:space="0" w:color="auto"/>
              <w:bottom w:val="single" w:sz="4" w:space="0" w:color="auto"/>
              <w:right w:val="single" w:sz="4" w:space="0" w:color="auto"/>
            </w:tcBorders>
            <w:vAlign w:val="center"/>
          </w:tcPr>
          <w:p w14:paraId="369E7518" w14:textId="2678A5D1" w:rsidR="00BE4C75" w:rsidRPr="00CA1DFE" w:rsidRDefault="00BE4C75" w:rsidP="00BE4C75">
            <w:pPr>
              <w:jc w:val="center"/>
              <w:rPr>
                <w:sz w:val="20"/>
              </w:rPr>
            </w:pPr>
            <w:r w:rsidRPr="00CA1DFE">
              <w:rPr>
                <w:sz w:val="20"/>
                <w:lang w:eastAsia="lt-LT"/>
              </w:rPr>
              <w:t>29,3</w:t>
            </w:r>
          </w:p>
        </w:tc>
        <w:tc>
          <w:tcPr>
            <w:tcW w:w="570" w:type="pct"/>
            <w:tcBorders>
              <w:top w:val="single" w:sz="4" w:space="0" w:color="auto"/>
              <w:left w:val="single" w:sz="4" w:space="0" w:color="auto"/>
              <w:bottom w:val="single" w:sz="4" w:space="0" w:color="auto"/>
              <w:right w:val="single" w:sz="4" w:space="0" w:color="auto"/>
            </w:tcBorders>
            <w:vAlign w:val="center"/>
          </w:tcPr>
          <w:p w14:paraId="77FEDECD" w14:textId="68709E26" w:rsidR="00BE4C75" w:rsidRPr="00CA1DFE" w:rsidRDefault="00BE4C75" w:rsidP="00BE4C75">
            <w:pPr>
              <w:jc w:val="center"/>
              <w:rPr>
                <w:sz w:val="20"/>
              </w:rPr>
            </w:pPr>
            <w:r w:rsidRPr="00CA1DFE">
              <w:rPr>
                <w:sz w:val="20"/>
                <w:lang w:eastAsia="lt-LT"/>
              </w:rPr>
              <w:t>32,0</w:t>
            </w:r>
          </w:p>
        </w:tc>
        <w:tc>
          <w:tcPr>
            <w:tcW w:w="570" w:type="pct"/>
            <w:tcBorders>
              <w:top w:val="single" w:sz="4" w:space="0" w:color="auto"/>
              <w:left w:val="single" w:sz="4" w:space="0" w:color="auto"/>
              <w:bottom w:val="single" w:sz="4" w:space="0" w:color="auto"/>
              <w:right w:val="single" w:sz="4" w:space="0" w:color="auto"/>
            </w:tcBorders>
            <w:vAlign w:val="center"/>
          </w:tcPr>
          <w:p w14:paraId="07B64A73" w14:textId="437003C7" w:rsidR="00BE4C75" w:rsidRPr="00CA1DFE" w:rsidRDefault="00BE4C75" w:rsidP="00BE4C75">
            <w:pPr>
              <w:jc w:val="center"/>
              <w:rPr>
                <w:sz w:val="20"/>
              </w:rPr>
            </w:pPr>
            <w:r w:rsidRPr="00CA1DFE">
              <w:rPr>
                <w:sz w:val="20"/>
                <w:lang w:eastAsia="lt-LT"/>
              </w:rPr>
              <w:t>33,0</w:t>
            </w:r>
          </w:p>
        </w:tc>
        <w:tc>
          <w:tcPr>
            <w:tcW w:w="609" w:type="pct"/>
            <w:tcBorders>
              <w:top w:val="single" w:sz="4" w:space="0" w:color="auto"/>
              <w:left w:val="single" w:sz="4" w:space="0" w:color="auto"/>
              <w:bottom w:val="single" w:sz="4" w:space="0" w:color="auto"/>
              <w:right w:val="single" w:sz="4" w:space="0" w:color="auto"/>
            </w:tcBorders>
            <w:vAlign w:val="center"/>
          </w:tcPr>
          <w:p w14:paraId="7752C782" w14:textId="1DF37058" w:rsidR="00BE4C75" w:rsidRPr="00CA1DFE" w:rsidRDefault="00BE4C75" w:rsidP="00BE4C75">
            <w:pPr>
              <w:jc w:val="center"/>
              <w:rPr>
                <w:sz w:val="20"/>
              </w:rPr>
            </w:pPr>
            <w:r w:rsidRPr="00CA1DFE">
              <w:rPr>
                <w:sz w:val="20"/>
              </w:rPr>
              <w:t>x</w:t>
            </w:r>
          </w:p>
        </w:tc>
      </w:tr>
      <w:tr w:rsidR="00CA1DFE" w:rsidRPr="00CA1DFE" w14:paraId="125D4F64"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3C33EC9" w14:textId="4FCE92FC" w:rsidR="00BE4C75" w:rsidRPr="00CA1DFE" w:rsidRDefault="00BE4C75" w:rsidP="00BE4C75">
            <w:pPr>
              <w:jc w:val="center"/>
              <w:rPr>
                <w:sz w:val="20"/>
              </w:rPr>
            </w:pPr>
            <w:r w:rsidRPr="00CA1DFE">
              <w:rPr>
                <w:sz w:val="20"/>
              </w:rPr>
              <w:t>04.01.01.12. (TP)</w:t>
            </w:r>
          </w:p>
        </w:tc>
        <w:tc>
          <w:tcPr>
            <w:tcW w:w="1890" w:type="pct"/>
            <w:tcBorders>
              <w:top w:val="single" w:sz="4" w:space="0" w:color="auto"/>
              <w:left w:val="single" w:sz="4" w:space="0" w:color="auto"/>
              <w:bottom w:val="single" w:sz="4" w:space="0" w:color="auto"/>
              <w:right w:val="single" w:sz="4" w:space="0" w:color="auto"/>
            </w:tcBorders>
            <w:vAlign w:val="center"/>
          </w:tcPr>
          <w:p w14:paraId="444C563F" w14:textId="200145CC" w:rsidR="00BE4C75" w:rsidRPr="00CA1DFE" w:rsidRDefault="00BE4C75" w:rsidP="00BE4C75">
            <w:pPr>
              <w:jc w:val="both"/>
              <w:rPr>
                <w:sz w:val="20"/>
              </w:rPr>
            </w:pPr>
            <w:r w:rsidRPr="00CA1DFE">
              <w:rPr>
                <w:sz w:val="20"/>
              </w:rPr>
              <w:t>Neinstitucinė vaikų globa (šeimynų, globos centro paslaugos, finansinė parama globėjams)</w:t>
            </w:r>
          </w:p>
        </w:tc>
        <w:tc>
          <w:tcPr>
            <w:tcW w:w="571" w:type="pct"/>
            <w:tcBorders>
              <w:top w:val="single" w:sz="4" w:space="0" w:color="auto"/>
              <w:left w:val="single" w:sz="4" w:space="0" w:color="auto"/>
              <w:bottom w:val="single" w:sz="4" w:space="0" w:color="auto"/>
              <w:right w:val="single" w:sz="4" w:space="0" w:color="auto"/>
            </w:tcBorders>
            <w:vAlign w:val="center"/>
          </w:tcPr>
          <w:p w14:paraId="3F9595B0" w14:textId="7D7DF8F2" w:rsidR="00BE4C75" w:rsidRPr="00CA1DFE" w:rsidRDefault="00BE4C75" w:rsidP="00BE4C75">
            <w:pPr>
              <w:jc w:val="center"/>
              <w:rPr>
                <w:sz w:val="20"/>
              </w:rPr>
            </w:pPr>
            <w:r w:rsidRPr="00CA1DFE">
              <w:rPr>
                <w:sz w:val="20"/>
                <w:lang w:eastAsia="lt-LT"/>
              </w:rPr>
              <w:t>269,2</w:t>
            </w:r>
          </w:p>
        </w:tc>
        <w:tc>
          <w:tcPr>
            <w:tcW w:w="570" w:type="pct"/>
            <w:tcBorders>
              <w:top w:val="single" w:sz="4" w:space="0" w:color="auto"/>
              <w:left w:val="single" w:sz="4" w:space="0" w:color="auto"/>
              <w:bottom w:val="single" w:sz="4" w:space="0" w:color="auto"/>
              <w:right w:val="single" w:sz="4" w:space="0" w:color="auto"/>
            </w:tcBorders>
            <w:vAlign w:val="center"/>
          </w:tcPr>
          <w:p w14:paraId="689C62DE" w14:textId="2FCB31F7" w:rsidR="00BE4C75" w:rsidRPr="00CA1DFE" w:rsidRDefault="00BE4C75" w:rsidP="00BE4C75">
            <w:pPr>
              <w:jc w:val="center"/>
              <w:rPr>
                <w:sz w:val="20"/>
              </w:rPr>
            </w:pPr>
            <w:r w:rsidRPr="00CA1DFE">
              <w:rPr>
                <w:sz w:val="20"/>
                <w:lang w:eastAsia="lt-LT"/>
              </w:rPr>
              <w:t>289,0</w:t>
            </w:r>
          </w:p>
        </w:tc>
        <w:tc>
          <w:tcPr>
            <w:tcW w:w="570" w:type="pct"/>
            <w:tcBorders>
              <w:top w:val="single" w:sz="4" w:space="0" w:color="auto"/>
              <w:left w:val="single" w:sz="4" w:space="0" w:color="auto"/>
              <w:bottom w:val="single" w:sz="4" w:space="0" w:color="auto"/>
              <w:right w:val="single" w:sz="4" w:space="0" w:color="auto"/>
            </w:tcBorders>
            <w:vAlign w:val="center"/>
          </w:tcPr>
          <w:p w14:paraId="5289C7FF" w14:textId="2148ACE5" w:rsidR="00BE4C75" w:rsidRPr="00CA1DFE" w:rsidRDefault="00BE4C75" w:rsidP="00BE4C75">
            <w:pPr>
              <w:jc w:val="center"/>
              <w:rPr>
                <w:sz w:val="20"/>
              </w:rPr>
            </w:pPr>
            <w:r w:rsidRPr="00CA1DFE">
              <w:rPr>
                <w:sz w:val="20"/>
                <w:lang w:eastAsia="lt-LT"/>
              </w:rPr>
              <w:t>294,0</w:t>
            </w:r>
          </w:p>
        </w:tc>
        <w:tc>
          <w:tcPr>
            <w:tcW w:w="609" w:type="pct"/>
            <w:tcBorders>
              <w:top w:val="single" w:sz="4" w:space="0" w:color="auto"/>
              <w:left w:val="single" w:sz="4" w:space="0" w:color="auto"/>
              <w:bottom w:val="single" w:sz="4" w:space="0" w:color="auto"/>
              <w:right w:val="single" w:sz="4" w:space="0" w:color="auto"/>
            </w:tcBorders>
            <w:vAlign w:val="center"/>
          </w:tcPr>
          <w:p w14:paraId="0ACA6A51" w14:textId="1F29B384" w:rsidR="00BE4C75" w:rsidRPr="00CA1DFE" w:rsidRDefault="00BE4C75" w:rsidP="00BE4C75">
            <w:pPr>
              <w:jc w:val="center"/>
              <w:rPr>
                <w:sz w:val="20"/>
              </w:rPr>
            </w:pPr>
            <w:r w:rsidRPr="00CA1DFE">
              <w:rPr>
                <w:sz w:val="20"/>
              </w:rPr>
              <w:t>x</w:t>
            </w:r>
          </w:p>
        </w:tc>
      </w:tr>
      <w:tr w:rsidR="00CA1DFE" w:rsidRPr="00CA1DFE" w14:paraId="0115D97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280EE86" w14:textId="171DE5C8" w:rsidR="00BE4C75" w:rsidRPr="00CA1DFE" w:rsidRDefault="00BE4C75" w:rsidP="00BE4C75">
            <w:pPr>
              <w:jc w:val="center"/>
              <w:rPr>
                <w:sz w:val="20"/>
              </w:rPr>
            </w:pPr>
            <w:r w:rsidRPr="00CA1DFE">
              <w:rPr>
                <w:sz w:val="20"/>
              </w:rPr>
              <w:t>04.01.01.13 (TP)</w:t>
            </w:r>
          </w:p>
        </w:tc>
        <w:tc>
          <w:tcPr>
            <w:tcW w:w="1890" w:type="pct"/>
            <w:tcBorders>
              <w:top w:val="single" w:sz="4" w:space="0" w:color="auto"/>
              <w:left w:val="single" w:sz="4" w:space="0" w:color="auto"/>
              <w:bottom w:val="single" w:sz="4" w:space="0" w:color="auto"/>
              <w:right w:val="single" w:sz="4" w:space="0" w:color="auto"/>
            </w:tcBorders>
            <w:vAlign w:val="center"/>
          </w:tcPr>
          <w:p w14:paraId="774B5515" w14:textId="661AC459" w:rsidR="00BE4C75" w:rsidRPr="00CA1DFE" w:rsidRDefault="00BE4C75" w:rsidP="00BE4C75">
            <w:pPr>
              <w:jc w:val="both"/>
              <w:rPr>
                <w:sz w:val="20"/>
              </w:rPr>
            </w:pPr>
            <w:r w:rsidRPr="00CA1DFE">
              <w:rPr>
                <w:sz w:val="20"/>
              </w:rPr>
              <w:t xml:space="preserve">Socialinė reabilitacija asmenims su negalia bendruomenėje </w:t>
            </w:r>
          </w:p>
        </w:tc>
        <w:tc>
          <w:tcPr>
            <w:tcW w:w="571" w:type="pct"/>
            <w:tcBorders>
              <w:top w:val="single" w:sz="4" w:space="0" w:color="auto"/>
              <w:left w:val="single" w:sz="4" w:space="0" w:color="auto"/>
              <w:bottom w:val="single" w:sz="4" w:space="0" w:color="auto"/>
              <w:right w:val="single" w:sz="4" w:space="0" w:color="auto"/>
            </w:tcBorders>
            <w:vAlign w:val="center"/>
          </w:tcPr>
          <w:p w14:paraId="200BEEA2" w14:textId="64C45AB1" w:rsidR="00BE4C75" w:rsidRPr="00CA1DFE" w:rsidRDefault="00BE4C75" w:rsidP="00BE4C75">
            <w:pPr>
              <w:jc w:val="center"/>
              <w:rPr>
                <w:sz w:val="20"/>
              </w:rPr>
            </w:pPr>
            <w:r w:rsidRPr="00CA1DFE">
              <w:rPr>
                <w:sz w:val="20"/>
                <w:lang w:eastAsia="lt-LT"/>
              </w:rPr>
              <w:t>179,4</w:t>
            </w:r>
          </w:p>
        </w:tc>
        <w:tc>
          <w:tcPr>
            <w:tcW w:w="570" w:type="pct"/>
            <w:tcBorders>
              <w:top w:val="single" w:sz="4" w:space="0" w:color="auto"/>
              <w:left w:val="single" w:sz="4" w:space="0" w:color="auto"/>
              <w:bottom w:val="single" w:sz="4" w:space="0" w:color="auto"/>
              <w:right w:val="single" w:sz="4" w:space="0" w:color="auto"/>
            </w:tcBorders>
            <w:vAlign w:val="center"/>
          </w:tcPr>
          <w:p w14:paraId="04CE74D4" w14:textId="1545161F" w:rsidR="00BE4C75" w:rsidRPr="00CA1DFE" w:rsidRDefault="00BE4C75" w:rsidP="00BE4C75">
            <w:pPr>
              <w:jc w:val="center"/>
              <w:rPr>
                <w:sz w:val="20"/>
              </w:rPr>
            </w:pPr>
            <w:r w:rsidRPr="00CA1DFE">
              <w:rPr>
                <w:sz w:val="20"/>
                <w:lang w:eastAsia="lt-LT"/>
              </w:rPr>
              <w:t>151,0</w:t>
            </w:r>
          </w:p>
        </w:tc>
        <w:tc>
          <w:tcPr>
            <w:tcW w:w="570" w:type="pct"/>
            <w:tcBorders>
              <w:top w:val="single" w:sz="4" w:space="0" w:color="auto"/>
              <w:left w:val="single" w:sz="4" w:space="0" w:color="auto"/>
              <w:bottom w:val="single" w:sz="4" w:space="0" w:color="auto"/>
              <w:right w:val="single" w:sz="4" w:space="0" w:color="auto"/>
            </w:tcBorders>
            <w:vAlign w:val="center"/>
          </w:tcPr>
          <w:p w14:paraId="7F64906D" w14:textId="166E56BE" w:rsidR="00BE4C75" w:rsidRPr="00CA1DFE" w:rsidRDefault="00BE4C75" w:rsidP="00BE4C75">
            <w:pPr>
              <w:jc w:val="center"/>
              <w:rPr>
                <w:sz w:val="20"/>
              </w:rPr>
            </w:pPr>
            <w:r w:rsidRPr="00CA1DFE">
              <w:rPr>
                <w:sz w:val="20"/>
                <w:lang w:eastAsia="lt-LT"/>
              </w:rPr>
              <w:t>153,0</w:t>
            </w:r>
          </w:p>
        </w:tc>
        <w:tc>
          <w:tcPr>
            <w:tcW w:w="609" w:type="pct"/>
            <w:tcBorders>
              <w:top w:val="single" w:sz="4" w:space="0" w:color="auto"/>
              <w:left w:val="single" w:sz="4" w:space="0" w:color="auto"/>
              <w:bottom w:val="single" w:sz="4" w:space="0" w:color="auto"/>
              <w:right w:val="single" w:sz="4" w:space="0" w:color="auto"/>
            </w:tcBorders>
            <w:vAlign w:val="center"/>
          </w:tcPr>
          <w:p w14:paraId="50059444" w14:textId="1DD896BD" w:rsidR="00BE4C75" w:rsidRPr="00CA1DFE" w:rsidRDefault="00BE4C75" w:rsidP="00BE4C75">
            <w:pPr>
              <w:jc w:val="center"/>
              <w:rPr>
                <w:sz w:val="20"/>
              </w:rPr>
            </w:pPr>
            <w:r w:rsidRPr="00CA1DFE">
              <w:rPr>
                <w:sz w:val="20"/>
              </w:rPr>
              <w:t>x</w:t>
            </w:r>
          </w:p>
        </w:tc>
      </w:tr>
      <w:tr w:rsidR="00CA1DFE" w:rsidRPr="00CA1DFE" w14:paraId="4BBE9F8A"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F6C78E0" w14:textId="0F4D0B8D" w:rsidR="00BE4C75" w:rsidRPr="00CA1DFE" w:rsidRDefault="00BE4C75" w:rsidP="00BE4C75">
            <w:pPr>
              <w:jc w:val="center"/>
              <w:rPr>
                <w:sz w:val="20"/>
              </w:rPr>
            </w:pPr>
            <w:r w:rsidRPr="00CA1DFE">
              <w:rPr>
                <w:sz w:val="20"/>
              </w:rPr>
              <w:t>04.01.01.14. (TP)</w:t>
            </w:r>
          </w:p>
        </w:tc>
        <w:tc>
          <w:tcPr>
            <w:tcW w:w="1890" w:type="pct"/>
            <w:tcBorders>
              <w:top w:val="single" w:sz="4" w:space="0" w:color="auto"/>
              <w:left w:val="single" w:sz="4" w:space="0" w:color="auto"/>
              <w:bottom w:val="single" w:sz="4" w:space="0" w:color="auto"/>
              <w:right w:val="single" w:sz="4" w:space="0" w:color="auto"/>
            </w:tcBorders>
            <w:vAlign w:val="center"/>
          </w:tcPr>
          <w:p w14:paraId="4F65E77D" w14:textId="19327CFC" w:rsidR="00BE4C75" w:rsidRPr="00CA1DFE" w:rsidRDefault="00BE4C75" w:rsidP="00BE4C75">
            <w:pPr>
              <w:jc w:val="both"/>
              <w:rPr>
                <w:sz w:val="20"/>
              </w:rPr>
            </w:pPr>
            <w:r w:rsidRPr="00CA1DFE">
              <w:rPr>
                <w:sz w:val="20"/>
              </w:rPr>
              <w:t>Savarankiško gyvenimo namų veiklos organizavimas</w:t>
            </w:r>
          </w:p>
        </w:tc>
        <w:tc>
          <w:tcPr>
            <w:tcW w:w="571" w:type="pct"/>
            <w:tcBorders>
              <w:top w:val="single" w:sz="4" w:space="0" w:color="auto"/>
              <w:left w:val="single" w:sz="4" w:space="0" w:color="auto"/>
              <w:bottom w:val="single" w:sz="4" w:space="0" w:color="auto"/>
              <w:right w:val="single" w:sz="4" w:space="0" w:color="auto"/>
            </w:tcBorders>
            <w:vAlign w:val="center"/>
          </w:tcPr>
          <w:p w14:paraId="136E9682" w14:textId="5BD81F07" w:rsidR="00BE4C75" w:rsidRPr="00CA1DFE" w:rsidRDefault="00BE4C75" w:rsidP="00BE4C75">
            <w:pPr>
              <w:jc w:val="center"/>
              <w:rPr>
                <w:sz w:val="20"/>
              </w:rPr>
            </w:pPr>
            <w:r w:rsidRPr="00CA1DFE">
              <w:rPr>
                <w:sz w:val="20"/>
                <w:lang w:eastAsia="lt-LT"/>
              </w:rPr>
              <w:t>63,0</w:t>
            </w:r>
          </w:p>
        </w:tc>
        <w:tc>
          <w:tcPr>
            <w:tcW w:w="570" w:type="pct"/>
            <w:tcBorders>
              <w:top w:val="single" w:sz="4" w:space="0" w:color="auto"/>
              <w:left w:val="single" w:sz="4" w:space="0" w:color="auto"/>
              <w:bottom w:val="single" w:sz="4" w:space="0" w:color="auto"/>
              <w:right w:val="single" w:sz="4" w:space="0" w:color="auto"/>
            </w:tcBorders>
            <w:vAlign w:val="center"/>
          </w:tcPr>
          <w:p w14:paraId="1490A284" w14:textId="50833045" w:rsidR="00BE4C75" w:rsidRPr="00CA1DFE" w:rsidRDefault="00BE4C75" w:rsidP="00BE4C75">
            <w:pPr>
              <w:jc w:val="center"/>
              <w:rPr>
                <w:sz w:val="20"/>
              </w:rPr>
            </w:pPr>
            <w:r w:rsidRPr="00CA1DFE">
              <w:rPr>
                <w:sz w:val="20"/>
                <w:lang w:eastAsia="lt-LT"/>
              </w:rPr>
              <w:t>61,0</w:t>
            </w:r>
          </w:p>
        </w:tc>
        <w:tc>
          <w:tcPr>
            <w:tcW w:w="570" w:type="pct"/>
            <w:tcBorders>
              <w:top w:val="single" w:sz="4" w:space="0" w:color="auto"/>
              <w:left w:val="single" w:sz="4" w:space="0" w:color="auto"/>
              <w:bottom w:val="single" w:sz="4" w:space="0" w:color="auto"/>
              <w:right w:val="single" w:sz="4" w:space="0" w:color="auto"/>
            </w:tcBorders>
            <w:vAlign w:val="center"/>
          </w:tcPr>
          <w:p w14:paraId="0BB758A8" w14:textId="53DF954A" w:rsidR="00BE4C75" w:rsidRPr="00CA1DFE" w:rsidRDefault="00BE4C75" w:rsidP="00BE4C75">
            <w:pPr>
              <w:jc w:val="center"/>
              <w:rPr>
                <w:sz w:val="20"/>
              </w:rPr>
            </w:pPr>
            <w:r w:rsidRPr="00CA1DFE">
              <w:rPr>
                <w:sz w:val="20"/>
                <w:lang w:eastAsia="lt-LT"/>
              </w:rPr>
              <w:t>68,0</w:t>
            </w:r>
          </w:p>
        </w:tc>
        <w:tc>
          <w:tcPr>
            <w:tcW w:w="609" w:type="pct"/>
            <w:tcBorders>
              <w:top w:val="single" w:sz="4" w:space="0" w:color="auto"/>
              <w:left w:val="single" w:sz="4" w:space="0" w:color="auto"/>
              <w:bottom w:val="single" w:sz="4" w:space="0" w:color="auto"/>
              <w:right w:val="single" w:sz="4" w:space="0" w:color="auto"/>
            </w:tcBorders>
            <w:vAlign w:val="center"/>
          </w:tcPr>
          <w:p w14:paraId="13D0C913" w14:textId="191B8497" w:rsidR="00BE4C75" w:rsidRPr="00CA1DFE" w:rsidRDefault="00BE4C75" w:rsidP="00BE4C75">
            <w:pPr>
              <w:jc w:val="center"/>
              <w:rPr>
                <w:sz w:val="20"/>
              </w:rPr>
            </w:pPr>
            <w:r w:rsidRPr="00CA1DFE">
              <w:rPr>
                <w:sz w:val="20"/>
              </w:rPr>
              <w:t>x</w:t>
            </w:r>
          </w:p>
        </w:tc>
      </w:tr>
      <w:tr w:rsidR="00CA1DFE" w:rsidRPr="00CA1DFE" w14:paraId="1A609AE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A12BE95" w14:textId="404E3C3D" w:rsidR="00BE4C75" w:rsidRPr="00CA1DFE" w:rsidRDefault="00BE4C75" w:rsidP="00BE4C75">
            <w:pPr>
              <w:jc w:val="center"/>
              <w:rPr>
                <w:sz w:val="20"/>
              </w:rPr>
            </w:pPr>
            <w:r w:rsidRPr="00CA1DFE">
              <w:rPr>
                <w:sz w:val="20"/>
              </w:rPr>
              <w:t>04.01.01.15. (TP)</w:t>
            </w:r>
          </w:p>
        </w:tc>
        <w:tc>
          <w:tcPr>
            <w:tcW w:w="1890" w:type="pct"/>
            <w:tcBorders>
              <w:top w:val="single" w:sz="4" w:space="0" w:color="auto"/>
              <w:left w:val="single" w:sz="4" w:space="0" w:color="auto"/>
              <w:bottom w:val="single" w:sz="4" w:space="0" w:color="auto"/>
              <w:right w:val="single" w:sz="4" w:space="0" w:color="auto"/>
            </w:tcBorders>
            <w:vAlign w:val="center"/>
          </w:tcPr>
          <w:p w14:paraId="2C2622E3" w14:textId="1D70509B" w:rsidR="00BE4C75" w:rsidRPr="00CA1DFE" w:rsidRDefault="00BE4C75" w:rsidP="00BE4C75">
            <w:pPr>
              <w:jc w:val="both"/>
              <w:rPr>
                <w:sz w:val="20"/>
              </w:rPr>
            </w:pPr>
            <w:r w:rsidRPr="00CA1DFE">
              <w:rPr>
                <w:sz w:val="20"/>
              </w:rPr>
              <w:t>Vaikų dienos socialinė priežiūra</w:t>
            </w:r>
          </w:p>
        </w:tc>
        <w:tc>
          <w:tcPr>
            <w:tcW w:w="571" w:type="pct"/>
            <w:tcBorders>
              <w:top w:val="single" w:sz="4" w:space="0" w:color="auto"/>
              <w:left w:val="single" w:sz="4" w:space="0" w:color="auto"/>
              <w:bottom w:val="single" w:sz="4" w:space="0" w:color="auto"/>
              <w:right w:val="single" w:sz="4" w:space="0" w:color="auto"/>
            </w:tcBorders>
            <w:vAlign w:val="center"/>
          </w:tcPr>
          <w:p w14:paraId="4E152040" w14:textId="0D2B2A82" w:rsidR="00BE4C75" w:rsidRPr="00CA1DFE" w:rsidRDefault="00BE4C75" w:rsidP="00BE4C75">
            <w:pPr>
              <w:jc w:val="center"/>
              <w:rPr>
                <w:sz w:val="20"/>
              </w:rPr>
            </w:pPr>
            <w:r w:rsidRPr="00CA1DFE">
              <w:rPr>
                <w:sz w:val="20"/>
                <w:lang w:eastAsia="lt-LT"/>
              </w:rPr>
              <w:t>303,3</w:t>
            </w:r>
          </w:p>
        </w:tc>
        <w:tc>
          <w:tcPr>
            <w:tcW w:w="570" w:type="pct"/>
            <w:tcBorders>
              <w:top w:val="single" w:sz="4" w:space="0" w:color="auto"/>
              <w:left w:val="single" w:sz="4" w:space="0" w:color="auto"/>
              <w:bottom w:val="single" w:sz="4" w:space="0" w:color="auto"/>
              <w:right w:val="single" w:sz="4" w:space="0" w:color="auto"/>
            </w:tcBorders>
            <w:vAlign w:val="center"/>
          </w:tcPr>
          <w:p w14:paraId="1B832386" w14:textId="1AAB0DFB" w:rsidR="00BE4C75" w:rsidRPr="00CA1DFE" w:rsidRDefault="00BE4C75" w:rsidP="00BE4C75">
            <w:pPr>
              <w:jc w:val="center"/>
              <w:rPr>
                <w:sz w:val="20"/>
              </w:rPr>
            </w:pPr>
            <w:r w:rsidRPr="00CA1DFE">
              <w:rPr>
                <w:sz w:val="20"/>
                <w:lang w:eastAsia="lt-LT"/>
              </w:rPr>
              <w:t>319,0</w:t>
            </w:r>
          </w:p>
        </w:tc>
        <w:tc>
          <w:tcPr>
            <w:tcW w:w="570" w:type="pct"/>
            <w:tcBorders>
              <w:top w:val="single" w:sz="4" w:space="0" w:color="auto"/>
              <w:left w:val="single" w:sz="4" w:space="0" w:color="auto"/>
              <w:bottom w:val="single" w:sz="4" w:space="0" w:color="auto"/>
              <w:right w:val="single" w:sz="4" w:space="0" w:color="auto"/>
            </w:tcBorders>
            <w:vAlign w:val="center"/>
          </w:tcPr>
          <w:p w14:paraId="10F69137" w14:textId="2F4410B4" w:rsidR="00BE4C75" w:rsidRPr="00CA1DFE" w:rsidRDefault="00BE4C75" w:rsidP="00BE4C75">
            <w:pPr>
              <w:jc w:val="center"/>
              <w:rPr>
                <w:sz w:val="20"/>
              </w:rPr>
            </w:pPr>
            <w:r w:rsidRPr="00CA1DFE">
              <w:rPr>
                <w:sz w:val="20"/>
                <w:lang w:eastAsia="lt-LT"/>
              </w:rPr>
              <w:t>329,0</w:t>
            </w:r>
          </w:p>
        </w:tc>
        <w:tc>
          <w:tcPr>
            <w:tcW w:w="609" w:type="pct"/>
            <w:tcBorders>
              <w:top w:val="single" w:sz="4" w:space="0" w:color="auto"/>
              <w:left w:val="single" w:sz="4" w:space="0" w:color="auto"/>
              <w:bottom w:val="single" w:sz="4" w:space="0" w:color="auto"/>
              <w:right w:val="single" w:sz="4" w:space="0" w:color="auto"/>
            </w:tcBorders>
            <w:vAlign w:val="center"/>
          </w:tcPr>
          <w:p w14:paraId="5E2DB409" w14:textId="4FBA439C" w:rsidR="00BE4C75" w:rsidRPr="00CA1DFE" w:rsidRDefault="00BE4C75" w:rsidP="00BE4C75">
            <w:pPr>
              <w:jc w:val="center"/>
              <w:rPr>
                <w:sz w:val="20"/>
              </w:rPr>
            </w:pPr>
            <w:r w:rsidRPr="00CA1DFE">
              <w:rPr>
                <w:sz w:val="20"/>
              </w:rPr>
              <w:t>x</w:t>
            </w:r>
          </w:p>
        </w:tc>
      </w:tr>
      <w:tr w:rsidR="00CA1DFE" w:rsidRPr="00CA1DFE" w14:paraId="3E301A6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EA24A01" w14:textId="1DA2EA4D" w:rsidR="00BE4C75" w:rsidRPr="00CA1DFE" w:rsidRDefault="00BE4C75" w:rsidP="00BE4C75">
            <w:pPr>
              <w:jc w:val="center"/>
              <w:rPr>
                <w:sz w:val="20"/>
              </w:rPr>
            </w:pPr>
            <w:r w:rsidRPr="00CA1DFE">
              <w:rPr>
                <w:sz w:val="20"/>
              </w:rPr>
              <w:t>04.01.01.16 (TP)</w:t>
            </w:r>
          </w:p>
        </w:tc>
        <w:tc>
          <w:tcPr>
            <w:tcW w:w="1890" w:type="pct"/>
            <w:tcBorders>
              <w:top w:val="single" w:sz="4" w:space="0" w:color="auto"/>
              <w:left w:val="single" w:sz="4" w:space="0" w:color="auto"/>
              <w:bottom w:val="single" w:sz="4" w:space="0" w:color="auto"/>
              <w:right w:val="single" w:sz="4" w:space="0" w:color="auto"/>
            </w:tcBorders>
            <w:vAlign w:val="center"/>
          </w:tcPr>
          <w:p w14:paraId="42FDEC65" w14:textId="369FF464" w:rsidR="00BE4C75" w:rsidRPr="00CA1DFE" w:rsidRDefault="00BE4C75" w:rsidP="00BE4C75">
            <w:pPr>
              <w:jc w:val="both"/>
              <w:rPr>
                <w:sz w:val="20"/>
              </w:rPr>
            </w:pPr>
            <w:r w:rsidRPr="00CA1DFE">
              <w:rPr>
                <w:sz w:val="20"/>
              </w:rPr>
              <w:t>Asmeninė pagalba</w:t>
            </w:r>
          </w:p>
        </w:tc>
        <w:tc>
          <w:tcPr>
            <w:tcW w:w="571" w:type="pct"/>
            <w:tcBorders>
              <w:top w:val="single" w:sz="4" w:space="0" w:color="auto"/>
              <w:left w:val="single" w:sz="4" w:space="0" w:color="auto"/>
              <w:bottom w:val="single" w:sz="4" w:space="0" w:color="auto"/>
              <w:right w:val="single" w:sz="4" w:space="0" w:color="auto"/>
            </w:tcBorders>
            <w:vAlign w:val="center"/>
          </w:tcPr>
          <w:p w14:paraId="2262A4FA" w14:textId="4C0A8455" w:rsidR="00BE4C75" w:rsidRPr="00CA1DFE" w:rsidRDefault="00BE4C75" w:rsidP="00BE4C75">
            <w:pPr>
              <w:jc w:val="center"/>
              <w:rPr>
                <w:sz w:val="20"/>
              </w:rPr>
            </w:pPr>
            <w:r w:rsidRPr="00CA1DFE">
              <w:rPr>
                <w:sz w:val="20"/>
                <w:lang w:eastAsia="lt-LT"/>
              </w:rPr>
              <w:t>90,0</w:t>
            </w:r>
          </w:p>
        </w:tc>
        <w:tc>
          <w:tcPr>
            <w:tcW w:w="570" w:type="pct"/>
            <w:tcBorders>
              <w:top w:val="single" w:sz="4" w:space="0" w:color="auto"/>
              <w:left w:val="single" w:sz="4" w:space="0" w:color="auto"/>
              <w:bottom w:val="single" w:sz="4" w:space="0" w:color="auto"/>
              <w:right w:val="single" w:sz="4" w:space="0" w:color="auto"/>
            </w:tcBorders>
            <w:vAlign w:val="center"/>
          </w:tcPr>
          <w:p w14:paraId="3D5FCCD5" w14:textId="2D53C94A" w:rsidR="00BE4C75" w:rsidRPr="00CA1DFE" w:rsidRDefault="00BE4C75" w:rsidP="00BE4C75">
            <w:pPr>
              <w:jc w:val="center"/>
              <w:rPr>
                <w:sz w:val="20"/>
              </w:rPr>
            </w:pPr>
            <w:r w:rsidRPr="00CA1DFE">
              <w:rPr>
                <w:sz w:val="20"/>
                <w:lang w:eastAsia="lt-LT"/>
              </w:rPr>
              <w:t>101,0</w:t>
            </w:r>
          </w:p>
        </w:tc>
        <w:tc>
          <w:tcPr>
            <w:tcW w:w="570" w:type="pct"/>
            <w:tcBorders>
              <w:top w:val="single" w:sz="4" w:space="0" w:color="auto"/>
              <w:left w:val="single" w:sz="4" w:space="0" w:color="auto"/>
              <w:bottom w:val="single" w:sz="4" w:space="0" w:color="auto"/>
              <w:right w:val="single" w:sz="4" w:space="0" w:color="auto"/>
            </w:tcBorders>
            <w:vAlign w:val="center"/>
          </w:tcPr>
          <w:p w14:paraId="1F41E232" w14:textId="025DE6F7" w:rsidR="00BE4C75" w:rsidRPr="00CA1DFE" w:rsidRDefault="00BE4C75" w:rsidP="00BE4C75">
            <w:pPr>
              <w:jc w:val="center"/>
              <w:rPr>
                <w:sz w:val="20"/>
              </w:rPr>
            </w:pPr>
            <w:r w:rsidRPr="00CA1DFE">
              <w:rPr>
                <w:sz w:val="20"/>
                <w:lang w:eastAsia="lt-LT"/>
              </w:rPr>
              <w:t>106,0</w:t>
            </w:r>
          </w:p>
        </w:tc>
        <w:tc>
          <w:tcPr>
            <w:tcW w:w="609" w:type="pct"/>
            <w:tcBorders>
              <w:top w:val="single" w:sz="4" w:space="0" w:color="auto"/>
              <w:left w:val="single" w:sz="4" w:space="0" w:color="auto"/>
              <w:bottom w:val="single" w:sz="4" w:space="0" w:color="auto"/>
              <w:right w:val="single" w:sz="4" w:space="0" w:color="auto"/>
            </w:tcBorders>
            <w:vAlign w:val="center"/>
          </w:tcPr>
          <w:p w14:paraId="3D8F5156" w14:textId="02D694FF" w:rsidR="00BE4C75" w:rsidRPr="00CA1DFE" w:rsidRDefault="00BE4C75" w:rsidP="00BE4C75">
            <w:pPr>
              <w:jc w:val="center"/>
              <w:rPr>
                <w:sz w:val="20"/>
              </w:rPr>
            </w:pPr>
            <w:r w:rsidRPr="00CA1DFE">
              <w:rPr>
                <w:sz w:val="20"/>
              </w:rPr>
              <w:t>x</w:t>
            </w:r>
          </w:p>
        </w:tc>
      </w:tr>
      <w:tr w:rsidR="00CA1DFE" w:rsidRPr="00CA1DFE" w14:paraId="623201E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3E03F66" w14:textId="2D33B3A6" w:rsidR="00BE4C75" w:rsidRPr="00CA1DFE" w:rsidRDefault="00BE4C75" w:rsidP="00BE4C75">
            <w:pPr>
              <w:jc w:val="center"/>
              <w:rPr>
                <w:sz w:val="20"/>
              </w:rPr>
            </w:pPr>
            <w:r w:rsidRPr="00CA1DFE">
              <w:rPr>
                <w:sz w:val="20"/>
              </w:rPr>
              <w:t>04.01.01.17. (TP)</w:t>
            </w:r>
          </w:p>
        </w:tc>
        <w:tc>
          <w:tcPr>
            <w:tcW w:w="1890" w:type="pct"/>
            <w:tcBorders>
              <w:top w:val="single" w:sz="4" w:space="0" w:color="auto"/>
              <w:left w:val="single" w:sz="4" w:space="0" w:color="auto"/>
              <w:bottom w:val="single" w:sz="4" w:space="0" w:color="auto"/>
              <w:right w:val="single" w:sz="4" w:space="0" w:color="auto"/>
            </w:tcBorders>
            <w:vAlign w:val="center"/>
          </w:tcPr>
          <w:p w14:paraId="7CED2F40" w14:textId="6CC5DB2A" w:rsidR="00BE4C75" w:rsidRPr="00CA1DFE" w:rsidRDefault="00BE4C75" w:rsidP="00BE4C75">
            <w:pPr>
              <w:jc w:val="both"/>
              <w:rPr>
                <w:sz w:val="20"/>
              </w:rPr>
            </w:pPr>
            <w:r w:rsidRPr="00CA1DFE">
              <w:rPr>
                <w:sz w:val="20"/>
              </w:rPr>
              <w:t>Laikino atokvėpio asmenims su negalia paslaugų teikimas</w:t>
            </w:r>
          </w:p>
        </w:tc>
        <w:tc>
          <w:tcPr>
            <w:tcW w:w="571" w:type="pct"/>
            <w:tcBorders>
              <w:top w:val="single" w:sz="4" w:space="0" w:color="auto"/>
              <w:left w:val="single" w:sz="4" w:space="0" w:color="auto"/>
              <w:bottom w:val="single" w:sz="4" w:space="0" w:color="auto"/>
              <w:right w:val="single" w:sz="4" w:space="0" w:color="auto"/>
            </w:tcBorders>
            <w:vAlign w:val="center"/>
          </w:tcPr>
          <w:p w14:paraId="323AAC8D" w14:textId="4A83992E" w:rsidR="00BE4C75" w:rsidRPr="00CA1DFE" w:rsidRDefault="00BE4C75" w:rsidP="00BE4C75">
            <w:pPr>
              <w:jc w:val="center"/>
              <w:rPr>
                <w:sz w:val="20"/>
              </w:rPr>
            </w:pPr>
            <w:r w:rsidRPr="00CA1DFE">
              <w:rPr>
                <w:sz w:val="20"/>
                <w:lang w:eastAsia="lt-LT"/>
              </w:rPr>
              <w:t>15,0</w:t>
            </w:r>
          </w:p>
        </w:tc>
        <w:tc>
          <w:tcPr>
            <w:tcW w:w="570" w:type="pct"/>
            <w:tcBorders>
              <w:top w:val="single" w:sz="4" w:space="0" w:color="auto"/>
              <w:left w:val="single" w:sz="4" w:space="0" w:color="auto"/>
              <w:bottom w:val="single" w:sz="4" w:space="0" w:color="auto"/>
              <w:right w:val="single" w:sz="4" w:space="0" w:color="auto"/>
            </w:tcBorders>
            <w:vAlign w:val="center"/>
          </w:tcPr>
          <w:p w14:paraId="0FFA7245" w14:textId="25DB93AC" w:rsidR="00BE4C75" w:rsidRPr="00CA1DFE" w:rsidRDefault="00BE4C75" w:rsidP="00BE4C75">
            <w:pPr>
              <w:jc w:val="center"/>
              <w:rPr>
                <w:sz w:val="20"/>
              </w:rPr>
            </w:pPr>
            <w:r w:rsidRPr="00CA1DFE">
              <w:rPr>
                <w:sz w:val="20"/>
                <w:lang w:eastAsia="lt-LT"/>
              </w:rPr>
              <w:t>32,0</w:t>
            </w:r>
          </w:p>
        </w:tc>
        <w:tc>
          <w:tcPr>
            <w:tcW w:w="570" w:type="pct"/>
            <w:tcBorders>
              <w:top w:val="single" w:sz="4" w:space="0" w:color="auto"/>
              <w:left w:val="single" w:sz="4" w:space="0" w:color="auto"/>
              <w:bottom w:val="single" w:sz="4" w:space="0" w:color="auto"/>
              <w:right w:val="single" w:sz="4" w:space="0" w:color="auto"/>
            </w:tcBorders>
            <w:vAlign w:val="center"/>
          </w:tcPr>
          <w:p w14:paraId="15FE7AC4" w14:textId="73BCEF45" w:rsidR="00BE4C75" w:rsidRPr="00CA1DFE" w:rsidRDefault="00BE4C75" w:rsidP="00BE4C75">
            <w:pPr>
              <w:jc w:val="center"/>
              <w:rPr>
                <w:sz w:val="20"/>
              </w:rPr>
            </w:pPr>
            <w:r w:rsidRPr="00CA1DFE">
              <w:rPr>
                <w:sz w:val="20"/>
                <w:lang w:eastAsia="lt-LT"/>
              </w:rPr>
              <w:t>33,0</w:t>
            </w:r>
          </w:p>
        </w:tc>
        <w:tc>
          <w:tcPr>
            <w:tcW w:w="609" w:type="pct"/>
            <w:tcBorders>
              <w:top w:val="single" w:sz="4" w:space="0" w:color="auto"/>
              <w:left w:val="single" w:sz="4" w:space="0" w:color="auto"/>
              <w:bottom w:val="single" w:sz="4" w:space="0" w:color="auto"/>
              <w:right w:val="single" w:sz="4" w:space="0" w:color="auto"/>
            </w:tcBorders>
            <w:vAlign w:val="center"/>
          </w:tcPr>
          <w:p w14:paraId="5EB85F6F" w14:textId="7D1EAD5C" w:rsidR="00BE4C75" w:rsidRPr="00CA1DFE" w:rsidRDefault="00BE4C75" w:rsidP="00BE4C75">
            <w:pPr>
              <w:jc w:val="center"/>
              <w:rPr>
                <w:sz w:val="20"/>
              </w:rPr>
            </w:pPr>
            <w:r w:rsidRPr="00CA1DFE">
              <w:rPr>
                <w:sz w:val="20"/>
              </w:rPr>
              <w:t>x</w:t>
            </w:r>
          </w:p>
        </w:tc>
      </w:tr>
      <w:tr w:rsidR="00CA1DFE" w:rsidRPr="00CA1DFE" w14:paraId="29AD0494"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3E410F9" w14:textId="71633DEE" w:rsidR="00BE4C75" w:rsidRPr="00CA1DFE" w:rsidRDefault="00BE4C75" w:rsidP="00BE4C75">
            <w:pPr>
              <w:jc w:val="center"/>
              <w:rPr>
                <w:sz w:val="20"/>
              </w:rPr>
            </w:pPr>
            <w:r w:rsidRPr="00CA1DFE">
              <w:rPr>
                <w:sz w:val="20"/>
              </w:rPr>
              <w:t>04.01.01.18 (NF)</w:t>
            </w:r>
          </w:p>
        </w:tc>
        <w:tc>
          <w:tcPr>
            <w:tcW w:w="1890" w:type="pct"/>
            <w:tcBorders>
              <w:top w:val="single" w:sz="4" w:space="0" w:color="auto"/>
              <w:left w:val="single" w:sz="4" w:space="0" w:color="auto"/>
              <w:bottom w:val="single" w:sz="4" w:space="0" w:color="auto"/>
              <w:right w:val="single" w:sz="4" w:space="0" w:color="auto"/>
            </w:tcBorders>
            <w:vAlign w:val="center"/>
          </w:tcPr>
          <w:p w14:paraId="5F6BD2E2" w14:textId="17D3DC17" w:rsidR="00BE4C75" w:rsidRPr="00CA1DFE" w:rsidRDefault="00BE4C75" w:rsidP="00BE4C75">
            <w:pPr>
              <w:jc w:val="both"/>
              <w:rPr>
                <w:sz w:val="20"/>
              </w:rPr>
            </w:pPr>
            <w:r w:rsidRPr="00CA1DFE">
              <w:rPr>
                <w:sz w:val="20"/>
              </w:rPr>
              <w:t>Smurto artimoje aplinkoje prevencijos komisijos veiklos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46860B4E" w14:textId="35984D8F" w:rsidR="00BE4C75" w:rsidRPr="00CA1DFE" w:rsidRDefault="00BE4C75" w:rsidP="00BE4C75">
            <w:pPr>
              <w:jc w:val="center"/>
              <w:rPr>
                <w:sz w:val="20"/>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1F6C9C0F" w14:textId="32F71524" w:rsidR="00BE4C75" w:rsidRPr="00CA1DFE" w:rsidRDefault="00BE4C75" w:rsidP="00BE4C75">
            <w:pPr>
              <w:jc w:val="center"/>
              <w:rPr>
                <w:sz w:val="20"/>
              </w:rPr>
            </w:pPr>
            <w:r w:rsidRPr="00CA1DFE">
              <w:rPr>
                <w:sz w:val="20"/>
              </w:rPr>
              <w:t>0,0</w:t>
            </w:r>
          </w:p>
        </w:tc>
        <w:tc>
          <w:tcPr>
            <w:tcW w:w="570" w:type="pct"/>
            <w:tcBorders>
              <w:top w:val="single" w:sz="4" w:space="0" w:color="auto"/>
              <w:left w:val="single" w:sz="4" w:space="0" w:color="auto"/>
              <w:bottom w:val="single" w:sz="4" w:space="0" w:color="auto"/>
              <w:right w:val="single" w:sz="4" w:space="0" w:color="auto"/>
            </w:tcBorders>
            <w:vAlign w:val="center"/>
          </w:tcPr>
          <w:p w14:paraId="24ABB46E" w14:textId="0C097886" w:rsidR="00BE4C75" w:rsidRPr="00CA1DFE" w:rsidRDefault="00BE4C75" w:rsidP="00BE4C75">
            <w:pPr>
              <w:jc w:val="center"/>
              <w:rPr>
                <w:sz w:val="20"/>
              </w:rPr>
            </w:pPr>
            <w:r w:rsidRPr="00CA1DFE">
              <w:rPr>
                <w:sz w:val="20"/>
              </w:rPr>
              <w:t>0,0</w:t>
            </w:r>
          </w:p>
        </w:tc>
        <w:tc>
          <w:tcPr>
            <w:tcW w:w="609" w:type="pct"/>
            <w:tcBorders>
              <w:top w:val="single" w:sz="4" w:space="0" w:color="auto"/>
              <w:left w:val="single" w:sz="4" w:space="0" w:color="auto"/>
              <w:bottom w:val="single" w:sz="4" w:space="0" w:color="auto"/>
              <w:right w:val="single" w:sz="4" w:space="0" w:color="auto"/>
            </w:tcBorders>
            <w:vAlign w:val="center"/>
          </w:tcPr>
          <w:p w14:paraId="6A35B6A7" w14:textId="74339533" w:rsidR="00BE4C75" w:rsidRPr="00CA1DFE" w:rsidRDefault="00BE4C75" w:rsidP="00BE4C75">
            <w:pPr>
              <w:jc w:val="center"/>
              <w:rPr>
                <w:sz w:val="20"/>
              </w:rPr>
            </w:pPr>
            <w:r w:rsidRPr="00CA1DFE">
              <w:rPr>
                <w:sz w:val="20"/>
              </w:rPr>
              <w:t>x</w:t>
            </w:r>
          </w:p>
        </w:tc>
      </w:tr>
      <w:tr w:rsidR="00CA1DFE" w:rsidRPr="00CA1DFE" w14:paraId="50D20AF6"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DD0543" w14:textId="7A8B526C" w:rsidR="00BE4C75" w:rsidRPr="00CA1DFE" w:rsidRDefault="00BE4C75" w:rsidP="00BE4C75">
            <w:pPr>
              <w:jc w:val="center"/>
              <w:rPr>
                <w:sz w:val="20"/>
              </w:rPr>
            </w:pPr>
            <w:r w:rsidRPr="00CA1DFE">
              <w:rPr>
                <w:b/>
                <w:bCs/>
                <w:sz w:val="20"/>
              </w:rPr>
              <w:t>04.01.02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948096" w14:textId="77777777" w:rsidR="00BE4C75" w:rsidRPr="00CA1DFE" w:rsidRDefault="00BE4C75" w:rsidP="00BE4C75">
            <w:pPr>
              <w:jc w:val="both"/>
              <w:rPr>
                <w:b/>
                <w:bCs/>
                <w:sz w:val="20"/>
              </w:rPr>
            </w:pPr>
            <w:r w:rsidRPr="00CA1DFE">
              <w:rPr>
                <w:b/>
                <w:bCs/>
                <w:sz w:val="20"/>
              </w:rPr>
              <w:t xml:space="preserve">Uždavinys. </w:t>
            </w:r>
          </w:p>
          <w:p w14:paraId="641F9B40" w14:textId="2E035221" w:rsidR="00BE4C75" w:rsidRPr="00CA1DFE" w:rsidRDefault="00BE4C75" w:rsidP="00BE4C75">
            <w:pPr>
              <w:jc w:val="both"/>
              <w:rPr>
                <w:b/>
                <w:bCs/>
                <w:sz w:val="20"/>
              </w:rPr>
            </w:pPr>
            <w:r w:rsidRPr="00CA1DFE">
              <w:rPr>
                <w:b/>
                <w:bCs/>
                <w:sz w:val="20"/>
              </w:rPr>
              <w:t>Teikti piniginę socialinę paramą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93E422" w14:textId="7A3A3D22" w:rsidR="00BE4C75" w:rsidRPr="00CA1DFE" w:rsidRDefault="00664729" w:rsidP="00BE4C75">
            <w:pPr>
              <w:jc w:val="center"/>
              <w:rPr>
                <w:b/>
                <w:bCs/>
                <w:sz w:val="20"/>
              </w:rPr>
            </w:pPr>
            <w:r w:rsidRPr="00CA1DFE">
              <w:rPr>
                <w:b/>
                <w:bCs/>
                <w:sz w:val="20"/>
              </w:rPr>
              <w:t>3</w:t>
            </w:r>
            <w:r w:rsidR="00A50EF4">
              <w:rPr>
                <w:b/>
                <w:bCs/>
                <w:sz w:val="20"/>
              </w:rPr>
              <w:t> 753,2</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A3A5D2" w14:textId="1D91E2BA" w:rsidR="00BE4C75" w:rsidRPr="00CA1DFE" w:rsidRDefault="00BE4C75" w:rsidP="00BE4C75">
            <w:pPr>
              <w:jc w:val="center"/>
              <w:rPr>
                <w:sz w:val="20"/>
              </w:rPr>
            </w:pPr>
            <w:r w:rsidRPr="00CA1DFE">
              <w:rPr>
                <w:b/>
                <w:bCs/>
                <w:sz w:val="20"/>
                <w:lang w:eastAsia="lt-LT"/>
              </w:rPr>
              <w:t>3 362,0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1D4F58" w14:textId="00B3BF42" w:rsidR="00BE4C75" w:rsidRPr="00CA1DFE" w:rsidRDefault="00BE4C75" w:rsidP="00BE4C75">
            <w:pPr>
              <w:jc w:val="center"/>
              <w:rPr>
                <w:sz w:val="20"/>
              </w:rPr>
            </w:pPr>
            <w:r w:rsidRPr="00CA1DFE">
              <w:rPr>
                <w:b/>
                <w:bCs/>
                <w:sz w:val="20"/>
                <w:lang w:eastAsia="lt-LT"/>
              </w:rPr>
              <w:t>3 409,1</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79A595" w14:textId="07EC21C0" w:rsidR="00BE4C75" w:rsidRPr="00CA1DFE" w:rsidRDefault="00BE4C75" w:rsidP="00BE4C75">
            <w:pPr>
              <w:jc w:val="center"/>
              <w:rPr>
                <w:b/>
                <w:bCs/>
                <w:sz w:val="20"/>
              </w:rPr>
            </w:pPr>
            <w:r w:rsidRPr="00CA1DFE">
              <w:rPr>
                <w:b/>
                <w:bCs/>
                <w:sz w:val="20"/>
              </w:rPr>
              <w:t>2.3.2., 2.3.3., 2.3.4</w:t>
            </w:r>
          </w:p>
        </w:tc>
      </w:tr>
      <w:tr w:rsidR="00CA1DFE" w:rsidRPr="00CA1DFE" w14:paraId="6447D1D7"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BBE8BFE" w14:textId="0D4C367F" w:rsidR="00664729" w:rsidRPr="00CA1DFE" w:rsidRDefault="00664729" w:rsidP="00664729">
            <w:pPr>
              <w:jc w:val="center"/>
              <w:rPr>
                <w:sz w:val="20"/>
              </w:rPr>
            </w:pPr>
            <w:r w:rsidRPr="00CA1DFE">
              <w:rPr>
                <w:sz w:val="20"/>
              </w:rPr>
              <w:t>04.01.02.02 (TP)</w:t>
            </w:r>
          </w:p>
        </w:tc>
        <w:tc>
          <w:tcPr>
            <w:tcW w:w="1890" w:type="pct"/>
            <w:tcBorders>
              <w:top w:val="single" w:sz="4" w:space="0" w:color="auto"/>
              <w:left w:val="single" w:sz="4" w:space="0" w:color="auto"/>
              <w:bottom w:val="single" w:sz="4" w:space="0" w:color="auto"/>
              <w:right w:val="single" w:sz="4" w:space="0" w:color="auto"/>
            </w:tcBorders>
            <w:vAlign w:val="center"/>
          </w:tcPr>
          <w:p w14:paraId="780D4D16" w14:textId="2803EE68" w:rsidR="00664729" w:rsidRPr="00CA1DFE" w:rsidRDefault="00664729" w:rsidP="00664729">
            <w:pPr>
              <w:jc w:val="both"/>
              <w:rPr>
                <w:sz w:val="20"/>
              </w:rPr>
            </w:pPr>
            <w:r w:rsidRPr="00CA1DFE">
              <w:rPr>
                <w:sz w:val="20"/>
              </w:rPr>
              <w:t>Būsto išlaikymo išlaidų kompensavimo skyrimas, mokėjimas ir  administravimas.</w:t>
            </w:r>
          </w:p>
        </w:tc>
        <w:tc>
          <w:tcPr>
            <w:tcW w:w="571" w:type="pct"/>
            <w:tcBorders>
              <w:top w:val="single" w:sz="4" w:space="0" w:color="auto"/>
              <w:left w:val="single" w:sz="4" w:space="0" w:color="auto"/>
              <w:bottom w:val="single" w:sz="4" w:space="0" w:color="auto"/>
              <w:right w:val="single" w:sz="4" w:space="0" w:color="auto"/>
            </w:tcBorders>
            <w:vAlign w:val="center"/>
          </w:tcPr>
          <w:p w14:paraId="31533F93" w14:textId="628C1339" w:rsidR="00664729" w:rsidRPr="00CA1DFE" w:rsidRDefault="00664729" w:rsidP="00664729">
            <w:pPr>
              <w:jc w:val="center"/>
              <w:rPr>
                <w:sz w:val="20"/>
              </w:rPr>
            </w:pPr>
            <w:r w:rsidRPr="00CA1DFE">
              <w:rPr>
                <w:sz w:val="20"/>
                <w:lang w:eastAsia="lt-LT"/>
              </w:rPr>
              <w:t>885,0</w:t>
            </w:r>
          </w:p>
        </w:tc>
        <w:tc>
          <w:tcPr>
            <w:tcW w:w="570" w:type="pct"/>
            <w:tcBorders>
              <w:top w:val="single" w:sz="4" w:space="0" w:color="auto"/>
              <w:left w:val="single" w:sz="4" w:space="0" w:color="auto"/>
              <w:bottom w:val="single" w:sz="4" w:space="0" w:color="auto"/>
              <w:right w:val="single" w:sz="4" w:space="0" w:color="auto"/>
            </w:tcBorders>
            <w:vAlign w:val="center"/>
          </w:tcPr>
          <w:p w14:paraId="61BACA89" w14:textId="1ACF5A6B" w:rsidR="00664729" w:rsidRPr="00CA1DFE" w:rsidRDefault="00664729" w:rsidP="00664729">
            <w:pPr>
              <w:jc w:val="center"/>
              <w:rPr>
                <w:sz w:val="20"/>
              </w:rPr>
            </w:pPr>
            <w:r w:rsidRPr="00CA1DFE">
              <w:rPr>
                <w:sz w:val="20"/>
                <w:lang w:eastAsia="lt-LT"/>
              </w:rPr>
              <w:t>959,0</w:t>
            </w:r>
          </w:p>
        </w:tc>
        <w:tc>
          <w:tcPr>
            <w:tcW w:w="570" w:type="pct"/>
            <w:tcBorders>
              <w:top w:val="single" w:sz="4" w:space="0" w:color="auto"/>
              <w:left w:val="single" w:sz="4" w:space="0" w:color="auto"/>
              <w:bottom w:val="single" w:sz="4" w:space="0" w:color="auto"/>
              <w:right w:val="single" w:sz="4" w:space="0" w:color="auto"/>
            </w:tcBorders>
            <w:vAlign w:val="center"/>
          </w:tcPr>
          <w:p w14:paraId="55F8C555" w14:textId="1FCC6ECC" w:rsidR="00664729" w:rsidRPr="00CA1DFE" w:rsidRDefault="00664729" w:rsidP="00664729">
            <w:pPr>
              <w:jc w:val="center"/>
              <w:rPr>
                <w:sz w:val="20"/>
              </w:rPr>
            </w:pPr>
            <w:r w:rsidRPr="00CA1DFE">
              <w:rPr>
                <w:sz w:val="20"/>
                <w:lang w:eastAsia="lt-LT"/>
              </w:rPr>
              <w:t>987,0</w:t>
            </w:r>
          </w:p>
        </w:tc>
        <w:tc>
          <w:tcPr>
            <w:tcW w:w="609" w:type="pct"/>
            <w:tcBorders>
              <w:top w:val="single" w:sz="4" w:space="0" w:color="auto"/>
              <w:left w:val="single" w:sz="4" w:space="0" w:color="auto"/>
              <w:bottom w:val="single" w:sz="4" w:space="0" w:color="auto"/>
              <w:right w:val="single" w:sz="4" w:space="0" w:color="auto"/>
            </w:tcBorders>
            <w:vAlign w:val="center"/>
          </w:tcPr>
          <w:p w14:paraId="43B7265F" w14:textId="3FD35724" w:rsidR="00664729" w:rsidRPr="00CA1DFE" w:rsidRDefault="00664729" w:rsidP="00664729">
            <w:pPr>
              <w:jc w:val="center"/>
              <w:rPr>
                <w:sz w:val="20"/>
              </w:rPr>
            </w:pPr>
            <w:r w:rsidRPr="00CA1DFE">
              <w:rPr>
                <w:sz w:val="20"/>
              </w:rPr>
              <w:t>x</w:t>
            </w:r>
          </w:p>
        </w:tc>
      </w:tr>
      <w:tr w:rsidR="00CA1DFE" w:rsidRPr="00CA1DFE" w14:paraId="75056600"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FCF8397" w14:textId="68938821" w:rsidR="00664729" w:rsidRPr="00CA1DFE" w:rsidRDefault="00664729" w:rsidP="00664729">
            <w:pPr>
              <w:jc w:val="center"/>
              <w:rPr>
                <w:sz w:val="20"/>
              </w:rPr>
            </w:pPr>
            <w:r w:rsidRPr="00CA1DFE">
              <w:rPr>
                <w:sz w:val="20"/>
              </w:rPr>
              <w:t>04.01.02.08 (TP)</w:t>
            </w:r>
          </w:p>
        </w:tc>
        <w:tc>
          <w:tcPr>
            <w:tcW w:w="1890" w:type="pct"/>
            <w:tcBorders>
              <w:top w:val="single" w:sz="4" w:space="0" w:color="auto"/>
              <w:left w:val="single" w:sz="4" w:space="0" w:color="auto"/>
              <w:bottom w:val="single" w:sz="4" w:space="0" w:color="auto"/>
              <w:right w:val="single" w:sz="4" w:space="0" w:color="auto"/>
            </w:tcBorders>
            <w:vAlign w:val="center"/>
          </w:tcPr>
          <w:p w14:paraId="16F80FD3" w14:textId="3648A07F" w:rsidR="00664729" w:rsidRPr="00CA1DFE" w:rsidRDefault="00664729" w:rsidP="00664729">
            <w:pPr>
              <w:jc w:val="both"/>
              <w:rPr>
                <w:sz w:val="20"/>
              </w:rPr>
            </w:pPr>
            <w:r w:rsidRPr="00CA1DFE">
              <w:rPr>
                <w:sz w:val="20"/>
              </w:rPr>
              <w:t>Socialinių pašalpų  ir kitų socialinių išmokų skyrimas,   mokėjimas ir administravimas</w:t>
            </w:r>
          </w:p>
        </w:tc>
        <w:tc>
          <w:tcPr>
            <w:tcW w:w="571" w:type="pct"/>
            <w:tcBorders>
              <w:top w:val="single" w:sz="4" w:space="0" w:color="auto"/>
              <w:left w:val="single" w:sz="4" w:space="0" w:color="auto"/>
              <w:bottom w:val="single" w:sz="4" w:space="0" w:color="auto"/>
              <w:right w:val="single" w:sz="4" w:space="0" w:color="auto"/>
            </w:tcBorders>
            <w:vAlign w:val="center"/>
          </w:tcPr>
          <w:p w14:paraId="4583CE92" w14:textId="35DF23F4" w:rsidR="00664729" w:rsidRPr="00CA1DFE" w:rsidRDefault="00664729" w:rsidP="00664729">
            <w:pPr>
              <w:jc w:val="center"/>
              <w:rPr>
                <w:sz w:val="20"/>
              </w:rPr>
            </w:pPr>
            <w:r w:rsidRPr="00CA1DFE">
              <w:rPr>
                <w:sz w:val="20"/>
                <w:lang w:eastAsia="lt-LT"/>
              </w:rPr>
              <w:t>1</w:t>
            </w:r>
            <w:r w:rsidR="00B26E17" w:rsidRPr="00CA1DFE">
              <w:rPr>
                <w:sz w:val="20"/>
                <w:lang w:eastAsia="lt-LT"/>
              </w:rPr>
              <w:t xml:space="preserve"> </w:t>
            </w:r>
            <w:r w:rsidRPr="00CA1DFE">
              <w:rPr>
                <w:sz w:val="20"/>
                <w:lang w:eastAsia="lt-LT"/>
              </w:rPr>
              <w:t>512,6</w:t>
            </w:r>
          </w:p>
        </w:tc>
        <w:tc>
          <w:tcPr>
            <w:tcW w:w="570" w:type="pct"/>
            <w:tcBorders>
              <w:top w:val="single" w:sz="4" w:space="0" w:color="auto"/>
              <w:left w:val="single" w:sz="4" w:space="0" w:color="auto"/>
              <w:bottom w:val="single" w:sz="4" w:space="0" w:color="auto"/>
              <w:right w:val="single" w:sz="4" w:space="0" w:color="auto"/>
            </w:tcBorders>
            <w:vAlign w:val="center"/>
          </w:tcPr>
          <w:p w14:paraId="6C98845D" w14:textId="4C731CAF" w:rsidR="00664729" w:rsidRPr="00CA1DFE" w:rsidRDefault="00664729" w:rsidP="00664729">
            <w:pPr>
              <w:jc w:val="center"/>
              <w:rPr>
                <w:sz w:val="20"/>
              </w:rPr>
            </w:pPr>
            <w:r w:rsidRPr="00CA1DFE">
              <w:rPr>
                <w:sz w:val="20"/>
                <w:lang w:eastAsia="lt-LT"/>
              </w:rPr>
              <w:t>1</w:t>
            </w:r>
            <w:r w:rsidR="00B26E17" w:rsidRPr="00CA1DFE">
              <w:rPr>
                <w:sz w:val="20"/>
                <w:lang w:eastAsia="lt-LT"/>
              </w:rPr>
              <w:t xml:space="preserve"> </w:t>
            </w:r>
            <w:r w:rsidRPr="00CA1DFE">
              <w:rPr>
                <w:sz w:val="20"/>
                <w:lang w:eastAsia="lt-LT"/>
              </w:rPr>
              <w:t>059,0</w:t>
            </w:r>
          </w:p>
        </w:tc>
        <w:tc>
          <w:tcPr>
            <w:tcW w:w="570" w:type="pct"/>
            <w:tcBorders>
              <w:top w:val="single" w:sz="4" w:space="0" w:color="auto"/>
              <w:left w:val="single" w:sz="4" w:space="0" w:color="auto"/>
              <w:bottom w:val="single" w:sz="4" w:space="0" w:color="auto"/>
              <w:right w:val="single" w:sz="4" w:space="0" w:color="auto"/>
            </w:tcBorders>
            <w:vAlign w:val="center"/>
          </w:tcPr>
          <w:p w14:paraId="321ACF02" w14:textId="772045A1" w:rsidR="00664729" w:rsidRPr="00CA1DFE" w:rsidRDefault="00664729" w:rsidP="00664729">
            <w:pPr>
              <w:jc w:val="center"/>
              <w:rPr>
                <w:sz w:val="20"/>
              </w:rPr>
            </w:pPr>
            <w:r w:rsidRPr="00CA1DFE">
              <w:rPr>
                <w:sz w:val="20"/>
                <w:lang w:eastAsia="lt-LT"/>
              </w:rPr>
              <w:t>1</w:t>
            </w:r>
            <w:r w:rsidR="00B26E17" w:rsidRPr="00CA1DFE">
              <w:rPr>
                <w:sz w:val="20"/>
                <w:lang w:eastAsia="lt-LT"/>
              </w:rPr>
              <w:t xml:space="preserve"> </w:t>
            </w:r>
            <w:r w:rsidRPr="00CA1DFE">
              <w:rPr>
                <w:sz w:val="20"/>
                <w:lang w:eastAsia="lt-LT"/>
              </w:rPr>
              <w:t>062,0</w:t>
            </w:r>
          </w:p>
        </w:tc>
        <w:tc>
          <w:tcPr>
            <w:tcW w:w="609" w:type="pct"/>
            <w:tcBorders>
              <w:top w:val="single" w:sz="4" w:space="0" w:color="auto"/>
              <w:left w:val="single" w:sz="4" w:space="0" w:color="auto"/>
              <w:bottom w:val="single" w:sz="4" w:space="0" w:color="auto"/>
              <w:right w:val="single" w:sz="4" w:space="0" w:color="auto"/>
            </w:tcBorders>
            <w:vAlign w:val="center"/>
          </w:tcPr>
          <w:p w14:paraId="498456DE" w14:textId="77777777" w:rsidR="00664729" w:rsidRPr="00CA1DFE" w:rsidRDefault="00664729" w:rsidP="00664729">
            <w:pPr>
              <w:jc w:val="center"/>
              <w:rPr>
                <w:sz w:val="20"/>
              </w:rPr>
            </w:pPr>
            <w:r w:rsidRPr="00CA1DFE">
              <w:rPr>
                <w:sz w:val="20"/>
              </w:rPr>
              <w:t>x</w:t>
            </w:r>
          </w:p>
        </w:tc>
      </w:tr>
      <w:tr w:rsidR="00CA1DFE" w:rsidRPr="00CA1DFE" w14:paraId="6A0A7C0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F50C455" w14:textId="68F5F91F" w:rsidR="00664729" w:rsidRPr="00CA1DFE" w:rsidRDefault="00664729" w:rsidP="00664729">
            <w:pPr>
              <w:jc w:val="center"/>
              <w:rPr>
                <w:sz w:val="20"/>
              </w:rPr>
            </w:pPr>
            <w:r w:rsidRPr="00CA1DFE">
              <w:rPr>
                <w:sz w:val="20"/>
              </w:rPr>
              <w:t>04.01.02.09 (TP)</w:t>
            </w:r>
          </w:p>
        </w:tc>
        <w:tc>
          <w:tcPr>
            <w:tcW w:w="1890" w:type="pct"/>
            <w:tcBorders>
              <w:top w:val="single" w:sz="4" w:space="0" w:color="auto"/>
              <w:left w:val="single" w:sz="4" w:space="0" w:color="auto"/>
              <w:bottom w:val="single" w:sz="4" w:space="0" w:color="auto"/>
              <w:right w:val="single" w:sz="4" w:space="0" w:color="auto"/>
            </w:tcBorders>
            <w:vAlign w:val="center"/>
          </w:tcPr>
          <w:p w14:paraId="4888BBBB" w14:textId="7126216B" w:rsidR="00664729" w:rsidRPr="00CA1DFE" w:rsidRDefault="00664729" w:rsidP="00664729">
            <w:pPr>
              <w:jc w:val="both"/>
              <w:rPr>
                <w:sz w:val="20"/>
              </w:rPr>
            </w:pPr>
            <w:r w:rsidRPr="00CA1DFE">
              <w:rPr>
                <w:sz w:val="20"/>
              </w:rPr>
              <w:t>Socialinė parama mokiniams</w:t>
            </w:r>
          </w:p>
        </w:tc>
        <w:tc>
          <w:tcPr>
            <w:tcW w:w="571" w:type="pct"/>
            <w:tcBorders>
              <w:top w:val="single" w:sz="4" w:space="0" w:color="auto"/>
              <w:left w:val="single" w:sz="4" w:space="0" w:color="auto"/>
              <w:bottom w:val="single" w:sz="4" w:space="0" w:color="auto"/>
              <w:right w:val="single" w:sz="4" w:space="0" w:color="auto"/>
            </w:tcBorders>
            <w:vAlign w:val="center"/>
          </w:tcPr>
          <w:p w14:paraId="4096E062" w14:textId="1A2D9894" w:rsidR="00664729" w:rsidRPr="00CA1DFE" w:rsidRDefault="00664729" w:rsidP="00664729">
            <w:pPr>
              <w:jc w:val="center"/>
              <w:rPr>
                <w:sz w:val="20"/>
              </w:rPr>
            </w:pPr>
            <w:r w:rsidRPr="00CA1DFE">
              <w:rPr>
                <w:sz w:val="20"/>
                <w:lang w:eastAsia="lt-LT"/>
              </w:rPr>
              <w:t>390,9</w:t>
            </w:r>
          </w:p>
        </w:tc>
        <w:tc>
          <w:tcPr>
            <w:tcW w:w="570" w:type="pct"/>
            <w:tcBorders>
              <w:top w:val="single" w:sz="4" w:space="0" w:color="auto"/>
              <w:left w:val="single" w:sz="4" w:space="0" w:color="auto"/>
              <w:bottom w:val="single" w:sz="4" w:space="0" w:color="auto"/>
              <w:right w:val="single" w:sz="4" w:space="0" w:color="auto"/>
            </w:tcBorders>
            <w:vAlign w:val="center"/>
          </w:tcPr>
          <w:p w14:paraId="772AD535" w14:textId="3C42D70D" w:rsidR="00664729" w:rsidRPr="00CA1DFE" w:rsidRDefault="00664729" w:rsidP="00664729">
            <w:pPr>
              <w:jc w:val="center"/>
              <w:rPr>
                <w:sz w:val="20"/>
              </w:rPr>
            </w:pPr>
            <w:r w:rsidRPr="00CA1DFE">
              <w:rPr>
                <w:sz w:val="20"/>
                <w:lang w:eastAsia="lt-LT"/>
              </w:rPr>
              <w:t>395,0</w:t>
            </w:r>
          </w:p>
        </w:tc>
        <w:tc>
          <w:tcPr>
            <w:tcW w:w="570" w:type="pct"/>
            <w:tcBorders>
              <w:top w:val="single" w:sz="4" w:space="0" w:color="auto"/>
              <w:left w:val="single" w:sz="4" w:space="0" w:color="auto"/>
              <w:bottom w:val="single" w:sz="4" w:space="0" w:color="auto"/>
              <w:right w:val="single" w:sz="4" w:space="0" w:color="auto"/>
            </w:tcBorders>
            <w:vAlign w:val="center"/>
          </w:tcPr>
          <w:p w14:paraId="414248A4" w14:textId="6B40E922" w:rsidR="00664729" w:rsidRPr="00CA1DFE" w:rsidRDefault="00664729" w:rsidP="00664729">
            <w:pPr>
              <w:jc w:val="center"/>
              <w:rPr>
                <w:sz w:val="20"/>
              </w:rPr>
            </w:pPr>
            <w:r w:rsidRPr="00CA1DFE">
              <w:rPr>
                <w:sz w:val="20"/>
                <w:lang w:eastAsia="lt-LT"/>
              </w:rPr>
              <w:t>401,0</w:t>
            </w:r>
          </w:p>
        </w:tc>
        <w:tc>
          <w:tcPr>
            <w:tcW w:w="609" w:type="pct"/>
            <w:tcBorders>
              <w:top w:val="single" w:sz="4" w:space="0" w:color="auto"/>
              <w:left w:val="single" w:sz="4" w:space="0" w:color="auto"/>
              <w:bottom w:val="single" w:sz="4" w:space="0" w:color="auto"/>
              <w:right w:val="single" w:sz="4" w:space="0" w:color="auto"/>
            </w:tcBorders>
            <w:vAlign w:val="center"/>
          </w:tcPr>
          <w:p w14:paraId="26E9951F" w14:textId="77777777" w:rsidR="00664729" w:rsidRPr="00CA1DFE" w:rsidRDefault="00664729" w:rsidP="00664729">
            <w:pPr>
              <w:jc w:val="center"/>
              <w:rPr>
                <w:sz w:val="20"/>
              </w:rPr>
            </w:pPr>
            <w:r w:rsidRPr="00CA1DFE">
              <w:rPr>
                <w:sz w:val="20"/>
              </w:rPr>
              <w:t xml:space="preserve">x </w:t>
            </w:r>
          </w:p>
        </w:tc>
      </w:tr>
      <w:tr w:rsidR="00CA1DFE" w:rsidRPr="00CA1DFE" w14:paraId="108BED41"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DC1400C" w14:textId="504805DF" w:rsidR="00664729" w:rsidRPr="00CA1DFE" w:rsidRDefault="00664729" w:rsidP="00664729">
            <w:pPr>
              <w:jc w:val="center"/>
              <w:rPr>
                <w:sz w:val="20"/>
              </w:rPr>
            </w:pPr>
            <w:r w:rsidRPr="00CA1DFE">
              <w:rPr>
                <w:sz w:val="20"/>
              </w:rPr>
              <w:t>04.01.02.10 (TP)</w:t>
            </w:r>
          </w:p>
        </w:tc>
        <w:tc>
          <w:tcPr>
            <w:tcW w:w="1890" w:type="pct"/>
            <w:tcBorders>
              <w:top w:val="single" w:sz="4" w:space="0" w:color="auto"/>
              <w:left w:val="single" w:sz="4" w:space="0" w:color="auto"/>
              <w:bottom w:val="single" w:sz="4" w:space="0" w:color="auto"/>
              <w:right w:val="single" w:sz="4" w:space="0" w:color="auto"/>
            </w:tcBorders>
            <w:vAlign w:val="center"/>
          </w:tcPr>
          <w:p w14:paraId="79C3128E" w14:textId="6728B8B9" w:rsidR="00664729" w:rsidRPr="00CA1DFE" w:rsidRDefault="00664729" w:rsidP="00664729">
            <w:pPr>
              <w:jc w:val="both"/>
              <w:rPr>
                <w:sz w:val="20"/>
              </w:rPr>
            </w:pPr>
            <w:r w:rsidRPr="00CA1DFE">
              <w:rPr>
                <w:sz w:val="20"/>
                <w:lang w:eastAsia="lt-LT"/>
              </w:rPr>
              <w:t>Laidojimo pašalpų skyrimas, mokėjimas ir administravimas</w:t>
            </w:r>
            <w:r w:rsidRPr="00CA1DFE">
              <w:rPr>
                <w:sz w:val="20"/>
              </w:rPr>
              <w:t xml:space="preserve"> </w:t>
            </w:r>
          </w:p>
        </w:tc>
        <w:tc>
          <w:tcPr>
            <w:tcW w:w="571" w:type="pct"/>
            <w:tcBorders>
              <w:top w:val="single" w:sz="4" w:space="0" w:color="auto"/>
              <w:left w:val="single" w:sz="4" w:space="0" w:color="auto"/>
              <w:bottom w:val="single" w:sz="4" w:space="0" w:color="auto"/>
              <w:right w:val="single" w:sz="4" w:space="0" w:color="auto"/>
            </w:tcBorders>
            <w:vAlign w:val="center"/>
          </w:tcPr>
          <w:p w14:paraId="4BABC619" w14:textId="624332B7" w:rsidR="00664729" w:rsidRPr="00CA1DFE" w:rsidRDefault="00664729" w:rsidP="00664729">
            <w:pPr>
              <w:jc w:val="center"/>
              <w:rPr>
                <w:sz w:val="20"/>
              </w:rPr>
            </w:pPr>
            <w:r w:rsidRPr="00CA1DFE">
              <w:rPr>
                <w:sz w:val="20"/>
                <w:lang w:eastAsia="lt-LT"/>
              </w:rPr>
              <w:t>171,5</w:t>
            </w:r>
          </w:p>
        </w:tc>
        <w:tc>
          <w:tcPr>
            <w:tcW w:w="570" w:type="pct"/>
            <w:tcBorders>
              <w:top w:val="single" w:sz="4" w:space="0" w:color="auto"/>
              <w:left w:val="single" w:sz="4" w:space="0" w:color="auto"/>
              <w:bottom w:val="single" w:sz="4" w:space="0" w:color="auto"/>
              <w:right w:val="single" w:sz="4" w:space="0" w:color="auto"/>
            </w:tcBorders>
            <w:vAlign w:val="center"/>
          </w:tcPr>
          <w:p w14:paraId="17DB984F" w14:textId="16F65CB8" w:rsidR="00664729" w:rsidRPr="00CA1DFE" w:rsidRDefault="00664729" w:rsidP="00664729">
            <w:pPr>
              <w:jc w:val="center"/>
              <w:rPr>
                <w:sz w:val="20"/>
              </w:rPr>
            </w:pPr>
            <w:r w:rsidRPr="00CA1DFE">
              <w:rPr>
                <w:sz w:val="20"/>
                <w:lang w:eastAsia="lt-LT"/>
              </w:rPr>
              <w:t>195,0</w:t>
            </w:r>
          </w:p>
        </w:tc>
        <w:tc>
          <w:tcPr>
            <w:tcW w:w="570" w:type="pct"/>
            <w:tcBorders>
              <w:top w:val="single" w:sz="4" w:space="0" w:color="auto"/>
              <w:left w:val="single" w:sz="4" w:space="0" w:color="auto"/>
              <w:bottom w:val="single" w:sz="4" w:space="0" w:color="auto"/>
              <w:right w:val="single" w:sz="4" w:space="0" w:color="auto"/>
            </w:tcBorders>
            <w:vAlign w:val="center"/>
          </w:tcPr>
          <w:p w14:paraId="5E6EBF67" w14:textId="044FB58C" w:rsidR="00664729" w:rsidRPr="00CA1DFE" w:rsidRDefault="00664729" w:rsidP="00664729">
            <w:pPr>
              <w:jc w:val="center"/>
              <w:rPr>
                <w:sz w:val="20"/>
              </w:rPr>
            </w:pPr>
            <w:r w:rsidRPr="00CA1DFE">
              <w:rPr>
                <w:sz w:val="20"/>
                <w:lang w:eastAsia="lt-LT"/>
              </w:rPr>
              <w:t>198,7</w:t>
            </w:r>
          </w:p>
        </w:tc>
        <w:tc>
          <w:tcPr>
            <w:tcW w:w="609" w:type="pct"/>
            <w:tcBorders>
              <w:top w:val="single" w:sz="4" w:space="0" w:color="auto"/>
              <w:left w:val="single" w:sz="4" w:space="0" w:color="auto"/>
              <w:bottom w:val="single" w:sz="4" w:space="0" w:color="auto"/>
              <w:right w:val="single" w:sz="4" w:space="0" w:color="auto"/>
            </w:tcBorders>
            <w:vAlign w:val="center"/>
          </w:tcPr>
          <w:p w14:paraId="59B1AECE" w14:textId="204372D7" w:rsidR="00664729" w:rsidRPr="00CA1DFE" w:rsidRDefault="00664729" w:rsidP="00664729">
            <w:pPr>
              <w:jc w:val="center"/>
              <w:rPr>
                <w:sz w:val="20"/>
              </w:rPr>
            </w:pPr>
            <w:r w:rsidRPr="00CA1DFE">
              <w:rPr>
                <w:sz w:val="20"/>
              </w:rPr>
              <w:t>x</w:t>
            </w:r>
          </w:p>
        </w:tc>
      </w:tr>
      <w:tr w:rsidR="00CA1DFE" w:rsidRPr="00CA1DFE" w14:paraId="5ECD7D00"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CE4D499" w14:textId="38E1A86F" w:rsidR="00664729" w:rsidRPr="00CA1DFE" w:rsidRDefault="00664729" w:rsidP="00664729">
            <w:pPr>
              <w:jc w:val="center"/>
              <w:rPr>
                <w:sz w:val="20"/>
              </w:rPr>
            </w:pPr>
            <w:r w:rsidRPr="00CA1DFE">
              <w:rPr>
                <w:sz w:val="20"/>
              </w:rPr>
              <w:t>04.01.02.12 (TP)</w:t>
            </w:r>
          </w:p>
        </w:tc>
        <w:tc>
          <w:tcPr>
            <w:tcW w:w="1890" w:type="pct"/>
            <w:tcBorders>
              <w:top w:val="single" w:sz="4" w:space="0" w:color="auto"/>
              <w:left w:val="single" w:sz="4" w:space="0" w:color="auto"/>
              <w:bottom w:val="single" w:sz="4" w:space="0" w:color="auto"/>
              <w:right w:val="single" w:sz="4" w:space="0" w:color="auto"/>
            </w:tcBorders>
            <w:vAlign w:val="center"/>
          </w:tcPr>
          <w:p w14:paraId="41BCB0E6" w14:textId="424B185F" w:rsidR="00664729" w:rsidRPr="00CA1DFE" w:rsidRDefault="00664729" w:rsidP="00664729">
            <w:pPr>
              <w:jc w:val="both"/>
              <w:rPr>
                <w:sz w:val="20"/>
              </w:rPr>
            </w:pPr>
            <w:r w:rsidRPr="00CA1DFE">
              <w:rPr>
                <w:sz w:val="20"/>
              </w:rPr>
              <w:t>Transporto lengvatos</w:t>
            </w:r>
          </w:p>
        </w:tc>
        <w:tc>
          <w:tcPr>
            <w:tcW w:w="571" w:type="pct"/>
            <w:tcBorders>
              <w:top w:val="single" w:sz="4" w:space="0" w:color="auto"/>
              <w:left w:val="single" w:sz="4" w:space="0" w:color="auto"/>
              <w:bottom w:val="single" w:sz="4" w:space="0" w:color="auto"/>
              <w:right w:val="single" w:sz="4" w:space="0" w:color="auto"/>
            </w:tcBorders>
            <w:vAlign w:val="center"/>
          </w:tcPr>
          <w:p w14:paraId="7EDB2DAF" w14:textId="46FD8539" w:rsidR="00664729" w:rsidRPr="00CA1DFE" w:rsidRDefault="00664729" w:rsidP="00664729">
            <w:pPr>
              <w:jc w:val="center"/>
              <w:rPr>
                <w:sz w:val="20"/>
              </w:rPr>
            </w:pPr>
            <w:r w:rsidRPr="00CA1DFE">
              <w:rPr>
                <w:sz w:val="20"/>
                <w:lang w:eastAsia="lt-LT"/>
              </w:rPr>
              <w:t>416,9</w:t>
            </w:r>
          </w:p>
        </w:tc>
        <w:tc>
          <w:tcPr>
            <w:tcW w:w="570" w:type="pct"/>
            <w:tcBorders>
              <w:top w:val="single" w:sz="4" w:space="0" w:color="auto"/>
              <w:left w:val="single" w:sz="4" w:space="0" w:color="auto"/>
              <w:bottom w:val="single" w:sz="4" w:space="0" w:color="auto"/>
              <w:right w:val="single" w:sz="4" w:space="0" w:color="auto"/>
            </w:tcBorders>
            <w:vAlign w:val="center"/>
          </w:tcPr>
          <w:p w14:paraId="39749360" w14:textId="3A0FE28E" w:rsidR="00664729" w:rsidRPr="00CA1DFE" w:rsidRDefault="00664729" w:rsidP="00664729">
            <w:pPr>
              <w:jc w:val="center"/>
              <w:rPr>
                <w:sz w:val="20"/>
              </w:rPr>
            </w:pPr>
            <w:r w:rsidRPr="00CA1DFE">
              <w:rPr>
                <w:sz w:val="20"/>
                <w:lang w:eastAsia="lt-LT"/>
              </w:rPr>
              <w:t>410,0</w:t>
            </w:r>
          </w:p>
        </w:tc>
        <w:tc>
          <w:tcPr>
            <w:tcW w:w="570" w:type="pct"/>
            <w:tcBorders>
              <w:top w:val="single" w:sz="4" w:space="0" w:color="auto"/>
              <w:left w:val="single" w:sz="4" w:space="0" w:color="auto"/>
              <w:bottom w:val="single" w:sz="4" w:space="0" w:color="auto"/>
              <w:right w:val="single" w:sz="4" w:space="0" w:color="auto"/>
            </w:tcBorders>
            <w:vAlign w:val="center"/>
          </w:tcPr>
          <w:p w14:paraId="4846AD01" w14:textId="0E733FED" w:rsidR="00664729" w:rsidRPr="00CA1DFE" w:rsidRDefault="00664729" w:rsidP="00664729">
            <w:pPr>
              <w:jc w:val="center"/>
              <w:rPr>
                <w:sz w:val="20"/>
              </w:rPr>
            </w:pPr>
            <w:r w:rsidRPr="00CA1DFE">
              <w:rPr>
                <w:sz w:val="20"/>
                <w:lang w:eastAsia="lt-LT"/>
              </w:rPr>
              <w:t>411,2</w:t>
            </w:r>
          </w:p>
        </w:tc>
        <w:tc>
          <w:tcPr>
            <w:tcW w:w="609" w:type="pct"/>
            <w:tcBorders>
              <w:top w:val="single" w:sz="4" w:space="0" w:color="auto"/>
              <w:left w:val="single" w:sz="4" w:space="0" w:color="auto"/>
              <w:bottom w:val="single" w:sz="4" w:space="0" w:color="auto"/>
              <w:right w:val="single" w:sz="4" w:space="0" w:color="auto"/>
            </w:tcBorders>
            <w:vAlign w:val="center"/>
          </w:tcPr>
          <w:p w14:paraId="5A67E51D" w14:textId="77777777" w:rsidR="00664729" w:rsidRPr="00CA1DFE" w:rsidRDefault="00664729" w:rsidP="00664729">
            <w:pPr>
              <w:jc w:val="center"/>
              <w:rPr>
                <w:sz w:val="20"/>
              </w:rPr>
            </w:pPr>
            <w:r w:rsidRPr="00CA1DFE">
              <w:rPr>
                <w:sz w:val="20"/>
              </w:rPr>
              <w:t>x</w:t>
            </w:r>
          </w:p>
        </w:tc>
      </w:tr>
      <w:tr w:rsidR="00CA1DFE" w:rsidRPr="00CA1DFE" w14:paraId="3E38835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4D692DD" w14:textId="0E5BCB03" w:rsidR="00664729" w:rsidRPr="00CA1DFE" w:rsidRDefault="00664729" w:rsidP="00664729">
            <w:pPr>
              <w:jc w:val="center"/>
              <w:rPr>
                <w:sz w:val="20"/>
              </w:rPr>
            </w:pPr>
            <w:r w:rsidRPr="00CA1DFE">
              <w:rPr>
                <w:sz w:val="20"/>
              </w:rPr>
              <w:t>04.01.02.14 (TP)</w:t>
            </w:r>
          </w:p>
        </w:tc>
        <w:tc>
          <w:tcPr>
            <w:tcW w:w="1890" w:type="pct"/>
            <w:tcBorders>
              <w:top w:val="single" w:sz="4" w:space="0" w:color="auto"/>
              <w:left w:val="single" w:sz="4" w:space="0" w:color="auto"/>
              <w:bottom w:val="single" w:sz="4" w:space="0" w:color="auto"/>
              <w:right w:val="single" w:sz="4" w:space="0" w:color="auto"/>
            </w:tcBorders>
            <w:vAlign w:val="center"/>
          </w:tcPr>
          <w:p w14:paraId="06CCDC84" w14:textId="0D183803" w:rsidR="00664729" w:rsidRPr="00CA1DFE" w:rsidRDefault="00664729" w:rsidP="00664729">
            <w:pPr>
              <w:jc w:val="both"/>
              <w:rPr>
                <w:sz w:val="20"/>
              </w:rPr>
            </w:pPr>
            <w:r w:rsidRPr="00CA1DFE">
              <w:rPr>
                <w:sz w:val="20"/>
              </w:rPr>
              <w:t>Būsto įsigijimas ir remontas</w:t>
            </w:r>
          </w:p>
        </w:tc>
        <w:tc>
          <w:tcPr>
            <w:tcW w:w="571" w:type="pct"/>
            <w:tcBorders>
              <w:top w:val="single" w:sz="4" w:space="0" w:color="auto"/>
              <w:left w:val="single" w:sz="4" w:space="0" w:color="auto"/>
              <w:bottom w:val="single" w:sz="4" w:space="0" w:color="auto"/>
              <w:right w:val="single" w:sz="4" w:space="0" w:color="auto"/>
            </w:tcBorders>
            <w:vAlign w:val="center"/>
          </w:tcPr>
          <w:p w14:paraId="7C345837" w14:textId="6B702BFF" w:rsidR="00664729" w:rsidRPr="00CA1DFE" w:rsidRDefault="00A50EF4" w:rsidP="00664729">
            <w:pPr>
              <w:jc w:val="center"/>
              <w:rPr>
                <w:sz w:val="20"/>
              </w:rPr>
            </w:pPr>
            <w:r>
              <w:rPr>
                <w:sz w:val="20"/>
                <w:lang w:eastAsia="lt-LT"/>
              </w:rPr>
              <w:t>165,4</w:t>
            </w:r>
          </w:p>
        </w:tc>
        <w:tc>
          <w:tcPr>
            <w:tcW w:w="570" w:type="pct"/>
            <w:tcBorders>
              <w:top w:val="single" w:sz="4" w:space="0" w:color="auto"/>
              <w:left w:val="single" w:sz="4" w:space="0" w:color="auto"/>
              <w:bottom w:val="single" w:sz="4" w:space="0" w:color="auto"/>
              <w:right w:val="single" w:sz="4" w:space="0" w:color="auto"/>
            </w:tcBorders>
            <w:vAlign w:val="center"/>
          </w:tcPr>
          <w:p w14:paraId="7F2932E2" w14:textId="12B94C1D" w:rsidR="00664729" w:rsidRPr="00CA1DFE" w:rsidRDefault="00664729" w:rsidP="00664729">
            <w:pPr>
              <w:jc w:val="center"/>
              <w:rPr>
                <w:sz w:val="20"/>
              </w:rPr>
            </w:pPr>
            <w:r w:rsidRPr="00CA1DFE">
              <w:rPr>
                <w:sz w:val="20"/>
                <w:lang w:eastAsia="lt-LT"/>
              </w:rPr>
              <w:t>201,0</w:t>
            </w:r>
          </w:p>
        </w:tc>
        <w:tc>
          <w:tcPr>
            <w:tcW w:w="570" w:type="pct"/>
            <w:tcBorders>
              <w:top w:val="single" w:sz="4" w:space="0" w:color="auto"/>
              <w:left w:val="single" w:sz="4" w:space="0" w:color="auto"/>
              <w:bottom w:val="single" w:sz="4" w:space="0" w:color="auto"/>
              <w:right w:val="single" w:sz="4" w:space="0" w:color="auto"/>
            </w:tcBorders>
            <w:vAlign w:val="center"/>
          </w:tcPr>
          <w:p w14:paraId="6A920082" w14:textId="69A9A250" w:rsidR="00664729" w:rsidRPr="00CA1DFE" w:rsidRDefault="00664729" w:rsidP="00664729">
            <w:pPr>
              <w:jc w:val="center"/>
              <w:rPr>
                <w:sz w:val="20"/>
              </w:rPr>
            </w:pPr>
            <w:r w:rsidRPr="00CA1DFE">
              <w:rPr>
                <w:sz w:val="20"/>
                <w:lang w:eastAsia="lt-LT"/>
              </w:rPr>
              <w:t>204,0</w:t>
            </w:r>
          </w:p>
        </w:tc>
        <w:tc>
          <w:tcPr>
            <w:tcW w:w="609" w:type="pct"/>
            <w:tcBorders>
              <w:top w:val="single" w:sz="4" w:space="0" w:color="auto"/>
              <w:left w:val="single" w:sz="4" w:space="0" w:color="auto"/>
              <w:bottom w:val="single" w:sz="4" w:space="0" w:color="auto"/>
              <w:right w:val="single" w:sz="4" w:space="0" w:color="auto"/>
            </w:tcBorders>
            <w:vAlign w:val="center"/>
          </w:tcPr>
          <w:p w14:paraId="7E2A7787" w14:textId="1CE8DC09" w:rsidR="00664729" w:rsidRPr="00CA1DFE" w:rsidRDefault="00664729" w:rsidP="00664729">
            <w:pPr>
              <w:jc w:val="center"/>
              <w:rPr>
                <w:sz w:val="20"/>
              </w:rPr>
            </w:pPr>
            <w:r w:rsidRPr="00CA1DFE">
              <w:rPr>
                <w:sz w:val="20"/>
              </w:rPr>
              <w:t>x</w:t>
            </w:r>
          </w:p>
        </w:tc>
      </w:tr>
      <w:tr w:rsidR="00CA1DFE" w:rsidRPr="00CA1DFE" w14:paraId="5D701E6D"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9142A14" w14:textId="17DCCD30" w:rsidR="00664729" w:rsidRPr="00CA1DFE" w:rsidRDefault="00664729" w:rsidP="00664729">
            <w:pPr>
              <w:jc w:val="center"/>
              <w:rPr>
                <w:b/>
                <w:bCs/>
                <w:sz w:val="20"/>
              </w:rPr>
            </w:pPr>
            <w:r w:rsidRPr="00CA1DFE">
              <w:rPr>
                <w:sz w:val="20"/>
              </w:rPr>
              <w:t>04.01.02.15 (TP)</w:t>
            </w:r>
          </w:p>
        </w:tc>
        <w:tc>
          <w:tcPr>
            <w:tcW w:w="1890" w:type="pct"/>
            <w:tcBorders>
              <w:top w:val="single" w:sz="4" w:space="0" w:color="auto"/>
              <w:left w:val="single" w:sz="4" w:space="0" w:color="auto"/>
              <w:bottom w:val="single" w:sz="4" w:space="0" w:color="auto"/>
              <w:right w:val="single" w:sz="4" w:space="0" w:color="auto"/>
            </w:tcBorders>
            <w:vAlign w:val="center"/>
          </w:tcPr>
          <w:p w14:paraId="359F09F2" w14:textId="7D82723D" w:rsidR="00664729" w:rsidRPr="00CA1DFE" w:rsidRDefault="00664729" w:rsidP="00664729">
            <w:pPr>
              <w:jc w:val="both"/>
              <w:rPr>
                <w:sz w:val="20"/>
              </w:rPr>
            </w:pPr>
            <w:r w:rsidRPr="00CA1DFE">
              <w:rPr>
                <w:sz w:val="20"/>
              </w:rPr>
              <w:t>Socialinė pagalba nuo karo Ukrainoje nukentėjusiems asmenims ir pabėgėliams</w:t>
            </w:r>
          </w:p>
        </w:tc>
        <w:tc>
          <w:tcPr>
            <w:tcW w:w="571" w:type="pct"/>
            <w:tcBorders>
              <w:top w:val="single" w:sz="4" w:space="0" w:color="auto"/>
              <w:left w:val="single" w:sz="4" w:space="0" w:color="auto"/>
              <w:bottom w:val="single" w:sz="4" w:space="0" w:color="auto"/>
              <w:right w:val="single" w:sz="4" w:space="0" w:color="auto"/>
            </w:tcBorders>
            <w:vAlign w:val="center"/>
          </w:tcPr>
          <w:p w14:paraId="314D6A19" w14:textId="44A9AEC0" w:rsidR="00664729" w:rsidRPr="00CA1DFE" w:rsidRDefault="00664729" w:rsidP="00664729">
            <w:pPr>
              <w:jc w:val="center"/>
              <w:rPr>
                <w:sz w:val="20"/>
              </w:rPr>
            </w:pPr>
            <w:r w:rsidRPr="00CA1DFE">
              <w:rPr>
                <w:sz w:val="20"/>
                <w:lang w:eastAsia="lt-LT"/>
              </w:rPr>
              <w:t>117,3</w:t>
            </w:r>
          </w:p>
        </w:tc>
        <w:tc>
          <w:tcPr>
            <w:tcW w:w="570" w:type="pct"/>
            <w:tcBorders>
              <w:top w:val="single" w:sz="4" w:space="0" w:color="auto"/>
              <w:left w:val="single" w:sz="4" w:space="0" w:color="auto"/>
              <w:bottom w:val="single" w:sz="4" w:space="0" w:color="auto"/>
              <w:right w:val="single" w:sz="4" w:space="0" w:color="auto"/>
            </w:tcBorders>
            <w:vAlign w:val="center"/>
          </w:tcPr>
          <w:p w14:paraId="01EC0B1E" w14:textId="39693E8A" w:rsidR="00664729" w:rsidRPr="00CA1DFE" w:rsidRDefault="00664729" w:rsidP="00664729">
            <w:pPr>
              <w:jc w:val="center"/>
              <w:rPr>
                <w:sz w:val="20"/>
              </w:rPr>
            </w:pPr>
            <w:r w:rsidRPr="00CA1DFE">
              <w:rPr>
                <w:sz w:val="20"/>
                <w:lang w:eastAsia="lt-LT"/>
              </w:rPr>
              <w:t>23,0</w:t>
            </w:r>
          </w:p>
        </w:tc>
        <w:tc>
          <w:tcPr>
            <w:tcW w:w="570" w:type="pct"/>
            <w:tcBorders>
              <w:top w:val="single" w:sz="4" w:space="0" w:color="auto"/>
              <w:left w:val="single" w:sz="4" w:space="0" w:color="auto"/>
              <w:bottom w:val="single" w:sz="4" w:space="0" w:color="auto"/>
              <w:right w:val="single" w:sz="4" w:space="0" w:color="auto"/>
            </w:tcBorders>
            <w:vAlign w:val="center"/>
          </w:tcPr>
          <w:p w14:paraId="57731CB1" w14:textId="15910C40" w:rsidR="00664729" w:rsidRPr="00CA1DFE" w:rsidRDefault="00664729" w:rsidP="00664729">
            <w:pPr>
              <w:jc w:val="center"/>
              <w:rPr>
                <w:sz w:val="20"/>
              </w:rPr>
            </w:pPr>
            <w:r w:rsidRPr="00CA1DFE">
              <w:rPr>
                <w:sz w:val="20"/>
                <w:lang w:eastAsia="lt-LT"/>
              </w:rPr>
              <w:t>25,2</w:t>
            </w:r>
          </w:p>
        </w:tc>
        <w:tc>
          <w:tcPr>
            <w:tcW w:w="609" w:type="pct"/>
            <w:tcBorders>
              <w:top w:val="single" w:sz="4" w:space="0" w:color="auto"/>
              <w:left w:val="single" w:sz="4" w:space="0" w:color="auto"/>
              <w:bottom w:val="single" w:sz="4" w:space="0" w:color="auto"/>
              <w:right w:val="single" w:sz="4" w:space="0" w:color="auto"/>
            </w:tcBorders>
            <w:vAlign w:val="center"/>
          </w:tcPr>
          <w:p w14:paraId="7620A53D" w14:textId="2C4E0F3A" w:rsidR="00664729" w:rsidRPr="00CA1DFE" w:rsidRDefault="00664729" w:rsidP="00664729">
            <w:pPr>
              <w:jc w:val="center"/>
              <w:rPr>
                <w:sz w:val="20"/>
              </w:rPr>
            </w:pPr>
            <w:r w:rsidRPr="00CA1DFE">
              <w:rPr>
                <w:sz w:val="20"/>
              </w:rPr>
              <w:t>x</w:t>
            </w:r>
          </w:p>
        </w:tc>
      </w:tr>
      <w:tr w:rsidR="00CA1DFE" w:rsidRPr="00CA1DFE" w14:paraId="28A25CBB"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14C32CF" w14:textId="538396A0" w:rsidR="00664729" w:rsidRPr="00CA1DFE" w:rsidRDefault="00664729" w:rsidP="00664729">
            <w:pPr>
              <w:jc w:val="center"/>
              <w:rPr>
                <w:sz w:val="20"/>
              </w:rPr>
            </w:pPr>
            <w:r w:rsidRPr="00CA1DFE">
              <w:rPr>
                <w:sz w:val="20"/>
              </w:rPr>
              <w:t>04.01.02.16 (TP)</w:t>
            </w:r>
          </w:p>
        </w:tc>
        <w:tc>
          <w:tcPr>
            <w:tcW w:w="1890" w:type="pct"/>
            <w:tcBorders>
              <w:top w:val="single" w:sz="4" w:space="0" w:color="auto"/>
              <w:left w:val="single" w:sz="4" w:space="0" w:color="auto"/>
              <w:bottom w:val="single" w:sz="4" w:space="0" w:color="auto"/>
              <w:right w:val="single" w:sz="4" w:space="0" w:color="auto"/>
            </w:tcBorders>
            <w:vAlign w:val="center"/>
          </w:tcPr>
          <w:p w14:paraId="534608AA" w14:textId="0E71F6BF" w:rsidR="00664729" w:rsidRPr="00CA1DFE" w:rsidRDefault="00664729" w:rsidP="00664729">
            <w:pPr>
              <w:jc w:val="both"/>
              <w:rPr>
                <w:sz w:val="20"/>
              </w:rPr>
            </w:pPr>
            <w:r w:rsidRPr="00CA1DFE">
              <w:rPr>
                <w:sz w:val="20"/>
              </w:rPr>
              <w:t>Savivaldybės dalyvavimas rengiant ir įgyvendinant užimtumo didinimo programas</w:t>
            </w:r>
          </w:p>
        </w:tc>
        <w:tc>
          <w:tcPr>
            <w:tcW w:w="571" w:type="pct"/>
            <w:tcBorders>
              <w:top w:val="single" w:sz="4" w:space="0" w:color="auto"/>
              <w:left w:val="single" w:sz="4" w:space="0" w:color="auto"/>
              <w:bottom w:val="single" w:sz="4" w:space="0" w:color="auto"/>
              <w:right w:val="single" w:sz="4" w:space="0" w:color="auto"/>
            </w:tcBorders>
            <w:vAlign w:val="center"/>
          </w:tcPr>
          <w:p w14:paraId="40C736F4" w14:textId="3CA1E5C6" w:rsidR="00664729" w:rsidRPr="00CA1DFE" w:rsidRDefault="00664729" w:rsidP="00664729">
            <w:pPr>
              <w:jc w:val="center"/>
              <w:rPr>
                <w:sz w:val="20"/>
              </w:rPr>
            </w:pPr>
            <w:r w:rsidRPr="00CA1DFE">
              <w:rPr>
                <w:sz w:val="20"/>
                <w:lang w:eastAsia="lt-LT"/>
              </w:rPr>
              <w:t>93,6</w:t>
            </w:r>
          </w:p>
        </w:tc>
        <w:tc>
          <w:tcPr>
            <w:tcW w:w="570" w:type="pct"/>
            <w:tcBorders>
              <w:top w:val="single" w:sz="4" w:space="0" w:color="auto"/>
              <w:left w:val="single" w:sz="4" w:space="0" w:color="auto"/>
              <w:bottom w:val="single" w:sz="4" w:space="0" w:color="auto"/>
              <w:right w:val="single" w:sz="4" w:space="0" w:color="auto"/>
            </w:tcBorders>
            <w:vAlign w:val="center"/>
          </w:tcPr>
          <w:p w14:paraId="3593F646" w14:textId="3D7CD6E5" w:rsidR="00664729" w:rsidRPr="00CA1DFE" w:rsidRDefault="00664729" w:rsidP="00664729">
            <w:pPr>
              <w:jc w:val="center"/>
              <w:rPr>
                <w:sz w:val="20"/>
              </w:rPr>
            </w:pPr>
            <w:r w:rsidRPr="00CA1DFE">
              <w:rPr>
                <w:sz w:val="20"/>
                <w:lang w:eastAsia="lt-LT"/>
              </w:rPr>
              <w:t>120,0</w:t>
            </w:r>
          </w:p>
        </w:tc>
        <w:tc>
          <w:tcPr>
            <w:tcW w:w="570" w:type="pct"/>
            <w:tcBorders>
              <w:top w:val="single" w:sz="4" w:space="0" w:color="auto"/>
              <w:left w:val="single" w:sz="4" w:space="0" w:color="auto"/>
              <w:bottom w:val="single" w:sz="4" w:space="0" w:color="auto"/>
              <w:right w:val="single" w:sz="4" w:space="0" w:color="auto"/>
            </w:tcBorders>
            <w:vAlign w:val="center"/>
          </w:tcPr>
          <w:p w14:paraId="085BA7C9" w14:textId="794CD4F2" w:rsidR="00664729" w:rsidRPr="00CA1DFE" w:rsidRDefault="00664729" w:rsidP="00664729">
            <w:pPr>
              <w:jc w:val="center"/>
              <w:rPr>
                <w:sz w:val="20"/>
              </w:rPr>
            </w:pPr>
            <w:r w:rsidRPr="00CA1DFE">
              <w:rPr>
                <w:sz w:val="20"/>
                <w:lang w:eastAsia="lt-LT"/>
              </w:rPr>
              <w:t>120,0</w:t>
            </w:r>
          </w:p>
        </w:tc>
        <w:tc>
          <w:tcPr>
            <w:tcW w:w="609" w:type="pct"/>
            <w:tcBorders>
              <w:top w:val="single" w:sz="4" w:space="0" w:color="auto"/>
              <w:left w:val="single" w:sz="4" w:space="0" w:color="auto"/>
              <w:bottom w:val="single" w:sz="4" w:space="0" w:color="auto"/>
              <w:right w:val="single" w:sz="4" w:space="0" w:color="auto"/>
            </w:tcBorders>
            <w:vAlign w:val="center"/>
          </w:tcPr>
          <w:p w14:paraId="3F408104" w14:textId="49AAE243" w:rsidR="00664729" w:rsidRPr="00CA1DFE" w:rsidRDefault="00664729" w:rsidP="00664729">
            <w:pPr>
              <w:jc w:val="center"/>
              <w:rPr>
                <w:sz w:val="20"/>
              </w:rPr>
            </w:pPr>
            <w:r w:rsidRPr="00CA1DFE">
              <w:rPr>
                <w:sz w:val="20"/>
              </w:rPr>
              <w:t>x</w:t>
            </w:r>
          </w:p>
        </w:tc>
      </w:tr>
      <w:tr w:rsidR="00CA1DFE" w:rsidRPr="00CA1DFE" w14:paraId="6DB1E252"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35A850" w14:textId="2628A149" w:rsidR="00664729" w:rsidRPr="00CA1DFE" w:rsidRDefault="00664729" w:rsidP="00664729">
            <w:pPr>
              <w:jc w:val="center"/>
              <w:rPr>
                <w:sz w:val="20"/>
              </w:rPr>
            </w:pPr>
            <w:r w:rsidRPr="00CA1DFE">
              <w:rPr>
                <w:b/>
                <w:bCs/>
                <w:sz w:val="20"/>
              </w:rPr>
              <w:t>04.02.01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86AB47" w14:textId="72D2B23D" w:rsidR="00664729" w:rsidRPr="00CA1DFE" w:rsidRDefault="00664729" w:rsidP="00664729">
            <w:pPr>
              <w:jc w:val="both"/>
              <w:rPr>
                <w:b/>
                <w:bCs/>
                <w:sz w:val="20"/>
              </w:rPr>
            </w:pPr>
            <w:r w:rsidRPr="00CA1DFE">
              <w:rPr>
                <w:b/>
                <w:bCs/>
                <w:sz w:val="20"/>
              </w:rPr>
              <w:t xml:space="preserve">Uždavinys. Užtikrinti sveikatos paslaugų teikimą, jų kokybę, sklaidą </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658EB3" w14:textId="7618E9A2" w:rsidR="00664729" w:rsidRPr="00CA1DFE" w:rsidRDefault="00EC6B36" w:rsidP="00664729">
            <w:pPr>
              <w:jc w:val="center"/>
              <w:rPr>
                <w:b/>
                <w:bCs/>
                <w:sz w:val="20"/>
              </w:rPr>
            </w:pPr>
            <w:r w:rsidRPr="00CA1DFE">
              <w:rPr>
                <w:b/>
                <w:bCs/>
                <w:sz w:val="20"/>
              </w:rPr>
              <w:t>551,9</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201C95" w14:textId="50ECA957" w:rsidR="00664729" w:rsidRPr="00CA1DFE" w:rsidRDefault="00664729" w:rsidP="00664729">
            <w:pPr>
              <w:jc w:val="center"/>
              <w:rPr>
                <w:sz w:val="20"/>
              </w:rPr>
            </w:pPr>
            <w:r w:rsidRPr="00CA1DFE">
              <w:rPr>
                <w:b/>
                <w:bCs/>
                <w:sz w:val="20"/>
                <w:lang w:eastAsia="lt-LT"/>
              </w:rPr>
              <w:t>493,8</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F53268" w14:textId="22294F57" w:rsidR="00664729" w:rsidRPr="00CA1DFE" w:rsidRDefault="00664729" w:rsidP="00664729">
            <w:pPr>
              <w:jc w:val="center"/>
              <w:rPr>
                <w:sz w:val="20"/>
              </w:rPr>
            </w:pPr>
            <w:r w:rsidRPr="00CA1DFE">
              <w:rPr>
                <w:b/>
                <w:bCs/>
                <w:sz w:val="20"/>
                <w:lang w:eastAsia="lt-LT"/>
              </w:rPr>
              <w:t>498,4</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9B950C" w14:textId="70F3EB67" w:rsidR="00664729" w:rsidRPr="00CA1DFE" w:rsidRDefault="00664729" w:rsidP="00664729">
            <w:pPr>
              <w:jc w:val="center"/>
              <w:rPr>
                <w:b/>
                <w:bCs/>
                <w:sz w:val="20"/>
              </w:rPr>
            </w:pPr>
            <w:r w:rsidRPr="00CA1DFE">
              <w:rPr>
                <w:b/>
                <w:bCs/>
                <w:sz w:val="20"/>
              </w:rPr>
              <w:t>2.4.2., 2.4.3</w:t>
            </w:r>
          </w:p>
        </w:tc>
      </w:tr>
      <w:tr w:rsidR="00CA1DFE" w:rsidRPr="00CA1DFE" w14:paraId="317A867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B8D0898" w14:textId="1B58EDE4" w:rsidR="00EC6B36" w:rsidRPr="00CA1DFE" w:rsidRDefault="00EC6B36" w:rsidP="00EC6B36">
            <w:pPr>
              <w:jc w:val="center"/>
              <w:rPr>
                <w:sz w:val="20"/>
              </w:rPr>
            </w:pPr>
            <w:r w:rsidRPr="00CA1DFE">
              <w:rPr>
                <w:sz w:val="20"/>
              </w:rPr>
              <w:t>04.02.01.03 (TP)</w:t>
            </w:r>
          </w:p>
        </w:tc>
        <w:tc>
          <w:tcPr>
            <w:tcW w:w="1890" w:type="pct"/>
            <w:tcBorders>
              <w:top w:val="single" w:sz="4" w:space="0" w:color="auto"/>
              <w:left w:val="single" w:sz="4" w:space="0" w:color="auto"/>
              <w:bottom w:val="single" w:sz="4" w:space="0" w:color="auto"/>
              <w:right w:val="single" w:sz="4" w:space="0" w:color="auto"/>
            </w:tcBorders>
            <w:vAlign w:val="center"/>
          </w:tcPr>
          <w:p w14:paraId="1C8FA635" w14:textId="7B792144" w:rsidR="00EC6B36" w:rsidRPr="00CA1DFE" w:rsidRDefault="00EC6B36" w:rsidP="00EC6B36">
            <w:pPr>
              <w:jc w:val="both"/>
              <w:rPr>
                <w:sz w:val="20"/>
              </w:rPr>
            </w:pPr>
            <w:r w:rsidRPr="00CA1DFE">
              <w:rPr>
                <w:sz w:val="20"/>
              </w:rPr>
              <w:t xml:space="preserve">Bendros paskirties sveikatos priežiūros paslaugų dalinis finansavimas </w:t>
            </w:r>
          </w:p>
        </w:tc>
        <w:tc>
          <w:tcPr>
            <w:tcW w:w="571" w:type="pct"/>
            <w:tcBorders>
              <w:top w:val="single" w:sz="4" w:space="0" w:color="auto"/>
              <w:left w:val="single" w:sz="4" w:space="0" w:color="auto"/>
              <w:bottom w:val="single" w:sz="4" w:space="0" w:color="auto"/>
              <w:right w:val="single" w:sz="4" w:space="0" w:color="auto"/>
            </w:tcBorders>
            <w:vAlign w:val="center"/>
          </w:tcPr>
          <w:p w14:paraId="4DE803D0" w14:textId="13DE263E" w:rsidR="00EC6B36" w:rsidRPr="00CA1DFE" w:rsidRDefault="00EC6B36" w:rsidP="00EC6B36">
            <w:pPr>
              <w:jc w:val="center"/>
              <w:rPr>
                <w:sz w:val="20"/>
              </w:rPr>
            </w:pPr>
            <w:r w:rsidRPr="00CA1DFE">
              <w:rPr>
                <w:sz w:val="20"/>
                <w:lang w:eastAsia="lt-LT"/>
              </w:rPr>
              <w:t>41,0</w:t>
            </w:r>
          </w:p>
        </w:tc>
        <w:tc>
          <w:tcPr>
            <w:tcW w:w="570" w:type="pct"/>
            <w:tcBorders>
              <w:top w:val="single" w:sz="4" w:space="0" w:color="auto"/>
              <w:left w:val="single" w:sz="4" w:space="0" w:color="auto"/>
              <w:bottom w:val="single" w:sz="4" w:space="0" w:color="auto"/>
              <w:right w:val="single" w:sz="4" w:space="0" w:color="auto"/>
            </w:tcBorders>
            <w:vAlign w:val="center"/>
          </w:tcPr>
          <w:p w14:paraId="58E7241E" w14:textId="09DD81F4" w:rsidR="00EC6B36" w:rsidRPr="00CA1DFE" w:rsidRDefault="00EC6B36" w:rsidP="00EC6B36">
            <w:pPr>
              <w:jc w:val="center"/>
              <w:rPr>
                <w:sz w:val="20"/>
              </w:rPr>
            </w:pPr>
            <w:r w:rsidRPr="00CA1DFE">
              <w:rPr>
                <w:sz w:val="20"/>
                <w:lang w:eastAsia="lt-LT"/>
              </w:rPr>
              <w:t>11,0</w:t>
            </w:r>
          </w:p>
        </w:tc>
        <w:tc>
          <w:tcPr>
            <w:tcW w:w="570" w:type="pct"/>
            <w:tcBorders>
              <w:top w:val="single" w:sz="4" w:space="0" w:color="auto"/>
              <w:left w:val="single" w:sz="4" w:space="0" w:color="auto"/>
              <w:bottom w:val="single" w:sz="4" w:space="0" w:color="auto"/>
              <w:right w:val="single" w:sz="4" w:space="0" w:color="auto"/>
            </w:tcBorders>
            <w:vAlign w:val="center"/>
          </w:tcPr>
          <w:p w14:paraId="36617FC5" w14:textId="11CF33B4" w:rsidR="00EC6B36" w:rsidRPr="00CA1DFE" w:rsidRDefault="00EC6B36" w:rsidP="00EC6B36">
            <w:pPr>
              <w:jc w:val="center"/>
              <w:rPr>
                <w:sz w:val="20"/>
              </w:rPr>
            </w:pPr>
            <w:r w:rsidRPr="00CA1DFE">
              <w:rPr>
                <w:sz w:val="20"/>
                <w:lang w:eastAsia="lt-LT"/>
              </w:rPr>
              <w:t>13,0</w:t>
            </w:r>
          </w:p>
        </w:tc>
        <w:tc>
          <w:tcPr>
            <w:tcW w:w="609" w:type="pct"/>
            <w:tcBorders>
              <w:top w:val="single" w:sz="4" w:space="0" w:color="auto"/>
              <w:left w:val="single" w:sz="4" w:space="0" w:color="auto"/>
              <w:bottom w:val="single" w:sz="4" w:space="0" w:color="auto"/>
              <w:right w:val="single" w:sz="4" w:space="0" w:color="auto"/>
            </w:tcBorders>
            <w:vAlign w:val="center"/>
          </w:tcPr>
          <w:p w14:paraId="556F7F7B" w14:textId="77777777" w:rsidR="00EC6B36" w:rsidRPr="00CA1DFE" w:rsidRDefault="00EC6B36" w:rsidP="00EC6B36">
            <w:pPr>
              <w:jc w:val="center"/>
              <w:rPr>
                <w:sz w:val="20"/>
              </w:rPr>
            </w:pPr>
            <w:r w:rsidRPr="00CA1DFE">
              <w:rPr>
                <w:sz w:val="20"/>
              </w:rPr>
              <w:t>x</w:t>
            </w:r>
          </w:p>
        </w:tc>
      </w:tr>
      <w:tr w:rsidR="00CA1DFE" w:rsidRPr="00CA1DFE" w14:paraId="657AEFC1"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48696CB" w14:textId="27489F5C" w:rsidR="00EC6B36" w:rsidRPr="00CA1DFE" w:rsidRDefault="00EC6B36" w:rsidP="00EC6B36">
            <w:pPr>
              <w:jc w:val="center"/>
              <w:rPr>
                <w:sz w:val="20"/>
              </w:rPr>
            </w:pPr>
            <w:r w:rsidRPr="00CA1DFE">
              <w:rPr>
                <w:sz w:val="20"/>
              </w:rPr>
              <w:t>04.02.01.04 (TP)</w:t>
            </w:r>
          </w:p>
        </w:tc>
        <w:tc>
          <w:tcPr>
            <w:tcW w:w="1890" w:type="pct"/>
            <w:tcBorders>
              <w:top w:val="single" w:sz="4" w:space="0" w:color="auto"/>
              <w:left w:val="single" w:sz="4" w:space="0" w:color="auto"/>
              <w:bottom w:val="single" w:sz="4" w:space="0" w:color="auto"/>
              <w:right w:val="single" w:sz="4" w:space="0" w:color="auto"/>
            </w:tcBorders>
            <w:vAlign w:val="center"/>
          </w:tcPr>
          <w:p w14:paraId="7A53CFB8" w14:textId="2BF3DDBA" w:rsidR="00EC6B36" w:rsidRPr="00CA1DFE" w:rsidRDefault="00EC6B36" w:rsidP="00EC6B36">
            <w:pPr>
              <w:jc w:val="both"/>
              <w:rPr>
                <w:sz w:val="20"/>
              </w:rPr>
            </w:pPr>
            <w:r w:rsidRPr="00CA1DFE">
              <w:rPr>
                <w:sz w:val="20"/>
              </w:rPr>
              <w:t>Visuomenės sveikatos priežiūros paslaugų teikimas</w:t>
            </w:r>
          </w:p>
        </w:tc>
        <w:tc>
          <w:tcPr>
            <w:tcW w:w="571" w:type="pct"/>
            <w:tcBorders>
              <w:top w:val="single" w:sz="4" w:space="0" w:color="auto"/>
              <w:left w:val="single" w:sz="4" w:space="0" w:color="auto"/>
              <w:bottom w:val="single" w:sz="4" w:space="0" w:color="auto"/>
              <w:right w:val="single" w:sz="4" w:space="0" w:color="auto"/>
            </w:tcBorders>
            <w:vAlign w:val="center"/>
          </w:tcPr>
          <w:p w14:paraId="7C54CE36" w14:textId="4C6DCF12" w:rsidR="00EC6B36" w:rsidRPr="00CA1DFE" w:rsidRDefault="00EC6B36" w:rsidP="00EC6B36">
            <w:pPr>
              <w:jc w:val="center"/>
              <w:rPr>
                <w:sz w:val="20"/>
              </w:rPr>
            </w:pPr>
            <w:r w:rsidRPr="00CA1DFE">
              <w:rPr>
                <w:sz w:val="20"/>
                <w:lang w:eastAsia="lt-LT"/>
              </w:rPr>
              <w:t>483,7</w:t>
            </w:r>
          </w:p>
        </w:tc>
        <w:tc>
          <w:tcPr>
            <w:tcW w:w="570" w:type="pct"/>
            <w:tcBorders>
              <w:top w:val="single" w:sz="4" w:space="0" w:color="auto"/>
              <w:left w:val="single" w:sz="4" w:space="0" w:color="auto"/>
              <w:bottom w:val="single" w:sz="4" w:space="0" w:color="auto"/>
              <w:right w:val="single" w:sz="4" w:space="0" w:color="auto"/>
            </w:tcBorders>
            <w:vAlign w:val="center"/>
          </w:tcPr>
          <w:p w14:paraId="5C77DDEF" w14:textId="5C814850" w:rsidR="00EC6B36" w:rsidRPr="00CA1DFE" w:rsidRDefault="00EC6B36" w:rsidP="00EC6B36">
            <w:pPr>
              <w:jc w:val="center"/>
              <w:rPr>
                <w:sz w:val="20"/>
              </w:rPr>
            </w:pPr>
            <w:r w:rsidRPr="00CA1DFE">
              <w:rPr>
                <w:sz w:val="20"/>
                <w:lang w:eastAsia="lt-LT"/>
              </w:rPr>
              <w:t>444,0</w:t>
            </w:r>
          </w:p>
        </w:tc>
        <w:tc>
          <w:tcPr>
            <w:tcW w:w="570" w:type="pct"/>
            <w:tcBorders>
              <w:top w:val="single" w:sz="4" w:space="0" w:color="auto"/>
              <w:left w:val="single" w:sz="4" w:space="0" w:color="auto"/>
              <w:bottom w:val="single" w:sz="4" w:space="0" w:color="auto"/>
              <w:right w:val="single" w:sz="4" w:space="0" w:color="auto"/>
            </w:tcBorders>
            <w:vAlign w:val="center"/>
          </w:tcPr>
          <w:p w14:paraId="7D89FE73" w14:textId="66C00378" w:rsidR="00EC6B36" w:rsidRPr="00CA1DFE" w:rsidRDefault="00EC6B36" w:rsidP="00EC6B36">
            <w:pPr>
              <w:jc w:val="center"/>
              <w:rPr>
                <w:sz w:val="20"/>
              </w:rPr>
            </w:pPr>
            <w:r w:rsidRPr="00CA1DFE">
              <w:rPr>
                <w:sz w:val="20"/>
                <w:lang w:eastAsia="lt-LT"/>
              </w:rPr>
              <w:t>446,2</w:t>
            </w:r>
          </w:p>
        </w:tc>
        <w:tc>
          <w:tcPr>
            <w:tcW w:w="609" w:type="pct"/>
            <w:tcBorders>
              <w:top w:val="single" w:sz="4" w:space="0" w:color="auto"/>
              <w:left w:val="single" w:sz="4" w:space="0" w:color="auto"/>
              <w:bottom w:val="single" w:sz="4" w:space="0" w:color="auto"/>
              <w:right w:val="single" w:sz="4" w:space="0" w:color="auto"/>
            </w:tcBorders>
            <w:vAlign w:val="center"/>
          </w:tcPr>
          <w:p w14:paraId="31F37FCF" w14:textId="77777777" w:rsidR="00EC6B36" w:rsidRPr="00CA1DFE" w:rsidRDefault="00EC6B36" w:rsidP="00EC6B36">
            <w:pPr>
              <w:jc w:val="center"/>
              <w:rPr>
                <w:sz w:val="20"/>
              </w:rPr>
            </w:pPr>
            <w:r w:rsidRPr="00CA1DFE">
              <w:rPr>
                <w:sz w:val="20"/>
              </w:rPr>
              <w:t>x</w:t>
            </w:r>
          </w:p>
        </w:tc>
      </w:tr>
      <w:tr w:rsidR="00CA1DFE" w:rsidRPr="00CA1DFE" w14:paraId="36FC1E1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2C23139" w14:textId="523AE060" w:rsidR="00EC6B36" w:rsidRPr="00CA1DFE" w:rsidRDefault="00EC6B36" w:rsidP="00EC6B36">
            <w:pPr>
              <w:jc w:val="center"/>
              <w:rPr>
                <w:sz w:val="20"/>
              </w:rPr>
            </w:pPr>
            <w:r w:rsidRPr="00CA1DFE">
              <w:rPr>
                <w:sz w:val="20"/>
              </w:rPr>
              <w:t>04.02.01.06 (TP)</w:t>
            </w:r>
          </w:p>
        </w:tc>
        <w:tc>
          <w:tcPr>
            <w:tcW w:w="1890" w:type="pct"/>
            <w:tcBorders>
              <w:top w:val="single" w:sz="4" w:space="0" w:color="auto"/>
              <w:left w:val="single" w:sz="4" w:space="0" w:color="auto"/>
              <w:bottom w:val="single" w:sz="4" w:space="0" w:color="auto"/>
              <w:right w:val="single" w:sz="4" w:space="0" w:color="auto"/>
            </w:tcBorders>
            <w:vAlign w:val="center"/>
          </w:tcPr>
          <w:p w14:paraId="0EE72ACE" w14:textId="4F313CCA" w:rsidR="00EC6B36" w:rsidRPr="00CA1DFE" w:rsidRDefault="00EC6B36" w:rsidP="00EC6B36">
            <w:pPr>
              <w:jc w:val="both"/>
              <w:rPr>
                <w:sz w:val="20"/>
              </w:rPr>
            </w:pPr>
            <w:r w:rsidRPr="00CA1DFE">
              <w:rPr>
                <w:sz w:val="20"/>
              </w:rPr>
              <w:t>Finansinės paramos gydytojams teikimas</w:t>
            </w:r>
          </w:p>
        </w:tc>
        <w:tc>
          <w:tcPr>
            <w:tcW w:w="571" w:type="pct"/>
            <w:tcBorders>
              <w:top w:val="single" w:sz="4" w:space="0" w:color="auto"/>
              <w:left w:val="single" w:sz="4" w:space="0" w:color="auto"/>
              <w:bottom w:val="single" w:sz="4" w:space="0" w:color="auto"/>
              <w:right w:val="single" w:sz="4" w:space="0" w:color="auto"/>
            </w:tcBorders>
            <w:vAlign w:val="center"/>
          </w:tcPr>
          <w:p w14:paraId="5561E52B" w14:textId="2BADC85F" w:rsidR="00EC6B36" w:rsidRPr="00CA1DFE" w:rsidRDefault="00EC6B36" w:rsidP="00EC6B36">
            <w:pPr>
              <w:jc w:val="center"/>
              <w:rPr>
                <w:sz w:val="20"/>
              </w:rPr>
            </w:pPr>
            <w:r w:rsidRPr="00CA1DFE">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27A195A3" w14:textId="39E47693" w:rsidR="00EC6B36" w:rsidRPr="00CA1DFE" w:rsidRDefault="00EC6B36" w:rsidP="00EC6B36">
            <w:pPr>
              <w:jc w:val="center"/>
              <w:rPr>
                <w:sz w:val="20"/>
              </w:rPr>
            </w:pPr>
            <w:r w:rsidRPr="00CA1DFE">
              <w:rPr>
                <w:sz w:val="20"/>
                <w:lang w:eastAsia="lt-LT"/>
              </w:rPr>
              <w:t>18,0</w:t>
            </w:r>
          </w:p>
        </w:tc>
        <w:tc>
          <w:tcPr>
            <w:tcW w:w="570" w:type="pct"/>
            <w:tcBorders>
              <w:top w:val="single" w:sz="4" w:space="0" w:color="auto"/>
              <w:left w:val="single" w:sz="4" w:space="0" w:color="auto"/>
              <w:bottom w:val="single" w:sz="4" w:space="0" w:color="auto"/>
              <w:right w:val="single" w:sz="4" w:space="0" w:color="auto"/>
            </w:tcBorders>
            <w:vAlign w:val="center"/>
          </w:tcPr>
          <w:p w14:paraId="7CF66115" w14:textId="0CA5CAA2" w:rsidR="00EC6B36" w:rsidRPr="00CA1DFE" w:rsidRDefault="00EC6B36" w:rsidP="00EC6B36">
            <w:pPr>
              <w:jc w:val="center"/>
              <w:rPr>
                <w:sz w:val="20"/>
              </w:rPr>
            </w:pPr>
            <w:r w:rsidRPr="00CA1DFE">
              <w:rPr>
                <w:sz w:val="20"/>
                <w:lang w:eastAsia="lt-LT"/>
              </w:rPr>
              <w:t>18,0</w:t>
            </w:r>
          </w:p>
        </w:tc>
        <w:tc>
          <w:tcPr>
            <w:tcW w:w="609" w:type="pct"/>
            <w:tcBorders>
              <w:top w:val="single" w:sz="4" w:space="0" w:color="auto"/>
              <w:left w:val="single" w:sz="4" w:space="0" w:color="auto"/>
              <w:bottom w:val="single" w:sz="4" w:space="0" w:color="auto"/>
              <w:right w:val="single" w:sz="4" w:space="0" w:color="auto"/>
            </w:tcBorders>
            <w:vAlign w:val="center"/>
          </w:tcPr>
          <w:p w14:paraId="12F75ECA" w14:textId="77777777" w:rsidR="00EC6B36" w:rsidRPr="00CA1DFE" w:rsidRDefault="00EC6B36" w:rsidP="00EC6B36">
            <w:pPr>
              <w:jc w:val="center"/>
              <w:rPr>
                <w:sz w:val="20"/>
              </w:rPr>
            </w:pPr>
            <w:r w:rsidRPr="00CA1DFE">
              <w:rPr>
                <w:sz w:val="20"/>
              </w:rPr>
              <w:t>x</w:t>
            </w:r>
          </w:p>
        </w:tc>
      </w:tr>
      <w:tr w:rsidR="00CA1DFE" w:rsidRPr="00CA1DFE" w14:paraId="45338E2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11BF0E4" w14:textId="2A2B6871" w:rsidR="00EC6B36" w:rsidRPr="00CA1DFE" w:rsidRDefault="00EC6B36" w:rsidP="00EC6B36">
            <w:pPr>
              <w:jc w:val="center"/>
              <w:rPr>
                <w:sz w:val="20"/>
              </w:rPr>
            </w:pPr>
            <w:r w:rsidRPr="00CA1DFE">
              <w:rPr>
                <w:sz w:val="20"/>
              </w:rPr>
              <w:t>04.02.01.07 (TP)</w:t>
            </w:r>
          </w:p>
        </w:tc>
        <w:tc>
          <w:tcPr>
            <w:tcW w:w="1890" w:type="pct"/>
            <w:tcBorders>
              <w:top w:val="single" w:sz="4" w:space="0" w:color="auto"/>
              <w:left w:val="single" w:sz="4" w:space="0" w:color="auto"/>
              <w:bottom w:val="single" w:sz="4" w:space="0" w:color="auto"/>
              <w:right w:val="single" w:sz="4" w:space="0" w:color="auto"/>
            </w:tcBorders>
            <w:vAlign w:val="center"/>
          </w:tcPr>
          <w:p w14:paraId="27F510B4" w14:textId="26E84EF7" w:rsidR="00EC6B36" w:rsidRPr="00CA1DFE" w:rsidRDefault="00EC6B36" w:rsidP="00EC6B36">
            <w:pPr>
              <w:jc w:val="both"/>
              <w:rPr>
                <w:sz w:val="20"/>
              </w:rPr>
            </w:pPr>
            <w:r w:rsidRPr="00CA1DFE">
              <w:rPr>
                <w:sz w:val="20"/>
              </w:rPr>
              <w:t>Visuomenės sveikatos rėmimo specialioji programa</w:t>
            </w:r>
          </w:p>
        </w:tc>
        <w:tc>
          <w:tcPr>
            <w:tcW w:w="571" w:type="pct"/>
            <w:tcBorders>
              <w:top w:val="single" w:sz="4" w:space="0" w:color="auto"/>
              <w:left w:val="single" w:sz="4" w:space="0" w:color="auto"/>
              <w:bottom w:val="single" w:sz="4" w:space="0" w:color="auto"/>
              <w:right w:val="single" w:sz="4" w:space="0" w:color="auto"/>
            </w:tcBorders>
            <w:vAlign w:val="center"/>
          </w:tcPr>
          <w:p w14:paraId="7F8E93DE" w14:textId="44ECAE64" w:rsidR="00EC6B36" w:rsidRPr="00CA1DFE" w:rsidRDefault="00EC6B36" w:rsidP="00EC6B36">
            <w:pPr>
              <w:jc w:val="center"/>
              <w:rPr>
                <w:sz w:val="20"/>
              </w:rPr>
            </w:pPr>
            <w:r w:rsidRPr="00CA1DFE">
              <w:rPr>
                <w:sz w:val="20"/>
                <w:lang w:eastAsia="lt-LT"/>
              </w:rPr>
              <w:t>24,5</w:t>
            </w:r>
          </w:p>
        </w:tc>
        <w:tc>
          <w:tcPr>
            <w:tcW w:w="570" w:type="pct"/>
            <w:tcBorders>
              <w:top w:val="single" w:sz="4" w:space="0" w:color="auto"/>
              <w:left w:val="single" w:sz="4" w:space="0" w:color="auto"/>
              <w:bottom w:val="single" w:sz="4" w:space="0" w:color="auto"/>
              <w:right w:val="single" w:sz="4" w:space="0" w:color="auto"/>
            </w:tcBorders>
            <w:vAlign w:val="center"/>
          </w:tcPr>
          <w:p w14:paraId="1BCBA61F" w14:textId="013959F0" w:rsidR="00EC6B36" w:rsidRPr="00CA1DFE" w:rsidRDefault="00EC6B36" w:rsidP="00EC6B36">
            <w:pPr>
              <w:jc w:val="center"/>
              <w:rPr>
                <w:sz w:val="20"/>
              </w:rPr>
            </w:pPr>
            <w:r w:rsidRPr="00CA1DFE">
              <w:rPr>
                <w:sz w:val="20"/>
                <w:lang w:eastAsia="lt-LT"/>
              </w:rPr>
              <w:t>17,6</w:t>
            </w:r>
          </w:p>
        </w:tc>
        <w:tc>
          <w:tcPr>
            <w:tcW w:w="570" w:type="pct"/>
            <w:tcBorders>
              <w:top w:val="single" w:sz="4" w:space="0" w:color="auto"/>
              <w:left w:val="single" w:sz="4" w:space="0" w:color="auto"/>
              <w:bottom w:val="single" w:sz="4" w:space="0" w:color="auto"/>
              <w:right w:val="single" w:sz="4" w:space="0" w:color="auto"/>
            </w:tcBorders>
            <w:vAlign w:val="center"/>
          </w:tcPr>
          <w:p w14:paraId="6EB0B5DF" w14:textId="103C06A3" w:rsidR="00EC6B36" w:rsidRPr="00CA1DFE" w:rsidRDefault="00EC6B36" w:rsidP="00EC6B36">
            <w:pPr>
              <w:jc w:val="center"/>
              <w:rPr>
                <w:sz w:val="20"/>
              </w:rPr>
            </w:pPr>
            <w:r w:rsidRPr="00CA1DFE">
              <w:rPr>
                <w:sz w:val="20"/>
                <w:lang w:eastAsia="lt-LT"/>
              </w:rPr>
              <w:t>18,0</w:t>
            </w:r>
          </w:p>
        </w:tc>
        <w:tc>
          <w:tcPr>
            <w:tcW w:w="609" w:type="pct"/>
            <w:tcBorders>
              <w:top w:val="single" w:sz="4" w:space="0" w:color="auto"/>
              <w:left w:val="single" w:sz="4" w:space="0" w:color="auto"/>
              <w:bottom w:val="single" w:sz="4" w:space="0" w:color="auto"/>
              <w:right w:val="single" w:sz="4" w:space="0" w:color="auto"/>
            </w:tcBorders>
            <w:vAlign w:val="center"/>
          </w:tcPr>
          <w:p w14:paraId="0C3E1836" w14:textId="77777777" w:rsidR="00EC6B36" w:rsidRPr="00CA1DFE" w:rsidRDefault="00EC6B36" w:rsidP="00EC6B36">
            <w:pPr>
              <w:jc w:val="center"/>
              <w:rPr>
                <w:sz w:val="20"/>
              </w:rPr>
            </w:pPr>
            <w:r w:rsidRPr="00CA1DFE">
              <w:rPr>
                <w:sz w:val="20"/>
              </w:rPr>
              <w:t>x</w:t>
            </w:r>
          </w:p>
        </w:tc>
      </w:tr>
      <w:tr w:rsidR="00CA1DFE" w:rsidRPr="00CA1DFE" w14:paraId="35AE4EF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5E26E40" w14:textId="01C00556" w:rsidR="00EC6B36" w:rsidRPr="00CA1DFE" w:rsidRDefault="00EC6B36" w:rsidP="00EC6B36">
            <w:pPr>
              <w:jc w:val="center"/>
              <w:rPr>
                <w:sz w:val="20"/>
              </w:rPr>
            </w:pPr>
            <w:r w:rsidRPr="00CA1DFE">
              <w:rPr>
                <w:sz w:val="20"/>
              </w:rPr>
              <w:t>04.02.01.08 (TP)</w:t>
            </w:r>
          </w:p>
        </w:tc>
        <w:tc>
          <w:tcPr>
            <w:tcW w:w="1890" w:type="pct"/>
            <w:tcBorders>
              <w:top w:val="single" w:sz="4" w:space="0" w:color="auto"/>
              <w:left w:val="single" w:sz="4" w:space="0" w:color="auto"/>
              <w:bottom w:val="single" w:sz="4" w:space="0" w:color="auto"/>
              <w:right w:val="single" w:sz="4" w:space="0" w:color="auto"/>
            </w:tcBorders>
            <w:vAlign w:val="center"/>
          </w:tcPr>
          <w:p w14:paraId="3AAC6A89" w14:textId="65D88740" w:rsidR="00EC6B36" w:rsidRPr="00CA1DFE" w:rsidRDefault="00EC6B36" w:rsidP="00EC6B36">
            <w:pPr>
              <w:jc w:val="both"/>
              <w:rPr>
                <w:sz w:val="20"/>
              </w:rPr>
            </w:pPr>
            <w:r w:rsidRPr="00CA1DFE">
              <w:rPr>
                <w:sz w:val="20"/>
              </w:rPr>
              <w:t>Neveiksnių asmenų būklės peržiūrėjimas</w:t>
            </w:r>
          </w:p>
        </w:tc>
        <w:tc>
          <w:tcPr>
            <w:tcW w:w="571" w:type="pct"/>
            <w:tcBorders>
              <w:top w:val="single" w:sz="4" w:space="0" w:color="auto"/>
              <w:left w:val="single" w:sz="4" w:space="0" w:color="auto"/>
              <w:bottom w:val="single" w:sz="4" w:space="0" w:color="auto"/>
              <w:right w:val="single" w:sz="4" w:space="0" w:color="auto"/>
            </w:tcBorders>
            <w:vAlign w:val="center"/>
          </w:tcPr>
          <w:p w14:paraId="037FE915" w14:textId="46EB0FEA" w:rsidR="00EC6B36" w:rsidRPr="00CA1DFE" w:rsidRDefault="00EC6B36" w:rsidP="00EC6B36">
            <w:pPr>
              <w:jc w:val="center"/>
              <w:rPr>
                <w:sz w:val="20"/>
              </w:rPr>
            </w:pPr>
            <w:r w:rsidRPr="00CA1DFE">
              <w:rPr>
                <w:sz w:val="20"/>
                <w:lang w:eastAsia="lt-LT"/>
              </w:rPr>
              <w:t>2,7</w:t>
            </w:r>
          </w:p>
        </w:tc>
        <w:tc>
          <w:tcPr>
            <w:tcW w:w="570" w:type="pct"/>
            <w:tcBorders>
              <w:top w:val="single" w:sz="4" w:space="0" w:color="auto"/>
              <w:left w:val="single" w:sz="4" w:space="0" w:color="auto"/>
              <w:bottom w:val="single" w:sz="4" w:space="0" w:color="auto"/>
              <w:right w:val="single" w:sz="4" w:space="0" w:color="auto"/>
            </w:tcBorders>
            <w:vAlign w:val="center"/>
          </w:tcPr>
          <w:p w14:paraId="5D1D7FE7" w14:textId="021B4EB0" w:rsidR="00EC6B36" w:rsidRPr="00CA1DFE" w:rsidRDefault="00EC6B36" w:rsidP="00EC6B36">
            <w:pPr>
              <w:jc w:val="center"/>
              <w:rPr>
                <w:sz w:val="20"/>
              </w:rPr>
            </w:pPr>
            <w:r w:rsidRPr="00CA1DFE">
              <w:rPr>
                <w:sz w:val="20"/>
                <w:lang w:eastAsia="lt-LT"/>
              </w:rPr>
              <w:t>3,2</w:t>
            </w:r>
          </w:p>
        </w:tc>
        <w:tc>
          <w:tcPr>
            <w:tcW w:w="570" w:type="pct"/>
            <w:tcBorders>
              <w:top w:val="single" w:sz="4" w:space="0" w:color="auto"/>
              <w:left w:val="single" w:sz="4" w:space="0" w:color="auto"/>
              <w:bottom w:val="single" w:sz="4" w:space="0" w:color="auto"/>
              <w:right w:val="single" w:sz="4" w:space="0" w:color="auto"/>
            </w:tcBorders>
            <w:vAlign w:val="center"/>
          </w:tcPr>
          <w:p w14:paraId="4FC0A060" w14:textId="6CA668E3" w:rsidR="00EC6B36" w:rsidRPr="00CA1DFE" w:rsidRDefault="00EC6B36" w:rsidP="00EC6B36">
            <w:pPr>
              <w:jc w:val="center"/>
              <w:rPr>
                <w:sz w:val="20"/>
              </w:rPr>
            </w:pPr>
            <w:r w:rsidRPr="00CA1DFE">
              <w:rPr>
                <w:sz w:val="20"/>
                <w:lang w:eastAsia="lt-LT"/>
              </w:rPr>
              <w:t>3,2</w:t>
            </w:r>
          </w:p>
        </w:tc>
        <w:tc>
          <w:tcPr>
            <w:tcW w:w="609" w:type="pct"/>
            <w:tcBorders>
              <w:top w:val="single" w:sz="4" w:space="0" w:color="auto"/>
              <w:left w:val="single" w:sz="4" w:space="0" w:color="auto"/>
              <w:bottom w:val="single" w:sz="4" w:space="0" w:color="auto"/>
              <w:right w:val="single" w:sz="4" w:space="0" w:color="auto"/>
            </w:tcBorders>
            <w:vAlign w:val="center"/>
          </w:tcPr>
          <w:p w14:paraId="2BD56C73" w14:textId="77777777" w:rsidR="00EC6B36" w:rsidRPr="00CA1DFE" w:rsidRDefault="00EC6B36" w:rsidP="00EC6B36">
            <w:pPr>
              <w:jc w:val="center"/>
              <w:rPr>
                <w:sz w:val="20"/>
              </w:rPr>
            </w:pPr>
            <w:r w:rsidRPr="00CA1DFE">
              <w:rPr>
                <w:sz w:val="20"/>
              </w:rPr>
              <w:t>x</w:t>
            </w:r>
          </w:p>
        </w:tc>
      </w:tr>
      <w:tr w:rsidR="00D435A8" w:rsidRPr="00CA1DFE" w14:paraId="405D63E4"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189C17" w14:textId="77777777" w:rsidR="00D435A8" w:rsidRPr="00CA1DFE" w:rsidRDefault="00D435A8" w:rsidP="00D435A8">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29108C" w14:textId="77777777" w:rsidR="00D435A8" w:rsidRPr="00CA1DFE" w:rsidRDefault="00D435A8" w:rsidP="00D435A8">
            <w:pPr>
              <w:jc w:val="both"/>
              <w:rPr>
                <w:b/>
                <w:bCs/>
                <w:sz w:val="20"/>
              </w:rPr>
            </w:pPr>
            <w:r w:rsidRPr="00CA1DFE">
              <w:rPr>
                <w:b/>
                <w:bCs/>
                <w:sz w:val="20"/>
              </w:rPr>
              <w:t>1. Savivaldybės biudžetas (įskaitant skolintas lėšas) (S):</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6C9DCE" w14:textId="475F5907" w:rsidR="00D435A8" w:rsidRPr="00D435A8" w:rsidRDefault="00D435A8" w:rsidP="00D435A8">
            <w:pPr>
              <w:jc w:val="center"/>
              <w:rPr>
                <w:b/>
                <w:bCs/>
                <w:sz w:val="20"/>
              </w:rPr>
            </w:pPr>
            <w:r w:rsidRPr="0052709D">
              <w:rPr>
                <w:b/>
                <w:bCs/>
                <w:sz w:val="20"/>
                <w:lang w:eastAsia="lt-LT"/>
              </w:rPr>
              <w:t>9</w:t>
            </w:r>
            <w:r w:rsidR="00A50EF4">
              <w:rPr>
                <w:b/>
                <w:bCs/>
                <w:sz w:val="20"/>
                <w:lang w:eastAsia="lt-LT"/>
              </w:rPr>
              <w:t> 903,8</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EEC499" w14:textId="46F33B2E" w:rsidR="00D435A8" w:rsidRPr="00CA1DFE" w:rsidRDefault="00D435A8" w:rsidP="00D435A8">
            <w:pPr>
              <w:jc w:val="center"/>
              <w:rPr>
                <w:b/>
                <w:bCs/>
                <w:sz w:val="20"/>
              </w:rPr>
            </w:pPr>
            <w:r w:rsidRPr="00CA1DFE">
              <w:rPr>
                <w:b/>
                <w:bCs/>
                <w:sz w:val="20"/>
                <w:lang w:eastAsia="lt-LT"/>
              </w:rPr>
              <w:t>9 685,8</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F8F67B" w14:textId="7C3227C7" w:rsidR="00D435A8" w:rsidRPr="00CA1DFE" w:rsidRDefault="00D435A8" w:rsidP="00D435A8">
            <w:pPr>
              <w:jc w:val="center"/>
              <w:rPr>
                <w:b/>
                <w:bCs/>
                <w:sz w:val="20"/>
              </w:rPr>
            </w:pPr>
            <w:r w:rsidRPr="00CA1DFE">
              <w:rPr>
                <w:b/>
                <w:bCs/>
                <w:sz w:val="20"/>
                <w:lang w:eastAsia="lt-LT"/>
              </w:rPr>
              <w:t>9 833,5</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147872" w14:textId="77777777" w:rsidR="00D435A8" w:rsidRPr="00CA1DFE" w:rsidRDefault="00D435A8" w:rsidP="00D435A8">
            <w:pPr>
              <w:rPr>
                <w:sz w:val="20"/>
              </w:rPr>
            </w:pPr>
          </w:p>
        </w:tc>
      </w:tr>
      <w:tr w:rsidR="00D435A8" w:rsidRPr="00CA1DFE" w14:paraId="3CD4F074"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9CDEE54" w14:textId="77777777" w:rsidR="00D435A8" w:rsidRPr="00CA1DFE" w:rsidRDefault="00D435A8" w:rsidP="00D435A8">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4C3CF7D0" w14:textId="77777777" w:rsidR="00D435A8" w:rsidRPr="00CA1DFE" w:rsidRDefault="00D435A8" w:rsidP="00D435A8">
            <w:pPr>
              <w:rPr>
                <w:sz w:val="20"/>
              </w:rPr>
            </w:pPr>
            <w:r w:rsidRPr="00CA1DFE">
              <w:rPr>
                <w:sz w:val="20"/>
              </w:rPr>
              <w:t xml:space="preserve">1.1. Savivaldybės biudžeto lėšos (nuosavos, be ankstesnių metų likučio) </w:t>
            </w:r>
            <w:r w:rsidRPr="00CA1DFE">
              <w:rPr>
                <w:b/>
                <w:bCs/>
                <w:sz w:val="20"/>
              </w:rPr>
              <w:t>(B)</w:t>
            </w:r>
          </w:p>
        </w:tc>
        <w:tc>
          <w:tcPr>
            <w:tcW w:w="571" w:type="pct"/>
            <w:tcBorders>
              <w:top w:val="single" w:sz="4" w:space="0" w:color="auto"/>
              <w:left w:val="single" w:sz="4" w:space="0" w:color="auto"/>
              <w:bottom w:val="single" w:sz="4" w:space="0" w:color="auto"/>
              <w:right w:val="single" w:sz="4" w:space="0" w:color="auto"/>
            </w:tcBorders>
            <w:vAlign w:val="center"/>
          </w:tcPr>
          <w:p w14:paraId="59FBC499" w14:textId="6DE166FB" w:rsidR="00D435A8" w:rsidRPr="00D435A8" w:rsidRDefault="00D435A8" w:rsidP="00D435A8">
            <w:pPr>
              <w:jc w:val="center"/>
              <w:rPr>
                <w:sz w:val="20"/>
              </w:rPr>
            </w:pPr>
            <w:r w:rsidRPr="0052709D">
              <w:rPr>
                <w:sz w:val="20"/>
                <w:lang w:eastAsia="lt-LT"/>
              </w:rPr>
              <w:t>6 130,1</w:t>
            </w:r>
          </w:p>
        </w:tc>
        <w:tc>
          <w:tcPr>
            <w:tcW w:w="570" w:type="pct"/>
            <w:tcBorders>
              <w:top w:val="single" w:sz="4" w:space="0" w:color="auto"/>
              <w:left w:val="single" w:sz="4" w:space="0" w:color="auto"/>
              <w:bottom w:val="single" w:sz="4" w:space="0" w:color="auto"/>
              <w:right w:val="single" w:sz="4" w:space="0" w:color="auto"/>
            </w:tcBorders>
            <w:vAlign w:val="center"/>
          </w:tcPr>
          <w:p w14:paraId="2AB1F9D9" w14:textId="76E09012" w:rsidR="00D435A8" w:rsidRPr="00CA1DFE" w:rsidRDefault="00D435A8" w:rsidP="00D435A8">
            <w:pPr>
              <w:jc w:val="center"/>
              <w:rPr>
                <w:sz w:val="20"/>
              </w:rPr>
            </w:pPr>
            <w:r w:rsidRPr="00CA1DFE">
              <w:rPr>
                <w:sz w:val="20"/>
                <w:lang w:eastAsia="lt-LT"/>
              </w:rPr>
              <w:t>6 179,8</w:t>
            </w:r>
          </w:p>
        </w:tc>
        <w:tc>
          <w:tcPr>
            <w:tcW w:w="570" w:type="pct"/>
            <w:tcBorders>
              <w:top w:val="single" w:sz="4" w:space="0" w:color="auto"/>
              <w:left w:val="single" w:sz="4" w:space="0" w:color="auto"/>
              <w:bottom w:val="single" w:sz="4" w:space="0" w:color="auto"/>
              <w:right w:val="single" w:sz="4" w:space="0" w:color="auto"/>
            </w:tcBorders>
            <w:vAlign w:val="center"/>
          </w:tcPr>
          <w:p w14:paraId="08CAD2A0" w14:textId="2004079D" w:rsidR="00D435A8" w:rsidRPr="00CA1DFE" w:rsidRDefault="00D435A8" w:rsidP="00D435A8">
            <w:pPr>
              <w:jc w:val="center"/>
              <w:rPr>
                <w:sz w:val="20"/>
              </w:rPr>
            </w:pPr>
            <w:r w:rsidRPr="00CA1DFE">
              <w:rPr>
                <w:sz w:val="20"/>
                <w:lang w:eastAsia="lt-LT"/>
              </w:rPr>
              <w:t>6 256,3</w:t>
            </w:r>
          </w:p>
        </w:tc>
        <w:tc>
          <w:tcPr>
            <w:tcW w:w="609" w:type="pct"/>
            <w:tcBorders>
              <w:top w:val="single" w:sz="4" w:space="0" w:color="auto"/>
              <w:left w:val="single" w:sz="4" w:space="0" w:color="auto"/>
              <w:bottom w:val="single" w:sz="4" w:space="0" w:color="auto"/>
              <w:right w:val="single" w:sz="4" w:space="0" w:color="auto"/>
            </w:tcBorders>
            <w:vAlign w:val="center"/>
          </w:tcPr>
          <w:p w14:paraId="67FF00F7" w14:textId="77777777" w:rsidR="00D435A8" w:rsidRPr="00CA1DFE" w:rsidRDefault="00D435A8" w:rsidP="00D435A8">
            <w:pPr>
              <w:rPr>
                <w:sz w:val="20"/>
              </w:rPr>
            </w:pPr>
          </w:p>
        </w:tc>
      </w:tr>
      <w:tr w:rsidR="00D435A8" w:rsidRPr="00CA1DFE" w14:paraId="1634A115"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0195B1F" w14:textId="77777777" w:rsidR="00D435A8" w:rsidRPr="00CA1DFE" w:rsidRDefault="00D435A8" w:rsidP="00D435A8">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77C98AF3" w14:textId="77777777" w:rsidR="00D435A8" w:rsidRPr="00CA1DFE" w:rsidRDefault="00D435A8" w:rsidP="00D435A8">
            <w:pPr>
              <w:rPr>
                <w:sz w:val="20"/>
              </w:rPr>
            </w:pPr>
            <w:r w:rsidRPr="00CA1DFE">
              <w:rPr>
                <w:sz w:val="20"/>
              </w:rPr>
              <w:t xml:space="preserve">1.2. Lietuvos Respublikos valstybės biudžeto dotacijos </w:t>
            </w:r>
            <w:r w:rsidRPr="00CA1DFE">
              <w:rPr>
                <w:b/>
                <w:bCs/>
                <w:sz w:val="20"/>
              </w:rPr>
              <w:t>(D+I+U+K)</w:t>
            </w:r>
          </w:p>
        </w:tc>
        <w:tc>
          <w:tcPr>
            <w:tcW w:w="571" w:type="pct"/>
            <w:tcBorders>
              <w:top w:val="single" w:sz="4" w:space="0" w:color="auto"/>
              <w:left w:val="single" w:sz="4" w:space="0" w:color="auto"/>
              <w:bottom w:val="single" w:sz="4" w:space="0" w:color="auto"/>
              <w:right w:val="single" w:sz="4" w:space="0" w:color="auto"/>
            </w:tcBorders>
            <w:vAlign w:val="center"/>
          </w:tcPr>
          <w:p w14:paraId="09E4928D" w14:textId="440EB503" w:rsidR="00D435A8" w:rsidRPr="00D435A8" w:rsidRDefault="00D435A8" w:rsidP="00D435A8">
            <w:pPr>
              <w:jc w:val="center"/>
              <w:rPr>
                <w:sz w:val="20"/>
              </w:rPr>
            </w:pPr>
            <w:r w:rsidRPr="0052709D">
              <w:rPr>
                <w:sz w:val="20"/>
                <w:lang w:eastAsia="lt-LT"/>
              </w:rPr>
              <w:t>3 363,8</w:t>
            </w:r>
          </w:p>
        </w:tc>
        <w:tc>
          <w:tcPr>
            <w:tcW w:w="570" w:type="pct"/>
            <w:tcBorders>
              <w:top w:val="single" w:sz="4" w:space="0" w:color="auto"/>
              <w:left w:val="single" w:sz="4" w:space="0" w:color="auto"/>
              <w:bottom w:val="single" w:sz="4" w:space="0" w:color="auto"/>
              <w:right w:val="single" w:sz="4" w:space="0" w:color="auto"/>
            </w:tcBorders>
            <w:vAlign w:val="center"/>
          </w:tcPr>
          <w:p w14:paraId="20D6F1E2" w14:textId="30A3DCF3" w:rsidR="00D435A8" w:rsidRPr="00CA1DFE" w:rsidRDefault="00D435A8" w:rsidP="00D435A8">
            <w:pPr>
              <w:jc w:val="center"/>
              <w:rPr>
                <w:sz w:val="20"/>
              </w:rPr>
            </w:pPr>
            <w:r w:rsidRPr="00CA1DFE">
              <w:rPr>
                <w:sz w:val="20"/>
                <w:lang w:eastAsia="lt-LT"/>
              </w:rPr>
              <w:t>3 126,0</w:t>
            </w:r>
          </w:p>
        </w:tc>
        <w:tc>
          <w:tcPr>
            <w:tcW w:w="570" w:type="pct"/>
            <w:tcBorders>
              <w:top w:val="single" w:sz="4" w:space="0" w:color="auto"/>
              <w:left w:val="single" w:sz="4" w:space="0" w:color="auto"/>
              <w:bottom w:val="single" w:sz="4" w:space="0" w:color="auto"/>
              <w:right w:val="single" w:sz="4" w:space="0" w:color="auto"/>
            </w:tcBorders>
            <w:vAlign w:val="center"/>
          </w:tcPr>
          <w:p w14:paraId="710A2997" w14:textId="1960167E" w:rsidR="00D435A8" w:rsidRPr="00CA1DFE" w:rsidRDefault="00D435A8" w:rsidP="00D435A8">
            <w:pPr>
              <w:jc w:val="center"/>
              <w:rPr>
                <w:sz w:val="20"/>
              </w:rPr>
            </w:pPr>
            <w:r w:rsidRPr="00CA1DFE">
              <w:rPr>
                <w:sz w:val="20"/>
                <w:lang w:eastAsia="lt-LT"/>
              </w:rPr>
              <w:t>3 185,0</w:t>
            </w:r>
          </w:p>
        </w:tc>
        <w:tc>
          <w:tcPr>
            <w:tcW w:w="609" w:type="pct"/>
            <w:tcBorders>
              <w:top w:val="single" w:sz="4" w:space="0" w:color="auto"/>
              <w:left w:val="single" w:sz="4" w:space="0" w:color="auto"/>
              <w:bottom w:val="single" w:sz="4" w:space="0" w:color="auto"/>
              <w:right w:val="single" w:sz="4" w:space="0" w:color="auto"/>
            </w:tcBorders>
            <w:vAlign w:val="center"/>
          </w:tcPr>
          <w:p w14:paraId="2DEA726E" w14:textId="77777777" w:rsidR="00D435A8" w:rsidRPr="00CA1DFE" w:rsidRDefault="00D435A8" w:rsidP="00D435A8">
            <w:pPr>
              <w:rPr>
                <w:sz w:val="20"/>
              </w:rPr>
            </w:pPr>
          </w:p>
        </w:tc>
      </w:tr>
      <w:tr w:rsidR="00D435A8" w:rsidRPr="00CA1DFE" w14:paraId="7E7CF0F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C14622A" w14:textId="77777777" w:rsidR="00D435A8" w:rsidRPr="00CA1DFE" w:rsidRDefault="00D435A8" w:rsidP="00D435A8">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3506E6A9" w14:textId="77777777" w:rsidR="00D435A8" w:rsidRPr="00CA1DFE" w:rsidRDefault="00D435A8" w:rsidP="00D435A8">
            <w:pPr>
              <w:rPr>
                <w:sz w:val="20"/>
              </w:rPr>
            </w:pPr>
            <w:r w:rsidRPr="00CA1DFE">
              <w:rPr>
                <w:sz w:val="20"/>
              </w:rPr>
              <w:t xml:space="preserve">1.3. Pajamų įmokos ir kitos pajamos </w:t>
            </w:r>
            <w:r w:rsidRPr="00CA1DFE">
              <w:rPr>
                <w:b/>
                <w:bCs/>
                <w:sz w:val="20"/>
              </w:rPr>
              <w:t>(R+S)</w:t>
            </w:r>
          </w:p>
        </w:tc>
        <w:tc>
          <w:tcPr>
            <w:tcW w:w="571" w:type="pct"/>
            <w:tcBorders>
              <w:top w:val="single" w:sz="4" w:space="0" w:color="auto"/>
              <w:left w:val="single" w:sz="4" w:space="0" w:color="auto"/>
              <w:bottom w:val="single" w:sz="4" w:space="0" w:color="auto"/>
              <w:right w:val="single" w:sz="4" w:space="0" w:color="auto"/>
            </w:tcBorders>
            <w:vAlign w:val="center"/>
          </w:tcPr>
          <w:p w14:paraId="64CBAF8B" w14:textId="3C580DB5" w:rsidR="00D435A8" w:rsidRPr="00D435A8" w:rsidRDefault="00D435A8" w:rsidP="00D435A8">
            <w:pPr>
              <w:jc w:val="center"/>
              <w:rPr>
                <w:sz w:val="20"/>
              </w:rPr>
            </w:pPr>
            <w:r w:rsidRPr="0052709D">
              <w:rPr>
                <w:sz w:val="20"/>
                <w:lang w:eastAsia="lt-LT"/>
              </w:rPr>
              <w:t>430,2</w:t>
            </w:r>
          </w:p>
        </w:tc>
        <w:tc>
          <w:tcPr>
            <w:tcW w:w="570" w:type="pct"/>
            <w:tcBorders>
              <w:top w:val="single" w:sz="4" w:space="0" w:color="auto"/>
              <w:left w:val="single" w:sz="4" w:space="0" w:color="auto"/>
              <w:bottom w:val="single" w:sz="4" w:space="0" w:color="auto"/>
              <w:right w:val="single" w:sz="4" w:space="0" w:color="auto"/>
            </w:tcBorders>
            <w:vAlign w:val="center"/>
          </w:tcPr>
          <w:p w14:paraId="751A52A4" w14:textId="703103D2" w:rsidR="00D435A8" w:rsidRPr="00CA1DFE" w:rsidRDefault="00D435A8" w:rsidP="00D435A8">
            <w:pPr>
              <w:jc w:val="center"/>
              <w:rPr>
                <w:sz w:val="20"/>
              </w:rPr>
            </w:pPr>
            <w:r w:rsidRPr="00CA1DFE">
              <w:rPr>
                <w:sz w:val="20"/>
                <w:lang w:eastAsia="lt-LT"/>
              </w:rPr>
              <w:t>380,0</w:t>
            </w:r>
          </w:p>
        </w:tc>
        <w:tc>
          <w:tcPr>
            <w:tcW w:w="570" w:type="pct"/>
            <w:tcBorders>
              <w:top w:val="single" w:sz="4" w:space="0" w:color="auto"/>
              <w:left w:val="single" w:sz="4" w:space="0" w:color="auto"/>
              <w:bottom w:val="single" w:sz="4" w:space="0" w:color="auto"/>
              <w:right w:val="single" w:sz="4" w:space="0" w:color="auto"/>
            </w:tcBorders>
            <w:vAlign w:val="center"/>
          </w:tcPr>
          <w:p w14:paraId="0DE1540B" w14:textId="236C76D8" w:rsidR="00D435A8" w:rsidRPr="00CA1DFE" w:rsidRDefault="00D435A8" w:rsidP="00D435A8">
            <w:pPr>
              <w:jc w:val="center"/>
              <w:rPr>
                <w:sz w:val="20"/>
              </w:rPr>
            </w:pPr>
            <w:r w:rsidRPr="00CA1DFE">
              <w:rPr>
                <w:sz w:val="20"/>
                <w:lang w:eastAsia="lt-LT"/>
              </w:rPr>
              <w:t>392,2</w:t>
            </w:r>
          </w:p>
        </w:tc>
        <w:tc>
          <w:tcPr>
            <w:tcW w:w="609" w:type="pct"/>
            <w:tcBorders>
              <w:top w:val="single" w:sz="4" w:space="0" w:color="auto"/>
              <w:left w:val="single" w:sz="4" w:space="0" w:color="auto"/>
              <w:bottom w:val="single" w:sz="4" w:space="0" w:color="auto"/>
              <w:right w:val="single" w:sz="4" w:space="0" w:color="auto"/>
            </w:tcBorders>
            <w:vAlign w:val="center"/>
          </w:tcPr>
          <w:p w14:paraId="1861E438" w14:textId="77777777" w:rsidR="00D435A8" w:rsidRPr="00CA1DFE" w:rsidRDefault="00D435A8" w:rsidP="00D435A8">
            <w:pPr>
              <w:rPr>
                <w:sz w:val="20"/>
              </w:rPr>
            </w:pPr>
          </w:p>
        </w:tc>
      </w:tr>
      <w:tr w:rsidR="00D435A8" w:rsidRPr="00CA1DFE" w14:paraId="574FDE51"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A36000A" w14:textId="77777777" w:rsidR="00D435A8" w:rsidRPr="00CA1DFE" w:rsidRDefault="00D435A8" w:rsidP="00D435A8">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24AC494A" w14:textId="77777777" w:rsidR="00D435A8" w:rsidRPr="00CA1DFE" w:rsidRDefault="00D435A8" w:rsidP="00D435A8">
            <w:pPr>
              <w:rPr>
                <w:sz w:val="20"/>
              </w:rPr>
            </w:pPr>
            <w:r w:rsidRPr="00CA1DFE">
              <w:rPr>
                <w:sz w:val="20"/>
              </w:rPr>
              <w:t xml:space="preserve">1.4. Europos Sąjungos ir kitos tarptautinės finansinės paramos lėšos </w:t>
            </w:r>
            <w:r w:rsidRPr="00CA1DFE">
              <w:rPr>
                <w:b/>
                <w:bCs/>
                <w:sz w:val="20"/>
              </w:rPr>
              <w:t>(E)</w:t>
            </w:r>
          </w:p>
        </w:tc>
        <w:tc>
          <w:tcPr>
            <w:tcW w:w="571" w:type="pct"/>
            <w:tcBorders>
              <w:top w:val="single" w:sz="4" w:space="0" w:color="auto"/>
              <w:left w:val="single" w:sz="4" w:space="0" w:color="auto"/>
              <w:bottom w:val="single" w:sz="4" w:space="0" w:color="auto"/>
              <w:right w:val="single" w:sz="4" w:space="0" w:color="auto"/>
            </w:tcBorders>
            <w:vAlign w:val="center"/>
          </w:tcPr>
          <w:p w14:paraId="00846491" w14:textId="1317F125" w:rsidR="00D435A8" w:rsidRPr="00CA1DFE" w:rsidRDefault="00D435A8" w:rsidP="00D435A8">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7212C97E" w14:textId="188AE685" w:rsidR="00D435A8" w:rsidRPr="00CA1DFE" w:rsidRDefault="00D435A8" w:rsidP="00D435A8">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55C8D72B" w14:textId="23BA3A22" w:rsidR="00D435A8" w:rsidRPr="00CA1DFE" w:rsidRDefault="00D435A8" w:rsidP="00D435A8">
            <w:pPr>
              <w:jc w:val="center"/>
              <w:rPr>
                <w:sz w:val="20"/>
              </w:rPr>
            </w:pPr>
            <w:r w:rsidRPr="00CA1DFE">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14F35D52" w14:textId="77777777" w:rsidR="00D435A8" w:rsidRPr="00CA1DFE" w:rsidRDefault="00D435A8" w:rsidP="00D435A8">
            <w:pPr>
              <w:rPr>
                <w:sz w:val="20"/>
              </w:rPr>
            </w:pPr>
          </w:p>
        </w:tc>
      </w:tr>
      <w:tr w:rsidR="00D435A8" w:rsidRPr="00CA1DFE" w14:paraId="4652414D"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E10A6DD" w14:textId="77777777" w:rsidR="00D435A8" w:rsidRPr="00CA1DFE" w:rsidRDefault="00D435A8" w:rsidP="00D435A8">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4FDE332B" w14:textId="77777777" w:rsidR="00D435A8" w:rsidRPr="00CA1DFE" w:rsidRDefault="00D435A8" w:rsidP="00D435A8">
            <w:pPr>
              <w:rPr>
                <w:sz w:val="20"/>
              </w:rPr>
            </w:pPr>
            <w:r w:rsidRPr="00CA1DFE">
              <w:rPr>
                <w:sz w:val="20"/>
              </w:rPr>
              <w:t xml:space="preserve">1.5. Skolintos lėšos </w:t>
            </w:r>
            <w:r w:rsidRPr="00CA1DFE">
              <w:rPr>
                <w:b/>
                <w:bCs/>
                <w:sz w:val="20"/>
              </w:rPr>
              <w:t>(P)</w:t>
            </w:r>
          </w:p>
        </w:tc>
        <w:tc>
          <w:tcPr>
            <w:tcW w:w="571" w:type="pct"/>
            <w:tcBorders>
              <w:top w:val="single" w:sz="4" w:space="0" w:color="auto"/>
              <w:left w:val="single" w:sz="4" w:space="0" w:color="auto"/>
              <w:bottom w:val="single" w:sz="4" w:space="0" w:color="auto"/>
              <w:right w:val="single" w:sz="4" w:space="0" w:color="auto"/>
            </w:tcBorders>
            <w:vAlign w:val="center"/>
          </w:tcPr>
          <w:p w14:paraId="1A5DCC05" w14:textId="3A54FE92" w:rsidR="00D435A8" w:rsidRPr="00CA1DFE" w:rsidRDefault="00D435A8" w:rsidP="00D435A8">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1B6895AA" w14:textId="69B7072B" w:rsidR="00D435A8" w:rsidRPr="00CA1DFE" w:rsidRDefault="00D435A8" w:rsidP="00D435A8">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164256EE" w14:textId="2D9AFE8C" w:rsidR="00D435A8" w:rsidRPr="00CA1DFE" w:rsidRDefault="00D435A8" w:rsidP="00D435A8">
            <w:pPr>
              <w:jc w:val="center"/>
              <w:rPr>
                <w:sz w:val="20"/>
              </w:rPr>
            </w:pPr>
            <w:r w:rsidRPr="00CA1DFE">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0A0D9678" w14:textId="77777777" w:rsidR="00D435A8" w:rsidRPr="00CA1DFE" w:rsidRDefault="00D435A8" w:rsidP="00D435A8">
            <w:pPr>
              <w:rPr>
                <w:sz w:val="20"/>
              </w:rPr>
            </w:pPr>
          </w:p>
        </w:tc>
      </w:tr>
      <w:tr w:rsidR="00D435A8" w:rsidRPr="00CA1DFE" w14:paraId="44EE3A21"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C9FFA4B" w14:textId="77777777" w:rsidR="00D435A8" w:rsidRPr="00CA1DFE" w:rsidRDefault="00D435A8" w:rsidP="00D435A8">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0051E87D" w14:textId="77777777" w:rsidR="00D435A8" w:rsidRPr="00CA1DFE" w:rsidRDefault="00D435A8" w:rsidP="00D435A8">
            <w:pPr>
              <w:rPr>
                <w:sz w:val="20"/>
              </w:rPr>
            </w:pPr>
            <w:r w:rsidRPr="00CA1DFE">
              <w:rPr>
                <w:sz w:val="20"/>
              </w:rPr>
              <w:t xml:space="preserve">1.6. Ankstesnių metų likučiai </w:t>
            </w:r>
            <w:r w:rsidRPr="00CA1DFE">
              <w:rPr>
                <w:b/>
                <w:bCs/>
                <w:sz w:val="20"/>
              </w:rPr>
              <w:t>(L)</w:t>
            </w:r>
          </w:p>
        </w:tc>
        <w:tc>
          <w:tcPr>
            <w:tcW w:w="571" w:type="pct"/>
            <w:tcBorders>
              <w:top w:val="single" w:sz="4" w:space="0" w:color="auto"/>
              <w:left w:val="single" w:sz="4" w:space="0" w:color="auto"/>
              <w:bottom w:val="single" w:sz="4" w:space="0" w:color="auto"/>
              <w:right w:val="single" w:sz="4" w:space="0" w:color="auto"/>
            </w:tcBorders>
            <w:vAlign w:val="center"/>
          </w:tcPr>
          <w:p w14:paraId="6150C3B2" w14:textId="2E24195A" w:rsidR="00D435A8" w:rsidRPr="00CA1DFE" w:rsidRDefault="00D435A8" w:rsidP="00D435A8">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72707E05" w14:textId="39ED5907" w:rsidR="00D435A8" w:rsidRPr="00CA1DFE" w:rsidRDefault="00D435A8" w:rsidP="00D435A8">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609F85CB" w14:textId="617D3862" w:rsidR="00D435A8" w:rsidRPr="00CA1DFE" w:rsidRDefault="00D435A8" w:rsidP="00D435A8">
            <w:pPr>
              <w:jc w:val="center"/>
              <w:rPr>
                <w:sz w:val="20"/>
              </w:rPr>
            </w:pPr>
            <w:r w:rsidRPr="00CA1DFE">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62DC9FE0" w14:textId="77777777" w:rsidR="00D435A8" w:rsidRPr="00CA1DFE" w:rsidRDefault="00D435A8" w:rsidP="00D435A8">
            <w:pPr>
              <w:rPr>
                <w:sz w:val="20"/>
              </w:rPr>
            </w:pPr>
          </w:p>
        </w:tc>
      </w:tr>
      <w:tr w:rsidR="00D435A8" w:rsidRPr="00CA1DFE" w14:paraId="6DC3EFD4"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38D118" w14:textId="77777777" w:rsidR="00D435A8" w:rsidRPr="00CA1DFE" w:rsidRDefault="00D435A8" w:rsidP="00D435A8">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BA35AC" w14:textId="77777777" w:rsidR="00D435A8" w:rsidRPr="00CA1DFE" w:rsidRDefault="00D435A8" w:rsidP="00D435A8">
            <w:pPr>
              <w:jc w:val="both"/>
              <w:rPr>
                <w:b/>
                <w:bCs/>
                <w:sz w:val="20"/>
              </w:rPr>
            </w:pPr>
            <w:r w:rsidRPr="00CA1DFE">
              <w:rPr>
                <w:b/>
                <w:bCs/>
                <w:sz w:val="20"/>
              </w:rPr>
              <w:t>2. Kiti šaltiniai (Europos Sąjungos finansinė parama projektams įgyvendinti ir kitos teisėtai gautos lėšos, nurodant atskirus šaltinius) (FP)</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A9EAEA" w14:textId="22758D1A" w:rsidR="00D435A8" w:rsidRPr="00CA1DFE" w:rsidRDefault="00D435A8" w:rsidP="00D435A8">
            <w:pPr>
              <w:jc w:val="center"/>
              <w:rPr>
                <w:b/>
                <w:bCs/>
                <w:sz w:val="20"/>
              </w:rPr>
            </w:pPr>
            <w:r w:rsidRPr="00CA1DFE">
              <w:rPr>
                <w:b/>
                <w:bCs/>
                <w:sz w:val="20"/>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A60546" w14:textId="48D51F4F" w:rsidR="00D435A8" w:rsidRPr="00CA1DFE" w:rsidRDefault="00D435A8" w:rsidP="00D435A8">
            <w:pPr>
              <w:jc w:val="center"/>
              <w:rPr>
                <w:b/>
                <w:bCs/>
                <w:sz w:val="20"/>
              </w:rPr>
            </w:pPr>
            <w:r w:rsidRPr="00CA1DFE">
              <w:rPr>
                <w:b/>
                <w:bCs/>
                <w:sz w:val="20"/>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25286A" w14:textId="04153B39" w:rsidR="00D435A8" w:rsidRPr="00CA1DFE" w:rsidRDefault="00D435A8" w:rsidP="00D435A8">
            <w:pPr>
              <w:jc w:val="center"/>
              <w:rPr>
                <w:b/>
                <w:bCs/>
                <w:sz w:val="20"/>
              </w:rPr>
            </w:pPr>
            <w:r w:rsidRPr="00CA1DFE">
              <w:rPr>
                <w:b/>
                <w:bCs/>
                <w:sz w:val="20"/>
              </w:rPr>
              <w:t>0,0</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8C707A" w14:textId="77777777" w:rsidR="00D435A8" w:rsidRPr="00CA1DFE" w:rsidRDefault="00D435A8" w:rsidP="00D435A8">
            <w:pPr>
              <w:rPr>
                <w:sz w:val="20"/>
              </w:rPr>
            </w:pPr>
          </w:p>
        </w:tc>
      </w:tr>
      <w:tr w:rsidR="00D435A8" w:rsidRPr="00CA1DFE" w14:paraId="4E159261"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48D6E" w14:textId="77777777" w:rsidR="00D435A8" w:rsidRPr="00CA1DFE" w:rsidRDefault="00D435A8" w:rsidP="00D435A8">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4280B7" w14:textId="77777777" w:rsidR="00D435A8" w:rsidRPr="00CA1DFE" w:rsidRDefault="00D435A8" w:rsidP="00D435A8">
            <w:pPr>
              <w:jc w:val="both"/>
              <w:rPr>
                <w:b/>
                <w:bCs/>
                <w:sz w:val="20"/>
              </w:rPr>
            </w:pPr>
            <w:r w:rsidRPr="00CA1DFE">
              <w:rPr>
                <w:sz w:val="20"/>
              </w:rPr>
              <w:t xml:space="preserve">2.1. Lietuvos Respublikos valstybės biudžeto lėšos </w:t>
            </w:r>
            <w:r w:rsidRPr="00CA1DFE">
              <w:rPr>
                <w:b/>
                <w:bCs/>
                <w:sz w:val="20"/>
              </w:rPr>
              <w:t>(VB)</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0B876" w14:textId="2309F6E5" w:rsidR="00D435A8" w:rsidRPr="00CA1DFE" w:rsidRDefault="00D435A8" w:rsidP="00D435A8">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14162" w14:textId="068E7ACE" w:rsidR="00D435A8" w:rsidRPr="00CA1DFE" w:rsidRDefault="00D435A8" w:rsidP="00D435A8">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6477D" w14:textId="0EB666B2" w:rsidR="00D435A8" w:rsidRPr="00CA1DFE" w:rsidRDefault="00D435A8" w:rsidP="00D435A8">
            <w:pPr>
              <w:jc w:val="center"/>
              <w:rPr>
                <w:b/>
                <w:bCs/>
                <w:sz w:val="20"/>
              </w:rPr>
            </w:pP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135B1" w14:textId="77777777" w:rsidR="00D435A8" w:rsidRPr="00CA1DFE" w:rsidRDefault="00D435A8" w:rsidP="00D435A8">
            <w:pPr>
              <w:rPr>
                <w:sz w:val="20"/>
              </w:rPr>
            </w:pPr>
          </w:p>
        </w:tc>
      </w:tr>
      <w:tr w:rsidR="00D435A8" w:rsidRPr="00CA1DFE" w14:paraId="01606F83"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C9D6D3B" w14:textId="77777777" w:rsidR="00D435A8" w:rsidRPr="00CA1DFE" w:rsidRDefault="00D435A8" w:rsidP="00D435A8">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2E7429AE" w14:textId="77777777" w:rsidR="00D435A8" w:rsidRPr="00CA1DFE" w:rsidRDefault="00D435A8" w:rsidP="00D435A8">
            <w:pPr>
              <w:jc w:val="both"/>
              <w:rPr>
                <w:sz w:val="20"/>
              </w:rPr>
            </w:pPr>
            <w:r w:rsidRPr="00CA1DFE">
              <w:rPr>
                <w:sz w:val="20"/>
              </w:rPr>
              <w:t xml:space="preserve">2.2. Europos Sąjungos ir kitos tarptautinės finansinės paramos lėšos </w:t>
            </w:r>
            <w:r w:rsidRPr="00CA1DFE">
              <w:rPr>
                <w:b/>
                <w:bCs/>
                <w:sz w:val="20"/>
              </w:rPr>
              <w:t>(ES)</w:t>
            </w:r>
          </w:p>
        </w:tc>
        <w:tc>
          <w:tcPr>
            <w:tcW w:w="571" w:type="pct"/>
            <w:tcBorders>
              <w:top w:val="single" w:sz="4" w:space="0" w:color="auto"/>
              <w:left w:val="single" w:sz="4" w:space="0" w:color="auto"/>
              <w:bottom w:val="single" w:sz="4" w:space="0" w:color="auto"/>
              <w:right w:val="single" w:sz="4" w:space="0" w:color="auto"/>
            </w:tcBorders>
            <w:vAlign w:val="center"/>
          </w:tcPr>
          <w:p w14:paraId="396FC95C" w14:textId="5F9AE372" w:rsidR="00D435A8" w:rsidRPr="00CA1DFE" w:rsidRDefault="00D435A8" w:rsidP="00D435A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108C9D66" w14:textId="620E7492" w:rsidR="00D435A8" w:rsidRPr="00CA1DFE" w:rsidRDefault="00D435A8" w:rsidP="00D435A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D7F16C3" w14:textId="505182A9" w:rsidR="00D435A8" w:rsidRPr="00CA1DFE" w:rsidRDefault="00D435A8" w:rsidP="00D435A8">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0F992656" w14:textId="77777777" w:rsidR="00D435A8" w:rsidRPr="00CA1DFE" w:rsidRDefault="00D435A8" w:rsidP="00D435A8">
            <w:pPr>
              <w:rPr>
                <w:sz w:val="20"/>
              </w:rPr>
            </w:pPr>
          </w:p>
        </w:tc>
      </w:tr>
      <w:tr w:rsidR="00D435A8" w:rsidRPr="00CA1DFE" w14:paraId="4623C37E"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BA2A5E4" w14:textId="77777777" w:rsidR="00D435A8" w:rsidRPr="00CA1DFE" w:rsidRDefault="00D435A8" w:rsidP="00D435A8">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59C30999" w14:textId="77777777" w:rsidR="00D435A8" w:rsidRPr="00CA1DFE" w:rsidRDefault="00D435A8" w:rsidP="00D435A8">
            <w:pPr>
              <w:jc w:val="both"/>
              <w:rPr>
                <w:sz w:val="20"/>
              </w:rPr>
            </w:pPr>
            <w:r w:rsidRPr="00CA1DFE">
              <w:rPr>
                <w:sz w:val="20"/>
              </w:rPr>
              <w:t xml:space="preserve">2.3. Kiti šaltiniai </w:t>
            </w:r>
            <w:r w:rsidRPr="00CA1DFE">
              <w:rPr>
                <w:b/>
                <w:bCs/>
                <w:sz w:val="20"/>
              </w:rPr>
              <w:t>(KT)</w:t>
            </w:r>
          </w:p>
        </w:tc>
        <w:tc>
          <w:tcPr>
            <w:tcW w:w="571" w:type="pct"/>
            <w:tcBorders>
              <w:top w:val="single" w:sz="4" w:space="0" w:color="auto"/>
              <w:left w:val="single" w:sz="4" w:space="0" w:color="auto"/>
              <w:bottom w:val="single" w:sz="4" w:space="0" w:color="auto"/>
              <w:right w:val="single" w:sz="4" w:space="0" w:color="auto"/>
            </w:tcBorders>
            <w:vAlign w:val="center"/>
          </w:tcPr>
          <w:p w14:paraId="2A541C02" w14:textId="3AF57A5D" w:rsidR="00D435A8" w:rsidRPr="00CA1DFE" w:rsidRDefault="00D435A8" w:rsidP="00D435A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7C34201" w14:textId="329FE3DE" w:rsidR="00D435A8" w:rsidRPr="00CA1DFE" w:rsidRDefault="00D435A8" w:rsidP="00D435A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18C812EE" w14:textId="54148785" w:rsidR="00D435A8" w:rsidRPr="00CA1DFE" w:rsidRDefault="00D435A8" w:rsidP="00D435A8">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4E8B03F6" w14:textId="77777777" w:rsidR="00D435A8" w:rsidRPr="00CA1DFE" w:rsidRDefault="00D435A8" w:rsidP="00D435A8">
            <w:pPr>
              <w:rPr>
                <w:sz w:val="20"/>
              </w:rPr>
            </w:pPr>
          </w:p>
        </w:tc>
      </w:tr>
      <w:tr w:rsidR="00D435A8" w:rsidRPr="00CA1DFE" w14:paraId="5143BA9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0F8B6B" w14:textId="77777777" w:rsidR="00D435A8" w:rsidRPr="00CA1DFE" w:rsidRDefault="00D435A8" w:rsidP="00D435A8">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646F20" w14:textId="77777777" w:rsidR="00D435A8" w:rsidRPr="00CA1DFE" w:rsidRDefault="00D435A8" w:rsidP="00D435A8">
            <w:pPr>
              <w:jc w:val="both"/>
              <w:rPr>
                <w:sz w:val="20"/>
              </w:rPr>
            </w:pPr>
            <w:r w:rsidRPr="00CA1DFE">
              <w:rPr>
                <w:b/>
                <w:bCs/>
                <w:sz w:val="20"/>
              </w:rPr>
              <w:t>IŠ VISO programai finansuoti pagal finansavimo šaltinius (1 ir 2 punktai)</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07DDA4" w14:textId="2BF26168" w:rsidR="00D435A8" w:rsidRPr="00CA1DFE" w:rsidRDefault="00D435A8" w:rsidP="00D435A8">
            <w:pPr>
              <w:jc w:val="center"/>
              <w:rPr>
                <w:b/>
                <w:bCs/>
                <w:sz w:val="20"/>
              </w:rPr>
            </w:pPr>
            <w:r w:rsidRPr="00CA1DFE">
              <w:rPr>
                <w:b/>
                <w:bCs/>
                <w:sz w:val="20"/>
              </w:rPr>
              <w:t>9</w:t>
            </w:r>
            <w:r w:rsidR="00A50EF4">
              <w:rPr>
                <w:b/>
                <w:bCs/>
                <w:sz w:val="20"/>
              </w:rPr>
              <w:t> 803,8</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CEAD33" w14:textId="55D22611" w:rsidR="00D435A8" w:rsidRPr="00CA1DFE" w:rsidRDefault="00D435A8" w:rsidP="00D435A8">
            <w:pPr>
              <w:jc w:val="center"/>
              <w:rPr>
                <w:sz w:val="20"/>
              </w:rPr>
            </w:pPr>
            <w:r w:rsidRPr="00CA1DFE">
              <w:rPr>
                <w:b/>
                <w:bCs/>
                <w:sz w:val="20"/>
                <w:lang w:eastAsia="lt-LT"/>
              </w:rPr>
              <w:t>9 685,8</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D76873" w14:textId="7A0B40C0" w:rsidR="00D435A8" w:rsidRPr="00CA1DFE" w:rsidRDefault="00D435A8" w:rsidP="00D435A8">
            <w:pPr>
              <w:jc w:val="center"/>
              <w:rPr>
                <w:sz w:val="20"/>
              </w:rPr>
            </w:pPr>
            <w:r w:rsidRPr="00CA1DFE">
              <w:rPr>
                <w:b/>
                <w:bCs/>
                <w:sz w:val="20"/>
                <w:lang w:eastAsia="lt-LT"/>
              </w:rPr>
              <w:t>9 833,5</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CEE569" w14:textId="77777777" w:rsidR="00D435A8" w:rsidRPr="00CA1DFE" w:rsidRDefault="00D435A8" w:rsidP="00D435A8">
            <w:pPr>
              <w:rPr>
                <w:sz w:val="20"/>
              </w:rPr>
            </w:pPr>
          </w:p>
        </w:tc>
      </w:tr>
      <w:tr w:rsidR="00D435A8" w:rsidRPr="00CA1DFE" w14:paraId="6B1EDFC8"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E5B388F" w14:textId="77777777" w:rsidR="00D435A8" w:rsidRPr="00CA1DFE" w:rsidRDefault="00D435A8" w:rsidP="00D435A8">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7C9594C5" w14:textId="77777777" w:rsidR="00D435A8" w:rsidRPr="00CA1DFE" w:rsidRDefault="00D435A8" w:rsidP="00D435A8">
            <w:pPr>
              <w:jc w:val="both"/>
              <w:rPr>
                <w:b/>
                <w:bCs/>
                <w:sz w:val="20"/>
              </w:rPr>
            </w:pPr>
            <w:r w:rsidRPr="00CA1DFE">
              <w:rPr>
                <w:i/>
                <w:iCs/>
                <w:sz w:val="20"/>
              </w:rPr>
              <w:t xml:space="preserve">Iš jų: regioninių pažangos priemonių lėšos </w:t>
            </w:r>
            <w:r w:rsidRPr="00CA1DFE">
              <w:rPr>
                <w:b/>
                <w:bCs/>
                <w:i/>
                <w:iCs/>
                <w:sz w:val="20"/>
              </w:rPr>
              <w:t>(RP)</w:t>
            </w:r>
          </w:p>
        </w:tc>
        <w:tc>
          <w:tcPr>
            <w:tcW w:w="571" w:type="pct"/>
            <w:tcBorders>
              <w:top w:val="single" w:sz="4" w:space="0" w:color="auto"/>
              <w:left w:val="single" w:sz="4" w:space="0" w:color="auto"/>
              <w:bottom w:val="single" w:sz="4" w:space="0" w:color="auto"/>
              <w:right w:val="single" w:sz="4" w:space="0" w:color="auto"/>
            </w:tcBorders>
            <w:vAlign w:val="center"/>
          </w:tcPr>
          <w:p w14:paraId="11794D12" w14:textId="77777777" w:rsidR="00D435A8" w:rsidRPr="00CA1DFE" w:rsidRDefault="00D435A8" w:rsidP="00D435A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58E569F" w14:textId="77777777" w:rsidR="00D435A8" w:rsidRPr="00CA1DFE" w:rsidRDefault="00D435A8" w:rsidP="00D435A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09DFC9B" w14:textId="77777777" w:rsidR="00D435A8" w:rsidRPr="00CA1DFE" w:rsidRDefault="00D435A8" w:rsidP="00D435A8">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77F0C768" w14:textId="77777777" w:rsidR="00D435A8" w:rsidRPr="00CA1DFE" w:rsidRDefault="00D435A8" w:rsidP="00D435A8">
            <w:pPr>
              <w:rPr>
                <w:sz w:val="20"/>
              </w:rPr>
            </w:pPr>
          </w:p>
        </w:tc>
      </w:tr>
      <w:tr w:rsidR="00D435A8" w:rsidRPr="00CA1DFE" w14:paraId="17669A5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A7BF75E" w14:textId="77777777" w:rsidR="00D435A8" w:rsidRPr="00CA1DFE" w:rsidRDefault="00D435A8" w:rsidP="00D435A8">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20CD806E" w14:textId="77777777" w:rsidR="00D435A8" w:rsidRPr="00CA1DFE" w:rsidRDefault="00D435A8" w:rsidP="00D435A8">
            <w:pPr>
              <w:jc w:val="both"/>
              <w:rPr>
                <w:i/>
                <w:iCs/>
                <w:sz w:val="20"/>
              </w:rPr>
            </w:pPr>
            <w:r w:rsidRPr="00CA1DFE">
              <w:rPr>
                <w:sz w:val="20"/>
              </w:rPr>
              <w:t>Asignavimų ir kitų lėšų pokytis, palyginti su ankstesnių metų patvirtintų asignavimų ir kitų lėšų planu (proc.)</w:t>
            </w:r>
          </w:p>
        </w:tc>
        <w:tc>
          <w:tcPr>
            <w:tcW w:w="571" w:type="pct"/>
            <w:tcBorders>
              <w:top w:val="single" w:sz="4" w:space="0" w:color="auto"/>
              <w:left w:val="single" w:sz="4" w:space="0" w:color="auto"/>
              <w:bottom w:val="single" w:sz="4" w:space="0" w:color="auto"/>
              <w:right w:val="single" w:sz="4" w:space="0" w:color="auto"/>
            </w:tcBorders>
            <w:vAlign w:val="center"/>
          </w:tcPr>
          <w:p w14:paraId="06C4C70B" w14:textId="18061A5E" w:rsidR="00D435A8" w:rsidRPr="00CA1DFE" w:rsidRDefault="00D435A8" w:rsidP="00D435A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4614A49F" w14:textId="242AC64C" w:rsidR="00D435A8" w:rsidRPr="00CA1DFE" w:rsidRDefault="00D435A8" w:rsidP="00D435A8">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20FC475F" w14:textId="781A4DE2" w:rsidR="00D435A8" w:rsidRPr="00CA1DFE" w:rsidRDefault="00D435A8" w:rsidP="00D435A8">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094AD8AA" w14:textId="77777777" w:rsidR="00D435A8" w:rsidRPr="00CA1DFE" w:rsidRDefault="00D435A8" w:rsidP="00D435A8">
            <w:pPr>
              <w:rPr>
                <w:sz w:val="20"/>
              </w:rPr>
            </w:pPr>
          </w:p>
        </w:tc>
      </w:tr>
    </w:tbl>
    <w:p w14:paraId="563CF338" w14:textId="77777777" w:rsidR="00E523E5" w:rsidRPr="00CA1DFE" w:rsidRDefault="00E523E5" w:rsidP="00E523E5">
      <w:pPr>
        <w:rPr>
          <w:i/>
          <w:sz w:val="20"/>
        </w:rPr>
      </w:pPr>
      <w:r w:rsidRPr="00CA1DFE">
        <w:rPr>
          <w:i/>
          <w:sz w:val="20"/>
        </w:rPr>
        <w:t>2025 – pirmieji planuojamieji metai, 2026 – antrieji planuojamieji metai ir 2027 – tretieji planuojamieji metai.</w:t>
      </w:r>
    </w:p>
    <w:p w14:paraId="7B4B9AD5" w14:textId="77777777" w:rsidR="00E523E5" w:rsidRPr="00CA1DFE" w:rsidRDefault="00E523E5" w:rsidP="00E523E5">
      <w:pPr>
        <w:rPr>
          <w:i/>
          <w:sz w:val="20"/>
        </w:rPr>
      </w:pPr>
      <w:r w:rsidRPr="00CA1DFE">
        <w:rPr>
          <w:i/>
          <w:sz w:val="20"/>
          <w:vertAlign w:val="superscript"/>
        </w:rPr>
        <w:t>1</w:t>
      </w:r>
      <w:r w:rsidRPr="00CA1DFE">
        <w:rPr>
          <w:i/>
          <w:sz w:val="20"/>
        </w:rPr>
        <w:t xml:space="preserve"> P - pažangos uždavinys, T - tęstinės veiklos uždavinys, RP - regiono pažangos priemonė (projektas), PP - pažangos priemonė (projektas), TP - tęstinės veiklos priemonė, NF - nefinansinė priemonė</w:t>
      </w:r>
    </w:p>
    <w:p w14:paraId="373D867A" w14:textId="77777777" w:rsidR="00232B85" w:rsidRPr="00CA1DFE" w:rsidRDefault="00232B85" w:rsidP="00E523E5">
      <w:pPr>
        <w:jc w:val="both"/>
        <w:rPr>
          <w:i/>
          <w:sz w:val="20"/>
        </w:rPr>
      </w:pPr>
    </w:p>
    <w:p w14:paraId="39B779F1" w14:textId="33A4303B" w:rsidR="002617B0" w:rsidRPr="00CA1DFE" w:rsidRDefault="002617B0" w:rsidP="002617B0">
      <w:pPr>
        <w:tabs>
          <w:tab w:val="left" w:pos="34"/>
          <w:tab w:val="left" w:pos="284"/>
        </w:tabs>
        <w:jc w:val="both"/>
        <w:rPr>
          <w:szCs w:val="24"/>
        </w:rPr>
      </w:pPr>
      <w:r w:rsidRPr="00CA1DFE">
        <w:rPr>
          <w:szCs w:val="24"/>
        </w:rPr>
        <w:t xml:space="preserve">                 Programoje numatyt</w:t>
      </w:r>
      <w:r w:rsidR="003D42B4" w:rsidRPr="00CA1DFE">
        <w:rPr>
          <w:szCs w:val="24"/>
        </w:rPr>
        <w:t>os šios</w:t>
      </w:r>
      <w:r w:rsidRPr="00CA1DFE">
        <w:rPr>
          <w:szCs w:val="24"/>
        </w:rPr>
        <w:t xml:space="preserve">  nefinansinė</w:t>
      </w:r>
      <w:r w:rsidR="003D42B4" w:rsidRPr="00CA1DFE">
        <w:rPr>
          <w:szCs w:val="24"/>
        </w:rPr>
        <w:t>s</w:t>
      </w:r>
      <w:r w:rsidRPr="00CA1DFE">
        <w:rPr>
          <w:szCs w:val="24"/>
        </w:rPr>
        <w:t xml:space="preserve"> priemonė</w:t>
      </w:r>
      <w:r w:rsidR="003D42B4" w:rsidRPr="00CA1DFE">
        <w:rPr>
          <w:szCs w:val="24"/>
        </w:rPr>
        <w:t>s</w:t>
      </w:r>
      <w:r w:rsidRPr="00CA1DFE">
        <w:rPr>
          <w:szCs w:val="24"/>
        </w:rPr>
        <w:t>:</w:t>
      </w:r>
    </w:p>
    <w:p w14:paraId="10846DC9" w14:textId="1C603DB2" w:rsidR="00B038E7" w:rsidRPr="00CA1DFE" w:rsidRDefault="00B038E7" w:rsidP="00B038E7">
      <w:pPr>
        <w:rPr>
          <w:szCs w:val="24"/>
        </w:rPr>
      </w:pPr>
      <w:r w:rsidRPr="00CA1DFE">
        <w:rPr>
          <w:szCs w:val="24"/>
        </w:rPr>
        <w:t xml:space="preserve">                 – </w:t>
      </w:r>
      <w:r w:rsidR="003D42B4" w:rsidRPr="00CA1DFE">
        <w:rPr>
          <w:szCs w:val="24"/>
        </w:rPr>
        <w:t>04.01.01.08 „Lygių galimybių visiems užtikrinimas“</w:t>
      </w:r>
      <w:r w:rsidRPr="00CA1DFE">
        <w:rPr>
          <w:szCs w:val="24"/>
        </w:rPr>
        <w:t xml:space="preserve"> </w:t>
      </w:r>
    </w:p>
    <w:p w14:paraId="39E97685" w14:textId="647A757A" w:rsidR="003D42B4" w:rsidRPr="00CA1DFE" w:rsidRDefault="00E42D2B" w:rsidP="00E42D2B">
      <w:pPr>
        <w:jc w:val="both"/>
      </w:pPr>
      <w:r w:rsidRPr="00CA1DFE">
        <w:t xml:space="preserve">                 </w:t>
      </w:r>
      <w:r w:rsidR="00B038E7" w:rsidRPr="00CA1DFE">
        <w:t>Lygių galimybių politika apima įvairias priemones ir veiksmus, kurių tikslas – užtikrinti visų asmenų, nepriklausomai nuo jų rasės, lyties, etninės kilmės, religinės arba kitos nuostatos, lygiateisiškumą ir galimybių lygybę visuomenėje. Ši politika siekia pašalinti diskriminaciją, skatinti įvairovę, teikti galimybes visiems ir užtikrinti, kad visi asmenys turėtų galimybę įgyvendinti savo pilietines, ekonomines, socialines ir kultūrines teises. Todėl siekiant įgyvendinti lygias galimybes</w:t>
      </w:r>
      <w:r w:rsidR="00393B67" w:rsidRPr="00CA1DFE">
        <w:t>,</w:t>
      </w:r>
      <w:r w:rsidR="00B038E7" w:rsidRPr="00CA1DFE">
        <w:t xml:space="preserve"> tuo pačiu teikiamą paramą bei pagalbą pažeidžiamoms</w:t>
      </w:r>
      <w:r w:rsidRPr="00CA1DFE">
        <w:t xml:space="preserve"> </w:t>
      </w:r>
      <w:r w:rsidR="00B038E7" w:rsidRPr="00CA1DFE">
        <w:t>grupėms, skatinamas tarpkultūrinis dialogas ir bendradarbiavimas, užtikrinamas įvairių grupių</w:t>
      </w:r>
      <w:r w:rsidRPr="00CA1DFE">
        <w:t xml:space="preserve"> </w:t>
      </w:r>
      <w:r w:rsidR="00B038E7" w:rsidRPr="00CA1DFE">
        <w:t>atstovavimas sprendimų priėmimo procesuose. Lygių galimybių politika turi būti įgyvendinama koordinuotai, naudojant integruotą požiūrį, ir turėtų apimti plačią visuomenę,</w:t>
      </w:r>
      <w:r w:rsidRPr="00CA1DFE">
        <w:t xml:space="preserve"> </w:t>
      </w:r>
      <w:r w:rsidR="00B038E7" w:rsidRPr="00CA1DFE">
        <w:t>siekiant sukurti socialinę aplinką, kurioje visi žmonės gali pasiekti savo pilietines, ekonomines</w:t>
      </w:r>
      <w:r w:rsidRPr="00CA1DFE">
        <w:t xml:space="preserve"> </w:t>
      </w:r>
      <w:r w:rsidR="00B038E7" w:rsidRPr="00CA1DFE">
        <w:t>ir socialines galimybes.</w:t>
      </w:r>
    </w:p>
    <w:p w14:paraId="15997F36" w14:textId="023B5D4F" w:rsidR="00FD198D" w:rsidRPr="00CA1DFE" w:rsidRDefault="002617B0" w:rsidP="00777F4B">
      <w:pPr>
        <w:pStyle w:val="Sraopastraipa"/>
        <w:numPr>
          <w:ilvl w:val="0"/>
          <w:numId w:val="45"/>
        </w:numPr>
        <w:tabs>
          <w:tab w:val="left" w:pos="34"/>
          <w:tab w:val="left" w:pos="284"/>
        </w:tabs>
        <w:jc w:val="both"/>
        <w:rPr>
          <w:szCs w:val="24"/>
        </w:rPr>
      </w:pPr>
      <w:r w:rsidRPr="00CA1DFE">
        <w:rPr>
          <w:szCs w:val="24"/>
        </w:rPr>
        <w:t>04.0</w:t>
      </w:r>
      <w:r w:rsidR="00D34402" w:rsidRPr="00CA1DFE">
        <w:rPr>
          <w:szCs w:val="24"/>
        </w:rPr>
        <w:t>1</w:t>
      </w:r>
      <w:r w:rsidRPr="00CA1DFE">
        <w:rPr>
          <w:szCs w:val="24"/>
        </w:rPr>
        <w:t>.01.</w:t>
      </w:r>
      <w:r w:rsidR="00963AA8" w:rsidRPr="00CA1DFE">
        <w:rPr>
          <w:szCs w:val="24"/>
        </w:rPr>
        <w:t>1</w:t>
      </w:r>
      <w:r w:rsidR="00D34402" w:rsidRPr="00CA1DFE">
        <w:rPr>
          <w:szCs w:val="24"/>
        </w:rPr>
        <w:t>8</w:t>
      </w:r>
      <w:r w:rsidRPr="00CA1DFE">
        <w:rPr>
          <w:szCs w:val="24"/>
        </w:rPr>
        <w:t xml:space="preserve"> „Smurto artimoje aplinkoje prevencijos komisijos veiklos užtikrinimas“.</w:t>
      </w:r>
    </w:p>
    <w:p w14:paraId="4506EFAE" w14:textId="77777777" w:rsidR="001D25B5" w:rsidRPr="00CA1DFE" w:rsidRDefault="001D25B5" w:rsidP="00A4526A">
      <w:pPr>
        <w:tabs>
          <w:tab w:val="left" w:pos="34"/>
          <w:tab w:val="left" w:pos="284"/>
        </w:tabs>
        <w:jc w:val="both"/>
        <w:rPr>
          <w:szCs w:val="24"/>
        </w:rPr>
      </w:pPr>
    </w:p>
    <w:p w14:paraId="571A7ED6" w14:textId="7F1C1F22" w:rsidR="00E523E5" w:rsidRPr="00CA1DFE" w:rsidRDefault="00E523E5" w:rsidP="00525FFA">
      <w:pPr>
        <w:pStyle w:val="Antrat"/>
        <w:jc w:val="center"/>
        <w:rPr>
          <w:i/>
          <w:iCs w:val="0"/>
          <w:sz w:val="20"/>
          <w:szCs w:val="20"/>
        </w:rPr>
      </w:pPr>
      <w:r w:rsidRPr="00CA1DFE">
        <w:rPr>
          <w:b/>
          <w:bCs/>
          <w:i/>
          <w:iCs w:val="0"/>
          <w:sz w:val="20"/>
          <w:szCs w:val="20"/>
        </w:rPr>
        <w:fldChar w:fldCharType="begin"/>
      </w:r>
      <w:r w:rsidRPr="00CA1DFE">
        <w:rPr>
          <w:b/>
          <w:bCs/>
          <w:i/>
          <w:iCs w:val="0"/>
          <w:sz w:val="20"/>
          <w:szCs w:val="20"/>
        </w:rPr>
        <w:instrText xml:space="preserve"> SEQ lentelė \* ARABIC </w:instrText>
      </w:r>
      <w:r w:rsidRPr="00CA1DFE">
        <w:rPr>
          <w:b/>
          <w:bCs/>
          <w:i/>
          <w:iCs w:val="0"/>
          <w:sz w:val="20"/>
          <w:szCs w:val="20"/>
        </w:rPr>
        <w:fldChar w:fldCharType="separate"/>
      </w:r>
      <w:r w:rsidR="00A15901" w:rsidRPr="00CA1DFE">
        <w:rPr>
          <w:b/>
          <w:bCs/>
          <w:i/>
          <w:iCs w:val="0"/>
          <w:noProof/>
          <w:sz w:val="20"/>
          <w:szCs w:val="20"/>
        </w:rPr>
        <w:t>1</w:t>
      </w:r>
      <w:r w:rsidRPr="00CA1DFE">
        <w:rPr>
          <w:b/>
          <w:bCs/>
          <w:i/>
          <w:iCs w:val="0"/>
          <w:sz w:val="20"/>
          <w:szCs w:val="20"/>
        </w:rPr>
        <w:fldChar w:fldCharType="end"/>
      </w:r>
      <w:r w:rsidR="00D21FE6" w:rsidRPr="00CA1DFE">
        <w:rPr>
          <w:b/>
          <w:bCs/>
          <w:i/>
          <w:iCs w:val="0"/>
          <w:sz w:val="20"/>
          <w:szCs w:val="20"/>
        </w:rPr>
        <w:t>0</w:t>
      </w:r>
      <w:r w:rsidRPr="00CA1DFE">
        <w:rPr>
          <w:b/>
          <w:bCs/>
          <w:i/>
          <w:iCs w:val="0"/>
          <w:sz w:val="20"/>
          <w:szCs w:val="20"/>
        </w:rPr>
        <w:t xml:space="preserve"> lentelė. </w:t>
      </w:r>
      <w:r w:rsidRPr="00CA1DFE">
        <w:rPr>
          <w:i/>
          <w:iCs w:val="0"/>
          <w:sz w:val="20"/>
          <w:szCs w:val="20"/>
        </w:rPr>
        <w:t>Programos uždaviniai, priemonės ir jų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3461"/>
        <w:gridCol w:w="770"/>
        <w:gridCol w:w="741"/>
        <w:gridCol w:w="697"/>
        <w:gridCol w:w="44"/>
        <w:gridCol w:w="2218"/>
      </w:tblGrid>
      <w:tr w:rsidR="00CA1DFE" w:rsidRPr="00CA1DFE" w14:paraId="49A56538" w14:textId="77777777" w:rsidTr="005E678A">
        <w:trPr>
          <w:trHeight w:val="230"/>
          <w:tblHeader/>
        </w:trPr>
        <w:tc>
          <w:tcPr>
            <w:tcW w:w="88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80AAEA" w14:textId="77777777" w:rsidR="00E523E5" w:rsidRPr="00CA1DFE" w:rsidRDefault="00E523E5" w:rsidP="00BC7ED8">
            <w:pPr>
              <w:jc w:val="center"/>
              <w:rPr>
                <w:b/>
                <w:bCs/>
                <w:sz w:val="20"/>
                <w:lang w:eastAsia="lt-LT"/>
              </w:rPr>
            </w:pPr>
            <w:r w:rsidRPr="00CA1DFE">
              <w:rPr>
                <w:b/>
                <w:bCs/>
                <w:sz w:val="20"/>
                <w:lang w:eastAsia="lt-LT"/>
              </w:rPr>
              <w:t>Stebėsenos rodiklio kodas</w:t>
            </w:r>
          </w:p>
        </w:tc>
        <w:tc>
          <w:tcPr>
            <w:tcW w:w="179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9299E50" w14:textId="77777777" w:rsidR="00E523E5" w:rsidRPr="00CA1DFE" w:rsidRDefault="00E523E5" w:rsidP="00BC7ED8">
            <w:pPr>
              <w:jc w:val="center"/>
              <w:rPr>
                <w:b/>
                <w:bCs/>
                <w:sz w:val="20"/>
                <w:lang w:eastAsia="lt-LT"/>
              </w:rPr>
            </w:pPr>
            <w:r w:rsidRPr="00CA1DFE">
              <w:rPr>
                <w:b/>
                <w:bCs/>
                <w:sz w:val="20"/>
                <w:lang w:eastAsia="lt-LT"/>
              </w:rPr>
              <w:t>Stebėsenos rodiklio pavadinimas</w:t>
            </w:r>
          </w:p>
          <w:p w14:paraId="6CAB2B97" w14:textId="77777777" w:rsidR="00E523E5" w:rsidRPr="00CA1DFE" w:rsidRDefault="00E523E5" w:rsidP="00BC7ED8">
            <w:pPr>
              <w:jc w:val="center"/>
              <w:rPr>
                <w:b/>
                <w:bCs/>
                <w:sz w:val="20"/>
                <w:lang w:eastAsia="lt-LT"/>
              </w:rPr>
            </w:pPr>
            <w:r w:rsidRPr="00CA1DFE">
              <w:rPr>
                <w:b/>
                <w:bCs/>
                <w:sz w:val="20"/>
                <w:lang w:eastAsia="lt-LT"/>
              </w:rPr>
              <w:t>(matavimo vnt.)</w:t>
            </w:r>
          </w:p>
        </w:tc>
        <w:tc>
          <w:tcPr>
            <w:tcW w:w="1170"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B43976" w14:textId="77777777" w:rsidR="00E523E5" w:rsidRPr="00CA1DFE" w:rsidRDefault="00E523E5" w:rsidP="00BC7ED8">
            <w:pPr>
              <w:jc w:val="center"/>
              <w:rPr>
                <w:b/>
                <w:bCs/>
                <w:i/>
                <w:sz w:val="20"/>
                <w:lang w:eastAsia="lt-LT"/>
              </w:rPr>
            </w:pPr>
            <w:r w:rsidRPr="00CA1DFE">
              <w:rPr>
                <w:b/>
                <w:bCs/>
                <w:sz w:val="20"/>
                <w:lang w:eastAsia="lt-LT"/>
              </w:rPr>
              <w:t>Siektinos stebėsenos rodiklių reikšmės</w:t>
            </w:r>
          </w:p>
        </w:tc>
        <w:tc>
          <w:tcPr>
            <w:tcW w:w="1152" w:type="pct"/>
            <w:vMerge w:val="restart"/>
            <w:tcBorders>
              <w:top w:val="single" w:sz="4" w:space="0" w:color="auto"/>
              <w:left w:val="single" w:sz="4" w:space="0" w:color="auto"/>
              <w:right w:val="single" w:sz="4" w:space="0" w:color="auto"/>
            </w:tcBorders>
            <w:shd w:val="clear" w:color="auto" w:fill="DBE5F1"/>
            <w:tcMar>
              <w:top w:w="28" w:type="dxa"/>
              <w:left w:w="57" w:type="dxa"/>
              <w:bottom w:w="28" w:type="dxa"/>
              <w:right w:w="57" w:type="dxa"/>
            </w:tcMar>
            <w:vAlign w:val="center"/>
            <w:hideMark/>
          </w:tcPr>
          <w:p w14:paraId="060D5C95" w14:textId="77777777" w:rsidR="00E523E5" w:rsidRPr="00CA1DFE" w:rsidRDefault="00E523E5" w:rsidP="00BC7ED8">
            <w:pPr>
              <w:jc w:val="center"/>
              <w:rPr>
                <w:b/>
                <w:bCs/>
                <w:i/>
                <w:sz w:val="20"/>
                <w:lang w:eastAsia="lt-LT"/>
              </w:rPr>
            </w:pPr>
            <w:r w:rsidRPr="00CA1DFE">
              <w:rPr>
                <w:b/>
                <w:bCs/>
                <w:sz w:val="20"/>
              </w:rPr>
              <w:t>Savivaldybės strateginio plėtros plano rodiklis</w:t>
            </w:r>
          </w:p>
        </w:tc>
      </w:tr>
      <w:tr w:rsidR="00CA1DFE" w:rsidRPr="00CA1DFE" w14:paraId="47EDCCE2" w14:textId="77777777" w:rsidTr="005E678A">
        <w:trPr>
          <w:trHeight w:val="230"/>
          <w:tblHeader/>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6928EBCF" w14:textId="77777777" w:rsidR="00E523E5" w:rsidRPr="00CA1DFE" w:rsidRDefault="00E523E5" w:rsidP="00BC7ED8">
            <w:pPr>
              <w:jc w:val="center"/>
              <w:rPr>
                <w:b/>
                <w:bCs/>
                <w:sz w:val="20"/>
                <w:lang w:eastAsia="lt-LT"/>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14:paraId="61EB5590" w14:textId="77777777" w:rsidR="00E523E5" w:rsidRPr="00CA1DFE" w:rsidRDefault="00E523E5" w:rsidP="00BC7ED8">
            <w:pPr>
              <w:rPr>
                <w:b/>
                <w:bCs/>
                <w:sz w:val="20"/>
                <w:lang w:eastAsia="lt-LT"/>
              </w:rPr>
            </w:pP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3E6EB3" w14:textId="77777777" w:rsidR="00E523E5" w:rsidRPr="00CA1DFE" w:rsidRDefault="00E523E5" w:rsidP="00BC7ED8">
            <w:pPr>
              <w:jc w:val="center"/>
              <w:rPr>
                <w:b/>
                <w:bCs/>
                <w:iCs/>
                <w:sz w:val="20"/>
                <w:lang w:eastAsia="lt-LT"/>
              </w:rPr>
            </w:pPr>
            <w:r w:rsidRPr="00CA1DFE">
              <w:rPr>
                <w:b/>
                <w:bCs/>
                <w:iCs/>
                <w:sz w:val="20"/>
                <w:lang w:eastAsia="lt-LT"/>
              </w:rPr>
              <w:t>2025</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298665" w14:textId="77777777" w:rsidR="00E523E5" w:rsidRPr="00CA1DFE" w:rsidRDefault="00E523E5" w:rsidP="00BC7ED8">
            <w:pPr>
              <w:jc w:val="center"/>
              <w:rPr>
                <w:b/>
                <w:bCs/>
                <w:iCs/>
                <w:sz w:val="20"/>
                <w:lang w:eastAsia="lt-LT"/>
              </w:rPr>
            </w:pPr>
            <w:r w:rsidRPr="00CA1DFE">
              <w:rPr>
                <w:b/>
                <w:bCs/>
                <w:iCs/>
                <w:sz w:val="20"/>
                <w:lang w:eastAsia="lt-LT"/>
              </w:rPr>
              <w:t>2026</w:t>
            </w:r>
          </w:p>
        </w:tc>
        <w:tc>
          <w:tcPr>
            <w:tcW w:w="385"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15A177" w14:textId="77777777" w:rsidR="00E523E5" w:rsidRPr="00CA1DFE" w:rsidRDefault="00E523E5" w:rsidP="00BC7ED8">
            <w:pPr>
              <w:jc w:val="center"/>
              <w:rPr>
                <w:b/>
                <w:bCs/>
                <w:iCs/>
                <w:sz w:val="20"/>
                <w:lang w:eastAsia="lt-LT"/>
              </w:rPr>
            </w:pPr>
            <w:r w:rsidRPr="00CA1DFE">
              <w:rPr>
                <w:b/>
                <w:bCs/>
                <w:iCs/>
                <w:sz w:val="20"/>
                <w:lang w:eastAsia="lt-LT"/>
              </w:rPr>
              <w:t>2027</w:t>
            </w:r>
          </w:p>
        </w:tc>
        <w:tc>
          <w:tcPr>
            <w:tcW w:w="1152" w:type="pct"/>
            <w:vMerge/>
            <w:tcBorders>
              <w:left w:val="single" w:sz="4" w:space="0" w:color="auto"/>
              <w:bottom w:val="single" w:sz="4" w:space="0" w:color="auto"/>
              <w:right w:val="single" w:sz="4" w:space="0" w:color="auto"/>
            </w:tcBorders>
            <w:shd w:val="clear" w:color="auto" w:fill="D9E2F3" w:themeFill="accent1" w:themeFillTint="33"/>
            <w:vAlign w:val="center"/>
            <w:hideMark/>
          </w:tcPr>
          <w:p w14:paraId="0EE024BB" w14:textId="77777777" w:rsidR="00E523E5" w:rsidRPr="00CA1DFE" w:rsidRDefault="00E523E5" w:rsidP="00BC7ED8">
            <w:pPr>
              <w:jc w:val="center"/>
              <w:rPr>
                <w:b/>
                <w:bCs/>
                <w:i/>
                <w:sz w:val="20"/>
                <w:lang w:eastAsia="lt-LT"/>
              </w:rPr>
            </w:pPr>
          </w:p>
        </w:tc>
      </w:tr>
      <w:tr w:rsidR="00CA1DFE" w:rsidRPr="00CA1DFE" w14:paraId="1AE7B38F" w14:textId="77777777" w:rsidTr="005E678A">
        <w:trPr>
          <w:trHeight w:val="42"/>
          <w:tblHeader/>
        </w:trPr>
        <w:tc>
          <w:tcPr>
            <w:tcW w:w="8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D9E7BA" w14:textId="77777777" w:rsidR="00E523E5" w:rsidRPr="00CA1DFE" w:rsidRDefault="00E523E5" w:rsidP="00BC7ED8">
            <w:pPr>
              <w:jc w:val="center"/>
              <w:rPr>
                <w:sz w:val="20"/>
                <w:lang w:eastAsia="lt-LT"/>
              </w:rPr>
            </w:pPr>
            <w:r w:rsidRPr="00CA1DFE">
              <w:rPr>
                <w:sz w:val="20"/>
                <w:lang w:eastAsia="lt-LT"/>
              </w:rPr>
              <w:t>1</w:t>
            </w:r>
          </w:p>
        </w:tc>
        <w:tc>
          <w:tcPr>
            <w:tcW w:w="179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9B7415" w14:textId="77777777" w:rsidR="00E523E5" w:rsidRPr="00CA1DFE" w:rsidRDefault="00E523E5" w:rsidP="00BC7ED8">
            <w:pPr>
              <w:jc w:val="center"/>
              <w:rPr>
                <w:sz w:val="20"/>
                <w:lang w:eastAsia="lt-LT"/>
              </w:rPr>
            </w:pPr>
            <w:r w:rsidRPr="00CA1DFE">
              <w:rPr>
                <w:sz w:val="20"/>
                <w:lang w:eastAsia="lt-LT"/>
              </w:rPr>
              <w:t>2</w:t>
            </w: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8C1153C" w14:textId="77777777" w:rsidR="00E523E5" w:rsidRPr="00CA1DFE" w:rsidRDefault="00E523E5" w:rsidP="00BC7ED8">
            <w:pPr>
              <w:jc w:val="center"/>
              <w:rPr>
                <w:sz w:val="20"/>
                <w:lang w:eastAsia="lt-LT"/>
              </w:rPr>
            </w:pPr>
            <w:r w:rsidRPr="00CA1DFE">
              <w:rPr>
                <w:sz w:val="20"/>
                <w:lang w:eastAsia="lt-LT"/>
              </w:rPr>
              <w:t>3</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2585CD7" w14:textId="77777777" w:rsidR="00E523E5" w:rsidRPr="00CA1DFE" w:rsidRDefault="00E523E5" w:rsidP="00BC7ED8">
            <w:pPr>
              <w:jc w:val="center"/>
              <w:rPr>
                <w:sz w:val="20"/>
                <w:lang w:eastAsia="lt-LT"/>
              </w:rPr>
            </w:pPr>
            <w:r w:rsidRPr="00CA1DFE">
              <w:rPr>
                <w:sz w:val="20"/>
                <w:lang w:eastAsia="lt-LT"/>
              </w:rPr>
              <w:t>4</w:t>
            </w:r>
          </w:p>
        </w:tc>
        <w:tc>
          <w:tcPr>
            <w:tcW w:w="385"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EE66DD" w14:textId="77777777" w:rsidR="00E523E5" w:rsidRPr="00CA1DFE" w:rsidRDefault="00E523E5" w:rsidP="00BC7ED8">
            <w:pPr>
              <w:jc w:val="center"/>
              <w:rPr>
                <w:sz w:val="20"/>
                <w:lang w:eastAsia="lt-LT"/>
              </w:rPr>
            </w:pPr>
            <w:r w:rsidRPr="00CA1DFE">
              <w:rPr>
                <w:sz w:val="20"/>
                <w:lang w:eastAsia="lt-LT"/>
              </w:rPr>
              <w:t>5</w:t>
            </w:r>
          </w:p>
        </w:tc>
        <w:tc>
          <w:tcPr>
            <w:tcW w:w="11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D266A" w14:textId="77777777" w:rsidR="00E523E5" w:rsidRPr="00CA1DFE" w:rsidRDefault="00E523E5" w:rsidP="00BC7ED8">
            <w:pPr>
              <w:jc w:val="center"/>
              <w:rPr>
                <w:sz w:val="20"/>
                <w:lang w:eastAsia="lt-LT"/>
              </w:rPr>
            </w:pPr>
            <w:r w:rsidRPr="00CA1DFE">
              <w:rPr>
                <w:sz w:val="20"/>
                <w:lang w:eastAsia="lt-LT"/>
              </w:rPr>
              <w:t>6</w:t>
            </w:r>
          </w:p>
        </w:tc>
      </w:tr>
      <w:tr w:rsidR="00CA1DFE" w:rsidRPr="00CA1DFE" w14:paraId="3F92F789"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5E042F3" w14:textId="77777777" w:rsidR="00E523E5" w:rsidRPr="00CA1DFE" w:rsidRDefault="00E523E5" w:rsidP="00BC7ED8">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163E158" w14:textId="77777777" w:rsidR="00E523E5" w:rsidRPr="00CA1DFE" w:rsidRDefault="00C02624" w:rsidP="00BC7ED8">
            <w:pPr>
              <w:jc w:val="both"/>
              <w:rPr>
                <w:b/>
                <w:bCs/>
                <w:sz w:val="20"/>
                <w:lang w:eastAsia="lt-LT"/>
              </w:rPr>
            </w:pPr>
            <w:r w:rsidRPr="00CA1DFE">
              <w:rPr>
                <w:b/>
                <w:bCs/>
                <w:sz w:val="20"/>
                <w:lang w:eastAsia="lt-LT"/>
              </w:rPr>
              <w:t>04.01.01 uždavinys</w:t>
            </w:r>
          </w:p>
          <w:p w14:paraId="785E30BF" w14:textId="0036327C" w:rsidR="00C02624" w:rsidRPr="00CA1DFE" w:rsidRDefault="00C02624" w:rsidP="00BC7ED8">
            <w:pPr>
              <w:jc w:val="both"/>
              <w:rPr>
                <w:b/>
                <w:bCs/>
                <w:sz w:val="20"/>
                <w:lang w:eastAsia="lt-LT"/>
              </w:rPr>
            </w:pPr>
            <w:r w:rsidRPr="00CA1DFE">
              <w:rPr>
                <w:b/>
                <w:bCs/>
                <w:sz w:val="20"/>
                <w:lang w:eastAsia="lt-LT"/>
              </w:rPr>
              <w:t>Užtikrinti būtinų socialinių paslaugų teikimą ir administravimą Kupiškio rajono gyventojams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0811582" w14:textId="77777777" w:rsidR="00E523E5" w:rsidRPr="00CA1DFE" w:rsidRDefault="00E523E5" w:rsidP="00BC7ED8">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322FB77" w14:textId="77777777" w:rsidR="00E523E5" w:rsidRPr="00CA1DFE" w:rsidRDefault="00E523E5" w:rsidP="00BC7ED8">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015B289" w14:textId="77777777" w:rsidR="00E523E5" w:rsidRPr="00CA1DFE" w:rsidRDefault="00E523E5" w:rsidP="00BC7ED8">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B6F155B" w14:textId="7EC7C4FA" w:rsidR="00E523E5" w:rsidRPr="00CA1DFE" w:rsidRDefault="00C02624" w:rsidP="00BC7ED8">
            <w:pPr>
              <w:jc w:val="center"/>
              <w:rPr>
                <w:sz w:val="20"/>
                <w:lang w:eastAsia="lt-LT"/>
              </w:rPr>
            </w:pPr>
            <w:r w:rsidRPr="00CA1DFE">
              <w:rPr>
                <w:sz w:val="20"/>
                <w:lang w:eastAsia="lt-LT"/>
              </w:rPr>
              <w:t>Vaikų, kuriems per metus Kupiškio rajono savivaldybėje nustatyta globa (rūpyba) skaičius (asmenys); Kupiškio rajono savivaldybėje per metus socialines paslaugas asmens namuose gavusių asmenų (gavėjų) skaičius (asmenys)</w:t>
            </w:r>
          </w:p>
        </w:tc>
      </w:tr>
      <w:tr w:rsidR="00CA1DFE" w:rsidRPr="00CA1DFE" w14:paraId="20E1C2A5"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2F1472" w14:textId="147D3DAD" w:rsidR="00E523E5" w:rsidRPr="00CA1DFE" w:rsidRDefault="00E523E5" w:rsidP="00BC7ED8">
            <w:pPr>
              <w:jc w:val="center"/>
              <w:rPr>
                <w:sz w:val="20"/>
              </w:rPr>
            </w:pPr>
            <w:r w:rsidRPr="00CA1DFE">
              <w:rPr>
                <w:sz w:val="20"/>
              </w:rPr>
              <w:lastRenderedPageBreak/>
              <w:t>E-0</w:t>
            </w:r>
            <w:r w:rsidR="00C02624" w:rsidRPr="00CA1DFE">
              <w:rPr>
                <w:sz w:val="20"/>
              </w:rPr>
              <w:t>4</w:t>
            </w:r>
            <w:r w:rsidRPr="00CA1DFE">
              <w:rPr>
                <w:sz w:val="20"/>
              </w:rPr>
              <w:t>-01-01-01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300C71" w14:textId="3201D028" w:rsidR="00E523E5" w:rsidRPr="00CA1DFE" w:rsidRDefault="004E7854" w:rsidP="00BC7ED8">
            <w:pPr>
              <w:jc w:val="both"/>
              <w:rPr>
                <w:sz w:val="20"/>
              </w:rPr>
            </w:pPr>
            <w:r w:rsidRPr="00CA1DFE">
              <w:rPr>
                <w:sz w:val="20"/>
              </w:rPr>
              <w:t>Patenkintų prašymų socialinėms paslaugoms dalis nuo bendro pateiktų prašymų skaičiaus, proc., duomenis išskiriant pagal lytį ir siekiant užtikrinti proporcingą paslaugų suteikimą tiek moterims, tiek vyrams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5A1946" w14:textId="634955E6" w:rsidR="00E523E5" w:rsidRPr="00CA1DFE" w:rsidRDefault="0081324A" w:rsidP="00BC7ED8">
            <w:pPr>
              <w:jc w:val="center"/>
              <w:rPr>
                <w:sz w:val="20"/>
                <w:lang w:eastAsia="lt-LT"/>
              </w:rPr>
            </w:pPr>
            <w:r w:rsidRPr="00CA1DFE">
              <w:rPr>
                <w:sz w:val="20"/>
                <w:lang w:eastAsia="lt-LT"/>
              </w:rPr>
              <w:t>98</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8848C" w14:textId="07533F96" w:rsidR="00E523E5" w:rsidRPr="00CA1DFE" w:rsidRDefault="0081324A" w:rsidP="00BC7ED8">
            <w:pPr>
              <w:jc w:val="center"/>
              <w:rPr>
                <w:sz w:val="20"/>
                <w:lang w:eastAsia="lt-LT"/>
              </w:rPr>
            </w:pPr>
            <w:r w:rsidRPr="00CA1DFE">
              <w:rPr>
                <w:sz w:val="20"/>
                <w:lang w:eastAsia="lt-LT"/>
              </w:rPr>
              <w:t>98</w:t>
            </w:r>
            <w:r w:rsidR="00357039" w:rsidRPr="00CA1DFE">
              <w:rPr>
                <w:sz w:val="20"/>
                <w:lang w:eastAsia="lt-LT"/>
              </w:rPr>
              <w:t>,0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51BAD7" w14:textId="68F3AFD4" w:rsidR="00E523E5" w:rsidRPr="00CA1DFE" w:rsidRDefault="0081324A" w:rsidP="00BC7ED8">
            <w:pPr>
              <w:jc w:val="center"/>
              <w:rPr>
                <w:sz w:val="20"/>
                <w:lang w:eastAsia="lt-LT"/>
              </w:rPr>
            </w:pPr>
            <w:r w:rsidRPr="00CA1DFE">
              <w:rPr>
                <w:sz w:val="20"/>
                <w:lang w:eastAsia="lt-LT"/>
              </w:rPr>
              <w:t>98</w:t>
            </w:r>
            <w:r w:rsidR="00357039"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84A1" w14:textId="77777777" w:rsidR="00E523E5" w:rsidRPr="00CA1DFE" w:rsidRDefault="00E523E5" w:rsidP="00BC7ED8">
            <w:pPr>
              <w:rPr>
                <w:sz w:val="20"/>
                <w:lang w:eastAsia="lt-LT"/>
              </w:rPr>
            </w:pPr>
          </w:p>
        </w:tc>
      </w:tr>
      <w:tr w:rsidR="00CA1DFE" w:rsidRPr="00CA1DFE" w14:paraId="6E40EE45"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D4832D" w14:textId="68FE9EDD" w:rsidR="00C02624" w:rsidRPr="00CA1DFE" w:rsidRDefault="00C02624" w:rsidP="00BC7ED8">
            <w:pPr>
              <w:jc w:val="center"/>
              <w:rPr>
                <w:sz w:val="20"/>
              </w:rPr>
            </w:pPr>
            <w:r w:rsidRPr="00CA1DFE">
              <w:rPr>
                <w:sz w:val="20"/>
              </w:rPr>
              <w:t>E-04-01-01-02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B93C5F" w14:textId="66A46038" w:rsidR="00C02624" w:rsidRPr="00CA1DFE" w:rsidRDefault="004E7854" w:rsidP="00BC7ED8">
            <w:pPr>
              <w:jc w:val="both"/>
              <w:rPr>
                <w:sz w:val="20"/>
              </w:rPr>
            </w:pPr>
            <w:r w:rsidRPr="00CA1DFE">
              <w:rPr>
                <w:sz w:val="20"/>
              </w:rPr>
              <w:t>Socialinės priežiūros paslaugas gavusių šeimų, patyrusių socialinę riziką, skaičiaus (palyginti su ankstesniais metais) pokytis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4DFF58" w14:textId="7EE1FC3D" w:rsidR="00C02624" w:rsidRPr="00CA1DFE" w:rsidRDefault="0081324A" w:rsidP="00BC7ED8">
            <w:pPr>
              <w:jc w:val="center"/>
              <w:rPr>
                <w:sz w:val="20"/>
                <w:lang w:eastAsia="lt-LT"/>
              </w:rPr>
            </w:pPr>
            <w:r w:rsidRPr="00CA1DFE">
              <w:rPr>
                <w:sz w:val="20"/>
                <w:lang w:eastAsia="lt-LT"/>
              </w:rPr>
              <w:t>-13</w:t>
            </w:r>
            <w:r w:rsidR="00357039"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49D678" w14:textId="34D93E77" w:rsidR="00C02624" w:rsidRPr="00CA1DFE" w:rsidRDefault="0081324A" w:rsidP="00BC7ED8">
            <w:pPr>
              <w:jc w:val="center"/>
              <w:rPr>
                <w:sz w:val="20"/>
                <w:lang w:eastAsia="lt-LT"/>
              </w:rPr>
            </w:pPr>
            <w:r w:rsidRPr="00CA1DFE">
              <w:rPr>
                <w:sz w:val="20"/>
                <w:lang w:eastAsia="lt-LT"/>
              </w:rPr>
              <w:t>-5</w:t>
            </w:r>
            <w:r w:rsidR="00357039" w:rsidRPr="00CA1DFE">
              <w:rPr>
                <w:sz w:val="20"/>
                <w:lang w:eastAsia="lt-LT"/>
              </w:rPr>
              <w:t>,0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B58B0B" w14:textId="17DEEFD8" w:rsidR="00C02624" w:rsidRPr="00CA1DFE" w:rsidRDefault="0081324A" w:rsidP="00BC7ED8">
            <w:pPr>
              <w:jc w:val="center"/>
              <w:rPr>
                <w:sz w:val="20"/>
                <w:lang w:eastAsia="lt-LT"/>
              </w:rPr>
            </w:pPr>
            <w:r w:rsidRPr="00CA1DFE">
              <w:rPr>
                <w:sz w:val="20"/>
                <w:lang w:eastAsia="lt-LT"/>
              </w:rPr>
              <w:t>-5</w:t>
            </w:r>
            <w:r w:rsidR="002E49B8"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A3E97C" w14:textId="77777777" w:rsidR="00C02624" w:rsidRPr="00CA1DFE" w:rsidRDefault="00C02624" w:rsidP="00BC7ED8">
            <w:pPr>
              <w:rPr>
                <w:sz w:val="20"/>
                <w:lang w:eastAsia="lt-LT"/>
              </w:rPr>
            </w:pPr>
          </w:p>
        </w:tc>
      </w:tr>
      <w:tr w:rsidR="00CA1DFE" w:rsidRPr="00CA1DFE" w14:paraId="3536B6E9"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EFB84F" w14:textId="3AA51234" w:rsidR="00541B92" w:rsidRPr="00CA1DFE" w:rsidRDefault="00541B92" w:rsidP="00BC7ED8">
            <w:pPr>
              <w:jc w:val="center"/>
              <w:rPr>
                <w:sz w:val="20"/>
              </w:rPr>
            </w:pPr>
            <w:r w:rsidRPr="00CA1DFE">
              <w:rPr>
                <w:sz w:val="20"/>
              </w:rPr>
              <w:t>E-04-01-01-03</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3FD5C9" w14:textId="77777777" w:rsidR="00541B92" w:rsidRPr="00CA1DFE" w:rsidRDefault="00541B92" w:rsidP="00BC7ED8">
            <w:pPr>
              <w:jc w:val="both"/>
              <w:rPr>
                <w:sz w:val="20"/>
              </w:rPr>
            </w:pPr>
            <w:r w:rsidRPr="00CA1DFE">
              <w:rPr>
                <w:sz w:val="20"/>
              </w:rPr>
              <w:t>Bendrąsias socialines paslaugas gaunančių gyventojų dalis, palyginti su prašymus pateikusiais asmenimis (proc.)</w:t>
            </w:r>
          </w:p>
          <w:p w14:paraId="447E9E0B" w14:textId="70A53ECF" w:rsidR="00FD2BB8" w:rsidRPr="00CA1DFE" w:rsidRDefault="00FD2BB8" w:rsidP="00BC7ED8">
            <w:pPr>
              <w:jc w:val="both"/>
              <w:rPr>
                <w:sz w:val="20"/>
              </w:rPr>
            </w:pP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81E2B0" w14:textId="54307FF1" w:rsidR="00541B92" w:rsidRPr="00CA1DFE" w:rsidRDefault="0081324A" w:rsidP="00BC7ED8">
            <w:pPr>
              <w:jc w:val="center"/>
              <w:rPr>
                <w:sz w:val="20"/>
                <w:lang w:eastAsia="lt-LT"/>
              </w:rPr>
            </w:pPr>
            <w:r w:rsidRPr="00CA1DFE">
              <w:rPr>
                <w:sz w:val="20"/>
                <w:lang w:eastAsia="lt-LT"/>
              </w:rPr>
              <w:t>100</w:t>
            </w:r>
            <w:r w:rsidR="002E49B8" w:rsidRPr="00CA1DF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E259D9" w14:textId="6BB0A59D" w:rsidR="00541B92" w:rsidRPr="00CA1DFE" w:rsidRDefault="0081324A" w:rsidP="00BC7ED8">
            <w:pPr>
              <w:jc w:val="center"/>
              <w:rPr>
                <w:sz w:val="20"/>
                <w:lang w:eastAsia="lt-LT"/>
              </w:rPr>
            </w:pPr>
            <w:r w:rsidRPr="00CA1DFE">
              <w:rPr>
                <w:sz w:val="20"/>
                <w:lang w:eastAsia="lt-LT"/>
              </w:rPr>
              <w:t>100</w:t>
            </w:r>
            <w:r w:rsidR="002E49B8" w:rsidRPr="00CA1DFE">
              <w:rPr>
                <w:sz w:val="20"/>
                <w:lang w:eastAsia="lt-LT"/>
              </w:rPr>
              <w:t>,0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9DA07D" w14:textId="7654C8FD" w:rsidR="00541B92" w:rsidRPr="00CA1DFE" w:rsidRDefault="0081324A" w:rsidP="00BC7ED8">
            <w:pPr>
              <w:jc w:val="center"/>
              <w:rPr>
                <w:sz w:val="20"/>
                <w:lang w:eastAsia="lt-LT"/>
              </w:rPr>
            </w:pPr>
            <w:r w:rsidRPr="00CA1DFE">
              <w:rPr>
                <w:sz w:val="20"/>
                <w:lang w:eastAsia="lt-LT"/>
              </w:rPr>
              <w:t>100</w:t>
            </w:r>
            <w:r w:rsidR="002E49B8"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C044" w14:textId="77777777" w:rsidR="00541B92" w:rsidRPr="00CA1DFE" w:rsidRDefault="00541B92" w:rsidP="00BC7ED8">
            <w:pPr>
              <w:rPr>
                <w:sz w:val="20"/>
                <w:lang w:eastAsia="lt-LT"/>
              </w:rPr>
            </w:pPr>
          </w:p>
        </w:tc>
      </w:tr>
      <w:tr w:rsidR="00CA1DFE" w:rsidRPr="00CA1DFE" w14:paraId="48DD331E"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F50996" w14:textId="77777777" w:rsidR="00E523E5" w:rsidRPr="00CA1DFE" w:rsidRDefault="00E523E5" w:rsidP="00BC7ED8">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96841BE" w14:textId="074DB0C2" w:rsidR="007A783B" w:rsidRPr="00CA1DFE" w:rsidRDefault="007A783B" w:rsidP="007A783B">
            <w:pPr>
              <w:jc w:val="both"/>
              <w:rPr>
                <w:b/>
                <w:bCs/>
                <w:sz w:val="20"/>
                <w:lang w:eastAsia="lt-LT"/>
              </w:rPr>
            </w:pPr>
            <w:r w:rsidRPr="00CA1DFE">
              <w:rPr>
                <w:b/>
                <w:bCs/>
                <w:sz w:val="20"/>
                <w:lang w:eastAsia="lt-LT"/>
              </w:rPr>
              <w:t>04.01.01.0</w:t>
            </w:r>
            <w:r w:rsidR="00647A8F" w:rsidRPr="00CA1DFE">
              <w:rPr>
                <w:b/>
                <w:bCs/>
                <w:sz w:val="20"/>
                <w:lang w:eastAsia="lt-LT"/>
              </w:rPr>
              <w:t>3</w:t>
            </w:r>
            <w:r w:rsidRPr="00CA1DFE">
              <w:rPr>
                <w:b/>
                <w:bCs/>
                <w:sz w:val="20"/>
                <w:lang w:eastAsia="lt-LT"/>
              </w:rPr>
              <w:t xml:space="preserve"> priemonė</w:t>
            </w:r>
          </w:p>
          <w:p w14:paraId="5939DD07" w14:textId="10736AC8" w:rsidR="00E523E5" w:rsidRPr="00CA1DFE" w:rsidRDefault="00647A8F" w:rsidP="00BC7ED8">
            <w:pPr>
              <w:rPr>
                <w:b/>
                <w:bCs/>
                <w:sz w:val="20"/>
              </w:rPr>
            </w:pPr>
            <w:r w:rsidRPr="00CA1DFE">
              <w:rPr>
                <w:b/>
                <w:bCs/>
                <w:sz w:val="20"/>
              </w:rPr>
              <w:t>Asmenų su sunkia negalia globa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BE13527" w14:textId="77777777" w:rsidR="00E523E5" w:rsidRPr="00CA1DFE" w:rsidRDefault="00E523E5" w:rsidP="00BC7ED8">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9C0EA51" w14:textId="77777777" w:rsidR="00E523E5" w:rsidRPr="00CA1DFE" w:rsidRDefault="00E523E5" w:rsidP="00BC7ED8">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8E9F466" w14:textId="77777777" w:rsidR="00E523E5" w:rsidRPr="00CA1DFE" w:rsidRDefault="00E523E5" w:rsidP="00BC7ED8">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251D820" w14:textId="77777777" w:rsidR="00E523E5" w:rsidRPr="00CA1DFE" w:rsidRDefault="00E523E5" w:rsidP="00BC7ED8">
            <w:pPr>
              <w:jc w:val="center"/>
              <w:rPr>
                <w:sz w:val="20"/>
                <w:lang w:eastAsia="lt-LT"/>
              </w:rPr>
            </w:pPr>
          </w:p>
        </w:tc>
      </w:tr>
      <w:tr w:rsidR="00CA1DFE" w:rsidRPr="00CA1DFE" w14:paraId="00B8AB5A"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16EA7" w14:textId="0B3723B7" w:rsidR="00DC7ABF" w:rsidRPr="00CA1DFE" w:rsidRDefault="00DC7ABF" w:rsidP="00BC7ED8">
            <w:pPr>
              <w:jc w:val="center"/>
              <w:rPr>
                <w:sz w:val="20"/>
              </w:rPr>
            </w:pPr>
            <w:r w:rsidRPr="00CA1DFE">
              <w:rPr>
                <w:sz w:val="20"/>
              </w:rPr>
              <w:t>R-04-01-01-03-01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7EEB57" w14:textId="37CD7891" w:rsidR="00DC7ABF" w:rsidRPr="00CA1DFE" w:rsidRDefault="00400675" w:rsidP="00BC7ED8">
            <w:pPr>
              <w:rPr>
                <w:sz w:val="20"/>
              </w:rPr>
            </w:pPr>
            <w:r w:rsidRPr="00CA1DFE">
              <w:rPr>
                <w:sz w:val="20"/>
              </w:rPr>
              <w:t>Socialinės globos paslaugų asmens namuose gavėjų skaičius, siekiant užtikrinti proporcingą paslaugų suteikimą tiek moterims, tiek vyrams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83429" w14:textId="77777777" w:rsidR="00DC7ABF" w:rsidRPr="00CA1DFE" w:rsidRDefault="00DC7ABF" w:rsidP="0081324A">
            <w:pPr>
              <w:jc w:val="center"/>
              <w:rPr>
                <w:sz w:val="20"/>
                <w:lang w:eastAsia="lt-LT"/>
              </w:rPr>
            </w:pPr>
          </w:p>
          <w:p w14:paraId="4B1726F2" w14:textId="074CE95C" w:rsidR="0081324A" w:rsidRPr="00CA1DFE" w:rsidRDefault="0081324A" w:rsidP="0081324A">
            <w:pPr>
              <w:jc w:val="center"/>
              <w:rPr>
                <w:sz w:val="20"/>
                <w:lang w:eastAsia="lt-LT"/>
              </w:rPr>
            </w:pPr>
            <w:r w:rsidRPr="00CA1DFE">
              <w:rPr>
                <w:sz w:val="20"/>
                <w:lang w:eastAsia="lt-LT"/>
              </w:rPr>
              <w:t>30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C0F02F" w14:textId="77777777" w:rsidR="00DC7ABF" w:rsidRPr="00CA1DFE" w:rsidRDefault="00DC7ABF" w:rsidP="0081324A">
            <w:pPr>
              <w:jc w:val="center"/>
              <w:rPr>
                <w:sz w:val="20"/>
                <w:lang w:eastAsia="lt-LT"/>
              </w:rPr>
            </w:pPr>
          </w:p>
          <w:p w14:paraId="523DF08C" w14:textId="526C757B" w:rsidR="0081324A" w:rsidRPr="00CA1DFE" w:rsidRDefault="0081324A" w:rsidP="0081324A">
            <w:pPr>
              <w:jc w:val="center"/>
              <w:rPr>
                <w:sz w:val="20"/>
                <w:lang w:eastAsia="lt-LT"/>
              </w:rPr>
            </w:pPr>
            <w:r w:rsidRPr="00CA1DFE">
              <w:rPr>
                <w:sz w:val="20"/>
                <w:lang w:eastAsia="lt-LT"/>
              </w:rPr>
              <w:t>35</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01FF03" w14:textId="77777777" w:rsidR="00DC7ABF" w:rsidRPr="00CA1DFE" w:rsidRDefault="00DC7ABF" w:rsidP="0081324A">
            <w:pPr>
              <w:jc w:val="center"/>
              <w:rPr>
                <w:sz w:val="20"/>
                <w:lang w:eastAsia="lt-LT"/>
              </w:rPr>
            </w:pPr>
          </w:p>
          <w:p w14:paraId="2D421482" w14:textId="3AC35AE5" w:rsidR="0081324A" w:rsidRPr="00CA1DFE" w:rsidRDefault="0081324A" w:rsidP="0081324A">
            <w:pPr>
              <w:jc w:val="center"/>
              <w:rPr>
                <w:sz w:val="20"/>
                <w:lang w:eastAsia="lt-LT"/>
              </w:rPr>
            </w:pPr>
            <w:r w:rsidRPr="00CA1DFE">
              <w:rPr>
                <w:sz w:val="20"/>
                <w:lang w:eastAsia="lt-LT"/>
              </w:rPr>
              <w:t>40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199D69" w14:textId="77777777" w:rsidR="00DC7ABF" w:rsidRPr="00CA1DFE" w:rsidRDefault="00DC7ABF" w:rsidP="00BC7ED8">
            <w:pPr>
              <w:jc w:val="center"/>
              <w:rPr>
                <w:sz w:val="20"/>
                <w:lang w:eastAsia="lt-LT"/>
              </w:rPr>
            </w:pPr>
          </w:p>
        </w:tc>
      </w:tr>
      <w:tr w:rsidR="00CA1DFE" w:rsidRPr="00CA1DFE" w14:paraId="7AB4B4D0"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6027D9" w14:textId="1403B56E" w:rsidR="00DC7ABF" w:rsidRPr="00CA1DFE" w:rsidRDefault="00DC7ABF" w:rsidP="00BC7ED8">
            <w:pPr>
              <w:jc w:val="center"/>
              <w:rPr>
                <w:sz w:val="20"/>
              </w:rPr>
            </w:pPr>
            <w:r w:rsidRPr="00CA1DFE">
              <w:rPr>
                <w:sz w:val="20"/>
              </w:rPr>
              <w:t>R-04-01-01-03-02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E57A62" w14:textId="20FB85B2" w:rsidR="00DC7ABF" w:rsidRPr="00CA1DFE" w:rsidRDefault="00400675" w:rsidP="00BC7ED8">
            <w:pPr>
              <w:rPr>
                <w:sz w:val="20"/>
              </w:rPr>
            </w:pPr>
            <w:r w:rsidRPr="00CA1DFE">
              <w:rPr>
                <w:sz w:val="20"/>
              </w:rPr>
              <w:t xml:space="preserve">Ilgalaikės ir trumpalaikės socialinės globos institucijoje paslaugas gaunančių senyvo amžiaus ir </w:t>
            </w:r>
            <w:r w:rsidR="00782A7E" w:rsidRPr="00CA1DFE">
              <w:rPr>
                <w:sz w:val="20"/>
              </w:rPr>
              <w:t xml:space="preserve">suaugusių asmenų su negalia </w:t>
            </w:r>
            <w:r w:rsidRPr="00CA1DFE">
              <w:rPr>
                <w:sz w:val="20"/>
              </w:rPr>
              <w:t>skaičius, siekiant užtikrinti proporcingą paslaugų suteikimą tiek moterims, tiek vyrams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4F78B" w14:textId="58A69B78" w:rsidR="00782A7E" w:rsidRPr="00CA1DFE" w:rsidRDefault="005A2864" w:rsidP="005A2864">
            <w:pPr>
              <w:jc w:val="center"/>
              <w:rPr>
                <w:sz w:val="20"/>
                <w:lang w:eastAsia="lt-LT"/>
              </w:rPr>
            </w:pPr>
            <w:r w:rsidRPr="00CA1DFE">
              <w:rPr>
                <w:sz w:val="20"/>
                <w:lang w:eastAsia="lt-LT"/>
              </w:rPr>
              <w:t>90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E93F5F" w14:textId="4D46B8CB" w:rsidR="00DC7ABF" w:rsidRPr="00CA1DFE" w:rsidRDefault="005A2864" w:rsidP="005A2864">
            <w:pPr>
              <w:jc w:val="center"/>
              <w:rPr>
                <w:sz w:val="20"/>
                <w:lang w:eastAsia="lt-LT"/>
              </w:rPr>
            </w:pPr>
            <w:r w:rsidRPr="00CA1DFE">
              <w:rPr>
                <w:sz w:val="20"/>
                <w:lang w:eastAsia="lt-LT"/>
              </w:rPr>
              <w:t>90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312257" w14:textId="0F3303C8" w:rsidR="00DC7ABF" w:rsidRPr="00CA1DFE" w:rsidRDefault="005A2864" w:rsidP="005A2864">
            <w:pPr>
              <w:jc w:val="center"/>
              <w:rPr>
                <w:sz w:val="20"/>
                <w:lang w:eastAsia="lt-LT"/>
              </w:rPr>
            </w:pPr>
            <w:r w:rsidRPr="00CA1DFE">
              <w:rPr>
                <w:sz w:val="20"/>
                <w:lang w:eastAsia="lt-LT"/>
              </w:rPr>
              <w:t>90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FF2829" w14:textId="77777777" w:rsidR="00DC7ABF" w:rsidRPr="00CA1DFE" w:rsidRDefault="00DC7ABF" w:rsidP="00BC7ED8">
            <w:pPr>
              <w:jc w:val="center"/>
              <w:rPr>
                <w:sz w:val="20"/>
                <w:lang w:eastAsia="lt-LT"/>
              </w:rPr>
            </w:pPr>
          </w:p>
        </w:tc>
      </w:tr>
      <w:tr w:rsidR="00CA1DFE" w:rsidRPr="00CA1DFE" w14:paraId="175D87F2"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EEA86" w14:textId="4AE22BD7" w:rsidR="00E523E5" w:rsidRPr="00CA1DFE" w:rsidRDefault="00DC7ABF" w:rsidP="00BC7ED8">
            <w:pPr>
              <w:jc w:val="center"/>
              <w:rPr>
                <w:sz w:val="20"/>
              </w:rPr>
            </w:pPr>
            <w:r w:rsidRPr="00CA1DFE">
              <w:rPr>
                <w:sz w:val="20"/>
              </w:rPr>
              <w:t>R-04-01-01-03-03</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7814B6" w14:textId="01799846" w:rsidR="00E523E5" w:rsidRPr="00CA1DFE" w:rsidRDefault="00400675" w:rsidP="00BC7ED8">
            <w:pPr>
              <w:rPr>
                <w:sz w:val="20"/>
              </w:rPr>
            </w:pPr>
            <w:r w:rsidRPr="00CA1DFE">
              <w:rPr>
                <w:sz w:val="20"/>
              </w:rPr>
              <w:t xml:space="preserve">Dienos socialinės globos institucijoje paslaugas gaunančių senyvo amžiaus ir </w:t>
            </w:r>
            <w:r w:rsidR="00782A7E" w:rsidRPr="00CA1DFE">
              <w:rPr>
                <w:sz w:val="20"/>
              </w:rPr>
              <w:t>asmenų su negalia</w:t>
            </w:r>
            <w:r w:rsidRPr="00CA1DFE">
              <w:rPr>
                <w:sz w:val="20"/>
              </w:rPr>
              <w:t xml:space="preserve"> skaičius, siekiant užtikrinti proporcingą paslaugų suteikimą tiek moterims, tiek vyrams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BF5187" w14:textId="3324C801" w:rsidR="00E523E5" w:rsidRPr="00CA1DFE" w:rsidRDefault="005A2864" w:rsidP="005A2864">
            <w:pPr>
              <w:jc w:val="center"/>
              <w:rPr>
                <w:sz w:val="20"/>
                <w:lang w:eastAsia="lt-LT"/>
              </w:rPr>
            </w:pPr>
            <w:r w:rsidRPr="00CA1DFE">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A75F7E" w14:textId="2519989F" w:rsidR="00E523E5" w:rsidRPr="00CA1DFE" w:rsidRDefault="005A2864" w:rsidP="005A2864">
            <w:pPr>
              <w:jc w:val="center"/>
              <w:rPr>
                <w:sz w:val="20"/>
                <w:lang w:eastAsia="lt-LT"/>
              </w:rPr>
            </w:pPr>
            <w:r w:rsidRPr="00CA1DFE">
              <w:rPr>
                <w:sz w:val="20"/>
                <w:lang w:eastAsia="lt-LT"/>
              </w:rPr>
              <w:t>7</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072823" w14:textId="51BDF871" w:rsidR="00E523E5" w:rsidRPr="00CA1DFE" w:rsidRDefault="005A2864" w:rsidP="005A2864">
            <w:pPr>
              <w:jc w:val="center"/>
              <w:rPr>
                <w:sz w:val="20"/>
                <w:lang w:eastAsia="lt-LT"/>
              </w:rPr>
            </w:pPr>
            <w:r w:rsidRPr="00CA1DFE">
              <w:rPr>
                <w:sz w:val="20"/>
                <w:lang w:eastAsia="lt-LT"/>
              </w:rPr>
              <w:t>10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9B8582" w14:textId="77777777" w:rsidR="00E523E5" w:rsidRPr="00CA1DFE" w:rsidRDefault="00E523E5" w:rsidP="00BC7ED8">
            <w:pPr>
              <w:jc w:val="center"/>
              <w:rPr>
                <w:sz w:val="20"/>
                <w:lang w:eastAsia="lt-LT"/>
              </w:rPr>
            </w:pPr>
          </w:p>
        </w:tc>
      </w:tr>
      <w:tr w:rsidR="00CA1DFE" w:rsidRPr="00CA1DFE" w14:paraId="7C1595B2"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A351FD5" w14:textId="77777777" w:rsidR="00E523E5" w:rsidRPr="00CA1DFE" w:rsidRDefault="00E523E5" w:rsidP="00BC7ED8">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A86F813" w14:textId="177BD420" w:rsidR="00FC4A8F" w:rsidRPr="00CA1DFE" w:rsidRDefault="00FC4A8F" w:rsidP="00FC4A8F">
            <w:pPr>
              <w:jc w:val="both"/>
              <w:rPr>
                <w:b/>
                <w:bCs/>
                <w:sz w:val="20"/>
                <w:lang w:eastAsia="lt-LT"/>
              </w:rPr>
            </w:pPr>
            <w:r w:rsidRPr="00CA1DFE">
              <w:rPr>
                <w:b/>
                <w:bCs/>
                <w:sz w:val="20"/>
                <w:lang w:eastAsia="lt-LT"/>
              </w:rPr>
              <w:t>04.01.01.04 priemonė</w:t>
            </w:r>
          </w:p>
          <w:p w14:paraId="72EBD07E" w14:textId="3D97EB1A" w:rsidR="00E523E5" w:rsidRPr="00CA1DFE" w:rsidRDefault="00784F97" w:rsidP="00BC7ED8">
            <w:pPr>
              <w:jc w:val="both"/>
              <w:rPr>
                <w:b/>
                <w:bCs/>
                <w:sz w:val="20"/>
              </w:rPr>
            </w:pPr>
            <w:r w:rsidRPr="00CA1DFE">
              <w:rPr>
                <w:b/>
                <w:bCs/>
                <w:sz w:val="20"/>
              </w:rPr>
              <w:t>Šeimų socialinė priežiūra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BAA671C" w14:textId="77777777" w:rsidR="00E523E5" w:rsidRPr="00CA1DFE" w:rsidRDefault="00E523E5" w:rsidP="00BC7ED8">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3428865" w14:textId="77777777" w:rsidR="00E523E5" w:rsidRPr="00CA1DFE" w:rsidRDefault="00E523E5" w:rsidP="00BC7ED8">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A7761C3" w14:textId="77777777" w:rsidR="00E523E5" w:rsidRPr="00CA1DFE" w:rsidRDefault="00E523E5" w:rsidP="00BC7ED8">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EE2BDC" w14:textId="77777777" w:rsidR="00E523E5" w:rsidRPr="00CA1DFE" w:rsidRDefault="00E523E5" w:rsidP="00BC7ED8">
            <w:pPr>
              <w:rPr>
                <w:sz w:val="20"/>
                <w:lang w:eastAsia="lt-LT"/>
              </w:rPr>
            </w:pPr>
          </w:p>
        </w:tc>
      </w:tr>
      <w:tr w:rsidR="00CA1DFE" w:rsidRPr="00CA1DFE" w14:paraId="05DB614C"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CDAC1" w14:textId="779A085F" w:rsidR="00E523E5" w:rsidRPr="00CA1DFE" w:rsidRDefault="00784F97" w:rsidP="00BC7ED8">
            <w:pPr>
              <w:jc w:val="center"/>
              <w:rPr>
                <w:sz w:val="20"/>
              </w:rPr>
            </w:pPr>
            <w:r w:rsidRPr="00CA1DFE">
              <w:rPr>
                <w:sz w:val="20"/>
              </w:rPr>
              <w:t>R-04-01-01-04-01</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500F926" w14:textId="00C0CA30" w:rsidR="00E523E5" w:rsidRPr="00CA1DFE" w:rsidRDefault="00541B92" w:rsidP="00BC7ED8">
            <w:pPr>
              <w:jc w:val="both"/>
              <w:rPr>
                <w:sz w:val="20"/>
              </w:rPr>
            </w:pPr>
            <w:r w:rsidRPr="00CA1DFE">
              <w:rPr>
                <w:sz w:val="20"/>
              </w:rPr>
              <w:t>Globojamų vaikų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631B3E" w14:textId="5AC49066" w:rsidR="00E523E5" w:rsidRPr="00CA1DFE" w:rsidRDefault="005A2864" w:rsidP="00BC7ED8">
            <w:pPr>
              <w:jc w:val="center"/>
              <w:rPr>
                <w:sz w:val="20"/>
                <w:lang w:eastAsia="lt-LT"/>
              </w:rPr>
            </w:pPr>
            <w:r w:rsidRPr="00CA1DFE">
              <w:rPr>
                <w:sz w:val="20"/>
                <w:lang w:eastAsia="lt-LT"/>
              </w:rPr>
              <w:t>31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18FDB5" w14:textId="76297510" w:rsidR="00E523E5" w:rsidRPr="00CA1DFE" w:rsidRDefault="005A2864" w:rsidP="00BC7ED8">
            <w:pPr>
              <w:jc w:val="center"/>
              <w:rPr>
                <w:sz w:val="20"/>
                <w:lang w:eastAsia="lt-LT"/>
              </w:rPr>
            </w:pPr>
            <w:r w:rsidRPr="00CA1DFE">
              <w:rPr>
                <w:sz w:val="20"/>
                <w:lang w:eastAsia="lt-LT"/>
              </w:rPr>
              <w:t>29</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C9B6B0" w14:textId="66FF0774" w:rsidR="00E523E5" w:rsidRPr="00CA1DFE" w:rsidRDefault="005A2864" w:rsidP="00BC7ED8">
            <w:pPr>
              <w:jc w:val="center"/>
              <w:rPr>
                <w:sz w:val="20"/>
                <w:lang w:eastAsia="lt-LT"/>
              </w:rPr>
            </w:pPr>
            <w:r w:rsidRPr="00CA1DFE">
              <w:rPr>
                <w:sz w:val="20"/>
                <w:lang w:eastAsia="lt-LT"/>
              </w:rPr>
              <w:t>27</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23EAE" w14:textId="77777777" w:rsidR="00E523E5" w:rsidRPr="00CA1DFE" w:rsidRDefault="00E523E5" w:rsidP="00BC7ED8">
            <w:pPr>
              <w:rPr>
                <w:sz w:val="20"/>
                <w:lang w:eastAsia="lt-LT"/>
              </w:rPr>
            </w:pPr>
          </w:p>
        </w:tc>
      </w:tr>
      <w:tr w:rsidR="00CA1DFE" w:rsidRPr="00CA1DFE" w14:paraId="514910C1"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C304A0B" w14:textId="77777777" w:rsidR="00E523E5" w:rsidRPr="00CA1DFE" w:rsidRDefault="00E523E5" w:rsidP="00BC7ED8">
            <w:pPr>
              <w:jc w:val="center"/>
              <w:rPr>
                <w:sz w:val="20"/>
                <w:lang w:eastAsia="lt-LT"/>
              </w:rPr>
            </w:pPr>
          </w:p>
        </w:tc>
        <w:tc>
          <w:tcPr>
            <w:tcW w:w="1797" w:type="pct"/>
            <w:tcBorders>
              <w:top w:val="single" w:sz="4" w:space="0" w:color="auto"/>
              <w:left w:val="single" w:sz="4" w:space="0" w:color="auto"/>
              <w:bottom w:val="nil"/>
              <w:right w:val="single" w:sz="4" w:space="0" w:color="auto"/>
            </w:tcBorders>
            <w:shd w:val="clear" w:color="auto" w:fill="D9D9D9" w:themeFill="background1" w:themeFillShade="D9"/>
            <w:tcMar>
              <w:top w:w="28" w:type="dxa"/>
              <w:left w:w="57" w:type="dxa"/>
              <w:bottom w:w="28" w:type="dxa"/>
              <w:right w:w="57" w:type="dxa"/>
            </w:tcMar>
            <w:vAlign w:val="center"/>
          </w:tcPr>
          <w:p w14:paraId="34FF5086" w14:textId="3C5D6017" w:rsidR="007F52CB" w:rsidRPr="00CA1DFE" w:rsidRDefault="007F52CB" w:rsidP="007F52CB">
            <w:pPr>
              <w:jc w:val="both"/>
              <w:rPr>
                <w:b/>
                <w:bCs/>
                <w:sz w:val="20"/>
                <w:lang w:eastAsia="lt-LT"/>
              </w:rPr>
            </w:pPr>
            <w:r w:rsidRPr="00CA1DFE">
              <w:rPr>
                <w:b/>
                <w:bCs/>
                <w:sz w:val="20"/>
                <w:lang w:eastAsia="lt-LT"/>
              </w:rPr>
              <w:t>04.01.01.05 priemonė</w:t>
            </w:r>
          </w:p>
          <w:p w14:paraId="476962CC" w14:textId="4DCF0A7C" w:rsidR="00E523E5" w:rsidRPr="00CA1DFE" w:rsidRDefault="007F52CB" w:rsidP="00BC7ED8">
            <w:pPr>
              <w:jc w:val="both"/>
              <w:rPr>
                <w:b/>
                <w:bCs/>
                <w:sz w:val="20"/>
                <w:lang w:eastAsia="lt-LT"/>
              </w:rPr>
            </w:pPr>
            <w:r w:rsidRPr="00CA1DFE">
              <w:rPr>
                <w:b/>
                <w:bCs/>
                <w:sz w:val="20"/>
                <w:lang w:eastAsia="lt-LT"/>
              </w:rPr>
              <w:t>Krizių centro veiklos organizavimo užtikrinimas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310014EF" w14:textId="77777777" w:rsidR="00E523E5" w:rsidRPr="00CA1DFE" w:rsidRDefault="00E523E5" w:rsidP="00BC7ED8">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B2FF315" w14:textId="77777777" w:rsidR="00E523E5" w:rsidRPr="00CA1DFE" w:rsidRDefault="00E523E5" w:rsidP="00BC7ED8">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98D59CD" w14:textId="77777777" w:rsidR="00E523E5" w:rsidRPr="00CA1DFE" w:rsidRDefault="00E523E5" w:rsidP="00BC7ED8">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BAD9FA" w14:textId="446258C2" w:rsidR="00E523E5" w:rsidRPr="00CA1DFE" w:rsidRDefault="00E523E5" w:rsidP="00BC7ED8">
            <w:pPr>
              <w:jc w:val="center"/>
              <w:rPr>
                <w:sz w:val="20"/>
                <w:lang w:eastAsia="lt-LT"/>
              </w:rPr>
            </w:pPr>
          </w:p>
        </w:tc>
      </w:tr>
      <w:tr w:rsidR="00CA1DFE" w:rsidRPr="00CA1DFE" w14:paraId="18C8783F"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149A25" w14:textId="03564464" w:rsidR="00E523E5" w:rsidRPr="00CA1DFE" w:rsidRDefault="007F52CB" w:rsidP="00BC7ED8">
            <w:pPr>
              <w:jc w:val="center"/>
              <w:rPr>
                <w:sz w:val="20"/>
                <w:lang w:eastAsia="lt-LT"/>
              </w:rPr>
            </w:pPr>
            <w:r w:rsidRPr="00CA1DFE">
              <w:rPr>
                <w:sz w:val="20"/>
              </w:rPr>
              <w:t>R-04-01-01-05-01</w:t>
            </w:r>
          </w:p>
        </w:tc>
        <w:tc>
          <w:tcPr>
            <w:tcW w:w="1797" w:type="pct"/>
            <w:tcBorders>
              <w:top w:val="single" w:sz="4" w:space="0" w:color="auto"/>
              <w:left w:val="single" w:sz="4" w:space="0" w:color="auto"/>
              <w:bottom w:val="single" w:sz="4" w:space="0" w:color="000000"/>
              <w:right w:val="single" w:sz="4" w:space="0" w:color="auto"/>
            </w:tcBorders>
            <w:tcMar>
              <w:top w:w="28" w:type="dxa"/>
              <w:left w:w="57" w:type="dxa"/>
              <w:bottom w:w="28" w:type="dxa"/>
              <w:right w:w="57" w:type="dxa"/>
            </w:tcMar>
            <w:vAlign w:val="center"/>
          </w:tcPr>
          <w:p w14:paraId="386EEAA7" w14:textId="77777777" w:rsidR="007F52CB" w:rsidRPr="00CA1DFE" w:rsidRDefault="007F52CB" w:rsidP="00BC7ED8">
            <w:pPr>
              <w:jc w:val="both"/>
              <w:rPr>
                <w:sz w:val="20"/>
                <w:lang w:eastAsia="lt-LT"/>
              </w:rPr>
            </w:pPr>
            <w:r w:rsidRPr="00CA1DFE">
              <w:rPr>
                <w:sz w:val="20"/>
                <w:lang w:eastAsia="lt-LT"/>
              </w:rPr>
              <w:t>Socialines paslaugas Krizių centre gavusių asmenų  skaičius,</w:t>
            </w:r>
          </w:p>
          <w:p w14:paraId="606A7C12" w14:textId="08D1C7B0" w:rsidR="00777F4B" w:rsidRPr="00CA1DFE" w:rsidRDefault="007F52CB" w:rsidP="00BC7ED8">
            <w:pPr>
              <w:jc w:val="both"/>
              <w:rPr>
                <w:sz w:val="20"/>
                <w:lang w:eastAsia="lt-LT"/>
              </w:rPr>
            </w:pPr>
            <w:r w:rsidRPr="00CA1DFE">
              <w:rPr>
                <w:sz w:val="20"/>
              </w:rPr>
              <w:t>siekiant užtikrinti proporcingą paslaugų suteikimą tiek moterims, tiek vyrams (</w:t>
            </w:r>
            <w:proofErr w:type="spellStart"/>
            <w:r w:rsidRPr="00CA1DFE">
              <w:rPr>
                <w:sz w:val="20"/>
              </w:rPr>
              <w:t>asm</w:t>
            </w:r>
            <w:proofErr w:type="spellEnd"/>
            <w:r w:rsidRPr="00CA1DFE">
              <w:rPr>
                <w:sz w:val="20"/>
              </w:rPr>
              <w:t>.)</w:t>
            </w:r>
            <w:r w:rsidRPr="00CA1DFE">
              <w:rPr>
                <w:sz w:val="20"/>
                <w:lang w:eastAsia="lt-LT"/>
              </w:rPr>
              <w:t xml:space="preserve"> </w:t>
            </w:r>
          </w:p>
        </w:tc>
        <w:tc>
          <w:tcPr>
            <w:tcW w:w="400" w:type="pct"/>
            <w:tcBorders>
              <w:top w:val="single" w:sz="4" w:space="0" w:color="auto"/>
            </w:tcBorders>
            <w:tcMar>
              <w:top w:w="28" w:type="dxa"/>
              <w:left w:w="57" w:type="dxa"/>
              <w:bottom w:w="28" w:type="dxa"/>
              <w:right w:w="57" w:type="dxa"/>
            </w:tcMar>
            <w:vAlign w:val="center"/>
          </w:tcPr>
          <w:p w14:paraId="7026977A" w14:textId="56A6FFAF" w:rsidR="00E523E5" w:rsidRPr="00CA1DFE" w:rsidRDefault="005A2864" w:rsidP="00BC7ED8">
            <w:pPr>
              <w:jc w:val="center"/>
              <w:rPr>
                <w:sz w:val="20"/>
                <w:lang w:eastAsia="lt-LT"/>
              </w:rPr>
            </w:pPr>
            <w:r w:rsidRPr="00CA1DFE">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E1477" w14:textId="5A876669" w:rsidR="00E523E5" w:rsidRPr="00CA1DFE" w:rsidRDefault="005A2864" w:rsidP="00BC7ED8">
            <w:pPr>
              <w:jc w:val="center"/>
              <w:rPr>
                <w:sz w:val="20"/>
                <w:lang w:eastAsia="lt-LT"/>
              </w:rPr>
            </w:pPr>
            <w:r w:rsidRPr="00CA1DFE">
              <w:rPr>
                <w:sz w:val="20"/>
                <w:lang w:eastAsia="lt-LT"/>
              </w:rPr>
              <w:t>25</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B3D77F" w14:textId="58891E1F" w:rsidR="00E523E5" w:rsidRPr="00CA1DFE" w:rsidRDefault="005A2864" w:rsidP="00BC7ED8">
            <w:pPr>
              <w:jc w:val="center"/>
              <w:rPr>
                <w:sz w:val="20"/>
                <w:lang w:eastAsia="lt-LT"/>
              </w:rPr>
            </w:pPr>
            <w:r w:rsidRPr="00CA1DFE">
              <w:rPr>
                <w:sz w:val="20"/>
                <w:lang w:eastAsia="lt-LT"/>
              </w:rPr>
              <w:t>30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5EFACE" w14:textId="77777777" w:rsidR="00E523E5" w:rsidRPr="00CA1DFE" w:rsidRDefault="00E523E5" w:rsidP="00BC7ED8">
            <w:pPr>
              <w:rPr>
                <w:sz w:val="20"/>
                <w:lang w:eastAsia="lt-LT"/>
              </w:rPr>
            </w:pPr>
          </w:p>
        </w:tc>
      </w:tr>
      <w:tr w:rsidR="00CA1DFE" w:rsidRPr="00CA1DFE" w14:paraId="790C20F5"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DB9C055" w14:textId="77777777" w:rsidR="00E523E5" w:rsidRPr="00CA1DFE" w:rsidRDefault="00E523E5" w:rsidP="00BC7ED8">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1C10689" w14:textId="54478980" w:rsidR="007F52CB" w:rsidRPr="00CA1DFE" w:rsidRDefault="007F52CB" w:rsidP="007F52CB">
            <w:pPr>
              <w:jc w:val="both"/>
              <w:rPr>
                <w:b/>
                <w:bCs/>
                <w:sz w:val="20"/>
                <w:lang w:eastAsia="lt-LT"/>
              </w:rPr>
            </w:pPr>
            <w:r w:rsidRPr="00CA1DFE">
              <w:rPr>
                <w:b/>
                <w:bCs/>
                <w:sz w:val="20"/>
                <w:lang w:eastAsia="lt-LT"/>
              </w:rPr>
              <w:t>04.01.01.0</w:t>
            </w:r>
            <w:r w:rsidR="0076706D" w:rsidRPr="00CA1DFE">
              <w:rPr>
                <w:b/>
                <w:bCs/>
                <w:sz w:val="20"/>
                <w:lang w:eastAsia="lt-LT"/>
              </w:rPr>
              <w:t>6</w:t>
            </w:r>
            <w:r w:rsidRPr="00CA1DFE">
              <w:rPr>
                <w:b/>
                <w:bCs/>
                <w:sz w:val="20"/>
                <w:lang w:eastAsia="lt-LT"/>
              </w:rPr>
              <w:t xml:space="preserve"> priemonė</w:t>
            </w:r>
          </w:p>
          <w:p w14:paraId="3BB10719" w14:textId="2F2E49F7" w:rsidR="00E523E5" w:rsidRPr="00CA1DFE" w:rsidRDefault="0076706D" w:rsidP="00BC7ED8">
            <w:pPr>
              <w:jc w:val="both"/>
              <w:rPr>
                <w:b/>
                <w:bCs/>
                <w:sz w:val="20"/>
                <w:lang w:eastAsia="lt-LT"/>
              </w:rPr>
            </w:pPr>
            <w:r w:rsidRPr="00CA1DFE">
              <w:rPr>
                <w:b/>
                <w:bCs/>
                <w:sz w:val="20"/>
                <w:lang w:eastAsia="lt-LT"/>
              </w:rPr>
              <w:t>Socialinių paslaugų teikimas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116A2C2B" w14:textId="77777777" w:rsidR="00E523E5" w:rsidRPr="00CA1DFE" w:rsidRDefault="00E523E5" w:rsidP="00BC7ED8">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12D182E" w14:textId="77777777" w:rsidR="00E523E5" w:rsidRPr="00CA1DFE" w:rsidRDefault="00E523E5" w:rsidP="00BC7ED8">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057D25" w14:textId="77777777" w:rsidR="00E523E5" w:rsidRPr="00CA1DFE" w:rsidRDefault="00E523E5" w:rsidP="00BC7ED8">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F9EC584" w14:textId="77777777" w:rsidR="00E523E5" w:rsidRPr="00CA1DFE" w:rsidRDefault="00E523E5" w:rsidP="00BC7ED8">
            <w:pPr>
              <w:rPr>
                <w:sz w:val="20"/>
                <w:lang w:eastAsia="lt-LT"/>
              </w:rPr>
            </w:pPr>
          </w:p>
        </w:tc>
      </w:tr>
      <w:tr w:rsidR="00CA1DFE" w:rsidRPr="00CA1DFE" w14:paraId="2B8A395C"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594632" w14:textId="6CD45667" w:rsidR="00E523E5" w:rsidRPr="00CA1DFE" w:rsidRDefault="007F52CB" w:rsidP="00BC7ED8">
            <w:pPr>
              <w:jc w:val="center"/>
              <w:rPr>
                <w:sz w:val="20"/>
                <w:lang w:eastAsia="lt-LT"/>
              </w:rPr>
            </w:pPr>
            <w:r w:rsidRPr="00CA1DFE">
              <w:rPr>
                <w:sz w:val="20"/>
              </w:rPr>
              <w:t>R-04-01-01-0</w:t>
            </w:r>
            <w:r w:rsidR="0076706D" w:rsidRPr="00CA1DFE">
              <w:rPr>
                <w:sz w:val="20"/>
              </w:rPr>
              <w:t>6</w:t>
            </w:r>
            <w:r w:rsidRPr="00CA1DFE">
              <w:rPr>
                <w:sz w:val="20"/>
              </w:rPr>
              <w:t>-01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E6DB49" w14:textId="4E77D46C" w:rsidR="00E523E5" w:rsidRPr="00CA1DFE" w:rsidRDefault="0076706D" w:rsidP="00BC7ED8">
            <w:pPr>
              <w:jc w:val="both"/>
              <w:rPr>
                <w:sz w:val="20"/>
              </w:rPr>
            </w:pPr>
            <w:r w:rsidRPr="00CA1DFE">
              <w:rPr>
                <w:sz w:val="20"/>
              </w:rPr>
              <w:t>Teikiamų bendrųjų socialinių paslaugų rūšių skaičius (vnt.)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0B77414F" w14:textId="1F556FD1" w:rsidR="00E523E5" w:rsidRPr="00CA1DFE" w:rsidRDefault="005A2864" w:rsidP="00BC7ED8">
            <w:pPr>
              <w:jc w:val="center"/>
              <w:rPr>
                <w:sz w:val="20"/>
                <w:lang w:eastAsia="lt-LT"/>
              </w:rPr>
            </w:pPr>
            <w:r w:rsidRPr="00CA1DFE">
              <w:rPr>
                <w:sz w:val="20"/>
                <w:lang w:eastAsia="lt-LT"/>
              </w:rPr>
              <w:t>6</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11399B" w14:textId="2BAF75A0" w:rsidR="00E523E5" w:rsidRPr="00CA1DFE" w:rsidRDefault="005A2864" w:rsidP="00BC7ED8">
            <w:pPr>
              <w:jc w:val="center"/>
              <w:rPr>
                <w:sz w:val="20"/>
                <w:lang w:eastAsia="lt-LT"/>
              </w:rPr>
            </w:pPr>
            <w:r w:rsidRPr="00CA1DFE">
              <w:rPr>
                <w:sz w:val="20"/>
                <w:lang w:eastAsia="lt-LT"/>
              </w:rPr>
              <w:t>6</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BDB35" w14:textId="054046A8" w:rsidR="00E523E5" w:rsidRPr="00CA1DFE" w:rsidRDefault="005A2864" w:rsidP="00BC7ED8">
            <w:pPr>
              <w:jc w:val="center"/>
              <w:rPr>
                <w:sz w:val="20"/>
                <w:lang w:eastAsia="lt-LT"/>
              </w:rPr>
            </w:pPr>
            <w:r w:rsidRPr="00CA1DFE">
              <w:rPr>
                <w:sz w:val="20"/>
                <w:lang w:eastAsia="lt-LT"/>
              </w:rPr>
              <w:t>6</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754950" w14:textId="77777777" w:rsidR="00E523E5" w:rsidRPr="00CA1DFE" w:rsidRDefault="00E523E5" w:rsidP="00BC7ED8">
            <w:pPr>
              <w:rPr>
                <w:sz w:val="20"/>
                <w:lang w:eastAsia="lt-LT"/>
              </w:rPr>
            </w:pPr>
          </w:p>
        </w:tc>
      </w:tr>
      <w:tr w:rsidR="00CA1DFE" w:rsidRPr="00CA1DFE" w14:paraId="6755AE1A"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E71CCB" w14:textId="153123B3" w:rsidR="0076706D" w:rsidRPr="00CA1DFE" w:rsidRDefault="0076706D" w:rsidP="00BC7ED8">
            <w:pPr>
              <w:jc w:val="center"/>
              <w:rPr>
                <w:sz w:val="20"/>
              </w:rPr>
            </w:pPr>
            <w:r w:rsidRPr="00CA1DFE">
              <w:rPr>
                <w:sz w:val="20"/>
              </w:rPr>
              <w:t>R-04-01-01-06-0</w:t>
            </w:r>
            <w:r w:rsidR="00541B92" w:rsidRPr="00CA1DFE">
              <w:rPr>
                <w:sz w:val="20"/>
              </w:rPr>
              <w:t>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485FAD" w14:textId="66DDCBB2" w:rsidR="0076706D" w:rsidRPr="00CA1DFE" w:rsidRDefault="000064EA" w:rsidP="00BC7ED8">
            <w:pPr>
              <w:jc w:val="both"/>
              <w:rPr>
                <w:sz w:val="20"/>
              </w:rPr>
            </w:pPr>
            <w:r w:rsidRPr="00CA1DFE">
              <w:rPr>
                <w:sz w:val="20"/>
              </w:rPr>
              <w:t>Vidutinė laukimo eilėje nuo pagalbos į namus paslaugos paskyrimo  asmenims iki jos gavimo trukmė, dienų skaičius (vnt.)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048B5814" w14:textId="64D19CB0" w:rsidR="0076706D" w:rsidRPr="00CA1DFE" w:rsidRDefault="005A2864" w:rsidP="00BC7ED8">
            <w:pPr>
              <w:jc w:val="center"/>
              <w:rPr>
                <w:sz w:val="20"/>
                <w:lang w:eastAsia="lt-LT"/>
              </w:rPr>
            </w:pPr>
            <w:r w:rsidRPr="00CA1DFE">
              <w:rPr>
                <w:sz w:val="20"/>
                <w:lang w:eastAsia="lt-LT"/>
              </w:rPr>
              <w:t>30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BE9DC7" w14:textId="1C685DE0" w:rsidR="0076706D" w:rsidRPr="00CA1DFE" w:rsidRDefault="005A2864" w:rsidP="00BC7ED8">
            <w:pPr>
              <w:jc w:val="center"/>
              <w:rPr>
                <w:sz w:val="20"/>
                <w:lang w:eastAsia="lt-LT"/>
              </w:rPr>
            </w:pPr>
            <w:r w:rsidRPr="00CA1DFE">
              <w:rPr>
                <w:sz w:val="20"/>
                <w:lang w:eastAsia="lt-LT"/>
              </w:rPr>
              <w:t>30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B7C311" w14:textId="17FBA6DE" w:rsidR="0076706D" w:rsidRPr="00CA1DFE" w:rsidRDefault="005A2864" w:rsidP="00BC7ED8">
            <w:pPr>
              <w:jc w:val="center"/>
              <w:rPr>
                <w:sz w:val="20"/>
                <w:lang w:eastAsia="lt-LT"/>
              </w:rPr>
            </w:pPr>
            <w:r w:rsidRPr="00CA1DFE">
              <w:rPr>
                <w:sz w:val="20"/>
                <w:lang w:eastAsia="lt-LT"/>
              </w:rPr>
              <w:t>30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C3530B" w14:textId="77777777" w:rsidR="0076706D" w:rsidRPr="00CA1DFE" w:rsidRDefault="0076706D" w:rsidP="00BC7ED8">
            <w:pPr>
              <w:rPr>
                <w:sz w:val="20"/>
                <w:lang w:eastAsia="lt-LT"/>
              </w:rPr>
            </w:pPr>
          </w:p>
        </w:tc>
      </w:tr>
      <w:tr w:rsidR="00CA1DFE" w:rsidRPr="00CA1DFE" w14:paraId="728A9FEB"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2371C" w14:textId="5E412A3B" w:rsidR="0076706D" w:rsidRPr="00CA1DFE" w:rsidRDefault="0076706D" w:rsidP="00BC7ED8">
            <w:pPr>
              <w:jc w:val="center"/>
              <w:rPr>
                <w:sz w:val="20"/>
              </w:rPr>
            </w:pPr>
            <w:r w:rsidRPr="00CA1DFE">
              <w:rPr>
                <w:sz w:val="20"/>
              </w:rPr>
              <w:t>R-04-01-01-06-0</w:t>
            </w:r>
            <w:r w:rsidR="00541B92" w:rsidRPr="00CA1DFE">
              <w:rPr>
                <w:sz w:val="20"/>
              </w:rPr>
              <w:t>3</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492489" w14:textId="17C60D4B" w:rsidR="0076706D" w:rsidRPr="00CA1DFE" w:rsidRDefault="000064EA" w:rsidP="00BC7ED8">
            <w:pPr>
              <w:jc w:val="both"/>
              <w:rPr>
                <w:sz w:val="20"/>
              </w:rPr>
            </w:pPr>
            <w:r w:rsidRPr="00CA1DFE">
              <w:rPr>
                <w:sz w:val="20"/>
              </w:rPr>
              <w:t>Socialinės priežiūros (pagalbos į namus) paslaugų gavėjų skaičius, siekiant užtikrinti proporcingą paslaugų suteikimą tiek moterims, tiek vyrams (</w:t>
            </w:r>
            <w:proofErr w:type="spellStart"/>
            <w:r w:rsidRPr="00CA1DFE">
              <w:rPr>
                <w:sz w:val="20"/>
              </w:rPr>
              <w:t>asm</w:t>
            </w:r>
            <w:proofErr w:type="spellEnd"/>
            <w:r w:rsidRPr="00CA1DFE">
              <w:rPr>
                <w:sz w:val="20"/>
              </w:rPr>
              <w: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0D0B5CD0" w14:textId="6B66BE42" w:rsidR="0076706D" w:rsidRPr="00CA1DFE" w:rsidRDefault="005A2864" w:rsidP="00BC7ED8">
            <w:pPr>
              <w:jc w:val="center"/>
              <w:rPr>
                <w:sz w:val="20"/>
                <w:lang w:eastAsia="lt-LT"/>
              </w:rPr>
            </w:pPr>
            <w:r w:rsidRPr="00CA1DFE">
              <w:rPr>
                <w:sz w:val="20"/>
                <w:lang w:eastAsia="lt-LT"/>
              </w:rPr>
              <w:t>250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3E28" w14:textId="07FC772F" w:rsidR="0076706D" w:rsidRPr="00CA1DFE" w:rsidRDefault="005A2864" w:rsidP="00BC7ED8">
            <w:pPr>
              <w:jc w:val="center"/>
              <w:rPr>
                <w:sz w:val="20"/>
                <w:lang w:eastAsia="lt-LT"/>
              </w:rPr>
            </w:pPr>
            <w:r w:rsidRPr="00CA1DFE">
              <w:rPr>
                <w:sz w:val="20"/>
                <w:lang w:eastAsia="lt-LT"/>
              </w:rPr>
              <w:t>270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1268D" w14:textId="17930790" w:rsidR="0076706D" w:rsidRPr="00CA1DFE" w:rsidRDefault="005A2864" w:rsidP="00BC7ED8">
            <w:pPr>
              <w:jc w:val="center"/>
              <w:rPr>
                <w:sz w:val="20"/>
                <w:lang w:eastAsia="lt-LT"/>
              </w:rPr>
            </w:pPr>
            <w:r w:rsidRPr="00CA1DFE">
              <w:rPr>
                <w:sz w:val="20"/>
                <w:lang w:eastAsia="lt-LT"/>
              </w:rPr>
              <w:t>300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30B489" w14:textId="77777777" w:rsidR="0076706D" w:rsidRPr="00CA1DFE" w:rsidRDefault="0076706D" w:rsidP="00BC7ED8">
            <w:pPr>
              <w:rPr>
                <w:sz w:val="20"/>
                <w:lang w:eastAsia="lt-LT"/>
              </w:rPr>
            </w:pPr>
          </w:p>
        </w:tc>
      </w:tr>
      <w:tr w:rsidR="00CA1DFE" w:rsidRPr="00CA1DFE" w14:paraId="0CF514A1"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EE4EF" w14:textId="20C60F6F" w:rsidR="0076706D" w:rsidRPr="00CA1DFE" w:rsidRDefault="0076706D" w:rsidP="00BC7ED8">
            <w:pPr>
              <w:jc w:val="center"/>
              <w:rPr>
                <w:sz w:val="20"/>
              </w:rPr>
            </w:pPr>
            <w:r w:rsidRPr="00CA1DFE">
              <w:rPr>
                <w:sz w:val="20"/>
              </w:rPr>
              <w:lastRenderedPageBreak/>
              <w:t>R-04-01-01-06-0</w:t>
            </w:r>
            <w:r w:rsidR="00541B92" w:rsidRPr="00CA1DFE">
              <w:rPr>
                <w:sz w:val="20"/>
              </w:rPr>
              <w:t>4</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1AE04" w14:textId="51A97CF4" w:rsidR="0076706D" w:rsidRPr="00CA1DFE" w:rsidRDefault="003F4194" w:rsidP="00BC7ED8">
            <w:pPr>
              <w:jc w:val="both"/>
              <w:rPr>
                <w:sz w:val="20"/>
              </w:rPr>
            </w:pPr>
            <w:r w:rsidRPr="00CA1DFE">
              <w:rPr>
                <w:sz w:val="20"/>
              </w:rPr>
              <w:t>Socialini</w:t>
            </w:r>
            <w:r w:rsidR="00A226C5" w:rsidRPr="00CA1DFE">
              <w:rPr>
                <w:sz w:val="20"/>
              </w:rPr>
              <w:t>o</w:t>
            </w:r>
            <w:r w:rsidRPr="00CA1DFE">
              <w:rPr>
                <w:sz w:val="20"/>
              </w:rPr>
              <w:t xml:space="preserve"> darb</w:t>
            </w:r>
            <w:r w:rsidR="00A226C5" w:rsidRPr="00CA1DFE">
              <w:rPr>
                <w:sz w:val="20"/>
              </w:rPr>
              <w:t xml:space="preserve">o organizatorių </w:t>
            </w:r>
            <w:r w:rsidRPr="00CA1DFE">
              <w:rPr>
                <w:sz w:val="20"/>
              </w:rPr>
              <w:t>etatų skaičius seniūnijose (vnt.)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170DBFC6" w14:textId="6E2B86BD" w:rsidR="0076706D" w:rsidRPr="00CA1DFE" w:rsidRDefault="00A226C5" w:rsidP="00BC7ED8">
            <w:pPr>
              <w:jc w:val="center"/>
              <w:rPr>
                <w:sz w:val="20"/>
                <w:lang w:eastAsia="lt-LT"/>
              </w:rPr>
            </w:pPr>
            <w:r w:rsidRPr="00CA1DFE">
              <w:rPr>
                <w:sz w:val="20"/>
                <w:lang w:eastAsia="lt-LT"/>
              </w:rPr>
              <w:t>6</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82CD20" w14:textId="16DCE24B" w:rsidR="0076706D" w:rsidRPr="00CA1DFE" w:rsidRDefault="00A226C5" w:rsidP="00BC7ED8">
            <w:pPr>
              <w:jc w:val="center"/>
              <w:rPr>
                <w:sz w:val="20"/>
                <w:lang w:eastAsia="lt-LT"/>
              </w:rPr>
            </w:pPr>
            <w:r w:rsidRPr="00CA1DFE">
              <w:rPr>
                <w:sz w:val="20"/>
                <w:lang w:eastAsia="lt-LT"/>
              </w:rPr>
              <w:t>6</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03EEF7" w14:textId="32E224CC" w:rsidR="0076706D" w:rsidRPr="00CA1DFE" w:rsidRDefault="00A226C5" w:rsidP="00BC7ED8">
            <w:pPr>
              <w:jc w:val="center"/>
              <w:rPr>
                <w:sz w:val="20"/>
                <w:lang w:eastAsia="lt-LT"/>
              </w:rPr>
            </w:pPr>
            <w:r w:rsidRPr="00CA1DFE">
              <w:rPr>
                <w:sz w:val="20"/>
                <w:lang w:eastAsia="lt-LT"/>
              </w:rPr>
              <w:t>6</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31EE5" w14:textId="77777777" w:rsidR="0076706D" w:rsidRPr="00CA1DFE" w:rsidRDefault="0076706D" w:rsidP="00BC7ED8">
            <w:pPr>
              <w:rPr>
                <w:sz w:val="20"/>
                <w:lang w:eastAsia="lt-LT"/>
              </w:rPr>
            </w:pPr>
          </w:p>
        </w:tc>
      </w:tr>
      <w:tr w:rsidR="00CA1DFE" w:rsidRPr="00CA1DFE" w14:paraId="43ACA6D3"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4F69C5" w14:textId="7A055897" w:rsidR="000064EA" w:rsidRPr="00CA1DFE" w:rsidRDefault="000064EA" w:rsidP="00BC7ED8">
            <w:pPr>
              <w:jc w:val="center"/>
              <w:rPr>
                <w:sz w:val="20"/>
              </w:rPr>
            </w:pPr>
            <w:r w:rsidRPr="00CA1DFE">
              <w:rPr>
                <w:sz w:val="20"/>
              </w:rPr>
              <w:t>R-04-01-01-06-0</w:t>
            </w:r>
            <w:r w:rsidR="00541B92" w:rsidRPr="00CA1DFE">
              <w:rPr>
                <w:sz w:val="20"/>
              </w:rPr>
              <w:t>5</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996F5A" w14:textId="521EDC1A" w:rsidR="000064EA" w:rsidRPr="00CA1DFE" w:rsidRDefault="003F4194" w:rsidP="00BC7ED8">
            <w:pPr>
              <w:jc w:val="both"/>
              <w:rPr>
                <w:sz w:val="20"/>
              </w:rPr>
            </w:pPr>
            <w:r w:rsidRPr="00CA1DFE">
              <w:rPr>
                <w:sz w:val="20"/>
              </w:rPr>
              <w:t>Socialinių darbuotojų etatų skaičius Kupiškio miesto teritorijoje (vnt.)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51519FCC" w14:textId="28AA7FE0" w:rsidR="000064EA" w:rsidRPr="00CA1DFE" w:rsidRDefault="00A226C5" w:rsidP="00BC7ED8">
            <w:pPr>
              <w:jc w:val="center"/>
              <w:rPr>
                <w:sz w:val="20"/>
                <w:lang w:eastAsia="lt-LT"/>
              </w:rPr>
            </w:pPr>
            <w:r w:rsidRPr="00CA1DFE">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6C2642" w14:textId="2FF87F14" w:rsidR="000064EA" w:rsidRPr="00CA1DFE" w:rsidRDefault="00A226C5" w:rsidP="00BC7ED8">
            <w:pPr>
              <w:jc w:val="center"/>
              <w:rPr>
                <w:sz w:val="20"/>
                <w:lang w:eastAsia="lt-LT"/>
              </w:rPr>
            </w:pPr>
            <w:r w:rsidRPr="00CA1DFE">
              <w:rPr>
                <w:sz w:val="20"/>
                <w:lang w:eastAsia="lt-LT"/>
              </w:rPr>
              <w:t>5</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0480F4" w14:textId="6B2FFFC6" w:rsidR="000064EA" w:rsidRPr="00CA1DFE" w:rsidRDefault="00A226C5" w:rsidP="00BC7ED8">
            <w:pPr>
              <w:jc w:val="center"/>
              <w:rPr>
                <w:sz w:val="20"/>
                <w:lang w:eastAsia="lt-LT"/>
              </w:rPr>
            </w:pPr>
            <w:r w:rsidRPr="00CA1DFE">
              <w:rPr>
                <w:sz w:val="20"/>
                <w:lang w:eastAsia="lt-LT"/>
              </w:rPr>
              <w:t>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3D559" w14:textId="77777777" w:rsidR="000064EA" w:rsidRPr="00CA1DFE" w:rsidRDefault="000064EA" w:rsidP="00BC7ED8">
            <w:pPr>
              <w:rPr>
                <w:sz w:val="20"/>
                <w:lang w:eastAsia="lt-LT"/>
              </w:rPr>
            </w:pPr>
          </w:p>
        </w:tc>
      </w:tr>
      <w:tr w:rsidR="00CA1DFE" w:rsidRPr="00CA1DFE" w14:paraId="691291E9"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96E0CC" w14:textId="2A21B9FD" w:rsidR="000064EA" w:rsidRPr="00CA1DFE" w:rsidRDefault="000064EA" w:rsidP="00BC7ED8">
            <w:pPr>
              <w:jc w:val="center"/>
              <w:rPr>
                <w:sz w:val="20"/>
              </w:rPr>
            </w:pPr>
            <w:r w:rsidRPr="00CA1DFE">
              <w:rPr>
                <w:sz w:val="20"/>
              </w:rPr>
              <w:t>R-04-01-01-06-0</w:t>
            </w:r>
            <w:r w:rsidR="00541B92" w:rsidRPr="00CA1DFE">
              <w:rPr>
                <w:sz w:val="20"/>
              </w:rPr>
              <w:t>6</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3A9CBE" w14:textId="09E4ADB8" w:rsidR="000064EA" w:rsidRPr="00CA1DFE" w:rsidRDefault="003F4194" w:rsidP="00BC7ED8">
            <w:pPr>
              <w:jc w:val="both"/>
              <w:rPr>
                <w:sz w:val="20"/>
              </w:rPr>
            </w:pPr>
            <w:r w:rsidRPr="00CA1DFE">
              <w:rPr>
                <w:sz w:val="20"/>
              </w:rPr>
              <w:t>Teikiamų prevencinių socialinių paslaugų rūšių skaičius (vnt.)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149C0C6D" w14:textId="2B744325" w:rsidR="000064EA" w:rsidRPr="00CA1DFE" w:rsidRDefault="00A226C5" w:rsidP="00BC7ED8">
            <w:pPr>
              <w:jc w:val="center"/>
              <w:rPr>
                <w:sz w:val="20"/>
                <w:lang w:eastAsia="lt-LT"/>
              </w:rPr>
            </w:pPr>
            <w:r w:rsidRPr="00CA1DFE">
              <w:rPr>
                <w:sz w:val="20"/>
                <w:lang w:eastAsia="lt-LT"/>
              </w:rPr>
              <w:t>6</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957E8D" w14:textId="2640B1CB" w:rsidR="000064EA" w:rsidRPr="00CA1DFE" w:rsidRDefault="00A226C5" w:rsidP="00BC7ED8">
            <w:pPr>
              <w:jc w:val="center"/>
              <w:rPr>
                <w:sz w:val="20"/>
                <w:lang w:eastAsia="lt-LT"/>
              </w:rPr>
            </w:pPr>
            <w:r w:rsidRPr="00CA1DFE">
              <w:rPr>
                <w:sz w:val="20"/>
                <w:lang w:eastAsia="lt-LT"/>
              </w:rPr>
              <w:t>6</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24AF9B" w14:textId="1AF179F0" w:rsidR="000064EA" w:rsidRPr="00CA1DFE" w:rsidRDefault="00A226C5" w:rsidP="00BC7ED8">
            <w:pPr>
              <w:jc w:val="center"/>
              <w:rPr>
                <w:sz w:val="20"/>
                <w:lang w:eastAsia="lt-LT"/>
              </w:rPr>
            </w:pPr>
            <w:r w:rsidRPr="00CA1DFE">
              <w:rPr>
                <w:sz w:val="20"/>
                <w:lang w:eastAsia="lt-LT"/>
              </w:rPr>
              <w:t>6</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71929E" w14:textId="77777777" w:rsidR="000064EA" w:rsidRPr="00CA1DFE" w:rsidRDefault="000064EA" w:rsidP="00BC7ED8">
            <w:pPr>
              <w:rPr>
                <w:sz w:val="20"/>
                <w:lang w:eastAsia="lt-LT"/>
              </w:rPr>
            </w:pPr>
          </w:p>
        </w:tc>
      </w:tr>
      <w:tr w:rsidR="00CA1DFE" w:rsidRPr="00CA1DFE" w14:paraId="65EE7AAC"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C75A35" w14:textId="09A9031B" w:rsidR="00E523E5" w:rsidRPr="00CA1DFE" w:rsidRDefault="00E523E5" w:rsidP="00BC7ED8">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E15391F" w14:textId="18564A11" w:rsidR="007F52CB" w:rsidRPr="00CA1DFE" w:rsidRDefault="007F52CB" w:rsidP="007F52CB">
            <w:pPr>
              <w:jc w:val="both"/>
              <w:rPr>
                <w:b/>
                <w:bCs/>
                <w:sz w:val="20"/>
                <w:lang w:eastAsia="lt-LT"/>
              </w:rPr>
            </w:pPr>
            <w:r w:rsidRPr="00CA1DFE">
              <w:rPr>
                <w:b/>
                <w:bCs/>
                <w:sz w:val="20"/>
                <w:lang w:eastAsia="lt-LT"/>
              </w:rPr>
              <w:t>04.01.01.0</w:t>
            </w:r>
            <w:r w:rsidR="001A6860" w:rsidRPr="00CA1DFE">
              <w:rPr>
                <w:b/>
                <w:bCs/>
                <w:sz w:val="20"/>
                <w:lang w:eastAsia="lt-LT"/>
              </w:rPr>
              <w:t>7</w:t>
            </w:r>
            <w:r w:rsidRPr="00CA1DFE">
              <w:rPr>
                <w:b/>
                <w:bCs/>
                <w:sz w:val="20"/>
                <w:lang w:eastAsia="lt-LT"/>
              </w:rPr>
              <w:t xml:space="preserve"> priemonė</w:t>
            </w:r>
          </w:p>
          <w:p w14:paraId="2ADC90A7" w14:textId="74C2B4AF" w:rsidR="00E523E5" w:rsidRPr="00CA1DFE" w:rsidRDefault="00286609" w:rsidP="00BC7ED8">
            <w:pPr>
              <w:jc w:val="both"/>
              <w:rPr>
                <w:b/>
                <w:bCs/>
                <w:sz w:val="20"/>
              </w:rPr>
            </w:pPr>
            <w:r w:rsidRPr="00CA1DFE">
              <w:rPr>
                <w:b/>
                <w:bCs/>
                <w:sz w:val="20"/>
              </w:rPr>
              <w:t>Ilgalaikės (trumpalaikės) socialinės globos organizavimo užtikrinimas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6AA611A2" w14:textId="77777777" w:rsidR="00E523E5" w:rsidRPr="00CA1DFE" w:rsidRDefault="00E523E5" w:rsidP="00BC7ED8">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FFF722D" w14:textId="77777777" w:rsidR="00E523E5" w:rsidRPr="00CA1DFE" w:rsidRDefault="00E523E5" w:rsidP="00BC7ED8">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CC31FF" w14:textId="77777777" w:rsidR="00E523E5" w:rsidRPr="00CA1DFE" w:rsidRDefault="00E523E5" w:rsidP="00BC7ED8">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A6AAAE" w14:textId="77777777" w:rsidR="00E523E5" w:rsidRPr="00CA1DFE" w:rsidRDefault="00E523E5" w:rsidP="00BC7ED8">
            <w:pPr>
              <w:rPr>
                <w:sz w:val="20"/>
                <w:lang w:eastAsia="lt-LT"/>
              </w:rPr>
            </w:pPr>
          </w:p>
        </w:tc>
      </w:tr>
      <w:tr w:rsidR="00CA1DFE" w:rsidRPr="00CA1DFE" w14:paraId="063C633A"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E511CC" w14:textId="3C26E518" w:rsidR="00E523E5" w:rsidRPr="00CA1DFE" w:rsidRDefault="007F52CB" w:rsidP="00BC7ED8">
            <w:pPr>
              <w:jc w:val="center"/>
              <w:rPr>
                <w:sz w:val="20"/>
              </w:rPr>
            </w:pPr>
            <w:r w:rsidRPr="00CA1DFE">
              <w:rPr>
                <w:sz w:val="20"/>
              </w:rPr>
              <w:t>R-04-01-01-0</w:t>
            </w:r>
            <w:r w:rsidR="00286609" w:rsidRPr="00CA1DFE">
              <w:rPr>
                <w:sz w:val="20"/>
              </w:rPr>
              <w:t>7</w:t>
            </w:r>
            <w:r w:rsidRPr="00CA1DFE">
              <w:rPr>
                <w:sz w:val="20"/>
              </w:rPr>
              <w:t>-01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E87582" w14:textId="26F95152" w:rsidR="00E523E5" w:rsidRPr="00CA1DFE" w:rsidRDefault="00F05331" w:rsidP="00FD2BB8">
            <w:pPr>
              <w:jc w:val="both"/>
              <w:rPr>
                <w:sz w:val="20"/>
              </w:rPr>
            </w:pPr>
            <w:r w:rsidRPr="00CA1DFE">
              <w:rPr>
                <w:sz w:val="20"/>
              </w:rPr>
              <w:t xml:space="preserve">Socialinės globos paslaugas gaunančių senyvo amžiaus ir </w:t>
            </w:r>
            <w:r w:rsidR="00A226C5" w:rsidRPr="00CA1DFE">
              <w:rPr>
                <w:sz w:val="20"/>
              </w:rPr>
              <w:t xml:space="preserve">suaugusių </w:t>
            </w:r>
            <w:r w:rsidRPr="00CA1DFE">
              <w:rPr>
                <w:sz w:val="20"/>
              </w:rPr>
              <w:t xml:space="preserve"> asmenų</w:t>
            </w:r>
            <w:r w:rsidR="00A226C5" w:rsidRPr="00CA1DFE">
              <w:rPr>
                <w:sz w:val="20"/>
              </w:rPr>
              <w:t xml:space="preserve"> su negalia </w:t>
            </w:r>
            <w:r w:rsidRPr="00CA1DFE">
              <w:rPr>
                <w:sz w:val="20"/>
              </w:rPr>
              <w:t>skaičius (SADM pavaldumo, privačiuose globos namuose, VšĮ ir kt.), siekiant užtikrinti proporcingą paslaugų suteikimą tiek moterims, tiek vyrams (</w:t>
            </w:r>
            <w:proofErr w:type="spellStart"/>
            <w:r w:rsidRPr="00CA1DFE">
              <w:rPr>
                <w:sz w:val="20"/>
              </w:rPr>
              <w:t>asm</w:t>
            </w:r>
            <w:proofErr w:type="spellEnd"/>
            <w:r w:rsidRPr="00CA1DFE">
              <w:rPr>
                <w:sz w:val="20"/>
              </w:rPr>
              <w: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2EF0D11F" w14:textId="23E190A5" w:rsidR="00E523E5" w:rsidRPr="00CA1DFE" w:rsidRDefault="00A226C5" w:rsidP="00BC7ED8">
            <w:pPr>
              <w:jc w:val="center"/>
              <w:rPr>
                <w:sz w:val="20"/>
                <w:lang w:eastAsia="lt-LT"/>
              </w:rPr>
            </w:pPr>
            <w:r w:rsidRPr="00CA1DFE">
              <w:rPr>
                <w:sz w:val="20"/>
                <w:lang w:eastAsia="lt-LT"/>
              </w:rPr>
              <w:t>90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936462" w14:textId="2A86D573" w:rsidR="00E523E5" w:rsidRPr="00CA1DFE" w:rsidRDefault="00A226C5" w:rsidP="00BC7ED8">
            <w:pPr>
              <w:jc w:val="center"/>
              <w:rPr>
                <w:sz w:val="20"/>
                <w:lang w:eastAsia="lt-LT"/>
              </w:rPr>
            </w:pPr>
            <w:r w:rsidRPr="00CA1DFE">
              <w:rPr>
                <w:sz w:val="20"/>
                <w:lang w:eastAsia="lt-LT"/>
              </w:rPr>
              <w:t>90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EE071" w14:textId="4229ACCB" w:rsidR="00E523E5" w:rsidRPr="00CA1DFE" w:rsidRDefault="00A226C5" w:rsidP="00BC7ED8">
            <w:pPr>
              <w:jc w:val="center"/>
              <w:rPr>
                <w:sz w:val="20"/>
                <w:lang w:eastAsia="lt-LT"/>
              </w:rPr>
            </w:pPr>
            <w:r w:rsidRPr="00CA1DFE">
              <w:rPr>
                <w:sz w:val="20"/>
                <w:lang w:eastAsia="lt-LT"/>
              </w:rPr>
              <w:t>90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5048D" w14:textId="77777777" w:rsidR="00E523E5" w:rsidRPr="00CA1DFE" w:rsidRDefault="00E523E5" w:rsidP="00BC7ED8">
            <w:pPr>
              <w:rPr>
                <w:sz w:val="20"/>
                <w:lang w:eastAsia="lt-LT"/>
              </w:rPr>
            </w:pPr>
          </w:p>
        </w:tc>
      </w:tr>
      <w:tr w:rsidR="00CA1DFE" w:rsidRPr="00CA1DFE" w14:paraId="00C03F95"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CDE16E" w14:textId="15B96DDF" w:rsidR="00286609" w:rsidRPr="00CA1DFE" w:rsidRDefault="00286609" w:rsidP="00BC7ED8">
            <w:pPr>
              <w:jc w:val="center"/>
              <w:rPr>
                <w:sz w:val="20"/>
              </w:rPr>
            </w:pPr>
            <w:r w:rsidRPr="00CA1DFE">
              <w:rPr>
                <w:sz w:val="20"/>
              </w:rPr>
              <w:t>R-04-01-01-07-02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4DEB8A" w14:textId="4E4C204F" w:rsidR="00286609" w:rsidRPr="00CA1DFE" w:rsidRDefault="00F05331" w:rsidP="00BC7ED8">
            <w:pPr>
              <w:jc w:val="both"/>
              <w:rPr>
                <w:sz w:val="20"/>
              </w:rPr>
            </w:pPr>
            <w:r w:rsidRPr="00CA1DFE">
              <w:rPr>
                <w:sz w:val="20"/>
              </w:rPr>
              <w:t xml:space="preserve">Socialinės globos paslaugas gaunančių senyvo amžiaus ir </w:t>
            </w:r>
            <w:r w:rsidR="00A226C5" w:rsidRPr="00CA1DFE">
              <w:rPr>
                <w:sz w:val="20"/>
              </w:rPr>
              <w:t xml:space="preserve">suaugusių  asmenų su negalia </w:t>
            </w:r>
            <w:r w:rsidRPr="00CA1DFE">
              <w:rPr>
                <w:sz w:val="20"/>
              </w:rPr>
              <w:t>skaičius (Kupiškio socialinių paslaugų centro Stacionarių socialinių paslaugų padalinys Subačiaus m.), siekiant užtikrinti proporcingą paslaugų suteikimą tiek moterims, tiek vyrams (</w:t>
            </w:r>
            <w:proofErr w:type="spellStart"/>
            <w:r w:rsidRPr="00CA1DFE">
              <w:rPr>
                <w:sz w:val="20"/>
              </w:rPr>
              <w:t>asm</w:t>
            </w:r>
            <w:proofErr w:type="spellEnd"/>
            <w:r w:rsidRPr="00CA1DFE">
              <w:rPr>
                <w:sz w:val="20"/>
              </w:rPr>
              <w: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7C51D7E8" w14:textId="2E2AE6F0" w:rsidR="00286609" w:rsidRPr="00CA1DFE" w:rsidRDefault="00A226C5" w:rsidP="00BC7ED8">
            <w:pPr>
              <w:jc w:val="center"/>
              <w:rPr>
                <w:sz w:val="20"/>
                <w:lang w:eastAsia="lt-LT"/>
              </w:rPr>
            </w:pPr>
            <w:r w:rsidRPr="00CA1DFE">
              <w:rPr>
                <w:sz w:val="20"/>
                <w:lang w:eastAsia="lt-LT"/>
              </w:rPr>
              <w:t>35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D4EA1F" w14:textId="408B9E5F" w:rsidR="00286609" w:rsidRPr="00CA1DFE" w:rsidRDefault="00A226C5" w:rsidP="00BC7ED8">
            <w:pPr>
              <w:jc w:val="center"/>
              <w:rPr>
                <w:sz w:val="20"/>
                <w:lang w:eastAsia="lt-LT"/>
              </w:rPr>
            </w:pPr>
            <w:r w:rsidRPr="00CA1DFE">
              <w:rPr>
                <w:sz w:val="20"/>
                <w:lang w:eastAsia="lt-LT"/>
              </w:rPr>
              <w:t>35</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26976F" w14:textId="1A527333" w:rsidR="00286609" w:rsidRPr="00CA1DFE" w:rsidRDefault="00A226C5" w:rsidP="00BC7ED8">
            <w:pPr>
              <w:jc w:val="center"/>
              <w:rPr>
                <w:sz w:val="20"/>
                <w:lang w:eastAsia="lt-LT"/>
              </w:rPr>
            </w:pPr>
            <w:r w:rsidRPr="00CA1DFE">
              <w:rPr>
                <w:sz w:val="20"/>
                <w:lang w:eastAsia="lt-LT"/>
              </w:rPr>
              <w:t>35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8C2DA7" w14:textId="77777777" w:rsidR="00286609" w:rsidRPr="00CA1DFE" w:rsidRDefault="00286609" w:rsidP="00BC7ED8">
            <w:pPr>
              <w:rPr>
                <w:sz w:val="20"/>
                <w:lang w:eastAsia="lt-LT"/>
              </w:rPr>
            </w:pPr>
          </w:p>
        </w:tc>
      </w:tr>
      <w:tr w:rsidR="00CA1DFE" w:rsidRPr="00CA1DFE" w14:paraId="06D77305"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971D9B"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3E0CA2" w14:textId="051EFB59" w:rsidR="0093518B" w:rsidRPr="00CA1DFE" w:rsidRDefault="0093518B" w:rsidP="0093518B">
            <w:pPr>
              <w:jc w:val="both"/>
              <w:rPr>
                <w:b/>
                <w:bCs/>
                <w:sz w:val="20"/>
                <w:lang w:eastAsia="lt-LT"/>
              </w:rPr>
            </w:pPr>
            <w:r w:rsidRPr="00CA1DFE">
              <w:rPr>
                <w:b/>
                <w:bCs/>
                <w:sz w:val="20"/>
                <w:lang w:eastAsia="lt-LT"/>
              </w:rPr>
              <w:t>04.01.01.08 priemonė</w:t>
            </w:r>
          </w:p>
          <w:p w14:paraId="7057A9F5" w14:textId="63777918" w:rsidR="0093518B" w:rsidRPr="00CA1DFE" w:rsidRDefault="0093518B" w:rsidP="0093518B">
            <w:pPr>
              <w:jc w:val="both"/>
              <w:rPr>
                <w:b/>
                <w:bCs/>
                <w:sz w:val="20"/>
                <w:lang w:eastAsia="lt-LT"/>
              </w:rPr>
            </w:pPr>
            <w:r w:rsidRPr="00CA1DFE">
              <w:rPr>
                <w:b/>
                <w:bCs/>
                <w:sz w:val="20"/>
              </w:rPr>
              <w:t>Lygių galimybių visiems užtikrinimas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6E201682" w14:textId="77777777" w:rsidR="0093518B" w:rsidRPr="00CA1DFE"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0C78D4" w14:textId="77777777" w:rsidR="0093518B" w:rsidRPr="00CA1DFE"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98443BE" w14:textId="77777777" w:rsidR="0093518B" w:rsidRPr="00CA1DFE"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227AAFD" w14:textId="77777777" w:rsidR="0093518B" w:rsidRPr="00CA1DFE" w:rsidRDefault="0093518B" w:rsidP="0093518B">
            <w:pPr>
              <w:jc w:val="center"/>
              <w:rPr>
                <w:sz w:val="20"/>
                <w:lang w:eastAsia="lt-LT"/>
              </w:rPr>
            </w:pPr>
          </w:p>
        </w:tc>
      </w:tr>
      <w:tr w:rsidR="00CA1DFE" w:rsidRPr="00CA1DFE" w14:paraId="41A2A148" w14:textId="77777777" w:rsidTr="0093518B">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375639" w14:textId="5E15F5C3" w:rsidR="0093518B" w:rsidRPr="00CA1DFE" w:rsidRDefault="0093518B" w:rsidP="0093518B">
            <w:pPr>
              <w:jc w:val="center"/>
              <w:rPr>
                <w:sz w:val="20"/>
                <w:lang w:eastAsia="lt-LT"/>
              </w:rPr>
            </w:pPr>
            <w:r w:rsidRPr="00CA1DFE">
              <w:rPr>
                <w:sz w:val="20"/>
              </w:rPr>
              <w:t>R-04-01-01-08-01</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F38327" w14:textId="758F4617" w:rsidR="0093518B" w:rsidRPr="00CA1DFE" w:rsidRDefault="0093518B" w:rsidP="0093518B">
            <w:pPr>
              <w:jc w:val="both"/>
              <w:rPr>
                <w:b/>
                <w:bCs/>
                <w:sz w:val="20"/>
                <w:lang w:eastAsia="lt-LT"/>
              </w:rPr>
            </w:pPr>
            <w:r w:rsidRPr="00CA1DFE">
              <w:rPr>
                <w:sz w:val="20"/>
              </w:rPr>
              <w:t>Parengtas lygių galimybių veiksmų planas (vnt.)</w:t>
            </w:r>
          </w:p>
        </w:tc>
        <w:tc>
          <w:tcPr>
            <w:tcW w:w="400" w:type="pct"/>
            <w:tcBorders>
              <w:top w:val="single" w:sz="4" w:space="0" w:color="auto"/>
              <w:left w:val="nil"/>
              <w:bottom w:val="single" w:sz="4" w:space="0" w:color="auto"/>
              <w:right w:val="nil"/>
            </w:tcBorders>
            <w:shd w:val="clear" w:color="auto" w:fill="FFFFFF" w:themeFill="background1"/>
            <w:tcMar>
              <w:top w:w="28" w:type="dxa"/>
              <w:left w:w="57" w:type="dxa"/>
              <w:bottom w:w="28" w:type="dxa"/>
              <w:right w:w="57" w:type="dxa"/>
            </w:tcMar>
            <w:vAlign w:val="center"/>
          </w:tcPr>
          <w:p w14:paraId="49FB53B7" w14:textId="1480E967" w:rsidR="0093518B" w:rsidRPr="00CA1DFE" w:rsidRDefault="0093518B" w:rsidP="0093518B">
            <w:pPr>
              <w:jc w:val="center"/>
              <w:rPr>
                <w:b/>
                <w:bCs/>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C77A48" w14:textId="3086D070" w:rsidR="0093518B" w:rsidRPr="00CA1DFE" w:rsidRDefault="0093518B" w:rsidP="0093518B">
            <w:pPr>
              <w:jc w:val="center"/>
              <w:rPr>
                <w:b/>
                <w:bCs/>
                <w:sz w:val="20"/>
                <w:lang w:eastAsia="lt-LT"/>
              </w:rPr>
            </w:pPr>
            <w:r w:rsidRPr="00CA1DFE">
              <w:rPr>
                <w:sz w:val="20"/>
                <w:lang w:eastAsia="lt-LT"/>
              </w:rPr>
              <w:t>1</w:t>
            </w:r>
          </w:p>
        </w:tc>
        <w:tc>
          <w:tcPr>
            <w:tcW w:w="38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AAFE17" w14:textId="3EF71F1F" w:rsidR="0093518B" w:rsidRPr="00CA1DFE" w:rsidRDefault="0093518B" w:rsidP="0093518B">
            <w:pPr>
              <w:jc w:val="center"/>
              <w:rPr>
                <w:b/>
                <w:bCs/>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E27B58" w14:textId="77777777" w:rsidR="0093518B" w:rsidRPr="00CA1DFE" w:rsidRDefault="0093518B" w:rsidP="0093518B">
            <w:pPr>
              <w:jc w:val="center"/>
              <w:rPr>
                <w:sz w:val="20"/>
                <w:lang w:eastAsia="lt-LT"/>
              </w:rPr>
            </w:pPr>
          </w:p>
        </w:tc>
      </w:tr>
      <w:tr w:rsidR="00CA1DFE" w:rsidRPr="00CA1DFE" w14:paraId="6B8A485E"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5B75EEB"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5249827" w14:textId="75C67B82" w:rsidR="0093518B" w:rsidRPr="00CA1DFE" w:rsidRDefault="0093518B" w:rsidP="0093518B">
            <w:pPr>
              <w:jc w:val="both"/>
              <w:rPr>
                <w:b/>
                <w:bCs/>
                <w:sz w:val="20"/>
                <w:lang w:eastAsia="lt-LT"/>
              </w:rPr>
            </w:pPr>
            <w:r w:rsidRPr="00CA1DFE">
              <w:rPr>
                <w:b/>
                <w:bCs/>
                <w:sz w:val="20"/>
                <w:lang w:eastAsia="lt-LT"/>
              </w:rPr>
              <w:t>04.01.01.09 priemonė</w:t>
            </w:r>
          </w:p>
          <w:p w14:paraId="6D3666E0" w14:textId="05F03B3F" w:rsidR="0093518B" w:rsidRPr="00CA1DFE" w:rsidRDefault="00975AE2" w:rsidP="0093518B">
            <w:pPr>
              <w:jc w:val="both"/>
              <w:rPr>
                <w:b/>
                <w:bCs/>
                <w:sz w:val="20"/>
                <w:lang w:eastAsia="lt-LT"/>
              </w:rPr>
            </w:pPr>
            <w:r w:rsidRPr="00CA1DFE">
              <w:rPr>
                <w:b/>
                <w:bCs/>
                <w:sz w:val="20"/>
              </w:rPr>
              <w:t>Kupiškio r. šv. Kazimiero socialinių paslaugų namų veiklos organizavimo užtikrinimas</w:t>
            </w:r>
            <w:r w:rsidRPr="00CA1DFE">
              <w:rPr>
                <w:b/>
                <w:bCs/>
                <w:sz w:val="20"/>
                <w:lang w:eastAsia="lt-LT"/>
              </w:rPr>
              <w:t xml:space="preserve"> </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5B157E9C" w14:textId="77777777" w:rsidR="0093518B" w:rsidRPr="00CA1DFE"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2A6FB6A" w14:textId="77777777" w:rsidR="0093518B" w:rsidRPr="00CA1DFE"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B07FC0E" w14:textId="77777777" w:rsidR="0093518B" w:rsidRPr="00CA1DFE"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C5D8A2A" w14:textId="55AAF99F" w:rsidR="0093518B" w:rsidRPr="00CA1DFE" w:rsidRDefault="0093518B" w:rsidP="0093518B">
            <w:pPr>
              <w:jc w:val="center"/>
              <w:rPr>
                <w:sz w:val="20"/>
                <w:lang w:eastAsia="lt-LT"/>
              </w:rPr>
            </w:pPr>
          </w:p>
        </w:tc>
      </w:tr>
      <w:tr w:rsidR="00CA1DFE" w:rsidRPr="00CA1DFE" w14:paraId="186FE1F3"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07398E" w14:textId="07DBD9B7" w:rsidR="0093518B" w:rsidRPr="00CA1DFE" w:rsidRDefault="0093518B" w:rsidP="0093518B">
            <w:pPr>
              <w:jc w:val="center"/>
              <w:rPr>
                <w:sz w:val="20"/>
                <w:lang w:eastAsia="lt-LT"/>
              </w:rPr>
            </w:pPr>
            <w:r w:rsidRPr="00CA1DFE">
              <w:rPr>
                <w:sz w:val="20"/>
              </w:rPr>
              <w:t>R-04-01-01-09-01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7DCB8" w14:textId="670F9BE7" w:rsidR="0093518B" w:rsidRPr="00CA1DFE" w:rsidRDefault="0093518B" w:rsidP="0093518B">
            <w:pPr>
              <w:jc w:val="both"/>
              <w:rPr>
                <w:sz w:val="20"/>
              </w:rPr>
            </w:pPr>
            <w:r w:rsidRPr="00CA1DFE">
              <w:rPr>
                <w:sz w:val="20"/>
              </w:rPr>
              <w:t>Socialinės globos paslaugas gaunančių vaikų skaičius šeiminiuose namuose (</w:t>
            </w:r>
            <w:proofErr w:type="spellStart"/>
            <w:r w:rsidRPr="00CA1DFE">
              <w:rPr>
                <w:sz w:val="20"/>
              </w:rPr>
              <w:t>asm</w:t>
            </w:r>
            <w:proofErr w:type="spellEnd"/>
            <w:r w:rsidRPr="00CA1DFE">
              <w:rPr>
                <w:sz w:val="20"/>
              </w:rPr>
              <w: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751B5A67" w14:textId="502415A1" w:rsidR="0093518B" w:rsidRPr="00CA1DFE" w:rsidRDefault="0093518B" w:rsidP="0093518B">
            <w:pPr>
              <w:jc w:val="center"/>
              <w:rPr>
                <w:sz w:val="20"/>
                <w:lang w:eastAsia="lt-LT"/>
              </w:rPr>
            </w:pPr>
            <w:r w:rsidRPr="00CA1DFE">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682046" w14:textId="3003B0FB" w:rsidR="0093518B" w:rsidRPr="00CA1DFE" w:rsidRDefault="0093518B" w:rsidP="0093518B">
            <w:pPr>
              <w:jc w:val="center"/>
              <w:rPr>
                <w:sz w:val="20"/>
                <w:lang w:eastAsia="lt-LT"/>
              </w:rPr>
            </w:pPr>
            <w:r w:rsidRPr="00CA1DFE">
              <w:rPr>
                <w:sz w:val="20"/>
                <w:lang w:eastAsia="lt-LT"/>
              </w:rPr>
              <w:t>18</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AE4D5" w14:textId="34EAEDF9" w:rsidR="0093518B" w:rsidRPr="00CA1DFE" w:rsidRDefault="0093518B" w:rsidP="0093518B">
            <w:pPr>
              <w:jc w:val="center"/>
              <w:rPr>
                <w:sz w:val="20"/>
                <w:lang w:eastAsia="lt-LT"/>
              </w:rPr>
            </w:pPr>
            <w:r w:rsidRPr="00CA1DFE">
              <w:rPr>
                <w:sz w:val="20"/>
                <w:lang w:eastAsia="lt-LT"/>
              </w:rPr>
              <w:t>16</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19C38E" w14:textId="77777777" w:rsidR="0093518B" w:rsidRPr="00CA1DFE" w:rsidRDefault="0093518B" w:rsidP="0093518B">
            <w:pPr>
              <w:rPr>
                <w:sz w:val="20"/>
                <w:lang w:eastAsia="lt-LT"/>
              </w:rPr>
            </w:pPr>
          </w:p>
        </w:tc>
      </w:tr>
      <w:tr w:rsidR="00CA1DFE" w:rsidRPr="00CA1DFE" w14:paraId="4A19ADA0"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3BE612"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7EDD69B" w14:textId="6C65ADAA" w:rsidR="0093518B" w:rsidRPr="00CA1DFE" w:rsidRDefault="0093518B" w:rsidP="0093518B">
            <w:pPr>
              <w:jc w:val="both"/>
              <w:rPr>
                <w:b/>
                <w:bCs/>
                <w:sz w:val="20"/>
                <w:lang w:eastAsia="lt-LT"/>
              </w:rPr>
            </w:pPr>
            <w:r w:rsidRPr="00CA1DFE">
              <w:rPr>
                <w:b/>
                <w:bCs/>
                <w:sz w:val="20"/>
                <w:lang w:eastAsia="lt-LT"/>
              </w:rPr>
              <w:t>04.01.01.10 priemonė</w:t>
            </w:r>
          </w:p>
          <w:p w14:paraId="29750285" w14:textId="77777777" w:rsidR="0093518B" w:rsidRPr="00CA1DFE" w:rsidRDefault="0093518B" w:rsidP="0093518B">
            <w:pPr>
              <w:jc w:val="both"/>
              <w:rPr>
                <w:b/>
                <w:bCs/>
                <w:sz w:val="20"/>
              </w:rPr>
            </w:pPr>
            <w:r w:rsidRPr="00CA1DFE">
              <w:rPr>
                <w:b/>
                <w:bCs/>
                <w:sz w:val="20"/>
              </w:rPr>
              <w:t>Vaikų globos kitų savivaldybių įstaigose finansavimas</w:t>
            </w:r>
          </w:p>
          <w:p w14:paraId="4ADB40E6" w14:textId="68968DE1" w:rsidR="00BC7ED8" w:rsidRPr="00CA1DFE" w:rsidRDefault="00BC7ED8" w:rsidP="0093518B">
            <w:pPr>
              <w:jc w:val="both"/>
              <w:rPr>
                <w:b/>
                <w:bCs/>
                <w:sz w:val="20"/>
              </w:rPr>
            </w:pP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585597FC"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B495FB"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EAAC8E"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DEA8C6B" w14:textId="77777777" w:rsidR="0093518B" w:rsidRPr="00CA1DFE" w:rsidRDefault="0093518B" w:rsidP="0093518B">
            <w:pPr>
              <w:rPr>
                <w:sz w:val="20"/>
                <w:lang w:eastAsia="lt-LT"/>
              </w:rPr>
            </w:pPr>
          </w:p>
        </w:tc>
      </w:tr>
      <w:tr w:rsidR="00CA1DFE" w:rsidRPr="00CA1DFE" w14:paraId="06F0F9DF"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26BB46" w14:textId="54234BB4" w:rsidR="0093518B" w:rsidRPr="00CA1DFE" w:rsidRDefault="0093518B" w:rsidP="0093518B">
            <w:pPr>
              <w:jc w:val="center"/>
              <w:rPr>
                <w:sz w:val="20"/>
                <w:lang w:eastAsia="lt-LT"/>
              </w:rPr>
            </w:pPr>
            <w:r w:rsidRPr="00CA1DFE">
              <w:rPr>
                <w:sz w:val="20"/>
              </w:rPr>
              <w:t>R-04-01-01-10-01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D18415" w14:textId="77777777" w:rsidR="0093518B" w:rsidRPr="00CA1DFE" w:rsidRDefault="0093518B" w:rsidP="0093518B">
            <w:pPr>
              <w:jc w:val="both"/>
              <w:rPr>
                <w:sz w:val="20"/>
              </w:rPr>
            </w:pPr>
            <w:r w:rsidRPr="00CA1DFE">
              <w:rPr>
                <w:sz w:val="20"/>
              </w:rPr>
              <w:t>Socialinės globos paslaugas gaunančių vaikų skaičius šeiminiuose namuose (</w:t>
            </w:r>
            <w:proofErr w:type="spellStart"/>
            <w:r w:rsidRPr="00CA1DFE">
              <w:rPr>
                <w:sz w:val="20"/>
              </w:rPr>
              <w:t>asm</w:t>
            </w:r>
            <w:proofErr w:type="spellEnd"/>
            <w:r w:rsidRPr="00CA1DFE">
              <w:rPr>
                <w:sz w:val="20"/>
              </w:rPr>
              <w:t>.)</w:t>
            </w:r>
          </w:p>
          <w:p w14:paraId="26EB58B4" w14:textId="7E84C125" w:rsidR="00A72314" w:rsidRPr="00CA1DFE" w:rsidRDefault="00A72314" w:rsidP="0093518B">
            <w:pPr>
              <w:jc w:val="both"/>
              <w:rPr>
                <w:sz w:val="20"/>
              </w:rPr>
            </w:pP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2DB6B6ED" w14:textId="20AD0504" w:rsidR="0093518B" w:rsidRPr="00CA1DFE" w:rsidRDefault="0093518B" w:rsidP="0093518B">
            <w:pPr>
              <w:jc w:val="center"/>
              <w:rPr>
                <w:sz w:val="20"/>
                <w:lang w:eastAsia="lt-LT"/>
              </w:rPr>
            </w:pPr>
            <w:r w:rsidRPr="00CA1DFE">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946B27" w14:textId="0AB40429" w:rsidR="0093518B" w:rsidRPr="00CA1DFE" w:rsidRDefault="0093518B" w:rsidP="0093518B">
            <w:pPr>
              <w:jc w:val="center"/>
              <w:rPr>
                <w:sz w:val="20"/>
                <w:lang w:eastAsia="lt-LT"/>
              </w:rPr>
            </w:pPr>
            <w:r w:rsidRPr="00CA1DFE">
              <w:rPr>
                <w:sz w:val="20"/>
                <w:lang w:eastAsia="lt-LT"/>
              </w:rPr>
              <w:t>18</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F94D4" w14:textId="04FBA4F5" w:rsidR="0093518B" w:rsidRPr="00CA1DFE" w:rsidRDefault="0093518B" w:rsidP="0093518B">
            <w:pPr>
              <w:jc w:val="center"/>
              <w:rPr>
                <w:sz w:val="20"/>
                <w:lang w:eastAsia="lt-LT"/>
              </w:rPr>
            </w:pPr>
            <w:r w:rsidRPr="00CA1DFE">
              <w:rPr>
                <w:sz w:val="20"/>
                <w:lang w:eastAsia="lt-LT"/>
              </w:rPr>
              <w:t>16</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D64CD" w14:textId="77777777" w:rsidR="0093518B" w:rsidRPr="00CA1DFE" w:rsidRDefault="0093518B" w:rsidP="0093518B">
            <w:pPr>
              <w:rPr>
                <w:sz w:val="20"/>
                <w:lang w:eastAsia="lt-LT"/>
              </w:rPr>
            </w:pPr>
          </w:p>
        </w:tc>
      </w:tr>
      <w:tr w:rsidR="00CA1DFE" w:rsidRPr="00CA1DFE" w14:paraId="2D063D57"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AE9AFA"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4EA1E5" w14:textId="51549FE3" w:rsidR="0093518B" w:rsidRPr="00CA1DFE" w:rsidRDefault="0093518B" w:rsidP="0093518B">
            <w:pPr>
              <w:jc w:val="both"/>
              <w:rPr>
                <w:b/>
                <w:bCs/>
                <w:sz w:val="20"/>
                <w:lang w:eastAsia="lt-LT"/>
              </w:rPr>
            </w:pPr>
            <w:r w:rsidRPr="00CA1DFE">
              <w:rPr>
                <w:b/>
                <w:bCs/>
                <w:sz w:val="20"/>
                <w:lang w:eastAsia="lt-LT"/>
              </w:rPr>
              <w:t>04.01.01.11 priemonė</w:t>
            </w:r>
          </w:p>
          <w:p w14:paraId="1D8E0016" w14:textId="04A40932" w:rsidR="0093518B" w:rsidRPr="00CA1DFE" w:rsidRDefault="0093518B" w:rsidP="0093518B">
            <w:pPr>
              <w:jc w:val="both"/>
              <w:rPr>
                <w:b/>
                <w:bCs/>
                <w:sz w:val="20"/>
                <w:lang w:eastAsia="lt-LT"/>
              </w:rPr>
            </w:pPr>
            <w:r w:rsidRPr="00CA1DFE">
              <w:rPr>
                <w:b/>
                <w:bCs/>
                <w:sz w:val="20"/>
                <w:lang w:eastAsia="lt-LT"/>
              </w:rPr>
              <w:t>Kompleksinės pagalbos vaikui ir šeimai paslaugų teikimas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6BA61964" w14:textId="77777777" w:rsidR="0093518B" w:rsidRPr="00CA1DFE"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E290384" w14:textId="77777777" w:rsidR="0093518B" w:rsidRPr="00CA1DFE"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78D843" w14:textId="77777777" w:rsidR="0093518B" w:rsidRPr="00CA1DFE"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50D5F1A" w14:textId="77777777" w:rsidR="0093518B" w:rsidRPr="00CA1DFE" w:rsidRDefault="0093518B" w:rsidP="0093518B">
            <w:pPr>
              <w:rPr>
                <w:sz w:val="20"/>
                <w:lang w:eastAsia="lt-LT"/>
              </w:rPr>
            </w:pPr>
          </w:p>
        </w:tc>
      </w:tr>
      <w:tr w:rsidR="00CA1DFE" w:rsidRPr="00CA1DFE" w14:paraId="755D8F77"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6C04BA" w14:textId="1EA917E1" w:rsidR="0093518B" w:rsidRPr="00CA1DFE" w:rsidRDefault="0093518B" w:rsidP="0093518B">
            <w:pPr>
              <w:jc w:val="center"/>
              <w:rPr>
                <w:sz w:val="20"/>
                <w:lang w:eastAsia="lt-LT"/>
              </w:rPr>
            </w:pPr>
            <w:r w:rsidRPr="00CA1DFE">
              <w:rPr>
                <w:sz w:val="20"/>
              </w:rPr>
              <w:t>R-04-01-01-11-01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91BED6" w14:textId="77777777" w:rsidR="0093518B" w:rsidRPr="00CA1DFE" w:rsidRDefault="0093518B" w:rsidP="0093518B">
            <w:pPr>
              <w:jc w:val="both"/>
              <w:rPr>
                <w:sz w:val="20"/>
              </w:rPr>
            </w:pPr>
            <w:r w:rsidRPr="00CA1DFE">
              <w:rPr>
                <w:sz w:val="20"/>
              </w:rPr>
              <w:t>Asmenų, kuriems suteikta kompleksinė pagalba, skaičius (</w:t>
            </w:r>
            <w:proofErr w:type="spellStart"/>
            <w:r w:rsidRPr="00CA1DFE">
              <w:rPr>
                <w:sz w:val="20"/>
              </w:rPr>
              <w:t>asm</w:t>
            </w:r>
            <w:proofErr w:type="spellEnd"/>
            <w:r w:rsidRPr="00CA1DFE">
              <w:rPr>
                <w:sz w:val="20"/>
              </w:rPr>
              <w:t>.)</w:t>
            </w:r>
          </w:p>
          <w:p w14:paraId="41FE3068" w14:textId="2635BC4B" w:rsidR="00C459F9" w:rsidRPr="00CA1DFE" w:rsidRDefault="00C459F9" w:rsidP="0093518B">
            <w:pPr>
              <w:jc w:val="both"/>
              <w:rPr>
                <w:sz w:val="20"/>
              </w:rPr>
            </w:pP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4F93E1A5" w14:textId="60C1177B" w:rsidR="0093518B" w:rsidRPr="00CA1DFE" w:rsidRDefault="0093518B" w:rsidP="0093518B">
            <w:pPr>
              <w:jc w:val="center"/>
              <w:rPr>
                <w:sz w:val="20"/>
                <w:lang w:eastAsia="lt-LT"/>
              </w:rPr>
            </w:pPr>
            <w:r w:rsidRPr="00CA1DFE">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4444F0" w14:textId="4C6A5352" w:rsidR="0093518B" w:rsidRPr="00CA1DFE" w:rsidRDefault="0093518B" w:rsidP="0093518B">
            <w:pPr>
              <w:jc w:val="center"/>
              <w:rPr>
                <w:sz w:val="20"/>
                <w:lang w:eastAsia="lt-LT"/>
              </w:rPr>
            </w:pPr>
            <w:r w:rsidRPr="00CA1DFE">
              <w:rPr>
                <w:sz w:val="20"/>
                <w:lang w:eastAsia="lt-LT"/>
              </w:rPr>
              <w:t>18</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AEC4" w14:textId="1AAAEF1E" w:rsidR="0093518B" w:rsidRPr="00CA1DFE" w:rsidRDefault="0093518B" w:rsidP="0093518B">
            <w:pPr>
              <w:jc w:val="center"/>
              <w:rPr>
                <w:sz w:val="20"/>
                <w:lang w:eastAsia="lt-LT"/>
              </w:rPr>
            </w:pPr>
            <w:r w:rsidRPr="00CA1DFE">
              <w:rPr>
                <w:sz w:val="20"/>
                <w:lang w:eastAsia="lt-LT"/>
              </w:rPr>
              <w:t>16</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DE472F" w14:textId="77777777" w:rsidR="0093518B" w:rsidRPr="00CA1DFE" w:rsidRDefault="0093518B" w:rsidP="0093518B">
            <w:pPr>
              <w:rPr>
                <w:sz w:val="20"/>
                <w:lang w:eastAsia="lt-LT"/>
              </w:rPr>
            </w:pPr>
          </w:p>
        </w:tc>
      </w:tr>
      <w:tr w:rsidR="00CA1DFE" w:rsidRPr="00CA1DFE" w14:paraId="0EB1E849"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55CDAE"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5A5A0C3" w14:textId="27A23080" w:rsidR="0093518B" w:rsidRPr="00CA1DFE" w:rsidRDefault="0093518B" w:rsidP="0093518B">
            <w:pPr>
              <w:jc w:val="both"/>
              <w:rPr>
                <w:b/>
                <w:bCs/>
                <w:sz w:val="20"/>
                <w:lang w:eastAsia="lt-LT"/>
              </w:rPr>
            </w:pPr>
            <w:r w:rsidRPr="00CA1DFE">
              <w:rPr>
                <w:b/>
                <w:bCs/>
                <w:sz w:val="20"/>
                <w:lang w:eastAsia="lt-LT"/>
              </w:rPr>
              <w:t>04.01.01.12 priemonė</w:t>
            </w:r>
          </w:p>
          <w:p w14:paraId="343DB33F" w14:textId="0F5132D7" w:rsidR="0093518B" w:rsidRPr="00CA1DFE" w:rsidRDefault="0093518B" w:rsidP="0093518B">
            <w:pPr>
              <w:jc w:val="both"/>
              <w:rPr>
                <w:b/>
                <w:bCs/>
                <w:sz w:val="20"/>
                <w:lang w:eastAsia="lt-LT"/>
              </w:rPr>
            </w:pPr>
            <w:r w:rsidRPr="00CA1DFE">
              <w:rPr>
                <w:b/>
                <w:bCs/>
                <w:sz w:val="20"/>
                <w:lang w:eastAsia="lt-LT"/>
              </w:rPr>
              <w:t>Neinstitucinė vaikų globa (šeimynų, globos centro paslaugos, finansinė parama globėjams)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E1235DA" w14:textId="77777777" w:rsidR="0093518B" w:rsidRPr="00CA1DFE"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BA8CE5A" w14:textId="77777777" w:rsidR="0093518B" w:rsidRPr="00CA1DFE"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6012A95" w14:textId="77777777" w:rsidR="0093518B" w:rsidRPr="00CA1DFE"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5CB98CE" w14:textId="77777777" w:rsidR="0093518B" w:rsidRPr="00CA1DFE" w:rsidRDefault="0093518B" w:rsidP="0093518B">
            <w:pPr>
              <w:rPr>
                <w:sz w:val="20"/>
                <w:lang w:eastAsia="lt-LT"/>
              </w:rPr>
            </w:pPr>
          </w:p>
        </w:tc>
      </w:tr>
      <w:tr w:rsidR="00CA1DFE" w:rsidRPr="00CA1DFE" w14:paraId="2C786707"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28FD01" w14:textId="0BE72EB6" w:rsidR="0093518B" w:rsidRPr="00CA1DFE" w:rsidRDefault="0093518B" w:rsidP="0093518B">
            <w:pPr>
              <w:jc w:val="center"/>
              <w:rPr>
                <w:sz w:val="20"/>
                <w:lang w:eastAsia="lt-LT"/>
              </w:rPr>
            </w:pPr>
            <w:r w:rsidRPr="00CA1DFE">
              <w:rPr>
                <w:sz w:val="20"/>
              </w:rPr>
              <w:lastRenderedPageBreak/>
              <w:t>R-04-01-01-12-01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7EE9F3" w14:textId="34BE1A05" w:rsidR="0093518B" w:rsidRPr="00CA1DFE" w:rsidRDefault="0093518B" w:rsidP="0093518B">
            <w:pPr>
              <w:jc w:val="both"/>
              <w:rPr>
                <w:sz w:val="20"/>
              </w:rPr>
            </w:pPr>
            <w:r w:rsidRPr="00CA1DFE">
              <w:rPr>
                <w:sz w:val="20"/>
              </w:rPr>
              <w:t>Socialinės globos paslaugas gaunančių vaikų skaičius (šeimynose)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20045" w14:textId="2AA42405" w:rsidR="0093518B" w:rsidRPr="00CA1DFE" w:rsidRDefault="0093518B" w:rsidP="0093518B">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312D9B" w14:textId="7606B0A6" w:rsidR="0093518B" w:rsidRPr="00CA1DFE" w:rsidRDefault="0093518B" w:rsidP="0093518B">
            <w:pPr>
              <w:jc w:val="center"/>
              <w:rPr>
                <w:sz w:val="20"/>
                <w:lang w:eastAsia="lt-LT"/>
              </w:rPr>
            </w:pPr>
            <w:r w:rsidRPr="00CA1DFE">
              <w:rPr>
                <w:sz w:val="20"/>
                <w:lang w:eastAsia="lt-LT"/>
              </w:rPr>
              <w:t>1</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F8BA4" w14:textId="79B3D287" w:rsidR="0093518B" w:rsidRPr="00CA1DFE" w:rsidRDefault="0093518B" w:rsidP="0093518B">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8D07FE" w14:textId="77777777" w:rsidR="0093518B" w:rsidRPr="00CA1DFE" w:rsidRDefault="0093518B" w:rsidP="0093518B">
            <w:pPr>
              <w:rPr>
                <w:sz w:val="20"/>
                <w:lang w:eastAsia="lt-LT"/>
              </w:rPr>
            </w:pPr>
          </w:p>
        </w:tc>
      </w:tr>
      <w:tr w:rsidR="00CA1DFE" w:rsidRPr="00CA1DFE" w14:paraId="3B05F59A"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2154386"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0EACD4B" w14:textId="2DC77082" w:rsidR="0093518B" w:rsidRPr="00CA1DFE" w:rsidRDefault="0093518B" w:rsidP="0093518B">
            <w:pPr>
              <w:jc w:val="both"/>
              <w:rPr>
                <w:b/>
                <w:bCs/>
                <w:sz w:val="20"/>
                <w:lang w:eastAsia="lt-LT"/>
              </w:rPr>
            </w:pPr>
            <w:r w:rsidRPr="00CA1DFE">
              <w:rPr>
                <w:b/>
                <w:bCs/>
                <w:sz w:val="20"/>
                <w:lang w:eastAsia="lt-LT"/>
              </w:rPr>
              <w:t>04.01.01.13 priemonė</w:t>
            </w:r>
          </w:p>
          <w:p w14:paraId="46E2470C" w14:textId="2D10BCCC" w:rsidR="0093518B" w:rsidRPr="00CA1DFE" w:rsidRDefault="0093518B" w:rsidP="0093518B">
            <w:pPr>
              <w:rPr>
                <w:b/>
                <w:bCs/>
                <w:sz w:val="20"/>
                <w:lang w:eastAsia="lt-LT"/>
              </w:rPr>
            </w:pPr>
            <w:r w:rsidRPr="00CA1DFE">
              <w:rPr>
                <w:b/>
                <w:bCs/>
                <w:sz w:val="20"/>
              </w:rPr>
              <w:t>Socialinė reabilitacija asmenims su negalia bendruomenėje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1CC6D00" w14:textId="77777777" w:rsidR="0093518B" w:rsidRPr="00CA1DFE"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7E8A71" w14:textId="77777777" w:rsidR="0093518B" w:rsidRPr="00CA1DFE"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391EB30" w14:textId="77777777" w:rsidR="0093518B" w:rsidRPr="00CA1DFE"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FF87DFC" w14:textId="77777777" w:rsidR="0093518B" w:rsidRPr="00CA1DFE" w:rsidRDefault="0093518B" w:rsidP="0093518B">
            <w:pPr>
              <w:rPr>
                <w:sz w:val="20"/>
                <w:lang w:eastAsia="lt-LT"/>
              </w:rPr>
            </w:pPr>
          </w:p>
        </w:tc>
      </w:tr>
      <w:tr w:rsidR="00CA1DFE" w:rsidRPr="00CA1DFE" w14:paraId="72D0C945"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ABF29A" w14:textId="6C2E8949" w:rsidR="0093518B" w:rsidRPr="00CA1DFE" w:rsidRDefault="0093518B" w:rsidP="0093518B">
            <w:pPr>
              <w:jc w:val="center"/>
              <w:rPr>
                <w:sz w:val="20"/>
                <w:lang w:eastAsia="lt-LT"/>
              </w:rPr>
            </w:pPr>
            <w:r w:rsidRPr="00CA1DFE">
              <w:rPr>
                <w:sz w:val="20"/>
              </w:rPr>
              <w:t>R-04-01-01-13-01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870018" w14:textId="302F6FB2" w:rsidR="0093518B" w:rsidRPr="00CA1DFE" w:rsidRDefault="0093518B" w:rsidP="0093518B">
            <w:pPr>
              <w:jc w:val="both"/>
              <w:rPr>
                <w:sz w:val="20"/>
              </w:rPr>
            </w:pPr>
            <w:r w:rsidRPr="00CA1DFE">
              <w:rPr>
                <w:sz w:val="20"/>
              </w:rPr>
              <w:t>Socialinė reabilitacija asmenims su negalia bendruomenėje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1B8631" w14:textId="6DC9CA6D" w:rsidR="0093518B" w:rsidRPr="00CA1DFE" w:rsidRDefault="0093518B" w:rsidP="0093518B">
            <w:pPr>
              <w:jc w:val="center"/>
              <w:rPr>
                <w:sz w:val="20"/>
                <w:lang w:eastAsia="lt-LT"/>
              </w:rPr>
            </w:pPr>
            <w:r w:rsidRPr="00CA1DFE">
              <w:rPr>
                <w:sz w:val="20"/>
                <w:lang w:eastAsia="lt-LT"/>
              </w:rPr>
              <w:t>134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F7C7BD" w14:textId="10B3DE04" w:rsidR="0093518B" w:rsidRPr="00CA1DFE" w:rsidRDefault="0093518B" w:rsidP="0093518B">
            <w:pPr>
              <w:jc w:val="center"/>
              <w:rPr>
                <w:sz w:val="20"/>
                <w:lang w:eastAsia="lt-LT"/>
              </w:rPr>
            </w:pPr>
            <w:r w:rsidRPr="00CA1DFE">
              <w:rPr>
                <w:sz w:val="20"/>
                <w:lang w:eastAsia="lt-LT"/>
              </w:rPr>
              <w:t>134</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B67180" w14:textId="769EA3CA" w:rsidR="0093518B" w:rsidRPr="00CA1DFE" w:rsidRDefault="0093518B" w:rsidP="0093518B">
            <w:pPr>
              <w:jc w:val="center"/>
              <w:rPr>
                <w:sz w:val="20"/>
                <w:lang w:eastAsia="lt-LT"/>
              </w:rPr>
            </w:pPr>
            <w:r w:rsidRPr="00CA1DFE">
              <w:rPr>
                <w:sz w:val="20"/>
                <w:lang w:eastAsia="lt-LT"/>
              </w:rPr>
              <w:t>134</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2D4584" w14:textId="77777777" w:rsidR="0093518B" w:rsidRPr="00CA1DFE" w:rsidRDefault="0093518B" w:rsidP="0093518B">
            <w:pPr>
              <w:rPr>
                <w:sz w:val="20"/>
                <w:lang w:eastAsia="lt-LT"/>
              </w:rPr>
            </w:pPr>
          </w:p>
        </w:tc>
      </w:tr>
      <w:tr w:rsidR="00CA1DFE" w:rsidRPr="00CA1DFE" w14:paraId="7AC049BF"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EC6409F"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AD282D3" w14:textId="7E4CA406" w:rsidR="0093518B" w:rsidRPr="00CA1DFE" w:rsidRDefault="0093518B" w:rsidP="0093518B">
            <w:pPr>
              <w:jc w:val="both"/>
              <w:rPr>
                <w:b/>
                <w:bCs/>
                <w:sz w:val="20"/>
                <w:lang w:eastAsia="lt-LT"/>
              </w:rPr>
            </w:pPr>
            <w:r w:rsidRPr="00CA1DFE">
              <w:rPr>
                <w:b/>
                <w:bCs/>
                <w:sz w:val="20"/>
                <w:lang w:eastAsia="lt-LT"/>
              </w:rPr>
              <w:t>04.01.01.14 priemonė</w:t>
            </w:r>
          </w:p>
          <w:p w14:paraId="5EB40E22" w14:textId="66413AB9" w:rsidR="0093518B" w:rsidRPr="00CA1DFE" w:rsidRDefault="0093518B" w:rsidP="0093518B">
            <w:pPr>
              <w:jc w:val="both"/>
              <w:rPr>
                <w:b/>
                <w:bCs/>
                <w:sz w:val="20"/>
                <w:lang w:eastAsia="lt-LT"/>
              </w:rPr>
            </w:pPr>
            <w:r w:rsidRPr="00CA1DFE">
              <w:rPr>
                <w:b/>
                <w:bCs/>
                <w:sz w:val="20"/>
                <w:lang w:eastAsia="lt-LT"/>
              </w:rPr>
              <w:t>Savarankiško gyvenimo namų veiklos organizavimas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C8F29E9" w14:textId="77777777" w:rsidR="0093518B" w:rsidRPr="00CA1DFE"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B479746" w14:textId="77777777" w:rsidR="0093518B" w:rsidRPr="00CA1DFE"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4834B25" w14:textId="77777777" w:rsidR="0093518B" w:rsidRPr="00CA1DFE"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BE6A7CE" w14:textId="77777777" w:rsidR="0093518B" w:rsidRPr="00CA1DFE" w:rsidRDefault="0093518B" w:rsidP="0093518B">
            <w:pPr>
              <w:rPr>
                <w:sz w:val="20"/>
                <w:lang w:eastAsia="lt-LT"/>
              </w:rPr>
            </w:pPr>
          </w:p>
        </w:tc>
      </w:tr>
      <w:tr w:rsidR="00CA1DFE" w:rsidRPr="00CA1DFE" w14:paraId="6963A69B"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DA2244" w14:textId="19C67C59" w:rsidR="0093518B" w:rsidRPr="00CA1DFE" w:rsidRDefault="0093518B" w:rsidP="0093518B">
            <w:pPr>
              <w:jc w:val="center"/>
              <w:rPr>
                <w:sz w:val="20"/>
                <w:lang w:eastAsia="lt-LT"/>
              </w:rPr>
            </w:pPr>
            <w:r w:rsidRPr="00CA1DFE">
              <w:rPr>
                <w:sz w:val="20"/>
              </w:rPr>
              <w:t>R-04-01-01-14-01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616A89" w14:textId="66299DEC" w:rsidR="0093518B" w:rsidRPr="00CA1DFE" w:rsidRDefault="0093518B" w:rsidP="0093518B">
            <w:pPr>
              <w:jc w:val="both"/>
              <w:rPr>
                <w:sz w:val="20"/>
              </w:rPr>
            </w:pPr>
            <w:r w:rsidRPr="00CA1DFE">
              <w:rPr>
                <w:sz w:val="20"/>
              </w:rPr>
              <w:t>Socialines paslaugas Savarankiško gyvenimo namuose gavusių asmenų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40EFD2" w14:textId="419CF3A8" w:rsidR="0093518B" w:rsidRPr="00CA1DFE" w:rsidRDefault="0093518B" w:rsidP="0093518B">
            <w:pPr>
              <w:jc w:val="center"/>
              <w:rPr>
                <w:sz w:val="20"/>
                <w:lang w:eastAsia="lt-LT"/>
              </w:rPr>
            </w:pPr>
            <w:r w:rsidRPr="00CA1DFE">
              <w:rPr>
                <w:sz w:val="20"/>
                <w:lang w:eastAsia="lt-LT"/>
              </w:rPr>
              <w:t>10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3D346A" w14:textId="4D30D96F" w:rsidR="0093518B" w:rsidRPr="00CA1DFE" w:rsidRDefault="0093518B" w:rsidP="0093518B">
            <w:pPr>
              <w:jc w:val="center"/>
              <w:rPr>
                <w:sz w:val="20"/>
                <w:lang w:eastAsia="lt-LT"/>
              </w:rPr>
            </w:pPr>
            <w:r w:rsidRPr="00CA1DFE">
              <w:rPr>
                <w:sz w:val="20"/>
                <w:lang w:eastAsia="lt-LT"/>
              </w:rPr>
              <w:t>10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109A48" w14:textId="6858E313" w:rsidR="0093518B" w:rsidRPr="00CA1DFE" w:rsidRDefault="0093518B" w:rsidP="0093518B">
            <w:pPr>
              <w:jc w:val="center"/>
              <w:rPr>
                <w:sz w:val="20"/>
                <w:lang w:eastAsia="lt-LT"/>
              </w:rPr>
            </w:pPr>
            <w:r w:rsidRPr="00CA1DFE">
              <w:rPr>
                <w:sz w:val="20"/>
                <w:lang w:eastAsia="lt-LT"/>
              </w:rPr>
              <w:t>10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FB727B" w14:textId="77777777" w:rsidR="0093518B" w:rsidRPr="00CA1DFE" w:rsidRDefault="0093518B" w:rsidP="0093518B">
            <w:pPr>
              <w:rPr>
                <w:sz w:val="20"/>
                <w:lang w:eastAsia="lt-LT"/>
              </w:rPr>
            </w:pPr>
          </w:p>
        </w:tc>
      </w:tr>
      <w:tr w:rsidR="00CA1DFE" w:rsidRPr="00CA1DFE" w14:paraId="71C68F17"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FB84EA"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F1A48E" w14:textId="38CD3D66" w:rsidR="0093518B" w:rsidRPr="00CA1DFE" w:rsidRDefault="0093518B" w:rsidP="0093518B">
            <w:pPr>
              <w:jc w:val="both"/>
              <w:rPr>
                <w:b/>
                <w:bCs/>
                <w:sz w:val="20"/>
                <w:lang w:eastAsia="lt-LT"/>
              </w:rPr>
            </w:pPr>
            <w:r w:rsidRPr="00CA1DFE">
              <w:rPr>
                <w:b/>
                <w:bCs/>
                <w:sz w:val="20"/>
                <w:lang w:eastAsia="lt-LT"/>
              </w:rPr>
              <w:t>04.01.01.15 priemonė</w:t>
            </w:r>
          </w:p>
          <w:p w14:paraId="28A497FB" w14:textId="204467A8" w:rsidR="0093518B" w:rsidRPr="00CA1DFE" w:rsidRDefault="0093518B" w:rsidP="0093518B">
            <w:pPr>
              <w:jc w:val="both"/>
              <w:rPr>
                <w:b/>
                <w:bCs/>
                <w:sz w:val="20"/>
                <w:lang w:eastAsia="lt-LT"/>
              </w:rPr>
            </w:pPr>
            <w:r w:rsidRPr="00CA1DFE">
              <w:rPr>
                <w:b/>
                <w:bCs/>
                <w:sz w:val="20"/>
                <w:lang w:eastAsia="lt-LT"/>
              </w:rPr>
              <w:t>Vaikų dienos socialinė priežiūra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D67346E" w14:textId="77777777" w:rsidR="0093518B" w:rsidRPr="00CA1DFE"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B532BF1" w14:textId="77777777" w:rsidR="0093518B" w:rsidRPr="00CA1DFE"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0C97713" w14:textId="77777777" w:rsidR="0093518B" w:rsidRPr="00CA1DFE"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BE9C210" w14:textId="77777777" w:rsidR="0093518B" w:rsidRPr="00CA1DFE" w:rsidRDefault="0093518B" w:rsidP="0093518B">
            <w:pPr>
              <w:rPr>
                <w:sz w:val="20"/>
                <w:lang w:eastAsia="lt-LT"/>
              </w:rPr>
            </w:pPr>
          </w:p>
        </w:tc>
      </w:tr>
      <w:tr w:rsidR="00CA1DFE" w:rsidRPr="00CA1DFE" w14:paraId="21A56B01"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6C56CB" w14:textId="43A161DD" w:rsidR="0093518B" w:rsidRPr="00CA1DFE" w:rsidRDefault="0093518B" w:rsidP="0093518B">
            <w:pPr>
              <w:jc w:val="center"/>
              <w:rPr>
                <w:sz w:val="20"/>
                <w:lang w:eastAsia="lt-LT"/>
              </w:rPr>
            </w:pPr>
            <w:r w:rsidRPr="00CA1DFE">
              <w:rPr>
                <w:sz w:val="20"/>
              </w:rPr>
              <w:t>R-04-01-01-15-01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4AAA3F" w14:textId="0432D5FD" w:rsidR="0093518B" w:rsidRPr="00CA1DFE" w:rsidRDefault="0093518B" w:rsidP="0093518B">
            <w:pPr>
              <w:jc w:val="both"/>
              <w:rPr>
                <w:sz w:val="20"/>
              </w:rPr>
            </w:pPr>
            <w:r w:rsidRPr="00CA1DFE">
              <w:rPr>
                <w:sz w:val="20"/>
              </w:rPr>
              <w:t>Vaikų dienos socialinę priežiūrą gaunančių vaikų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72206E" w14:textId="5D7D0E8B" w:rsidR="0093518B" w:rsidRPr="00CA1DFE" w:rsidRDefault="0093518B" w:rsidP="0093518B">
            <w:pPr>
              <w:jc w:val="center"/>
              <w:rPr>
                <w:sz w:val="20"/>
                <w:lang w:eastAsia="lt-LT"/>
              </w:rPr>
            </w:pPr>
            <w:r w:rsidRPr="00CA1DFE">
              <w:rPr>
                <w:sz w:val="20"/>
                <w:lang w:eastAsia="lt-LT"/>
              </w:rPr>
              <w:t>178</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30B61" w14:textId="39BB98C7" w:rsidR="0093518B" w:rsidRPr="00CA1DFE" w:rsidRDefault="0093518B" w:rsidP="0093518B">
            <w:pPr>
              <w:jc w:val="center"/>
              <w:rPr>
                <w:sz w:val="20"/>
                <w:lang w:eastAsia="lt-LT"/>
              </w:rPr>
            </w:pPr>
            <w:r w:rsidRPr="00CA1DFE">
              <w:rPr>
                <w:sz w:val="20"/>
                <w:lang w:eastAsia="lt-LT"/>
              </w:rPr>
              <w:t>178</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E865E7" w14:textId="71C2E076" w:rsidR="0093518B" w:rsidRPr="00CA1DFE" w:rsidRDefault="0093518B" w:rsidP="0093518B">
            <w:pPr>
              <w:jc w:val="center"/>
              <w:rPr>
                <w:sz w:val="20"/>
                <w:lang w:eastAsia="lt-LT"/>
              </w:rPr>
            </w:pPr>
            <w:r w:rsidRPr="00CA1DFE">
              <w:rPr>
                <w:sz w:val="20"/>
                <w:lang w:eastAsia="lt-LT"/>
              </w:rPr>
              <w:t>178</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9A0458" w14:textId="77777777" w:rsidR="0093518B" w:rsidRPr="00CA1DFE" w:rsidRDefault="0093518B" w:rsidP="0093518B">
            <w:pPr>
              <w:rPr>
                <w:sz w:val="20"/>
                <w:lang w:eastAsia="lt-LT"/>
              </w:rPr>
            </w:pPr>
          </w:p>
        </w:tc>
      </w:tr>
      <w:tr w:rsidR="00CA1DFE" w:rsidRPr="00CA1DFE" w14:paraId="24273C5B"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206C055"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942B580" w14:textId="38B561FC" w:rsidR="0093518B" w:rsidRPr="00CA1DFE" w:rsidRDefault="0093518B" w:rsidP="0093518B">
            <w:pPr>
              <w:jc w:val="both"/>
              <w:rPr>
                <w:b/>
                <w:bCs/>
                <w:sz w:val="20"/>
                <w:lang w:eastAsia="lt-LT"/>
              </w:rPr>
            </w:pPr>
            <w:r w:rsidRPr="00CA1DFE">
              <w:rPr>
                <w:b/>
                <w:bCs/>
                <w:sz w:val="20"/>
                <w:lang w:eastAsia="lt-LT"/>
              </w:rPr>
              <w:t>04.01.01.16 priemonė</w:t>
            </w:r>
          </w:p>
          <w:p w14:paraId="727CC5BF" w14:textId="7F7D50DF" w:rsidR="0093518B" w:rsidRPr="00CA1DFE" w:rsidRDefault="0093518B" w:rsidP="0093518B">
            <w:pPr>
              <w:jc w:val="both"/>
              <w:rPr>
                <w:b/>
                <w:bCs/>
                <w:sz w:val="20"/>
              </w:rPr>
            </w:pPr>
            <w:r w:rsidRPr="00CA1DFE">
              <w:rPr>
                <w:b/>
                <w:bCs/>
                <w:sz w:val="20"/>
              </w:rPr>
              <w:t>Asmeninė pagalba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7BB2414"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63D820"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E671AB2"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477D4B0" w14:textId="1D7F6F09" w:rsidR="0093518B" w:rsidRPr="00CA1DFE" w:rsidRDefault="0093518B" w:rsidP="0093518B">
            <w:pPr>
              <w:jc w:val="center"/>
              <w:rPr>
                <w:sz w:val="20"/>
                <w:lang w:eastAsia="lt-LT"/>
              </w:rPr>
            </w:pPr>
          </w:p>
        </w:tc>
      </w:tr>
      <w:tr w:rsidR="00CA1DFE" w:rsidRPr="00CA1DFE" w14:paraId="20DB2265"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432F6D" w14:textId="4A5D8178" w:rsidR="0093518B" w:rsidRPr="00CA1DFE" w:rsidRDefault="0093518B" w:rsidP="0093518B">
            <w:pPr>
              <w:jc w:val="center"/>
              <w:rPr>
                <w:sz w:val="20"/>
                <w:lang w:eastAsia="lt-LT"/>
              </w:rPr>
            </w:pPr>
            <w:r w:rsidRPr="00CA1DFE">
              <w:rPr>
                <w:sz w:val="20"/>
              </w:rPr>
              <w:t>R-04-01-01-16-01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7F1D32" w14:textId="496B4EA2" w:rsidR="0093518B" w:rsidRPr="00CA1DFE" w:rsidRDefault="0093518B" w:rsidP="0093518B">
            <w:pPr>
              <w:jc w:val="both"/>
              <w:rPr>
                <w:sz w:val="20"/>
              </w:rPr>
            </w:pPr>
            <w:r w:rsidRPr="00CA1DFE">
              <w:rPr>
                <w:sz w:val="20"/>
              </w:rPr>
              <w:t>Asmeninės pagalbos paslaugų gavėjų skaičius, siekiant užtikrinti proporcingą paslaugų suteikimą tiek moterims, tiek vyrams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8FF4A3" w14:textId="3575B6C6" w:rsidR="0093518B" w:rsidRPr="00CA1DFE" w:rsidRDefault="0093518B" w:rsidP="0093518B">
            <w:pPr>
              <w:jc w:val="center"/>
              <w:rPr>
                <w:sz w:val="20"/>
                <w:lang w:eastAsia="lt-LT"/>
              </w:rPr>
            </w:pPr>
            <w:r w:rsidRPr="00CA1DFE">
              <w:rPr>
                <w:sz w:val="20"/>
                <w:lang w:eastAsia="lt-LT"/>
              </w:rPr>
              <w:t>15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A8D33A" w14:textId="71057230" w:rsidR="0093518B" w:rsidRPr="00CA1DFE" w:rsidRDefault="0093518B" w:rsidP="0093518B">
            <w:pPr>
              <w:jc w:val="center"/>
              <w:rPr>
                <w:sz w:val="20"/>
                <w:lang w:eastAsia="lt-LT"/>
              </w:rPr>
            </w:pPr>
            <w:r w:rsidRPr="00CA1DFE">
              <w:rPr>
                <w:sz w:val="20"/>
                <w:lang w:eastAsia="lt-LT"/>
              </w:rPr>
              <w:t>15</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BC32E2" w14:textId="40573E27" w:rsidR="0093518B" w:rsidRPr="00CA1DFE" w:rsidRDefault="0093518B" w:rsidP="0093518B">
            <w:pPr>
              <w:jc w:val="center"/>
              <w:rPr>
                <w:sz w:val="20"/>
                <w:lang w:eastAsia="lt-LT"/>
              </w:rPr>
            </w:pPr>
            <w:r w:rsidRPr="00CA1DFE">
              <w:rPr>
                <w:sz w:val="20"/>
                <w:lang w:eastAsia="lt-LT"/>
              </w:rPr>
              <w:t>15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F8E7A3" w14:textId="77777777" w:rsidR="0093518B" w:rsidRPr="00CA1DFE" w:rsidRDefault="0093518B" w:rsidP="0093518B">
            <w:pPr>
              <w:rPr>
                <w:sz w:val="20"/>
                <w:lang w:eastAsia="lt-LT"/>
              </w:rPr>
            </w:pPr>
          </w:p>
        </w:tc>
      </w:tr>
      <w:tr w:rsidR="00CA1DFE" w:rsidRPr="00CA1DFE" w14:paraId="45C013E3"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1C34FCA"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F39C823" w14:textId="7158373A" w:rsidR="0093518B" w:rsidRPr="00CA1DFE" w:rsidRDefault="0093518B" w:rsidP="0093518B">
            <w:pPr>
              <w:jc w:val="both"/>
              <w:rPr>
                <w:b/>
                <w:bCs/>
                <w:sz w:val="20"/>
                <w:lang w:eastAsia="lt-LT"/>
              </w:rPr>
            </w:pPr>
            <w:r w:rsidRPr="00CA1DFE">
              <w:rPr>
                <w:b/>
                <w:bCs/>
                <w:sz w:val="20"/>
                <w:lang w:eastAsia="lt-LT"/>
              </w:rPr>
              <w:t>04.01.01.17 priemonė</w:t>
            </w:r>
          </w:p>
          <w:p w14:paraId="71CCAB7E" w14:textId="0C58A5E6" w:rsidR="0093518B" w:rsidRPr="00CA1DFE" w:rsidRDefault="0093518B" w:rsidP="0093518B">
            <w:pPr>
              <w:jc w:val="both"/>
              <w:rPr>
                <w:b/>
                <w:bCs/>
                <w:sz w:val="20"/>
                <w:lang w:eastAsia="lt-LT"/>
              </w:rPr>
            </w:pPr>
            <w:r w:rsidRPr="00CA1DFE">
              <w:rPr>
                <w:b/>
                <w:bCs/>
                <w:sz w:val="20"/>
                <w:lang w:eastAsia="lt-LT"/>
              </w:rPr>
              <w:t>Laikino atokvėpio asmenims su negalia paslaugų teikimas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DBFA02" w14:textId="77777777" w:rsidR="0093518B" w:rsidRPr="00CA1DFE"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912F4AC" w14:textId="77777777" w:rsidR="0093518B" w:rsidRPr="00CA1DFE"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7412B13" w14:textId="77777777" w:rsidR="0093518B" w:rsidRPr="00CA1DFE"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A1E4169" w14:textId="77777777" w:rsidR="0093518B" w:rsidRPr="00CA1DFE" w:rsidRDefault="0093518B" w:rsidP="0093518B">
            <w:pPr>
              <w:rPr>
                <w:sz w:val="20"/>
                <w:lang w:eastAsia="lt-LT"/>
              </w:rPr>
            </w:pPr>
          </w:p>
        </w:tc>
      </w:tr>
      <w:tr w:rsidR="00CA1DFE" w:rsidRPr="00CA1DFE" w14:paraId="1B487BBB"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C7D4E3" w14:textId="4F202D94" w:rsidR="0093518B" w:rsidRPr="00CA1DFE" w:rsidRDefault="0093518B" w:rsidP="0093518B">
            <w:pPr>
              <w:jc w:val="center"/>
              <w:rPr>
                <w:sz w:val="20"/>
                <w:lang w:eastAsia="lt-LT"/>
              </w:rPr>
            </w:pPr>
            <w:r w:rsidRPr="00CA1DFE">
              <w:rPr>
                <w:sz w:val="20"/>
              </w:rPr>
              <w:t>R-04-01-01-17-01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EF81C" w14:textId="02D881E6" w:rsidR="0093518B" w:rsidRPr="00CA1DFE" w:rsidRDefault="0093518B" w:rsidP="0093518B">
            <w:pPr>
              <w:jc w:val="both"/>
              <w:rPr>
                <w:sz w:val="20"/>
              </w:rPr>
            </w:pPr>
            <w:r w:rsidRPr="00CA1DFE">
              <w:rPr>
                <w:sz w:val="20"/>
              </w:rPr>
              <w:t>Laikino atokvėpio paslaugas gaunančių asmenų su negalia skaičius (SADM pavaldumo, privačiuose globos namuose, VšĮ ir kt.), siekiant užtikrinti proporcingą paslaugų suteikimą tiek moterims, tiek vyrams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C11686" w14:textId="6DF844E4" w:rsidR="0093518B" w:rsidRPr="00CA1DFE" w:rsidRDefault="0093518B" w:rsidP="0093518B">
            <w:pPr>
              <w:jc w:val="center"/>
              <w:rPr>
                <w:sz w:val="20"/>
                <w:lang w:eastAsia="lt-LT"/>
              </w:rPr>
            </w:pPr>
            <w:r w:rsidRPr="00CA1DFE">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89F00B" w14:textId="6877E027" w:rsidR="0093518B" w:rsidRPr="00CA1DFE" w:rsidRDefault="0093518B" w:rsidP="0093518B">
            <w:pPr>
              <w:jc w:val="center"/>
              <w:rPr>
                <w:sz w:val="20"/>
                <w:lang w:eastAsia="lt-LT"/>
              </w:rPr>
            </w:pPr>
            <w:r w:rsidRPr="00CA1DFE">
              <w:rPr>
                <w:sz w:val="20"/>
                <w:lang w:eastAsia="lt-LT"/>
              </w:rPr>
              <w:t>7</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A95E9" w14:textId="60B98641" w:rsidR="0093518B" w:rsidRPr="00CA1DFE" w:rsidRDefault="0093518B" w:rsidP="0093518B">
            <w:pPr>
              <w:jc w:val="center"/>
              <w:rPr>
                <w:sz w:val="20"/>
                <w:lang w:eastAsia="lt-LT"/>
              </w:rPr>
            </w:pPr>
            <w:r w:rsidRPr="00CA1DFE">
              <w:rPr>
                <w:sz w:val="20"/>
                <w:lang w:eastAsia="lt-LT"/>
              </w:rPr>
              <w:t>10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E5E328" w14:textId="77777777" w:rsidR="0093518B" w:rsidRPr="00CA1DFE" w:rsidRDefault="0093518B" w:rsidP="0093518B">
            <w:pPr>
              <w:rPr>
                <w:sz w:val="20"/>
                <w:lang w:eastAsia="lt-LT"/>
              </w:rPr>
            </w:pPr>
          </w:p>
        </w:tc>
      </w:tr>
      <w:tr w:rsidR="00CA1DFE" w:rsidRPr="00CA1DFE" w14:paraId="3CF5813C" w14:textId="77777777" w:rsidTr="00FA5A77">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C227A6" w14:textId="77777777" w:rsidR="0093518B" w:rsidRPr="00CA1DFE" w:rsidRDefault="0093518B" w:rsidP="0093518B">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240B201" w14:textId="14E53DA1" w:rsidR="0093518B" w:rsidRPr="00CA1DFE" w:rsidRDefault="0093518B" w:rsidP="0093518B">
            <w:pPr>
              <w:jc w:val="both"/>
              <w:rPr>
                <w:b/>
                <w:bCs/>
                <w:sz w:val="20"/>
                <w:lang w:eastAsia="lt-LT"/>
              </w:rPr>
            </w:pPr>
            <w:r w:rsidRPr="00CA1DFE">
              <w:rPr>
                <w:b/>
                <w:bCs/>
                <w:sz w:val="20"/>
                <w:lang w:eastAsia="lt-LT"/>
              </w:rPr>
              <w:t>04.01.01.18 priemonė</w:t>
            </w:r>
          </w:p>
          <w:p w14:paraId="1377E85E" w14:textId="48643022" w:rsidR="0093518B" w:rsidRPr="00CA1DFE" w:rsidRDefault="0093518B" w:rsidP="0093518B">
            <w:pPr>
              <w:suppressAutoHyphens/>
              <w:jc w:val="both"/>
              <w:rPr>
                <w:sz w:val="20"/>
              </w:rPr>
            </w:pPr>
            <w:r w:rsidRPr="00CA1DFE">
              <w:rPr>
                <w:b/>
                <w:bCs/>
                <w:sz w:val="20"/>
              </w:rPr>
              <w:t>Smurto artimoje aplinkoje prevencijos komisijos veiklos užtikrinimas“</w:t>
            </w:r>
            <w:r w:rsidRPr="00CA1DFE">
              <w:rPr>
                <w:b/>
                <w:bCs/>
                <w:szCs w:val="24"/>
              </w:rPr>
              <w:t xml:space="preserve"> </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A1A288D"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8929139" w14:textId="77777777" w:rsidR="0093518B" w:rsidRPr="00CA1DFE" w:rsidRDefault="0093518B" w:rsidP="0093518B">
            <w:pPr>
              <w:jc w:val="center"/>
              <w:rPr>
                <w:sz w:val="20"/>
                <w:lang w:eastAsia="lt-LT"/>
              </w:rPr>
            </w:pPr>
          </w:p>
        </w:tc>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9DA160C" w14:textId="77777777" w:rsidR="0093518B" w:rsidRPr="00CA1DFE" w:rsidRDefault="0093518B" w:rsidP="0093518B">
            <w:pPr>
              <w:jc w:val="center"/>
              <w:rPr>
                <w:sz w:val="20"/>
                <w:lang w:eastAsia="lt-LT"/>
              </w:rPr>
            </w:pPr>
          </w:p>
        </w:tc>
        <w:tc>
          <w:tcPr>
            <w:tcW w:w="11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E8C71C6" w14:textId="77777777" w:rsidR="0093518B" w:rsidRPr="00CA1DFE" w:rsidRDefault="0093518B" w:rsidP="0093518B">
            <w:pPr>
              <w:rPr>
                <w:sz w:val="20"/>
                <w:lang w:eastAsia="lt-LT"/>
              </w:rPr>
            </w:pPr>
          </w:p>
        </w:tc>
      </w:tr>
      <w:tr w:rsidR="00CA1DFE" w:rsidRPr="00CA1DFE" w14:paraId="31FBAE62"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C5A602" w14:textId="0E2EEE1E" w:rsidR="0093518B" w:rsidRPr="00CA1DFE" w:rsidRDefault="0093518B" w:rsidP="0093518B">
            <w:pPr>
              <w:jc w:val="center"/>
              <w:rPr>
                <w:sz w:val="20"/>
              </w:rPr>
            </w:pPr>
            <w:r w:rsidRPr="00CA1DFE">
              <w:rPr>
                <w:sz w:val="20"/>
              </w:rPr>
              <w:t>R-04-01-01-18-01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7E9648" w14:textId="7DCCAF4F" w:rsidR="0093518B" w:rsidRPr="00CA1DFE" w:rsidRDefault="0093518B" w:rsidP="0093518B">
            <w:pPr>
              <w:jc w:val="both"/>
              <w:rPr>
                <w:sz w:val="20"/>
              </w:rPr>
            </w:pPr>
            <w:r w:rsidRPr="00CA1DFE">
              <w:rPr>
                <w:sz w:val="20"/>
              </w:rPr>
              <w:t>Organizuotų komisijos posėdžių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583639" w14:textId="306E66FB" w:rsidR="0093518B" w:rsidRPr="00CA1DFE" w:rsidRDefault="0093518B" w:rsidP="0093518B">
            <w:pPr>
              <w:jc w:val="center"/>
              <w:rPr>
                <w:sz w:val="20"/>
                <w:lang w:eastAsia="lt-LT"/>
              </w:rPr>
            </w:pPr>
            <w:r w:rsidRPr="00CA1DFE">
              <w:rPr>
                <w:sz w:val="20"/>
                <w:lang w:eastAsia="lt-LT"/>
              </w:rPr>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252263" w14:textId="167179A3" w:rsidR="0093518B" w:rsidRPr="00CA1DFE" w:rsidRDefault="0093518B" w:rsidP="0093518B">
            <w:pPr>
              <w:jc w:val="center"/>
              <w:rPr>
                <w:sz w:val="20"/>
                <w:lang w:eastAsia="lt-LT"/>
              </w:rPr>
            </w:pPr>
            <w:r w:rsidRPr="00CA1DFE">
              <w:rPr>
                <w:sz w:val="20"/>
                <w:lang w:eastAsia="lt-LT"/>
              </w:rPr>
              <w:t>4</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A52F92" w14:textId="1A541C83" w:rsidR="0093518B" w:rsidRPr="00CA1DFE" w:rsidRDefault="0093518B" w:rsidP="0093518B">
            <w:pPr>
              <w:jc w:val="center"/>
              <w:rPr>
                <w:sz w:val="20"/>
                <w:lang w:eastAsia="lt-LT"/>
              </w:rPr>
            </w:pPr>
            <w:r w:rsidRPr="00CA1DFE">
              <w:rPr>
                <w:sz w:val="20"/>
                <w:lang w:eastAsia="lt-LT"/>
              </w:rPr>
              <w:t>4</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1EB468" w14:textId="77777777" w:rsidR="0093518B" w:rsidRPr="00CA1DFE" w:rsidRDefault="0093518B" w:rsidP="0093518B">
            <w:pPr>
              <w:rPr>
                <w:sz w:val="20"/>
                <w:lang w:eastAsia="lt-LT"/>
              </w:rPr>
            </w:pPr>
          </w:p>
        </w:tc>
      </w:tr>
      <w:tr w:rsidR="00CA1DFE" w:rsidRPr="00CA1DFE" w14:paraId="5466EC7B"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6BF74B3"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A35B048" w14:textId="357F8BC4" w:rsidR="0093518B" w:rsidRPr="00CA1DFE" w:rsidRDefault="0093518B" w:rsidP="0093518B">
            <w:pPr>
              <w:jc w:val="both"/>
              <w:rPr>
                <w:b/>
                <w:bCs/>
                <w:sz w:val="20"/>
                <w:lang w:eastAsia="lt-LT"/>
              </w:rPr>
            </w:pPr>
            <w:r w:rsidRPr="00CA1DFE">
              <w:rPr>
                <w:b/>
                <w:bCs/>
                <w:sz w:val="20"/>
                <w:lang w:eastAsia="lt-LT"/>
              </w:rPr>
              <w:t>04.01.02 uždavinys</w:t>
            </w:r>
          </w:p>
          <w:p w14:paraId="4AA5E262" w14:textId="2EFF5E7E" w:rsidR="0093518B" w:rsidRPr="00CA1DFE" w:rsidRDefault="0093518B" w:rsidP="0093518B">
            <w:pPr>
              <w:jc w:val="both"/>
              <w:rPr>
                <w:b/>
                <w:bCs/>
                <w:sz w:val="20"/>
                <w:lang w:eastAsia="lt-LT"/>
              </w:rPr>
            </w:pPr>
            <w:r w:rsidRPr="00CA1DFE">
              <w:rPr>
                <w:b/>
                <w:bCs/>
                <w:sz w:val="20"/>
                <w:lang w:eastAsia="lt-LT"/>
              </w:rPr>
              <w:t>Teikti piniginę socialinę paramą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8EAAEE7" w14:textId="77777777" w:rsidR="0093518B" w:rsidRPr="00CA1DFE"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E44C3F0" w14:textId="77777777" w:rsidR="0093518B" w:rsidRPr="00CA1DFE"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F1D96DE" w14:textId="77777777" w:rsidR="0093518B" w:rsidRPr="00CA1DFE"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D31A3D4" w14:textId="77777777" w:rsidR="0093518B" w:rsidRPr="00CA1DFE" w:rsidRDefault="0093518B" w:rsidP="0093518B">
            <w:pPr>
              <w:rPr>
                <w:sz w:val="20"/>
                <w:lang w:eastAsia="lt-LT"/>
              </w:rPr>
            </w:pPr>
          </w:p>
        </w:tc>
      </w:tr>
      <w:tr w:rsidR="00CA1DFE" w:rsidRPr="00CA1DFE" w14:paraId="15FAAC4C"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8B1D2D" w14:textId="79B326FB" w:rsidR="0093518B" w:rsidRPr="00CA1DFE" w:rsidRDefault="0093518B" w:rsidP="0093518B">
            <w:pPr>
              <w:jc w:val="center"/>
              <w:rPr>
                <w:sz w:val="20"/>
                <w:lang w:eastAsia="lt-LT"/>
              </w:rPr>
            </w:pPr>
            <w:r w:rsidRPr="00CA1DFE">
              <w:rPr>
                <w:sz w:val="20"/>
                <w:lang w:eastAsia="lt-LT"/>
              </w:rPr>
              <w:t>E-04-01-02-01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EB0FCD" w14:textId="4B0C3629" w:rsidR="0093518B" w:rsidRPr="00CA1DFE" w:rsidRDefault="0093518B" w:rsidP="0093518B">
            <w:pPr>
              <w:jc w:val="both"/>
              <w:rPr>
                <w:sz w:val="20"/>
              </w:rPr>
            </w:pPr>
            <w:r w:rsidRPr="00CA1DFE">
              <w:rPr>
                <w:sz w:val="20"/>
              </w:rPr>
              <w:t>Socialinę paramą gaunančių asmenų skaičiaus (palyginti su ankstesniais metais) pokytis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CA1E1D" w14:textId="44096E55" w:rsidR="0093518B" w:rsidRPr="00CA1DFE" w:rsidRDefault="0093518B" w:rsidP="0093518B">
            <w:pPr>
              <w:jc w:val="center"/>
              <w:rPr>
                <w:sz w:val="20"/>
                <w:lang w:eastAsia="lt-LT"/>
              </w:rPr>
            </w:pPr>
            <w:r w:rsidRPr="00CA1DFE">
              <w:rPr>
                <w:sz w:val="20"/>
                <w:lang w:eastAsia="lt-LT"/>
              </w:rPr>
              <w:t>5,0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F21513" w14:textId="34A59163" w:rsidR="0093518B" w:rsidRPr="00CA1DFE" w:rsidRDefault="0093518B" w:rsidP="0093518B">
            <w:pPr>
              <w:jc w:val="center"/>
              <w:rPr>
                <w:sz w:val="20"/>
                <w:lang w:eastAsia="lt-LT"/>
              </w:rPr>
            </w:pPr>
            <w:r w:rsidRPr="00CA1DFE">
              <w:rPr>
                <w:sz w:val="20"/>
                <w:lang w:eastAsia="lt-LT"/>
              </w:rPr>
              <w:t>5,0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F723C" w14:textId="4DEA62EB" w:rsidR="0093518B" w:rsidRPr="00CA1DFE" w:rsidRDefault="0093518B" w:rsidP="0093518B">
            <w:pPr>
              <w:jc w:val="center"/>
              <w:rPr>
                <w:sz w:val="20"/>
                <w:lang w:eastAsia="lt-LT"/>
              </w:rPr>
            </w:pPr>
            <w:r w:rsidRPr="00CA1DFE">
              <w:rPr>
                <w:sz w:val="20"/>
                <w:lang w:eastAsia="lt-LT"/>
              </w:rPr>
              <w:t>5,0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6E5D36" w14:textId="77777777" w:rsidR="0093518B" w:rsidRPr="00CA1DFE" w:rsidRDefault="0093518B" w:rsidP="0093518B">
            <w:pPr>
              <w:rPr>
                <w:sz w:val="20"/>
                <w:lang w:eastAsia="lt-LT"/>
              </w:rPr>
            </w:pPr>
          </w:p>
        </w:tc>
      </w:tr>
      <w:tr w:rsidR="00CA1DFE" w:rsidRPr="00CA1DFE" w14:paraId="01877919"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393857" w14:textId="3203B563" w:rsidR="0093518B" w:rsidRPr="00CA1DFE" w:rsidRDefault="0093518B" w:rsidP="0093518B">
            <w:pPr>
              <w:jc w:val="center"/>
              <w:rPr>
                <w:sz w:val="20"/>
                <w:lang w:eastAsia="lt-LT"/>
              </w:rPr>
            </w:pPr>
            <w:r w:rsidRPr="00CA1DFE">
              <w:rPr>
                <w:sz w:val="20"/>
                <w:lang w:eastAsia="lt-LT"/>
              </w:rPr>
              <w:t>E-04-01-02-02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3314B6" w14:textId="1E1F4361" w:rsidR="0093518B" w:rsidRPr="00CA1DFE" w:rsidRDefault="0093518B" w:rsidP="0093518B">
            <w:pPr>
              <w:jc w:val="both"/>
              <w:rPr>
                <w:sz w:val="20"/>
              </w:rPr>
            </w:pPr>
            <w:r w:rsidRPr="00CA1DFE">
              <w:rPr>
                <w:sz w:val="20"/>
              </w:rPr>
              <w:t>Skurdo rizikos lygis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AE38F3" w14:textId="78519642" w:rsidR="0093518B" w:rsidRPr="00CA1DFE" w:rsidRDefault="0093518B" w:rsidP="0093518B">
            <w:pPr>
              <w:jc w:val="center"/>
              <w:rPr>
                <w:sz w:val="20"/>
                <w:lang w:eastAsia="lt-LT"/>
              </w:rPr>
            </w:pPr>
            <w:r w:rsidRPr="00CA1DFE">
              <w:rPr>
                <w:sz w:val="20"/>
                <w:lang w:eastAsia="lt-LT"/>
              </w:rPr>
              <w:t>19,6</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CB9569" w14:textId="25FF63D9" w:rsidR="0093518B" w:rsidRPr="00CA1DFE" w:rsidRDefault="0093518B" w:rsidP="0093518B">
            <w:pPr>
              <w:jc w:val="center"/>
              <w:rPr>
                <w:sz w:val="20"/>
                <w:lang w:eastAsia="lt-LT"/>
              </w:rPr>
            </w:pPr>
            <w:r w:rsidRPr="00CA1DFE">
              <w:rPr>
                <w:sz w:val="20"/>
                <w:lang w:eastAsia="lt-LT"/>
              </w:rPr>
              <w:t>19,4</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2FB81C" w14:textId="1302794F" w:rsidR="0093518B" w:rsidRPr="00CA1DFE" w:rsidRDefault="0093518B" w:rsidP="0093518B">
            <w:pPr>
              <w:jc w:val="center"/>
              <w:rPr>
                <w:sz w:val="20"/>
                <w:lang w:eastAsia="lt-LT"/>
              </w:rPr>
            </w:pPr>
            <w:r w:rsidRPr="00CA1DFE">
              <w:rPr>
                <w:sz w:val="20"/>
                <w:lang w:eastAsia="lt-LT"/>
              </w:rPr>
              <w:t>19,1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B6D147" w14:textId="77777777" w:rsidR="0093518B" w:rsidRPr="00CA1DFE" w:rsidRDefault="0093518B" w:rsidP="0093518B">
            <w:pPr>
              <w:rPr>
                <w:sz w:val="20"/>
                <w:lang w:eastAsia="lt-LT"/>
              </w:rPr>
            </w:pPr>
          </w:p>
        </w:tc>
      </w:tr>
      <w:tr w:rsidR="00CA1DFE" w:rsidRPr="00CA1DFE" w14:paraId="1C344852"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501303"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4F0655" w14:textId="6117816C" w:rsidR="0093518B" w:rsidRPr="00CA1DFE" w:rsidRDefault="0093518B" w:rsidP="0093518B">
            <w:pPr>
              <w:jc w:val="both"/>
              <w:rPr>
                <w:b/>
                <w:bCs/>
                <w:sz w:val="20"/>
              </w:rPr>
            </w:pPr>
            <w:r w:rsidRPr="00CA1DFE">
              <w:rPr>
                <w:b/>
                <w:bCs/>
                <w:sz w:val="20"/>
              </w:rPr>
              <w:t>04.01-02-02 priemonė</w:t>
            </w:r>
          </w:p>
          <w:p w14:paraId="6775B9B0" w14:textId="365396C9" w:rsidR="0093518B" w:rsidRPr="00CA1DFE" w:rsidRDefault="0093518B" w:rsidP="0093518B">
            <w:pPr>
              <w:rPr>
                <w:b/>
                <w:bCs/>
                <w:sz w:val="20"/>
              </w:rPr>
            </w:pPr>
            <w:r w:rsidRPr="00CA1DFE">
              <w:rPr>
                <w:b/>
                <w:bCs/>
                <w:sz w:val="20"/>
              </w:rPr>
              <w:t>Būsto išlaikymo išlaidų kompensavimo skyrimas, mokėjimas ir administravimas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6193CB"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C6F9A13"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76C81B"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7E7A1BA" w14:textId="77777777" w:rsidR="0093518B" w:rsidRPr="00CA1DFE" w:rsidRDefault="0093518B" w:rsidP="0093518B">
            <w:pPr>
              <w:jc w:val="center"/>
              <w:rPr>
                <w:sz w:val="20"/>
                <w:lang w:eastAsia="lt-LT"/>
              </w:rPr>
            </w:pPr>
          </w:p>
        </w:tc>
      </w:tr>
      <w:tr w:rsidR="00CA1DFE" w:rsidRPr="00CA1DFE" w14:paraId="60257BA4"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C72CE9" w14:textId="648FB959" w:rsidR="0093518B" w:rsidRPr="00CA1DFE" w:rsidRDefault="0093518B" w:rsidP="0093518B">
            <w:pPr>
              <w:jc w:val="center"/>
              <w:rPr>
                <w:sz w:val="20"/>
                <w:lang w:eastAsia="lt-LT"/>
              </w:rPr>
            </w:pPr>
            <w:r w:rsidRPr="00CA1DFE">
              <w:rPr>
                <w:sz w:val="20"/>
              </w:rPr>
              <w:t>R-04-01-02-02-01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12A630" w14:textId="24ABD6B3" w:rsidR="0093518B" w:rsidRPr="00CA1DFE" w:rsidRDefault="0093518B" w:rsidP="0093518B">
            <w:pPr>
              <w:jc w:val="both"/>
              <w:rPr>
                <w:sz w:val="20"/>
              </w:rPr>
            </w:pPr>
            <w:r w:rsidRPr="00CA1DFE">
              <w:rPr>
                <w:sz w:val="20"/>
              </w:rPr>
              <w:t>Kompensacijų gavėjų skaičius vidutiniškai per mėnesį (</w:t>
            </w:r>
            <w:proofErr w:type="spellStart"/>
            <w:r w:rsidRPr="00CA1DFE">
              <w:rPr>
                <w:sz w:val="20"/>
              </w:rPr>
              <w:t>asm</w:t>
            </w:r>
            <w:proofErr w:type="spellEnd"/>
            <w:r w:rsidRPr="00CA1DFE">
              <w:rPr>
                <w:sz w:val="20"/>
              </w:rPr>
              <w:t>./ mėn.)</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7E341E" w14:textId="745701C5" w:rsidR="0093518B" w:rsidRPr="00CA1DFE" w:rsidRDefault="0093518B" w:rsidP="0093518B">
            <w:pPr>
              <w:jc w:val="center"/>
              <w:rPr>
                <w:sz w:val="20"/>
                <w:lang w:eastAsia="lt-LT"/>
              </w:rPr>
            </w:pPr>
            <w:r w:rsidRPr="00CA1DFE">
              <w:rPr>
                <w:sz w:val="20"/>
                <w:lang w:eastAsia="lt-LT"/>
              </w:rPr>
              <w:t>270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20A9D" w14:textId="282DBD86" w:rsidR="0093518B" w:rsidRPr="00CA1DFE" w:rsidRDefault="0093518B" w:rsidP="0093518B">
            <w:pPr>
              <w:jc w:val="center"/>
              <w:rPr>
                <w:sz w:val="20"/>
                <w:lang w:eastAsia="lt-LT"/>
              </w:rPr>
            </w:pPr>
            <w:r w:rsidRPr="00CA1DFE">
              <w:rPr>
                <w:sz w:val="20"/>
                <w:lang w:eastAsia="lt-LT"/>
              </w:rPr>
              <w:t>270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7DE6DB" w14:textId="1617A072" w:rsidR="0093518B" w:rsidRPr="00CA1DFE" w:rsidRDefault="0093518B" w:rsidP="0093518B">
            <w:pPr>
              <w:jc w:val="center"/>
              <w:rPr>
                <w:sz w:val="20"/>
                <w:lang w:eastAsia="lt-LT"/>
              </w:rPr>
            </w:pPr>
            <w:r w:rsidRPr="00CA1DFE">
              <w:rPr>
                <w:sz w:val="20"/>
                <w:lang w:eastAsia="lt-LT"/>
              </w:rPr>
              <w:t>270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0E0D6A" w14:textId="77777777" w:rsidR="0093518B" w:rsidRPr="00CA1DFE" w:rsidRDefault="0093518B" w:rsidP="0093518B">
            <w:pPr>
              <w:rPr>
                <w:sz w:val="20"/>
                <w:lang w:eastAsia="lt-LT"/>
              </w:rPr>
            </w:pPr>
          </w:p>
        </w:tc>
      </w:tr>
      <w:tr w:rsidR="00CA1DFE" w:rsidRPr="00CA1DFE" w14:paraId="36F02A35" w14:textId="77777777" w:rsidTr="005E678A">
        <w:trPr>
          <w:trHeight w:val="324"/>
        </w:trPr>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98EE022"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D791E44" w14:textId="3D254B50" w:rsidR="0093518B" w:rsidRPr="00CA1DFE" w:rsidRDefault="0093518B" w:rsidP="0093518B">
            <w:pPr>
              <w:jc w:val="both"/>
              <w:rPr>
                <w:b/>
                <w:bCs/>
                <w:sz w:val="20"/>
              </w:rPr>
            </w:pPr>
            <w:r w:rsidRPr="00CA1DFE">
              <w:rPr>
                <w:b/>
                <w:bCs/>
                <w:sz w:val="20"/>
              </w:rPr>
              <w:t>04.01.02.08 priemonė</w:t>
            </w:r>
          </w:p>
          <w:p w14:paraId="333BDFB4" w14:textId="0A7DC3C9" w:rsidR="0093518B" w:rsidRPr="00CA1DFE" w:rsidRDefault="0093518B" w:rsidP="0093518B">
            <w:pPr>
              <w:jc w:val="both"/>
              <w:rPr>
                <w:b/>
                <w:bCs/>
                <w:sz w:val="20"/>
              </w:rPr>
            </w:pPr>
            <w:r w:rsidRPr="00CA1DFE">
              <w:rPr>
                <w:b/>
                <w:bCs/>
                <w:sz w:val="20"/>
              </w:rPr>
              <w:t>Socialinių pašalpų ir kitų socialinių išmokų skyrimas,  mokėjimas ir administravimas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B01CBBE"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F1F936"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F26782"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579A65D" w14:textId="77777777" w:rsidR="0093518B" w:rsidRPr="00CA1DFE" w:rsidRDefault="0093518B" w:rsidP="0093518B">
            <w:pPr>
              <w:rPr>
                <w:sz w:val="20"/>
                <w:lang w:eastAsia="lt-LT"/>
              </w:rPr>
            </w:pPr>
          </w:p>
        </w:tc>
      </w:tr>
      <w:tr w:rsidR="00CA1DFE" w:rsidRPr="00CA1DFE" w14:paraId="1A1C0277"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9006BA" w14:textId="14B555AC" w:rsidR="0093518B" w:rsidRPr="00CA1DFE" w:rsidRDefault="0093518B" w:rsidP="0093518B">
            <w:pPr>
              <w:jc w:val="center"/>
              <w:rPr>
                <w:sz w:val="20"/>
                <w:lang w:eastAsia="lt-LT"/>
              </w:rPr>
            </w:pPr>
            <w:r w:rsidRPr="00CA1DFE">
              <w:rPr>
                <w:sz w:val="20"/>
              </w:rPr>
              <w:lastRenderedPageBreak/>
              <w:t>R-04-01-02-08-01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5ECE62" w14:textId="14B380EA" w:rsidR="0093518B" w:rsidRPr="00CA1DFE" w:rsidRDefault="0093518B" w:rsidP="0093518B">
            <w:pPr>
              <w:jc w:val="both"/>
              <w:rPr>
                <w:sz w:val="20"/>
              </w:rPr>
            </w:pPr>
            <w:r w:rsidRPr="00CA1DFE">
              <w:rPr>
                <w:sz w:val="20"/>
              </w:rPr>
              <w:t>Vidutiniškai per mėnesį dėl socialinių išmokų aptarnautas gyventojų skaičius (</w:t>
            </w:r>
            <w:proofErr w:type="spellStart"/>
            <w:r w:rsidRPr="00CA1DFE">
              <w:rPr>
                <w:sz w:val="20"/>
              </w:rPr>
              <w:t>asm</w:t>
            </w:r>
            <w:proofErr w:type="spellEnd"/>
            <w:r w:rsidRPr="00CA1DFE">
              <w:rPr>
                <w:sz w:val="20"/>
              </w:rPr>
              <w:t>./mėn.)</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206403" w14:textId="156E56A1" w:rsidR="0093518B" w:rsidRPr="00CA1DFE" w:rsidRDefault="0093518B" w:rsidP="0093518B">
            <w:pPr>
              <w:jc w:val="center"/>
              <w:rPr>
                <w:sz w:val="20"/>
                <w:lang w:eastAsia="lt-LT"/>
              </w:rPr>
            </w:pPr>
            <w:r w:rsidRPr="00CA1DFE">
              <w:rPr>
                <w:sz w:val="20"/>
                <w:lang w:eastAsia="lt-LT"/>
              </w:rPr>
              <w:t>450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A99BD5" w14:textId="61E1EB72" w:rsidR="0093518B" w:rsidRPr="00CA1DFE" w:rsidRDefault="0093518B" w:rsidP="0093518B">
            <w:pPr>
              <w:jc w:val="center"/>
              <w:rPr>
                <w:sz w:val="20"/>
                <w:lang w:eastAsia="lt-LT"/>
              </w:rPr>
            </w:pPr>
            <w:r w:rsidRPr="00CA1DFE">
              <w:rPr>
                <w:sz w:val="20"/>
                <w:lang w:eastAsia="lt-LT"/>
              </w:rPr>
              <w:t>450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CC24ED" w14:textId="0E7410FF" w:rsidR="0093518B" w:rsidRPr="00CA1DFE" w:rsidRDefault="0093518B" w:rsidP="0093518B">
            <w:pPr>
              <w:jc w:val="center"/>
              <w:rPr>
                <w:sz w:val="20"/>
                <w:lang w:eastAsia="lt-LT"/>
              </w:rPr>
            </w:pPr>
            <w:r w:rsidRPr="00CA1DFE">
              <w:rPr>
                <w:sz w:val="20"/>
                <w:lang w:eastAsia="lt-LT"/>
              </w:rPr>
              <w:t>450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B17D2E" w14:textId="77777777" w:rsidR="0093518B" w:rsidRPr="00CA1DFE" w:rsidRDefault="0093518B" w:rsidP="0093518B">
            <w:pPr>
              <w:rPr>
                <w:sz w:val="20"/>
                <w:lang w:eastAsia="lt-LT"/>
              </w:rPr>
            </w:pPr>
          </w:p>
        </w:tc>
      </w:tr>
      <w:tr w:rsidR="00CA1DFE" w:rsidRPr="00CA1DFE" w14:paraId="0FC58EF2"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28F098E"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0B6D55C" w14:textId="38C04CFD" w:rsidR="0093518B" w:rsidRPr="00CA1DFE" w:rsidRDefault="0093518B" w:rsidP="0093518B">
            <w:pPr>
              <w:jc w:val="both"/>
              <w:rPr>
                <w:b/>
                <w:bCs/>
                <w:sz w:val="20"/>
              </w:rPr>
            </w:pPr>
            <w:r w:rsidRPr="00CA1DFE">
              <w:rPr>
                <w:b/>
                <w:bCs/>
                <w:sz w:val="20"/>
              </w:rPr>
              <w:t>04.01.02.09 priemonė</w:t>
            </w:r>
          </w:p>
          <w:p w14:paraId="513E45FE" w14:textId="5A4A11DC" w:rsidR="0093518B" w:rsidRPr="00CA1DFE" w:rsidRDefault="0093518B" w:rsidP="0093518B">
            <w:pPr>
              <w:jc w:val="both"/>
              <w:rPr>
                <w:b/>
                <w:bCs/>
                <w:sz w:val="20"/>
              </w:rPr>
            </w:pPr>
            <w:r w:rsidRPr="00CA1DFE">
              <w:rPr>
                <w:b/>
                <w:bCs/>
                <w:sz w:val="20"/>
              </w:rPr>
              <w:t>Socialinė parama mokiniams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D100081"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F04FE5"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335E7C6"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0959C4" w14:textId="277D213A" w:rsidR="0093518B" w:rsidRPr="00CA1DFE" w:rsidRDefault="0093518B" w:rsidP="0093518B">
            <w:pPr>
              <w:jc w:val="center"/>
              <w:rPr>
                <w:sz w:val="20"/>
                <w:lang w:eastAsia="lt-LT"/>
              </w:rPr>
            </w:pPr>
          </w:p>
        </w:tc>
      </w:tr>
      <w:tr w:rsidR="00CA1DFE" w:rsidRPr="00CA1DFE" w14:paraId="69365462"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098C1E" w14:textId="08F3D73E" w:rsidR="0093518B" w:rsidRPr="00CA1DFE" w:rsidRDefault="0093518B" w:rsidP="0093518B">
            <w:pPr>
              <w:jc w:val="center"/>
              <w:rPr>
                <w:sz w:val="20"/>
                <w:lang w:eastAsia="lt-LT"/>
              </w:rPr>
            </w:pPr>
            <w:r w:rsidRPr="00CA1DFE">
              <w:rPr>
                <w:sz w:val="20"/>
              </w:rPr>
              <w:t>R-04-01-02-09-01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512932" w14:textId="32471436" w:rsidR="0093518B" w:rsidRPr="00CA1DFE" w:rsidRDefault="0093518B" w:rsidP="0093518B">
            <w:pPr>
              <w:jc w:val="both"/>
              <w:rPr>
                <w:sz w:val="20"/>
              </w:rPr>
            </w:pPr>
            <w:r w:rsidRPr="00CA1DFE">
              <w:rPr>
                <w:sz w:val="20"/>
              </w:rPr>
              <w:t>Moksleivių, gaunančių nemokamą maitinimą ir (arba) aprūpinimą mokinio reikmenimis,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A65C40" w14:textId="1B7E9FFC" w:rsidR="0093518B" w:rsidRPr="00CA1DFE" w:rsidRDefault="0093518B" w:rsidP="0093518B">
            <w:pPr>
              <w:jc w:val="center"/>
              <w:rPr>
                <w:sz w:val="20"/>
                <w:lang w:eastAsia="lt-LT"/>
              </w:rPr>
            </w:pPr>
            <w:r w:rsidRPr="00CA1DFE">
              <w:rPr>
                <w:sz w:val="20"/>
                <w:lang w:eastAsia="lt-LT"/>
              </w:rPr>
              <w:t>460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2DCB1C" w14:textId="752E2390" w:rsidR="0093518B" w:rsidRPr="00CA1DFE" w:rsidRDefault="0093518B" w:rsidP="0093518B">
            <w:pPr>
              <w:jc w:val="center"/>
              <w:rPr>
                <w:sz w:val="20"/>
                <w:lang w:eastAsia="lt-LT"/>
              </w:rPr>
            </w:pPr>
            <w:r w:rsidRPr="00CA1DFE">
              <w:rPr>
                <w:sz w:val="20"/>
                <w:lang w:eastAsia="lt-LT"/>
              </w:rPr>
              <w:t>460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5AC11" w14:textId="647BCB59" w:rsidR="0093518B" w:rsidRPr="00CA1DFE" w:rsidRDefault="0093518B" w:rsidP="0093518B">
            <w:pPr>
              <w:jc w:val="center"/>
              <w:rPr>
                <w:sz w:val="20"/>
                <w:lang w:eastAsia="lt-LT"/>
              </w:rPr>
            </w:pPr>
            <w:r w:rsidRPr="00CA1DFE">
              <w:rPr>
                <w:sz w:val="20"/>
                <w:lang w:eastAsia="lt-LT"/>
              </w:rPr>
              <w:t>460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6D92D" w14:textId="77777777" w:rsidR="0093518B" w:rsidRPr="00CA1DFE" w:rsidRDefault="0093518B" w:rsidP="0093518B">
            <w:pPr>
              <w:rPr>
                <w:sz w:val="20"/>
                <w:lang w:eastAsia="lt-LT"/>
              </w:rPr>
            </w:pPr>
          </w:p>
        </w:tc>
      </w:tr>
      <w:tr w:rsidR="00CA1DFE" w:rsidRPr="00CA1DFE" w14:paraId="465DF4C5"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72101BB" w14:textId="77777777" w:rsidR="0093518B" w:rsidRPr="00CA1DFE" w:rsidRDefault="0093518B" w:rsidP="0093518B">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C468DC2" w14:textId="506A46B0" w:rsidR="0093518B" w:rsidRPr="00CA1DFE" w:rsidRDefault="0093518B" w:rsidP="0093518B">
            <w:pPr>
              <w:jc w:val="both"/>
              <w:rPr>
                <w:b/>
                <w:bCs/>
                <w:sz w:val="20"/>
              </w:rPr>
            </w:pPr>
            <w:r w:rsidRPr="00CA1DFE">
              <w:rPr>
                <w:b/>
                <w:bCs/>
                <w:sz w:val="20"/>
              </w:rPr>
              <w:t>04.01.02.10 priemonė</w:t>
            </w:r>
          </w:p>
          <w:p w14:paraId="284C3A01" w14:textId="39B946F6" w:rsidR="0093518B" w:rsidRPr="00CA1DFE" w:rsidRDefault="0093518B" w:rsidP="0093518B">
            <w:pPr>
              <w:jc w:val="both"/>
              <w:rPr>
                <w:sz w:val="20"/>
              </w:rPr>
            </w:pPr>
            <w:r w:rsidRPr="00CA1DFE">
              <w:rPr>
                <w:b/>
                <w:bCs/>
                <w:sz w:val="20"/>
                <w:lang w:eastAsia="lt-LT"/>
              </w:rPr>
              <w:t xml:space="preserve">Laidojimo pašalpų skyrimas, mokėjimas ir administravimas </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59EE64"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81B2462"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44F83F8"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8675B1" w14:textId="77777777" w:rsidR="0093518B" w:rsidRPr="00CA1DFE" w:rsidRDefault="0093518B" w:rsidP="0093518B">
            <w:pPr>
              <w:rPr>
                <w:sz w:val="20"/>
                <w:lang w:eastAsia="lt-LT"/>
              </w:rPr>
            </w:pPr>
          </w:p>
        </w:tc>
      </w:tr>
      <w:tr w:rsidR="00CA1DFE" w:rsidRPr="00CA1DFE" w14:paraId="55635F6B"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C15B9E" w14:textId="5FBCCEBA" w:rsidR="0093518B" w:rsidRPr="00CA1DFE" w:rsidRDefault="0093518B" w:rsidP="0093518B">
            <w:pPr>
              <w:jc w:val="center"/>
              <w:rPr>
                <w:sz w:val="20"/>
              </w:rPr>
            </w:pPr>
            <w:r w:rsidRPr="00CA1DFE">
              <w:rPr>
                <w:sz w:val="20"/>
              </w:rPr>
              <w:t>R-04-01-02-10-01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E499D7" w14:textId="2EAE5F61" w:rsidR="0093518B" w:rsidRPr="00CA1DFE" w:rsidRDefault="0093518B" w:rsidP="0093518B">
            <w:pPr>
              <w:jc w:val="both"/>
              <w:rPr>
                <w:sz w:val="20"/>
              </w:rPr>
            </w:pPr>
            <w:r w:rsidRPr="00CA1DFE">
              <w:rPr>
                <w:sz w:val="20"/>
              </w:rPr>
              <w:t>Vidutinis metinis pašalpos gavėjų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E6DA1" w14:textId="728DE939" w:rsidR="0093518B" w:rsidRPr="00CA1DFE" w:rsidRDefault="0093518B" w:rsidP="0093518B">
            <w:pPr>
              <w:jc w:val="center"/>
              <w:rPr>
                <w:sz w:val="20"/>
                <w:lang w:eastAsia="lt-LT"/>
              </w:rPr>
            </w:pPr>
            <w:r w:rsidRPr="00CA1DFE">
              <w:rPr>
                <w:sz w:val="20"/>
                <w:lang w:eastAsia="lt-LT"/>
              </w:rPr>
              <w:t>310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06686" w14:textId="49391981" w:rsidR="0093518B" w:rsidRPr="00CA1DFE" w:rsidRDefault="0093518B" w:rsidP="0093518B">
            <w:pPr>
              <w:jc w:val="center"/>
              <w:rPr>
                <w:sz w:val="20"/>
                <w:lang w:eastAsia="lt-LT"/>
              </w:rPr>
            </w:pPr>
            <w:r w:rsidRPr="00CA1DFE">
              <w:rPr>
                <w:sz w:val="20"/>
                <w:lang w:eastAsia="lt-LT"/>
              </w:rPr>
              <w:t>310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99F387" w14:textId="2E9455FC" w:rsidR="0093518B" w:rsidRPr="00CA1DFE" w:rsidRDefault="0093518B" w:rsidP="0093518B">
            <w:pPr>
              <w:jc w:val="center"/>
              <w:rPr>
                <w:sz w:val="20"/>
                <w:lang w:eastAsia="lt-LT"/>
              </w:rPr>
            </w:pPr>
            <w:r w:rsidRPr="00CA1DFE">
              <w:rPr>
                <w:sz w:val="20"/>
                <w:lang w:eastAsia="lt-LT"/>
              </w:rPr>
              <w:t>310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205B82" w14:textId="77777777" w:rsidR="0093518B" w:rsidRPr="00CA1DFE" w:rsidRDefault="0093518B" w:rsidP="0093518B">
            <w:pPr>
              <w:rPr>
                <w:sz w:val="20"/>
                <w:lang w:eastAsia="lt-LT"/>
              </w:rPr>
            </w:pPr>
          </w:p>
        </w:tc>
      </w:tr>
      <w:tr w:rsidR="00CA1DFE" w:rsidRPr="00CA1DFE" w14:paraId="3C7DF819"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803421A"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9E77C7F" w14:textId="76BD3620" w:rsidR="0093518B" w:rsidRPr="00CA1DFE" w:rsidRDefault="0093518B" w:rsidP="0093518B">
            <w:pPr>
              <w:jc w:val="both"/>
              <w:rPr>
                <w:b/>
                <w:bCs/>
                <w:sz w:val="20"/>
              </w:rPr>
            </w:pPr>
            <w:r w:rsidRPr="00CA1DFE">
              <w:rPr>
                <w:b/>
                <w:bCs/>
                <w:sz w:val="20"/>
              </w:rPr>
              <w:t>04.01.02.12 priemonė</w:t>
            </w:r>
          </w:p>
          <w:p w14:paraId="2D5FB0BA" w14:textId="390CB611" w:rsidR="0093518B" w:rsidRPr="00CA1DFE" w:rsidRDefault="0093518B" w:rsidP="0093518B">
            <w:pPr>
              <w:jc w:val="both"/>
              <w:rPr>
                <w:b/>
                <w:bCs/>
                <w:sz w:val="20"/>
              </w:rPr>
            </w:pPr>
            <w:r w:rsidRPr="00CA1DFE">
              <w:rPr>
                <w:b/>
                <w:bCs/>
                <w:sz w:val="20"/>
              </w:rPr>
              <w:t>Transporto lengvatos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B0B9AB9"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3B8C2B"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27D02BE"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DF2AE8" w14:textId="77777777" w:rsidR="0093518B" w:rsidRPr="00CA1DFE" w:rsidRDefault="0093518B" w:rsidP="0093518B">
            <w:pPr>
              <w:rPr>
                <w:sz w:val="20"/>
                <w:lang w:eastAsia="lt-LT"/>
              </w:rPr>
            </w:pPr>
          </w:p>
        </w:tc>
      </w:tr>
      <w:tr w:rsidR="00CA1DFE" w:rsidRPr="00CA1DFE" w14:paraId="00E658B4"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A3ADA0" w14:textId="088A7E48" w:rsidR="0093518B" w:rsidRPr="00CA1DFE" w:rsidRDefault="0093518B" w:rsidP="0093518B">
            <w:pPr>
              <w:jc w:val="center"/>
              <w:rPr>
                <w:sz w:val="20"/>
                <w:lang w:eastAsia="lt-LT"/>
              </w:rPr>
            </w:pPr>
            <w:r w:rsidRPr="00CA1DFE">
              <w:rPr>
                <w:sz w:val="20"/>
              </w:rPr>
              <w:t>R-04-01-02-12-01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48A518" w14:textId="3B5637C2" w:rsidR="0093518B" w:rsidRPr="00CA1DFE" w:rsidRDefault="0093518B" w:rsidP="0093518B">
            <w:pPr>
              <w:jc w:val="both"/>
              <w:rPr>
                <w:sz w:val="20"/>
              </w:rPr>
            </w:pPr>
            <w:r w:rsidRPr="00CA1DFE">
              <w:rPr>
                <w:sz w:val="20"/>
              </w:rPr>
              <w:t>Lengvatinių keleivių vežimo bilietų skaičius (tūkstančiai vienetų)</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F27EFC" w14:textId="737FED73" w:rsidR="0093518B" w:rsidRPr="00CA1DFE" w:rsidRDefault="0093518B" w:rsidP="0093518B">
            <w:pPr>
              <w:jc w:val="center"/>
              <w:rPr>
                <w:sz w:val="20"/>
                <w:lang w:eastAsia="lt-LT"/>
              </w:rPr>
            </w:pPr>
            <w:r w:rsidRPr="00CA1DFE">
              <w:rPr>
                <w:sz w:val="20"/>
                <w:lang w:eastAsia="lt-LT"/>
              </w:rPr>
              <w:t>1,9</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FE475C" w14:textId="4758DE46" w:rsidR="0093518B" w:rsidRPr="00CA1DFE" w:rsidRDefault="0093518B" w:rsidP="0093518B">
            <w:pPr>
              <w:jc w:val="center"/>
              <w:rPr>
                <w:sz w:val="20"/>
                <w:lang w:eastAsia="lt-LT"/>
              </w:rPr>
            </w:pPr>
            <w:r w:rsidRPr="00CA1DFE">
              <w:rPr>
                <w:sz w:val="20"/>
                <w:lang w:eastAsia="lt-LT"/>
              </w:rPr>
              <w:t>1,9</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48F02" w14:textId="124A72A6" w:rsidR="0093518B" w:rsidRPr="00CA1DFE" w:rsidRDefault="0093518B" w:rsidP="0093518B">
            <w:pPr>
              <w:jc w:val="center"/>
              <w:rPr>
                <w:sz w:val="20"/>
                <w:lang w:eastAsia="lt-LT"/>
              </w:rPr>
            </w:pPr>
            <w:r w:rsidRPr="00CA1DFE">
              <w:rPr>
                <w:sz w:val="20"/>
                <w:lang w:eastAsia="lt-LT"/>
              </w:rPr>
              <w:t>1,9</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EEF980" w14:textId="77777777" w:rsidR="0093518B" w:rsidRPr="00CA1DFE" w:rsidRDefault="0093518B" w:rsidP="0093518B">
            <w:pPr>
              <w:rPr>
                <w:sz w:val="20"/>
                <w:lang w:eastAsia="lt-LT"/>
              </w:rPr>
            </w:pPr>
          </w:p>
        </w:tc>
      </w:tr>
      <w:tr w:rsidR="00CA1DFE" w:rsidRPr="00CA1DFE" w14:paraId="369F9342"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FE5A385"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A01217" w14:textId="1F343337" w:rsidR="0093518B" w:rsidRPr="00CA1DFE" w:rsidRDefault="0093518B" w:rsidP="0093518B">
            <w:pPr>
              <w:jc w:val="both"/>
              <w:rPr>
                <w:b/>
                <w:bCs/>
                <w:sz w:val="20"/>
              </w:rPr>
            </w:pPr>
            <w:r w:rsidRPr="00CA1DFE">
              <w:rPr>
                <w:b/>
                <w:bCs/>
                <w:sz w:val="20"/>
              </w:rPr>
              <w:t>04.01.02.13 priemonė</w:t>
            </w:r>
          </w:p>
          <w:p w14:paraId="02897EA7" w14:textId="6711A68D" w:rsidR="0093518B" w:rsidRPr="00CA1DFE" w:rsidRDefault="0093518B" w:rsidP="0093518B">
            <w:pPr>
              <w:jc w:val="both"/>
              <w:rPr>
                <w:b/>
                <w:bCs/>
                <w:sz w:val="20"/>
              </w:rPr>
            </w:pPr>
            <w:r w:rsidRPr="00CA1DFE">
              <w:rPr>
                <w:b/>
                <w:bCs/>
                <w:sz w:val="20"/>
              </w:rPr>
              <w:t>Socialinės paramos išmokos ir jų mokėjimo išlaidos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CC7C78"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2D00375"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1214D49"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9EC2B0" w14:textId="27F11E5E" w:rsidR="0093518B" w:rsidRPr="00CA1DFE" w:rsidRDefault="0093518B" w:rsidP="0093518B">
            <w:pPr>
              <w:jc w:val="center"/>
              <w:rPr>
                <w:sz w:val="20"/>
                <w:lang w:eastAsia="lt-LT"/>
              </w:rPr>
            </w:pPr>
          </w:p>
        </w:tc>
      </w:tr>
      <w:tr w:rsidR="00CA1DFE" w:rsidRPr="00CA1DFE" w14:paraId="1F712D1B"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E12318" w14:textId="3A36CEE0" w:rsidR="0093518B" w:rsidRPr="00CA1DFE" w:rsidRDefault="0093518B" w:rsidP="0093518B">
            <w:pPr>
              <w:jc w:val="center"/>
              <w:rPr>
                <w:sz w:val="20"/>
                <w:lang w:eastAsia="lt-LT"/>
              </w:rPr>
            </w:pPr>
            <w:r w:rsidRPr="00CA1DFE">
              <w:rPr>
                <w:sz w:val="20"/>
              </w:rPr>
              <w:t>R-04-01-02-13-01</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C1A93" w14:textId="0BA120AD" w:rsidR="0093518B" w:rsidRPr="00CA1DFE" w:rsidRDefault="0093518B" w:rsidP="0093518B">
            <w:pPr>
              <w:jc w:val="both"/>
              <w:rPr>
                <w:sz w:val="20"/>
              </w:rPr>
            </w:pPr>
            <w:r w:rsidRPr="00CA1DFE">
              <w:rPr>
                <w:sz w:val="20"/>
              </w:rPr>
              <w:t>Socialinės paramos išmokų mokėjimo užtikrinimas (proc.)</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643E7D" w14:textId="72D3EF66" w:rsidR="0093518B" w:rsidRPr="00CA1DFE" w:rsidRDefault="0093518B" w:rsidP="0093518B">
            <w:pPr>
              <w:jc w:val="center"/>
              <w:rPr>
                <w:sz w:val="20"/>
                <w:lang w:eastAsia="lt-LT"/>
              </w:rPr>
            </w:pPr>
            <w:r w:rsidRPr="00CA1DFE">
              <w:rPr>
                <w:sz w:val="20"/>
                <w:lang w:eastAsia="lt-LT"/>
              </w:rPr>
              <w:t>100,0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BE0705" w14:textId="177488A8" w:rsidR="0093518B" w:rsidRPr="00CA1DFE" w:rsidRDefault="0093518B" w:rsidP="0093518B">
            <w:pPr>
              <w:jc w:val="center"/>
              <w:rPr>
                <w:sz w:val="20"/>
                <w:lang w:eastAsia="lt-LT"/>
              </w:rPr>
            </w:pPr>
            <w:r w:rsidRPr="00CA1DFE">
              <w:rPr>
                <w:sz w:val="20"/>
                <w:lang w:eastAsia="lt-LT"/>
              </w:rPr>
              <w:t>100,0</w:t>
            </w:r>
          </w:p>
        </w:tc>
        <w:tc>
          <w:tcPr>
            <w:tcW w:w="38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201AD7" w14:textId="024B91EE" w:rsidR="0093518B" w:rsidRPr="00CA1DFE" w:rsidRDefault="0093518B" w:rsidP="0093518B">
            <w:pPr>
              <w:jc w:val="center"/>
              <w:rPr>
                <w:sz w:val="20"/>
                <w:lang w:eastAsia="lt-LT"/>
              </w:rPr>
            </w:pPr>
            <w:r w:rsidRPr="00CA1DFE">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283A6" w14:textId="77777777" w:rsidR="0093518B" w:rsidRPr="00CA1DFE" w:rsidRDefault="0093518B" w:rsidP="0093518B">
            <w:pPr>
              <w:rPr>
                <w:sz w:val="20"/>
                <w:lang w:eastAsia="lt-LT"/>
              </w:rPr>
            </w:pPr>
          </w:p>
        </w:tc>
      </w:tr>
      <w:tr w:rsidR="00CA1DFE" w:rsidRPr="00CA1DFE" w14:paraId="6107DB72"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B173FF0"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7E2E328" w14:textId="2C12DC33" w:rsidR="0093518B" w:rsidRPr="00CA1DFE" w:rsidRDefault="0093518B" w:rsidP="0093518B">
            <w:pPr>
              <w:jc w:val="both"/>
              <w:rPr>
                <w:b/>
                <w:bCs/>
                <w:sz w:val="20"/>
              </w:rPr>
            </w:pPr>
            <w:r w:rsidRPr="00CA1DFE">
              <w:rPr>
                <w:b/>
                <w:bCs/>
                <w:sz w:val="20"/>
              </w:rPr>
              <w:t>04.01.02.14 priemonė</w:t>
            </w:r>
          </w:p>
          <w:p w14:paraId="4BA1760F" w14:textId="32A98828" w:rsidR="0093518B" w:rsidRPr="00CA1DFE" w:rsidRDefault="0093518B" w:rsidP="0093518B">
            <w:pPr>
              <w:jc w:val="both"/>
              <w:rPr>
                <w:b/>
                <w:bCs/>
                <w:sz w:val="20"/>
              </w:rPr>
            </w:pPr>
            <w:r w:rsidRPr="00CA1DFE">
              <w:rPr>
                <w:b/>
                <w:bCs/>
                <w:sz w:val="20"/>
              </w:rPr>
              <w:t>Būsto įsigijimas ir remontas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C3AF319"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C8CAACC"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B812E19"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5D254B1" w14:textId="77777777" w:rsidR="0093518B" w:rsidRPr="00CA1DFE" w:rsidRDefault="0093518B" w:rsidP="0093518B">
            <w:pPr>
              <w:rPr>
                <w:sz w:val="20"/>
                <w:lang w:eastAsia="lt-LT"/>
              </w:rPr>
            </w:pPr>
          </w:p>
        </w:tc>
      </w:tr>
      <w:tr w:rsidR="00CA1DFE" w:rsidRPr="00CA1DFE" w14:paraId="11E86506"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7A99C1" w14:textId="0FF6E34C" w:rsidR="0093518B" w:rsidRPr="00CA1DFE" w:rsidRDefault="0093518B" w:rsidP="0093518B">
            <w:pPr>
              <w:jc w:val="center"/>
              <w:rPr>
                <w:sz w:val="20"/>
                <w:lang w:eastAsia="lt-LT"/>
              </w:rPr>
            </w:pPr>
            <w:r w:rsidRPr="00CA1DFE">
              <w:rPr>
                <w:sz w:val="20"/>
              </w:rPr>
              <w:t>R-04-01-02-14-01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6945D2" w14:textId="53CB1226" w:rsidR="0093518B" w:rsidRPr="00CA1DFE" w:rsidRDefault="0093518B" w:rsidP="0093518B">
            <w:pPr>
              <w:jc w:val="both"/>
              <w:rPr>
                <w:sz w:val="20"/>
              </w:rPr>
            </w:pPr>
            <w:r w:rsidRPr="00CA1DFE">
              <w:rPr>
                <w:sz w:val="20"/>
              </w:rPr>
              <w:t>Laukiančiųjų gyvenamojo būsto eilėje asmenų skaičius, siekiant užtikrinti proporcingą paslaugų suteikimą tiek moterims, tiek vyrams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A878C9" w14:textId="7E36D8F6" w:rsidR="0093518B" w:rsidRPr="00CA1DFE" w:rsidRDefault="0093518B" w:rsidP="0093518B">
            <w:pPr>
              <w:jc w:val="center"/>
              <w:rPr>
                <w:sz w:val="20"/>
                <w:lang w:eastAsia="lt-LT"/>
              </w:rPr>
            </w:pPr>
            <w:r w:rsidRPr="00CA1DFE">
              <w:rPr>
                <w:sz w:val="20"/>
                <w:lang w:eastAsia="lt-LT"/>
              </w:rPr>
              <w:t>100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2E7548" w14:textId="72DE0BA6" w:rsidR="0093518B" w:rsidRPr="00CA1DFE" w:rsidRDefault="0093518B" w:rsidP="0093518B">
            <w:pPr>
              <w:jc w:val="center"/>
              <w:rPr>
                <w:sz w:val="20"/>
                <w:lang w:eastAsia="lt-LT"/>
              </w:rPr>
            </w:pPr>
            <w:r w:rsidRPr="00CA1DFE">
              <w:rPr>
                <w:sz w:val="20"/>
                <w:lang w:eastAsia="lt-LT"/>
              </w:rPr>
              <w:t>100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56492F" w14:textId="46DAD131" w:rsidR="0093518B" w:rsidRPr="00CA1DFE" w:rsidRDefault="0093518B" w:rsidP="0093518B">
            <w:pPr>
              <w:jc w:val="center"/>
              <w:rPr>
                <w:sz w:val="20"/>
                <w:lang w:eastAsia="lt-LT"/>
              </w:rPr>
            </w:pPr>
            <w:r w:rsidRPr="00CA1DFE">
              <w:rPr>
                <w:sz w:val="20"/>
                <w:lang w:eastAsia="lt-LT"/>
              </w:rPr>
              <w:t>100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27E00" w14:textId="77777777" w:rsidR="0093518B" w:rsidRPr="00CA1DFE" w:rsidRDefault="0093518B" w:rsidP="0093518B">
            <w:pPr>
              <w:rPr>
                <w:sz w:val="20"/>
                <w:lang w:eastAsia="lt-LT"/>
              </w:rPr>
            </w:pPr>
          </w:p>
        </w:tc>
      </w:tr>
      <w:tr w:rsidR="00CA1DFE" w:rsidRPr="00CA1DFE" w14:paraId="60FE698E"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B78524D"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315776" w14:textId="255B129C" w:rsidR="0093518B" w:rsidRPr="00CA1DFE" w:rsidRDefault="0093518B" w:rsidP="0093518B">
            <w:pPr>
              <w:jc w:val="both"/>
              <w:rPr>
                <w:b/>
                <w:bCs/>
                <w:sz w:val="20"/>
              </w:rPr>
            </w:pPr>
            <w:r w:rsidRPr="00CA1DFE">
              <w:rPr>
                <w:b/>
                <w:bCs/>
                <w:sz w:val="20"/>
              </w:rPr>
              <w:t>04.01.02.15 priemonė</w:t>
            </w:r>
          </w:p>
          <w:p w14:paraId="23F292DA" w14:textId="49BBAE2B" w:rsidR="0093518B" w:rsidRPr="00CA1DFE" w:rsidRDefault="0093518B" w:rsidP="0093518B">
            <w:pPr>
              <w:jc w:val="both"/>
              <w:rPr>
                <w:b/>
                <w:bCs/>
                <w:sz w:val="20"/>
              </w:rPr>
            </w:pPr>
            <w:r w:rsidRPr="00CA1DFE">
              <w:rPr>
                <w:b/>
                <w:bCs/>
                <w:sz w:val="20"/>
              </w:rPr>
              <w:t>Socialinė pagalba nuo karo Ukrainoje nukentėjusiems asmenims ir pabėgėliams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BF86E11"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4A356D8"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947800D"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70835A3" w14:textId="77777777" w:rsidR="0093518B" w:rsidRPr="00CA1DFE" w:rsidRDefault="0093518B" w:rsidP="0093518B">
            <w:pPr>
              <w:rPr>
                <w:sz w:val="20"/>
                <w:lang w:eastAsia="lt-LT"/>
              </w:rPr>
            </w:pPr>
          </w:p>
        </w:tc>
      </w:tr>
      <w:tr w:rsidR="00CA1DFE" w:rsidRPr="00CA1DFE" w14:paraId="49E1BCDA"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246765" w14:textId="2C89DBEA" w:rsidR="0093518B" w:rsidRPr="00CA1DFE" w:rsidRDefault="0093518B" w:rsidP="0093518B">
            <w:pPr>
              <w:jc w:val="center"/>
              <w:rPr>
                <w:sz w:val="20"/>
                <w:lang w:eastAsia="lt-LT"/>
              </w:rPr>
            </w:pPr>
            <w:r w:rsidRPr="00CA1DFE">
              <w:rPr>
                <w:sz w:val="20"/>
              </w:rPr>
              <w:t>R-04-01-02-15-01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9F5C5D" w14:textId="300E3636" w:rsidR="008C05BC" w:rsidRPr="00CA1DFE" w:rsidRDefault="0093518B" w:rsidP="008C05BC">
            <w:pPr>
              <w:jc w:val="both"/>
              <w:rPr>
                <w:sz w:val="20"/>
              </w:rPr>
            </w:pPr>
            <w:r w:rsidRPr="00CA1DFE">
              <w:rPr>
                <w:sz w:val="20"/>
              </w:rPr>
              <w:t>Užsieniečiams, pasitraukusiems iš Ukrainos dėl Rusijos Federacijos karinių veiksmų – vienkartinę paramą gavusių asmenų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A7515A" w14:textId="0CDF56A2" w:rsidR="0093518B" w:rsidRPr="00CA1DFE" w:rsidRDefault="0093518B" w:rsidP="0093518B">
            <w:pPr>
              <w:jc w:val="center"/>
              <w:rPr>
                <w:sz w:val="20"/>
                <w:lang w:eastAsia="lt-LT"/>
              </w:rPr>
            </w:pPr>
            <w:r w:rsidRPr="00CA1DFE">
              <w:rPr>
                <w:sz w:val="20"/>
                <w:lang w:eastAsia="lt-LT"/>
              </w:rPr>
              <w:t>45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E89CF3" w14:textId="1F0662F6" w:rsidR="0093518B" w:rsidRPr="00CA1DFE" w:rsidRDefault="0093518B" w:rsidP="0093518B">
            <w:pPr>
              <w:jc w:val="center"/>
              <w:rPr>
                <w:sz w:val="20"/>
                <w:lang w:eastAsia="lt-LT"/>
              </w:rPr>
            </w:pPr>
            <w:r w:rsidRPr="00CA1DFE">
              <w:rPr>
                <w:sz w:val="20"/>
                <w:lang w:eastAsia="lt-LT"/>
              </w:rPr>
              <w:t>40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D9D30C" w14:textId="0C01C312" w:rsidR="0093518B" w:rsidRPr="00CA1DFE" w:rsidRDefault="0093518B" w:rsidP="0093518B">
            <w:pPr>
              <w:jc w:val="center"/>
              <w:rPr>
                <w:sz w:val="20"/>
                <w:lang w:eastAsia="lt-LT"/>
              </w:rPr>
            </w:pPr>
            <w:r w:rsidRPr="00CA1DFE">
              <w:rPr>
                <w:sz w:val="20"/>
                <w:lang w:eastAsia="lt-LT"/>
              </w:rPr>
              <w:t>40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8232C0" w14:textId="77777777" w:rsidR="0093518B" w:rsidRPr="00CA1DFE" w:rsidRDefault="0093518B" w:rsidP="0093518B">
            <w:pPr>
              <w:rPr>
                <w:sz w:val="20"/>
                <w:lang w:eastAsia="lt-LT"/>
              </w:rPr>
            </w:pPr>
          </w:p>
        </w:tc>
      </w:tr>
      <w:tr w:rsidR="00CA1DFE" w:rsidRPr="00CA1DFE" w14:paraId="21684A43"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416E483"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710265" w14:textId="548CFBB1" w:rsidR="0093518B" w:rsidRPr="00CA1DFE" w:rsidRDefault="0093518B" w:rsidP="0093518B">
            <w:pPr>
              <w:jc w:val="both"/>
              <w:rPr>
                <w:b/>
                <w:bCs/>
                <w:sz w:val="20"/>
              </w:rPr>
            </w:pPr>
            <w:r w:rsidRPr="00CA1DFE">
              <w:rPr>
                <w:b/>
                <w:bCs/>
                <w:sz w:val="20"/>
              </w:rPr>
              <w:t>04.01.02.16 priemonė</w:t>
            </w:r>
          </w:p>
          <w:p w14:paraId="764CDDA9" w14:textId="10993432" w:rsidR="0093518B" w:rsidRPr="00CA1DFE" w:rsidRDefault="0093518B" w:rsidP="0093518B">
            <w:pPr>
              <w:jc w:val="both"/>
              <w:rPr>
                <w:b/>
                <w:bCs/>
                <w:sz w:val="20"/>
              </w:rPr>
            </w:pPr>
            <w:r w:rsidRPr="00CA1DFE">
              <w:rPr>
                <w:b/>
                <w:bCs/>
                <w:sz w:val="20"/>
              </w:rPr>
              <w:t>Savivaldybės dalyvavimas rengiant ir įgyvendinant užimtumo didinimo programas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DE08D3C"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9725EB"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3966A3D"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C764CAD" w14:textId="77777777" w:rsidR="0093518B" w:rsidRPr="00CA1DFE" w:rsidRDefault="0093518B" w:rsidP="0093518B">
            <w:pPr>
              <w:rPr>
                <w:sz w:val="20"/>
                <w:lang w:eastAsia="lt-LT"/>
              </w:rPr>
            </w:pPr>
          </w:p>
        </w:tc>
      </w:tr>
      <w:tr w:rsidR="00CA1DFE" w:rsidRPr="00CA1DFE" w14:paraId="2E44CACE"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5B5C5" w14:textId="3E0887DE" w:rsidR="0093518B" w:rsidRPr="00CA1DFE" w:rsidRDefault="0093518B" w:rsidP="0093518B">
            <w:pPr>
              <w:jc w:val="center"/>
              <w:rPr>
                <w:sz w:val="20"/>
                <w:lang w:eastAsia="lt-LT"/>
              </w:rPr>
            </w:pPr>
            <w:r w:rsidRPr="00CA1DFE">
              <w:rPr>
                <w:sz w:val="20"/>
              </w:rPr>
              <w:t>R-04-01-02-16-01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4B20B5" w14:textId="1FD3E1A9" w:rsidR="0093518B" w:rsidRPr="00CA1DFE" w:rsidRDefault="0093518B" w:rsidP="0093518B">
            <w:pPr>
              <w:jc w:val="both"/>
              <w:rPr>
                <w:sz w:val="20"/>
              </w:rPr>
            </w:pPr>
            <w:r w:rsidRPr="00CA1DFE">
              <w:rPr>
                <w:sz w:val="20"/>
              </w:rPr>
              <w:t>Asmenų, gavusių užimtumo skatinimo ir motyvavimo paslaugas, skaičius, siekiant užtikrinti proporcingą paslaugų suteikimą tiek moterims, tiek vyrams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3286EF" w14:textId="6F7BDBA0" w:rsidR="0093518B" w:rsidRPr="00CA1DFE" w:rsidRDefault="0093518B" w:rsidP="0093518B">
            <w:pPr>
              <w:jc w:val="center"/>
              <w:rPr>
                <w:sz w:val="20"/>
                <w:lang w:eastAsia="lt-LT"/>
              </w:rPr>
            </w:pPr>
            <w:r w:rsidRPr="00CA1DFE">
              <w:rPr>
                <w:sz w:val="20"/>
                <w:lang w:eastAsia="lt-LT"/>
              </w:rPr>
              <w:t>60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6F6E18" w14:textId="4E1460FE" w:rsidR="0093518B" w:rsidRPr="00CA1DFE" w:rsidRDefault="0093518B" w:rsidP="0093518B">
            <w:pPr>
              <w:jc w:val="center"/>
              <w:rPr>
                <w:sz w:val="20"/>
                <w:lang w:eastAsia="lt-LT"/>
              </w:rPr>
            </w:pPr>
            <w:r w:rsidRPr="00CA1DFE">
              <w:rPr>
                <w:sz w:val="20"/>
                <w:lang w:eastAsia="lt-LT"/>
              </w:rPr>
              <w:t>60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DF5E85" w14:textId="04FA82E6" w:rsidR="0093518B" w:rsidRPr="00CA1DFE" w:rsidRDefault="0093518B" w:rsidP="0093518B">
            <w:pPr>
              <w:jc w:val="center"/>
              <w:rPr>
                <w:sz w:val="20"/>
                <w:lang w:eastAsia="lt-LT"/>
              </w:rPr>
            </w:pPr>
            <w:r w:rsidRPr="00CA1DFE">
              <w:rPr>
                <w:sz w:val="20"/>
                <w:lang w:eastAsia="lt-LT"/>
              </w:rPr>
              <w:t>60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39D8F4" w14:textId="77777777" w:rsidR="0093518B" w:rsidRPr="00CA1DFE" w:rsidRDefault="0093518B" w:rsidP="0093518B">
            <w:pPr>
              <w:rPr>
                <w:sz w:val="20"/>
                <w:lang w:eastAsia="lt-LT"/>
              </w:rPr>
            </w:pPr>
          </w:p>
        </w:tc>
      </w:tr>
      <w:tr w:rsidR="00CA1DFE" w:rsidRPr="00CA1DFE" w14:paraId="691E7335"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EA7A6B" w14:textId="0F478594" w:rsidR="0093518B" w:rsidRPr="00CA1DFE" w:rsidRDefault="0093518B" w:rsidP="0093518B">
            <w:pPr>
              <w:jc w:val="center"/>
              <w:rPr>
                <w:sz w:val="20"/>
              </w:rPr>
            </w:pPr>
            <w:r w:rsidRPr="00CA1DFE">
              <w:rPr>
                <w:sz w:val="20"/>
              </w:rPr>
              <w:t>R-04-01-02-16-02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6718E9" w14:textId="00E3F77F" w:rsidR="0093518B" w:rsidRPr="00CA1DFE" w:rsidRDefault="0093518B" w:rsidP="0093518B">
            <w:pPr>
              <w:jc w:val="both"/>
              <w:rPr>
                <w:sz w:val="20"/>
              </w:rPr>
            </w:pPr>
            <w:r w:rsidRPr="00CA1DFE">
              <w:rPr>
                <w:sz w:val="20"/>
              </w:rPr>
              <w:t>Asmenų, kuriems buvo suteikta priemonė, skaičius, siekiant užtikrinti proporcingą paslaugų suteikimą tiek moterims, tiek vyrams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38BC6" w14:textId="0A33845A" w:rsidR="0093518B" w:rsidRPr="00CA1DFE" w:rsidRDefault="0093518B" w:rsidP="0093518B">
            <w:pPr>
              <w:jc w:val="center"/>
              <w:rPr>
                <w:sz w:val="20"/>
                <w:lang w:eastAsia="lt-LT"/>
              </w:rPr>
            </w:pPr>
            <w:r w:rsidRPr="00CA1DFE">
              <w:rPr>
                <w:sz w:val="20"/>
                <w:lang w:eastAsia="lt-LT"/>
              </w:rPr>
              <w:t>15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85D856" w14:textId="5BFCB068" w:rsidR="0093518B" w:rsidRPr="00CA1DFE" w:rsidRDefault="0093518B" w:rsidP="0093518B">
            <w:pPr>
              <w:jc w:val="center"/>
              <w:rPr>
                <w:sz w:val="20"/>
                <w:lang w:eastAsia="lt-LT"/>
              </w:rPr>
            </w:pPr>
            <w:r w:rsidRPr="00CA1DFE">
              <w:rPr>
                <w:sz w:val="20"/>
                <w:lang w:eastAsia="lt-LT"/>
              </w:rPr>
              <w:t>15</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C937EE" w14:textId="478AC2EE" w:rsidR="0093518B" w:rsidRPr="00CA1DFE" w:rsidRDefault="0093518B" w:rsidP="0093518B">
            <w:pPr>
              <w:jc w:val="center"/>
              <w:rPr>
                <w:sz w:val="20"/>
                <w:lang w:eastAsia="lt-LT"/>
              </w:rPr>
            </w:pPr>
            <w:r w:rsidRPr="00CA1DFE">
              <w:rPr>
                <w:sz w:val="20"/>
                <w:lang w:eastAsia="lt-LT"/>
              </w:rPr>
              <w:t>15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737362" w14:textId="77777777" w:rsidR="0093518B" w:rsidRPr="00CA1DFE" w:rsidRDefault="0093518B" w:rsidP="0093518B">
            <w:pPr>
              <w:rPr>
                <w:sz w:val="20"/>
                <w:lang w:eastAsia="lt-LT"/>
              </w:rPr>
            </w:pPr>
          </w:p>
        </w:tc>
      </w:tr>
      <w:tr w:rsidR="00CA1DFE" w:rsidRPr="00CA1DFE" w14:paraId="3A11A53D"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42974E6"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5765939" w14:textId="06CE63E0" w:rsidR="0093518B" w:rsidRPr="00CA1DFE" w:rsidRDefault="0093518B" w:rsidP="0093518B">
            <w:pPr>
              <w:jc w:val="both"/>
              <w:rPr>
                <w:b/>
                <w:bCs/>
                <w:sz w:val="20"/>
                <w:lang w:eastAsia="lt-LT"/>
              </w:rPr>
            </w:pPr>
            <w:r w:rsidRPr="00CA1DFE">
              <w:rPr>
                <w:b/>
                <w:bCs/>
                <w:sz w:val="20"/>
                <w:lang w:eastAsia="lt-LT"/>
              </w:rPr>
              <w:t>04.02.01 uždavinys</w:t>
            </w:r>
          </w:p>
          <w:p w14:paraId="7849A5FD" w14:textId="6C091972" w:rsidR="0093518B" w:rsidRPr="00CA1DFE" w:rsidRDefault="0093518B" w:rsidP="0093518B">
            <w:pPr>
              <w:jc w:val="both"/>
              <w:rPr>
                <w:b/>
                <w:bCs/>
                <w:sz w:val="20"/>
              </w:rPr>
            </w:pPr>
            <w:r w:rsidRPr="00CA1DFE">
              <w:rPr>
                <w:b/>
                <w:bCs/>
                <w:sz w:val="20"/>
              </w:rPr>
              <w:t>Užtikrinti sveikatos paslaugų teikimą, jų kokybę, sklaidą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C71C349"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35DA268"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A2C5648"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1F6F494" w14:textId="5E6C6D8B" w:rsidR="0093518B" w:rsidRPr="00CA1DFE" w:rsidRDefault="0093518B" w:rsidP="0093518B">
            <w:pPr>
              <w:jc w:val="center"/>
              <w:rPr>
                <w:sz w:val="20"/>
                <w:lang w:eastAsia="lt-LT"/>
              </w:rPr>
            </w:pPr>
            <w:r w:rsidRPr="00CA1DFE">
              <w:rPr>
                <w:sz w:val="20"/>
                <w:lang w:eastAsia="lt-LT"/>
              </w:rPr>
              <w:t xml:space="preserve">Prisirašiusiųjų asmenų prie Kupiškio rajono savivaldybės teritorijoje veikiančių sveikatos priežiūros įstaigų dalis </w:t>
            </w:r>
            <w:r w:rsidRPr="00CA1DFE">
              <w:rPr>
                <w:sz w:val="20"/>
                <w:lang w:eastAsia="lt-LT"/>
              </w:rPr>
              <w:lastRenderedPageBreak/>
              <w:t>nuo bendro gyventojų skaičiaus (procentai); Kupiškio rajono savivaldybės vidutinės tikėtinos gyvenimo trukmės santykis su šalies rodikliu (procentai)</w:t>
            </w:r>
          </w:p>
        </w:tc>
      </w:tr>
      <w:tr w:rsidR="00CA1DFE" w:rsidRPr="00CA1DFE" w14:paraId="48EFFBDC"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FCD5F9" w14:textId="3FE16F5D" w:rsidR="0093518B" w:rsidRPr="00CA1DFE" w:rsidRDefault="0093518B" w:rsidP="0093518B">
            <w:pPr>
              <w:jc w:val="center"/>
              <w:rPr>
                <w:sz w:val="20"/>
                <w:lang w:eastAsia="lt-LT"/>
              </w:rPr>
            </w:pPr>
            <w:r w:rsidRPr="00CA1DFE">
              <w:rPr>
                <w:sz w:val="20"/>
              </w:rPr>
              <w:lastRenderedPageBreak/>
              <w:t>E-04-02-01-01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A98FDD" w14:textId="50A6F520" w:rsidR="0093518B" w:rsidRPr="00CA1DFE" w:rsidRDefault="0093518B" w:rsidP="0093518B">
            <w:pPr>
              <w:jc w:val="both"/>
              <w:rPr>
                <w:sz w:val="20"/>
              </w:rPr>
            </w:pPr>
            <w:r w:rsidRPr="00CA1DFE">
              <w:rPr>
                <w:sz w:val="20"/>
              </w:rPr>
              <w:t>Vienam gyventojui vidutiniškai tenkantis apsilankymų skaičius poliklinikose ir ambulatorijose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010C64" w14:textId="7E32BE37" w:rsidR="0093518B" w:rsidRPr="00CA1DFE" w:rsidRDefault="0093518B" w:rsidP="0093518B">
            <w:pPr>
              <w:jc w:val="center"/>
              <w:rPr>
                <w:sz w:val="20"/>
                <w:lang w:eastAsia="lt-LT"/>
              </w:rPr>
            </w:pPr>
            <w:r w:rsidRPr="00CA1DF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4542F4" w14:textId="7BB843E1" w:rsidR="0093518B" w:rsidRPr="00CA1DFE" w:rsidRDefault="0093518B" w:rsidP="0093518B">
            <w:pPr>
              <w:jc w:val="center"/>
              <w:rPr>
                <w:sz w:val="20"/>
                <w:lang w:eastAsia="lt-LT"/>
              </w:rPr>
            </w:pPr>
            <w:r w:rsidRPr="00CA1DFE">
              <w:rPr>
                <w:sz w:val="20"/>
                <w:lang w:eastAsia="lt-LT"/>
              </w:rPr>
              <w:t>4</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65054" w14:textId="67111156" w:rsidR="0093518B" w:rsidRPr="00CA1DFE" w:rsidRDefault="0093518B" w:rsidP="0093518B">
            <w:pPr>
              <w:jc w:val="center"/>
              <w:rPr>
                <w:sz w:val="20"/>
                <w:lang w:eastAsia="lt-LT"/>
              </w:rPr>
            </w:pPr>
            <w:r w:rsidRPr="00CA1DFE">
              <w:rPr>
                <w:sz w:val="20"/>
                <w:lang w:eastAsia="lt-LT"/>
              </w:rPr>
              <w:t>4</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E45724" w14:textId="77777777" w:rsidR="0093518B" w:rsidRPr="00CA1DFE" w:rsidRDefault="0093518B" w:rsidP="0093518B">
            <w:pPr>
              <w:rPr>
                <w:sz w:val="20"/>
                <w:lang w:eastAsia="lt-LT"/>
              </w:rPr>
            </w:pPr>
          </w:p>
        </w:tc>
      </w:tr>
      <w:tr w:rsidR="00CA1DFE" w:rsidRPr="00CA1DFE" w14:paraId="4CBF4584"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241F27C"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4923749" w14:textId="2E823DDD" w:rsidR="0093518B" w:rsidRPr="00CA1DFE" w:rsidRDefault="0093518B" w:rsidP="0093518B">
            <w:pPr>
              <w:jc w:val="both"/>
              <w:rPr>
                <w:b/>
                <w:bCs/>
                <w:sz w:val="20"/>
                <w:lang w:eastAsia="lt-LT"/>
              </w:rPr>
            </w:pPr>
            <w:r w:rsidRPr="00CA1DFE">
              <w:rPr>
                <w:b/>
                <w:bCs/>
                <w:sz w:val="20"/>
                <w:lang w:eastAsia="lt-LT"/>
              </w:rPr>
              <w:t>04.02.01.03 priemonė</w:t>
            </w:r>
          </w:p>
          <w:p w14:paraId="30FA89AF" w14:textId="096D7C82" w:rsidR="0093518B" w:rsidRPr="00CA1DFE" w:rsidRDefault="0093518B" w:rsidP="0093518B">
            <w:pPr>
              <w:jc w:val="both"/>
              <w:rPr>
                <w:b/>
                <w:bCs/>
                <w:sz w:val="20"/>
              </w:rPr>
            </w:pPr>
            <w:r w:rsidRPr="00CA1DFE">
              <w:rPr>
                <w:b/>
                <w:bCs/>
                <w:sz w:val="20"/>
              </w:rPr>
              <w:t>Bendros paskirties sveikatos priežiūros paslaugų dalinis finansavimas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680D365"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3A94D8"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D6D036D"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A294815" w14:textId="77777777" w:rsidR="0093518B" w:rsidRPr="00CA1DFE" w:rsidRDefault="0093518B" w:rsidP="0093518B">
            <w:pPr>
              <w:rPr>
                <w:sz w:val="20"/>
                <w:lang w:eastAsia="lt-LT"/>
              </w:rPr>
            </w:pPr>
          </w:p>
        </w:tc>
      </w:tr>
      <w:tr w:rsidR="00CA1DFE" w:rsidRPr="00CA1DFE" w14:paraId="2A5D305C"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AA467" w14:textId="7212424E" w:rsidR="0093518B" w:rsidRPr="00CA1DFE" w:rsidRDefault="0093518B" w:rsidP="0093518B">
            <w:pPr>
              <w:jc w:val="center"/>
              <w:rPr>
                <w:sz w:val="20"/>
                <w:lang w:eastAsia="lt-LT"/>
              </w:rPr>
            </w:pPr>
            <w:r w:rsidRPr="00CA1DFE">
              <w:rPr>
                <w:sz w:val="20"/>
              </w:rPr>
              <w:t>R-04-02-01-03-01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0040" w14:textId="0A37BB96" w:rsidR="0093518B" w:rsidRPr="00CA1DFE" w:rsidRDefault="0093518B" w:rsidP="0093518B">
            <w:pPr>
              <w:jc w:val="both"/>
              <w:rPr>
                <w:sz w:val="20"/>
              </w:rPr>
            </w:pPr>
            <w:r w:rsidRPr="00CA1DFE">
              <w:rPr>
                <w:sz w:val="20"/>
              </w:rPr>
              <w:t>Užtikrintas bendros paskirties sveikatos priežiūros paslaugų teikimas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306240" w14:textId="6D2F4AAC" w:rsidR="0093518B" w:rsidRPr="00CA1DFE" w:rsidRDefault="0093518B" w:rsidP="0093518B">
            <w:pPr>
              <w:jc w:val="center"/>
              <w:rPr>
                <w:sz w:val="20"/>
                <w:lang w:eastAsia="lt-LT"/>
              </w:rPr>
            </w:pPr>
            <w:r w:rsidRPr="00CA1DFE">
              <w:rPr>
                <w:sz w:val="20"/>
                <w:lang w:eastAsia="lt-LT"/>
              </w:rPr>
              <w:t>100,0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362AA1" w14:textId="137858DB" w:rsidR="0093518B" w:rsidRPr="00CA1DFE" w:rsidRDefault="0093518B" w:rsidP="0093518B">
            <w:pPr>
              <w:jc w:val="center"/>
              <w:rPr>
                <w:sz w:val="20"/>
                <w:lang w:eastAsia="lt-LT"/>
              </w:rPr>
            </w:pPr>
            <w:r w:rsidRPr="00CA1DFE">
              <w:rPr>
                <w:sz w:val="20"/>
                <w:lang w:eastAsia="lt-LT"/>
              </w:rPr>
              <w:t>100,0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0E6C94" w14:textId="0A3D0C3E" w:rsidR="0093518B" w:rsidRPr="00CA1DFE" w:rsidRDefault="0093518B" w:rsidP="0093518B">
            <w:pPr>
              <w:jc w:val="center"/>
              <w:rPr>
                <w:sz w:val="20"/>
                <w:lang w:eastAsia="lt-LT"/>
              </w:rPr>
            </w:pPr>
            <w:r w:rsidRPr="00CA1DFE">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6860F9" w14:textId="77777777" w:rsidR="0093518B" w:rsidRPr="00CA1DFE" w:rsidRDefault="0093518B" w:rsidP="0093518B">
            <w:pPr>
              <w:rPr>
                <w:sz w:val="20"/>
                <w:lang w:eastAsia="lt-LT"/>
              </w:rPr>
            </w:pPr>
          </w:p>
        </w:tc>
      </w:tr>
      <w:tr w:rsidR="00CA1DFE" w:rsidRPr="00CA1DFE" w14:paraId="374EAFB9"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4151595"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85FB8FF" w14:textId="230BED24" w:rsidR="0093518B" w:rsidRPr="00CA1DFE" w:rsidRDefault="0093518B" w:rsidP="0093518B">
            <w:pPr>
              <w:jc w:val="both"/>
              <w:rPr>
                <w:b/>
                <w:bCs/>
                <w:sz w:val="20"/>
                <w:lang w:eastAsia="lt-LT"/>
              </w:rPr>
            </w:pPr>
            <w:r w:rsidRPr="00CA1DFE">
              <w:rPr>
                <w:b/>
                <w:bCs/>
                <w:sz w:val="20"/>
                <w:lang w:eastAsia="lt-LT"/>
              </w:rPr>
              <w:t>04.02.01.04 priemonė</w:t>
            </w:r>
          </w:p>
          <w:p w14:paraId="721CF616" w14:textId="526F5F1B" w:rsidR="0093518B" w:rsidRPr="00CA1DFE" w:rsidRDefault="0093518B" w:rsidP="0093518B">
            <w:pPr>
              <w:jc w:val="both"/>
              <w:rPr>
                <w:b/>
                <w:bCs/>
                <w:sz w:val="20"/>
              </w:rPr>
            </w:pPr>
            <w:r w:rsidRPr="00CA1DFE">
              <w:rPr>
                <w:b/>
                <w:bCs/>
                <w:sz w:val="20"/>
              </w:rPr>
              <w:t>Visuomenės sveikatos priežiūros paslaugų teikimas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19AA31"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FA311E9"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DF2F801"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D210878" w14:textId="77777777" w:rsidR="0093518B" w:rsidRPr="00CA1DFE" w:rsidRDefault="0093518B" w:rsidP="0093518B">
            <w:pPr>
              <w:rPr>
                <w:sz w:val="20"/>
                <w:lang w:eastAsia="lt-LT"/>
              </w:rPr>
            </w:pPr>
          </w:p>
        </w:tc>
      </w:tr>
      <w:tr w:rsidR="00CA1DFE" w:rsidRPr="00CA1DFE" w14:paraId="06265B96"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B814A9" w14:textId="47BE6440" w:rsidR="0093518B" w:rsidRPr="00CA1DFE" w:rsidRDefault="0093518B" w:rsidP="0093518B">
            <w:pPr>
              <w:jc w:val="center"/>
              <w:rPr>
                <w:sz w:val="20"/>
                <w:lang w:eastAsia="lt-LT"/>
              </w:rPr>
            </w:pPr>
            <w:r w:rsidRPr="00CA1DFE">
              <w:rPr>
                <w:sz w:val="20"/>
              </w:rPr>
              <w:t>R-04-02-01-04-01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FD8A0A" w14:textId="60581A03" w:rsidR="0093518B" w:rsidRPr="00CA1DFE" w:rsidRDefault="0093518B" w:rsidP="0093518B">
            <w:pPr>
              <w:jc w:val="both"/>
              <w:rPr>
                <w:sz w:val="20"/>
              </w:rPr>
            </w:pPr>
            <w:r w:rsidRPr="00CA1DFE">
              <w:rPr>
                <w:sz w:val="20"/>
              </w:rPr>
              <w:t>Organizuotų su visuomenės sveikatos gerinimu susijusių renginių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A551A9" w14:textId="14D30129" w:rsidR="0093518B" w:rsidRPr="00CA1DFE" w:rsidRDefault="0093518B" w:rsidP="0093518B">
            <w:pPr>
              <w:jc w:val="center"/>
              <w:rPr>
                <w:sz w:val="20"/>
                <w:lang w:eastAsia="lt-LT"/>
              </w:rPr>
            </w:pPr>
            <w:r w:rsidRPr="00CA1DFE">
              <w:rPr>
                <w:sz w:val="20"/>
                <w:lang w:eastAsia="lt-LT"/>
              </w:rPr>
              <w:t>7</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3AAACC" w14:textId="7DE05177" w:rsidR="0093518B" w:rsidRPr="00CA1DFE" w:rsidRDefault="0093518B" w:rsidP="0093518B">
            <w:pPr>
              <w:jc w:val="center"/>
              <w:rPr>
                <w:sz w:val="20"/>
                <w:lang w:eastAsia="lt-LT"/>
              </w:rPr>
            </w:pPr>
            <w:r w:rsidRPr="00CA1DFE">
              <w:rPr>
                <w:sz w:val="20"/>
                <w:lang w:eastAsia="lt-LT"/>
              </w:rPr>
              <w:t>7</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B704E4" w14:textId="21A23EB0" w:rsidR="0093518B" w:rsidRPr="00CA1DFE" w:rsidRDefault="0093518B" w:rsidP="0093518B">
            <w:pPr>
              <w:jc w:val="center"/>
              <w:rPr>
                <w:sz w:val="20"/>
                <w:lang w:eastAsia="lt-LT"/>
              </w:rPr>
            </w:pPr>
            <w:r w:rsidRPr="00CA1DFE">
              <w:rPr>
                <w:sz w:val="20"/>
                <w:lang w:eastAsia="lt-LT"/>
              </w:rPr>
              <w:t>8</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435BD1" w14:textId="77777777" w:rsidR="0093518B" w:rsidRPr="00CA1DFE" w:rsidRDefault="0093518B" w:rsidP="0093518B">
            <w:pPr>
              <w:rPr>
                <w:sz w:val="20"/>
                <w:lang w:eastAsia="lt-LT"/>
              </w:rPr>
            </w:pPr>
          </w:p>
        </w:tc>
      </w:tr>
      <w:tr w:rsidR="00CA1DFE" w:rsidRPr="00CA1DFE" w14:paraId="30375342"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436317E"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5FD2E26" w14:textId="5A3E5771" w:rsidR="0093518B" w:rsidRPr="00CA1DFE" w:rsidRDefault="0093518B" w:rsidP="0093518B">
            <w:pPr>
              <w:jc w:val="both"/>
              <w:rPr>
                <w:b/>
                <w:bCs/>
                <w:sz w:val="20"/>
                <w:lang w:eastAsia="lt-LT"/>
              </w:rPr>
            </w:pPr>
            <w:r w:rsidRPr="00CA1DFE">
              <w:rPr>
                <w:b/>
                <w:bCs/>
                <w:sz w:val="20"/>
                <w:lang w:eastAsia="lt-LT"/>
              </w:rPr>
              <w:t>04.02.01.06 priemonė</w:t>
            </w:r>
          </w:p>
          <w:p w14:paraId="6DBEC2D5" w14:textId="181516B6" w:rsidR="0093518B" w:rsidRPr="00CA1DFE" w:rsidRDefault="0093518B" w:rsidP="0093518B">
            <w:pPr>
              <w:jc w:val="both"/>
              <w:rPr>
                <w:b/>
                <w:bCs/>
                <w:sz w:val="20"/>
              </w:rPr>
            </w:pPr>
            <w:r w:rsidRPr="00CA1DFE">
              <w:rPr>
                <w:b/>
                <w:bCs/>
                <w:sz w:val="20"/>
              </w:rPr>
              <w:t>Finansinės paramos gydytojams teikimas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4545E3"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E96ED81"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F22581C"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39B19BD" w14:textId="77777777" w:rsidR="0093518B" w:rsidRPr="00CA1DFE" w:rsidRDefault="0093518B" w:rsidP="0093518B">
            <w:pPr>
              <w:rPr>
                <w:sz w:val="20"/>
                <w:lang w:eastAsia="lt-LT"/>
              </w:rPr>
            </w:pPr>
          </w:p>
        </w:tc>
      </w:tr>
      <w:tr w:rsidR="00CA1DFE" w:rsidRPr="00CA1DFE" w14:paraId="0AC4DDC7"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81DE85" w14:textId="2D7315C2" w:rsidR="0093518B" w:rsidRPr="00CA1DFE" w:rsidRDefault="0093518B" w:rsidP="0093518B">
            <w:pPr>
              <w:jc w:val="center"/>
              <w:rPr>
                <w:sz w:val="20"/>
                <w:lang w:eastAsia="lt-LT"/>
              </w:rPr>
            </w:pPr>
            <w:r w:rsidRPr="00CA1DFE">
              <w:rPr>
                <w:sz w:val="20"/>
              </w:rPr>
              <w:t>R-04-02-01-06-01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428275" w14:textId="75429BA4" w:rsidR="0093518B" w:rsidRPr="00CA1DFE" w:rsidRDefault="0093518B" w:rsidP="0093518B">
            <w:pPr>
              <w:jc w:val="both"/>
              <w:rPr>
                <w:sz w:val="20"/>
              </w:rPr>
            </w:pPr>
            <w:r w:rsidRPr="00CA1DFE">
              <w:rPr>
                <w:sz w:val="20"/>
              </w:rPr>
              <w:t>Gydytojų, kuriems suteikta finansinė parama,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3C327" w14:textId="11AD1AA5" w:rsidR="0093518B" w:rsidRPr="00CA1DFE" w:rsidRDefault="0093518B" w:rsidP="0093518B">
            <w:pPr>
              <w:jc w:val="center"/>
              <w:rPr>
                <w:sz w:val="20"/>
                <w:lang w:eastAsia="lt-LT"/>
              </w:rPr>
            </w:pPr>
            <w:r w:rsidRPr="00CA1DF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B2AAB9" w14:textId="38E3F5D2" w:rsidR="0093518B" w:rsidRPr="00CA1DFE" w:rsidRDefault="0093518B" w:rsidP="0093518B">
            <w:pPr>
              <w:jc w:val="center"/>
              <w:rPr>
                <w:sz w:val="20"/>
                <w:lang w:eastAsia="lt-LT"/>
              </w:rPr>
            </w:pPr>
            <w:r w:rsidRPr="00CA1DFE">
              <w:rPr>
                <w:sz w:val="20"/>
                <w:lang w:eastAsia="lt-LT"/>
              </w:rPr>
              <w:t>1</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C6947" w14:textId="1C5A56E1" w:rsidR="0093518B" w:rsidRPr="00CA1DFE" w:rsidRDefault="0093518B" w:rsidP="0093518B">
            <w:pPr>
              <w:jc w:val="center"/>
              <w:rPr>
                <w:sz w:val="20"/>
                <w:lang w:eastAsia="lt-LT"/>
              </w:rPr>
            </w:pPr>
            <w:r w:rsidRPr="00CA1DFE">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6F9C1D" w14:textId="77777777" w:rsidR="0093518B" w:rsidRPr="00CA1DFE" w:rsidRDefault="0093518B" w:rsidP="0093518B">
            <w:pPr>
              <w:rPr>
                <w:sz w:val="20"/>
                <w:lang w:eastAsia="lt-LT"/>
              </w:rPr>
            </w:pPr>
          </w:p>
        </w:tc>
      </w:tr>
      <w:tr w:rsidR="00CA1DFE" w:rsidRPr="00CA1DFE" w14:paraId="7BF4706A"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D7CDB95"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CE044F0" w14:textId="6A1C7557" w:rsidR="0093518B" w:rsidRPr="00CA1DFE" w:rsidRDefault="0093518B" w:rsidP="0093518B">
            <w:pPr>
              <w:jc w:val="both"/>
              <w:rPr>
                <w:b/>
                <w:bCs/>
                <w:sz w:val="20"/>
                <w:lang w:eastAsia="lt-LT"/>
              </w:rPr>
            </w:pPr>
            <w:r w:rsidRPr="00CA1DFE">
              <w:rPr>
                <w:b/>
                <w:bCs/>
                <w:sz w:val="20"/>
                <w:lang w:eastAsia="lt-LT"/>
              </w:rPr>
              <w:t>04.02.01.07 priemonė</w:t>
            </w:r>
          </w:p>
          <w:p w14:paraId="087E11DB" w14:textId="760C333C" w:rsidR="0093518B" w:rsidRPr="00CA1DFE" w:rsidRDefault="0093518B" w:rsidP="0093518B">
            <w:pPr>
              <w:jc w:val="both"/>
              <w:rPr>
                <w:b/>
                <w:bCs/>
                <w:sz w:val="20"/>
              </w:rPr>
            </w:pPr>
            <w:r w:rsidRPr="00CA1DFE">
              <w:rPr>
                <w:b/>
                <w:bCs/>
                <w:sz w:val="20"/>
              </w:rPr>
              <w:t>Visuomenės sveikatos rėmimo specialioji programa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7FC01E"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FA3CA1"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F4BE62"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438A3E6" w14:textId="77777777" w:rsidR="0093518B" w:rsidRPr="00CA1DFE" w:rsidRDefault="0093518B" w:rsidP="0093518B">
            <w:pPr>
              <w:rPr>
                <w:sz w:val="20"/>
                <w:lang w:eastAsia="lt-LT"/>
              </w:rPr>
            </w:pPr>
          </w:p>
        </w:tc>
      </w:tr>
      <w:tr w:rsidR="00CA1DFE" w:rsidRPr="00CA1DFE" w14:paraId="1E6BC9FB"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8985BF" w14:textId="6CF82CA8" w:rsidR="0093518B" w:rsidRPr="00CA1DFE" w:rsidRDefault="0093518B" w:rsidP="0093518B">
            <w:pPr>
              <w:jc w:val="center"/>
              <w:rPr>
                <w:sz w:val="20"/>
                <w:lang w:eastAsia="lt-LT"/>
              </w:rPr>
            </w:pPr>
            <w:r w:rsidRPr="00CA1DFE">
              <w:rPr>
                <w:sz w:val="20"/>
              </w:rPr>
              <w:t>R-04-02-01-07-01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DCD851" w14:textId="1C780124" w:rsidR="0093518B" w:rsidRPr="00CA1DFE" w:rsidRDefault="0093518B" w:rsidP="0093518B">
            <w:pPr>
              <w:jc w:val="both"/>
              <w:rPr>
                <w:sz w:val="20"/>
              </w:rPr>
            </w:pPr>
            <w:r w:rsidRPr="00CA1DFE">
              <w:rPr>
                <w:sz w:val="20"/>
              </w:rPr>
              <w:t>Visuomenės sveikatos rėmimo specialiosios programos įgyvendinimas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634C81" w14:textId="4596E306" w:rsidR="0093518B" w:rsidRPr="00CA1DFE" w:rsidRDefault="0093518B" w:rsidP="0093518B">
            <w:pPr>
              <w:jc w:val="center"/>
              <w:rPr>
                <w:sz w:val="20"/>
                <w:lang w:eastAsia="lt-LT"/>
              </w:rPr>
            </w:pPr>
            <w:r w:rsidRPr="00CA1DFE">
              <w:rPr>
                <w:sz w:val="20"/>
                <w:lang w:eastAsia="lt-LT"/>
              </w:rPr>
              <w:t>10,0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7AC9BC" w14:textId="62338E9D" w:rsidR="0093518B" w:rsidRPr="00CA1DFE" w:rsidRDefault="0093518B" w:rsidP="0093518B">
            <w:pPr>
              <w:jc w:val="center"/>
              <w:rPr>
                <w:sz w:val="20"/>
                <w:lang w:eastAsia="lt-LT"/>
              </w:rPr>
            </w:pPr>
            <w:r w:rsidRPr="00CA1DFE">
              <w:rPr>
                <w:sz w:val="20"/>
                <w:lang w:eastAsia="lt-LT"/>
              </w:rPr>
              <w:t>10,0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99CEBF" w14:textId="7AF59589" w:rsidR="0093518B" w:rsidRPr="00CA1DFE" w:rsidRDefault="0093518B" w:rsidP="0093518B">
            <w:pPr>
              <w:jc w:val="center"/>
              <w:rPr>
                <w:sz w:val="20"/>
                <w:lang w:eastAsia="lt-LT"/>
              </w:rPr>
            </w:pPr>
            <w:r w:rsidRPr="00CA1DFE">
              <w:rPr>
                <w:sz w:val="20"/>
                <w:lang w:eastAsia="lt-LT"/>
              </w:rPr>
              <w:t>10,0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9D37A1" w14:textId="77777777" w:rsidR="0093518B" w:rsidRPr="00CA1DFE" w:rsidRDefault="0093518B" w:rsidP="0093518B">
            <w:pPr>
              <w:rPr>
                <w:sz w:val="20"/>
                <w:lang w:eastAsia="lt-LT"/>
              </w:rPr>
            </w:pPr>
          </w:p>
        </w:tc>
      </w:tr>
      <w:tr w:rsidR="00CA1DFE" w:rsidRPr="00CA1DFE" w14:paraId="3568A26A"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8306D03" w14:textId="77777777" w:rsidR="0093518B" w:rsidRPr="00CA1DFE"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D4A614A" w14:textId="55767503" w:rsidR="0093518B" w:rsidRPr="00CA1DFE" w:rsidRDefault="0093518B" w:rsidP="0093518B">
            <w:pPr>
              <w:jc w:val="both"/>
              <w:rPr>
                <w:b/>
                <w:bCs/>
                <w:sz w:val="20"/>
                <w:lang w:eastAsia="lt-LT"/>
              </w:rPr>
            </w:pPr>
            <w:r w:rsidRPr="00CA1DFE">
              <w:rPr>
                <w:b/>
                <w:bCs/>
                <w:sz w:val="20"/>
                <w:lang w:eastAsia="lt-LT"/>
              </w:rPr>
              <w:t>04.02.01.08 priemonė</w:t>
            </w:r>
          </w:p>
          <w:p w14:paraId="0592DDC3" w14:textId="43D00F99" w:rsidR="0093518B" w:rsidRPr="00CA1DFE" w:rsidRDefault="0093518B" w:rsidP="0093518B">
            <w:pPr>
              <w:jc w:val="both"/>
              <w:rPr>
                <w:b/>
                <w:bCs/>
                <w:sz w:val="20"/>
              </w:rPr>
            </w:pPr>
            <w:r w:rsidRPr="00CA1DFE">
              <w:rPr>
                <w:b/>
                <w:bCs/>
                <w:sz w:val="20"/>
              </w:rPr>
              <w:t>Neveiksnių asmenų būklės peržiūrėjimas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E5243D9" w14:textId="77777777" w:rsidR="0093518B" w:rsidRPr="00CA1DFE"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01DD02" w14:textId="77777777" w:rsidR="0093518B" w:rsidRPr="00CA1DFE"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887543" w14:textId="77777777" w:rsidR="0093518B" w:rsidRPr="00CA1DFE"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5075584" w14:textId="77777777" w:rsidR="0093518B" w:rsidRPr="00CA1DFE" w:rsidRDefault="0093518B" w:rsidP="0093518B">
            <w:pPr>
              <w:rPr>
                <w:sz w:val="20"/>
                <w:lang w:eastAsia="lt-LT"/>
              </w:rPr>
            </w:pPr>
          </w:p>
        </w:tc>
      </w:tr>
      <w:tr w:rsidR="00CA1DFE" w:rsidRPr="00CA1DFE" w14:paraId="1B4E3AA3"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B80EC" w14:textId="41FAB1C5" w:rsidR="0093518B" w:rsidRPr="00CA1DFE" w:rsidRDefault="0093518B" w:rsidP="0093518B">
            <w:pPr>
              <w:jc w:val="center"/>
              <w:rPr>
                <w:sz w:val="20"/>
                <w:lang w:eastAsia="lt-LT"/>
              </w:rPr>
            </w:pPr>
            <w:r w:rsidRPr="00CA1DFE">
              <w:rPr>
                <w:sz w:val="20"/>
              </w:rPr>
              <w:t>R-04-02-01-08-01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FD8AFE" w14:textId="0A606BCD" w:rsidR="0093518B" w:rsidRPr="00CA1DFE" w:rsidRDefault="0093518B" w:rsidP="0093518B">
            <w:pPr>
              <w:jc w:val="both"/>
              <w:rPr>
                <w:sz w:val="20"/>
              </w:rPr>
            </w:pPr>
            <w:r w:rsidRPr="00CA1DFE">
              <w:rPr>
                <w:sz w:val="20"/>
              </w:rPr>
              <w:t>Išnagrinėtų Neveiksnių asmenų būklės peržiūrėjimo komisijos inicijuotų asmens būklės peržiūrėjimo bylų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CA0106" w14:textId="0A6C2877" w:rsidR="0093518B" w:rsidRPr="00CA1DFE" w:rsidRDefault="0093518B" w:rsidP="0093518B">
            <w:pPr>
              <w:jc w:val="center"/>
              <w:rPr>
                <w:sz w:val="20"/>
                <w:lang w:eastAsia="lt-LT"/>
              </w:rPr>
            </w:pPr>
            <w:r w:rsidRPr="00CA1DFE">
              <w:rPr>
                <w:sz w:val="20"/>
                <w:lang w:eastAsia="lt-LT"/>
              </w:rPr>
              <w:t>90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961958" w14:textId="5BEE97ED" w:rsidR="0093518B" w:rsidRPr="00CA1DFE" w:rsidRDefault="0093518B" w:rsidP="0093518B">
            <w:pPr>
              <w:jc w:val="center"/>
              <w:rPr>
                <w:sz w:val="20"/>
                <w:lang w:eastAsia="lt-LT"/>
              </w:rPr>
            </w:pPr>
            <w:r w:rsidRPr="00CA1DFE">
              <w:rPr>
                <w:sz w:val="20"/>
                <w:lang w:eastAsia="lt-LT"/>
              </w:rPr>
              <w:t>90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740D3" w14:textId="2A4873DB" w:rsidR="0093518B" w:rsidRPr="00CA1DFE" w:rsidRDefault="0093518B" w:rsidP="0093518B">
            <w:pPr>
              <w:jc w:val="center"/>
              <w:rPr>
                <w:sz w:val="20"/>
                <w:lang w:eastAsia="lt-LT"/>
              </w:rPr>
            </w:pPr>
            <w:r w:rsidRPr="00CA1DFE">
              <w:rPr>
                <w:sz w:val="20"/>
                <w:lang w:eastAsia="lt-LT"/>
              </w:rPr>
              <w:t>90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5EC23C" w14:textId="77777777" w:rsidR="0093518B" w:rsidRPr="00CA1DFE" w:rsidRDefault="0093518B" w:rsidP="0093518B">
            <w:pPr>
              <w:rPr>
                <w:sz w:val="20"/>
                <w:lang w:eastAsia="lt-LT"/>
              </w:rPr>
            </w:pPr>
          </w:p>
        </w:tc>
      </w:tr>
    </w:tbl>
    <w:p w14:paraId="1AFD113F" w14:textId="76C2DE36" w:rsidR="00EA2B88" w:rsidRPr="00CA1DFE" w:rsidRDefault="00E523E5" w:rsidP="0091446C">
      <w:pPr>
        <w:jc w:val="both"/>
        <w:rPr>
          <w:i/>
          <w:iCs/>
          <w:sz w:val="20"/>
        </w:rPr>
      </w:pPr>
      <w:r w:rsidRPr="00CA1DFE">
        <w:rPr>
          <w:i/>
          <w:iCs/>
          <w:sz w:val="20"/>
        </w:rPr>
        <w:t>2025 – pirmieji planuojami metai, 2026 – antrieji planuojami metai ir 2027 – tretieji planuojami metai.</w:t>
      </w:r>
    </w:p>
    <w:p w14:paraId="291EF9D3" w14:textId="350EAE25" w:rsidR="00B33552" w:rsidRPr="00CA1DFE" w:rsidRDefault="00B33552" w:rsidP="0082383B">
      <w:pPr>
        <w:jc w:val="both"/>
        <w:rPr>
          <w:szCs w:val="24"/>
        </w:rPr>
      </w:pPr>
      <w:r w:rsidRPr="00CA1DFE">
        <w:rPr>
          <w:szCs w:val="24"/>
        </w:rPr>
        <w:t xml:space="preserve">              2025 m. planuojami asignavimai programai neviršija 10 procentų, palyginti su praėjusiais 2024 metais (Kupiškio rajono savivaldybės 2024–2026 m. strateginio veiklos plano redakcijos, patvirtintos Savivaldybės tarybos 2024 m. gruodžio 9 d. sprendimu Nr. TS-312 „Dėl Kupiškio rajono savivaldybės tarybos 2024 m. vasario 8 d. sprendimo Nr. TS-32 „Dėl Kupiškio rajono savivaldybės </w:t>
      </w:r>
      <w:r w:rsidRPr="00CA1DFE">
        <w:rPr>
          <w:szCs w:val="24"/>
          <w:shd w:val="clear" w:color="auto" w:fill="FFFFFF"/>
        </w:rPr>
        <w:t>2024</w:t>
      </w:r>
      <w:r w:rsidRPr="00CA1DFE">
        <w:rPr>
          <w:b/>
          <w:bCs/>
          <w:szCs w:val="24"/>
          <w:shd w:val="clear" w:color="auto" w:fill="FFFFFF"/>
        </w:rPr>
        <w:t>–</w:t>
      </w:r>
      <w:r w:rsidRPr="00CA1DFE">
        <w:rPr>
          <w:szCs w:val="24"/>
          <w:shd w:val="clear" w:color="auto" w:fill="FFFFFF"/>
        </w:rPr>
        <w:t xml:space="preserve">2026 metų </w:t>
      </w:r>
      <w:r w:rsidRPr="00CA1DFE">
        <w:rPr>
          <w:szCs w:val="24"/>
        </w:rPr>
        <w:t>strateginio veiklos plano patvirtinimo“ pakeitimo“).</w:t>
      </w:r>
    </w:p>
    <w:p w14:paraId="388F2E8E" w14:textId="77777777" w:rsidR="00DD2E39" w:rsidRPr="00CA1DFE" w:rsidRDefault="00DD2E39" w:rsidP="00DD2E39">
      <w:pPr>
        <w:jc w:val="both"/>
        <w:rPr>
          <w:b/>
          <w:bCs/>
          <w:szCs w:val="24"/>
        </w:rPr>
      </w:pPr>
      <w:r w:rsidRPr="00CA1DFE">
        <w:rPr>
          <w:b/>
          <w:bCs/>
          <w:szCs w:val="24"/>
        </w:rPr>
        <w:t xml:space="preserve">             Programa yra tęstinė ir neterminuota. </w:t>
      </w:r>
    </w:p>
    <w:p w14:paraId="168AD24D" w14:textId="77777777" w:rsidR="000553B8" w:rsidRPr="00CA1DFE" w:rsidRDefault="000553B8" w:rsidP="00DD2E39">
      <w:pPr>
        <w:jc w:val="both"/>
        <w:rPr>
          <w:szCs w:val="24"/>
        </w:rPr>
      </w:pPr>
    </w:p>
    <w:p w14:paraId="5DD6FDB3" w14:textId="6D2F8AB6" w:rsidR="006B75AA" w:rsidRPr="00CA1DFE" w:rsidRDefault="00DD2E39" w:rsidP="006B75AA">
      <w:pPr>
        <w:suppressAutoHyphens/>
        <w:jc w:val="both"/>
        <w:rPr>
          <w:szCs w:val="24"/>
        </w:rPr>
      </w:pPr>
      <w:r w:rsidRPr="00CA1DFE">
        <w:rPr>
          <w:b/>
          <w:bCs/>
          <w:szCs w:val="24"/>
        </w:rPr>
        <w:t xml:space="preserve">             Programos vykdytojai </w:t>
      </w:r>
      <w:r w:rsidRPr="00CA1DFE">
        <w:rPr>
          <w:szCs w:val="24"/>
        </w:rPr>
        <w:t>– Kupiškio rajono savivaldybės administracija</w:t>
      </w:r>
      <w:r w:rsidR="0091446C" w:rsidRPr="00CA1DFE">
        <w:rPr>
          <w:szCs w:val="24"/>
        </w:rPr>
        <w:t>,</w:t>
      </w:r>
      <w:r w:rsidRPr="00CA1DFE">
        <w:rPr>
          <w:szCs w:val="24"/>
        </w:rPr>
        <w:t xml:space="preserve"> </w:t>
      </w:r>
      <w:r w:rsidR="00E80FAD" w:rsidRPr="00CA1DFE">
        <w:rPr>
          <w:szCs w:val="24"/>
        </w:rPr>
        <w:t>Socialinės paramos skyrius</w:t>
      </w:r>
      <w:r w:rsidR="0091446C" w:rsidRPr="00CA1DFE">
        <w:rPr>
          <w:szCs w:val="24"/>
        </w:rPr>
        <w:t>,</w:t>
      </w:r>
      <w:r w:rsidR="00E80FAD" w:rsidRPr="00CA1DFE">
        <w:rPr>
          <w:szCs w:val="24"/>
        </w:rPr>
        <w:t xml:space="preserve"> </w:t>
      </w:r>
      <w:r w:rsidR="007E2F80" w:rsidRPr="00CA1DFE">
        <w:rPr>
          <w:szCs w:val="24"/>
        </w:rPr>
        <w:t>Kupiškio socialinių paslaugų centras</w:t>
      </w:r>
      <w:r w:rsidR="0091446C" w:rsidRPr="00CA1DFE">
        <w:rPr>
          <w:szCs w:val="24"/>
        </w:rPr>
        <w:t>,</w:t>
      </w:r>
      <w:r w:rsidR="007E2F80" w:rsidRPr="00CA1DFE">
        <w:rPr>
          <w:szCs w:val="24"/>
        </w:rPr>
        <w:t xml:space="preserve"> </w:t>
      </w:r>
      <w:r w:rsidR="00975AE2" w:rsidRPr="00CA1DFE">
        <w:rPr>
          <w:szCs w:val="24"/>
        </w:rPr>
        <w:t>Kupiškio r. šv. Kazimiero socialinių paslaugų namai,</w:t>
      </w:r>
      <w:r w:rsidR="007E2F80" w:rsidRPr="00CA1DFE">
        <w:rPr>
          <w:szCs w:val="24"/>
        </w:rPr>
        <w:t xml:space="preserve"> Viešoji įstaiga Kupiškio vaikų dienos centras</w:t>
      </w:r>
      <w:r w:rsidR="0091446C" w:rsidRPr="00CA1DFE">
        <w:rPr>
          <w:szCs w:val="24"/>
        </w:rPr>
        <w:t>,</w:t>
      </w:r>
      <w:r w:rsidR="007E2F80" w:rsidRPr="00CA1DFE">
        <w:rPr>
          <w:szCs w:val="24"/>
        </w:rPr>
        <w:t xml:space="preserve"> Viešoji įstaiga Kupiškio rajono savivaldybės pirminės asmens sveikatos priežiūros centras</w:t>
      </w:r>
      <w:r w:rsidR="0091446C" w:rsidRPr="00CA1DFE">
        <w:rPr>
          <w:szCs w:val="24"/>
        </w:rPr>
        <w:t>,</w:t>
      </w:r>
      <w:r w:rsidR="007E2F80" w:rsidRPr="00CA1DFE">
        <w:rPr>
          <w:szCs w:val="24"/>
        </w:rPr>
        <w:t xml:space="preserve"> Viešoji įstaiga Kupiškio ligoninė</w:t>
      </w:r>
      <w:r w:rsidR="0091446C" w:rsidRPr="00CA1DFE">
        <w:rPr>
          <w:szCs w:val="24"/>
        </w:rPr>
        <w:t>,</w:t>
      </w:r>
      <w:r w:rsidR="007E2F80" w:rsidRPr="00CA1DFE">
        <w:rPr>
          <w:szCs w:val="24"/>
        </w:rPr>
        <w:t xml:space="preserve"> Kupiškio r. kūno kultūros ir sporto centras</w:t>
      </w:r>
      <w:r w:rsidR="0091446C" w:rsidRPr="00CA1DFE">
        <w:rPr>
          <w:szCs w:val="24"/>
        </w:rPr>
        <w:t>,</w:t>
      </w:r>
      <w:r w:rsidR="007E2F80" w:rsidRPr="00CA1DFE">
        <w:rPr>
          <w:szCs w:val="24"/>
        </w:rPr>
        <w:t xml:space="preserve"> Alizavos seniūnija</w:t>
      </w:r>
      <w:r w:rsidR="0091446C" w:rsidRPr="00CA1DFE">
        <w:rPr>
          <w:szCs w:val="24"/>
        </w:rPr>
        <w:t>,</w:t>
      </w:r>
      <w:r w:rsidR="007E2F80" w:rsidRPr="00CA1DFE">
        <w:rPr>
          <w:szCs w:val="24"/>
        </w:rPr>
        <w:t xml:space="preserve"> Kupiškio seniūnija</w:t>
      </w:r>
      <w:r w:rsidR="0091446C" w:rsidRPr="00CA1DFE">
        <w:rPr>
          <w:szCs w:val="24"/>
        </w:rPr>
        <w:t>,</w:t>
      </w:r>
      <w:r w:rsidR="007E2F80" w:rsidRPr="00CA1DFE">
        <w:rPr>
          <w:szCs w:val="24"/>
        </w:rPr>
        <w:t xml:space="preserve"> Noriūnų seniūnija</w:t>
      </w:r>
      <w:r w:rsidR="0091446C" w:rsidRPr="00CA1DFE">
        <w:rPr>
          <w:szCs w:val="24"/>
        </w:rPr>
        <w:t>,</w:t>
      </w:r>
      <w:r w:rsidR="007E2F80" w:rsidRPr="00CA1DFE">
        <w:rPr>
          <w:szCs w:val="24"/>
        </w:rPr>
        <w:t xml:space="preserve"> Skapiškio seniūnija; Subačiaus seniūnija; Šimonių seniūnija; Kupiškio mokykla „Varpelis“; Kupiškio vaikų lopšelis-darželis „Saulutė”</w:t>
      </w:r>
      <w:r w:rsidR="0091446C" w:rsidRPr="00CA1DFE">
        <w:rPr>
          <w:szCs w:val="24"/>
        </w:rPr>
        <w:t>,</w:t>
      </w:r>
      <w:r w:rsidR="007E2F80" w:rsidRPr="00CA1DFE">
        <w:rPr>
          <w:szCs w:val="24"/>
        </w:rPr>
        <w:t xml:space="preserve"> Kupiškio vaikų lopšelis-darželis „Obelėlė”</w:t>
      </w:r>
      <w:r w:rsidR="0091446C" w:rsidRPr="00CA1DFE">
        <w:rPr>
          <w:szCs w:val="24"/>
        </w:rPr>
        <w:t>,</w:t>
      </w:r>
      <w:r w:rsidR="007E2F80" w:rsidRPr="00CA1DFE">
        <w:rPr>
          <w:szCs w:val="24"/>
        </w:rPr>
        <w:t xml:space="preserve"> Kupiškio r. Subačiaus vaikų lopšelis-</w:t>
      </w:r>
      <w:r w:rsidR="007E2F80" w:rsidRPr="00CA1DFE">
        <w:rPr>
          <w:szCs w:val="24"/>
        </w:rPr>
        <w:lastRenderedPageBreak/>
        <w:t>darželis</w:t>
      </w:r>
      <w:r w:rsidR="0091446C" w:rsidRPr="00CA1DFE">
        <w:rPr>
          <w:szCs w:val="24"/>
        </w:rPr>
        <w:t>,</w:t>
      </w:r>
      <w:r w:rsidR="007E2F80" w:rsidRPr="00CA1DFE">
        <w:rPr>
          <w:szCs w:val="24"/>
        </w:rPr>
        <w:t xml:space="preserve"> Kupiškio Lauryno Stuokos-Gucevičiaus gimnazija</w:t>
      </w:r>
      <w:r w:rsidR="0091446C" w:rsidRPr="00CA1DFE">
        <w:rPr>
          <w:szCs w:val="24"/>
        </w:rPr>
        <w:t>,</w:t>
      </w:r>
      <w:r w:rsidR="007E2F80" w:rsidRPr="00CA1DFE">
        <w:rPr>
          <w:szCs w:val="24"/>
        </w:rPr>
        <w:t xml:space="preserve"> Kupiškio Povilo Matulionio progimnazija</w:t>
      </w:r>
      <w:r w:rsidR="0091446C" w:rsidRPr="00CA1DFE">
        <w:rPr>
          <w:szCs w:val="24"/>
        </w:rPr>
        <w:t>,</w:t>
      </w:r>
      <w:r w:rsidR="007E2F80" w:rsidRPr="00CA1DFE">
        <w:rPr>
          <w:szCs w:val="24"/>
        </w:rPr>
        <w:t xml:space="preserve"> Kupiškio r. Subačiaus gimnazija</w:t>
      </w:r>
      <w:r w:rsidR="0091446C" w:rsidRPr="00CA1DFE">
        <w:rPr>
          <w:szCs w:val="24"/>
        </w:rPr>
        <w:t>,</w:t>
      </w:r>
      <w:r w:rsidR="007E2F80" w:rsidRPr="00CA1DFE">
        <w:rPr>
          <w:szCs w:val="24"/>
        </w:rPr>
        <w:t xml:space="preserve"> Kupiškio r. Alizavos pagrindinė mokykla</w:t>
      </w:r>
      <w:r w:rsidR="0091446C" w:rsidRPr="00CA1DFE">
        <w:rPr>
          <w:szCs w:val="24"/>
        </w:rPr>
        <w:t>,</w:t>
      </w:r>
      <w:r w:rsidR="007E2F80" w:rsidRPr="00CA1DFE">
        <w:rPr>
          <w:szCs w:val="24"/>
        </w:rPr>
        <w:t xml:space="preserve"> Kupiškio r. Rudilių Jono Laužiko universalus daugiafunkcis centras</w:t>
      </w:r>
      <w:r w:rsidR="0091446C" w:rsidRPr="00CA1DFE">
        <w:rPr>
          <w:szCs w:val="24"/>
        </w:rPr>
        <w:t>,</w:t>
      </w:r>
      <w:r w:rsidR="007E2F80" w:rsidRPr="00CA1DFE">
        <w:rPr>
          <w:szCs w:val="24"/>
        </w:rPr>
        <w:t xml:space="preserve"> Kupiškio r. Rudilių Jono Laužiko universalus daugiafunkcis centras</w:t>
      </w:r>
      <w:r w:rsidR="0091446C" w:rsidRPr="00CA1DFE">
        <w:rPr>
          <w:szCs w:val="24"/>
        </w:rPr>
        <w:t>,</w:t>
      </w:r>
      <w:r w:rsidR="007E2F80" w:rsidRPr="00CA1DFE">
        <w:rPr>
          <w:szCs w:val="24"/>
        </w:rPr>
        <w:t xml:space="preserve"> Kupiškio meno mokykla</w:t>
      </w:r>
      <w:r w:rsidR="0091446C" w:rsidRPr="00CA1DFE">
        <w:rPr>
          <w:szCs w:val="24"/>
        </w:rPr>
        <w:t>,</w:t>
      </w:r>
      <w:r w:rsidR="007E2F80" w:rsidRPr="00CA1DFE">
        <w:rPr>
          <w:szCs w:val="24"/>
        </w:rPr>
        <w:t xml:space="preserve"> Viešoji įstaiga „Vaikų ugdymas“</w:t>
      </w:r>
      <w:r w:rsidR="0091446C" w:rsidRPr="00CA1DFE">
        <w:rPr>
          <w:szCs w:val="24"/>
        </w:rPr>
        <w:t>,</w:t>
      </w:r>
      <w:r w:rsidR="007E2F80" w:rsidRPr="00CA1DFE">
        <w:rPr>
          <w:szCs w:val="24"/>
        </w:rPr>
        <w:t xml:space="preserve"> Asociacija Maltos ordino pagalbos tarnyba</w:t>
      </w:r>
      <w:r w:rsidR="0059424D" w:rsidRPr="00CA1DFE">
        <w:rPr>
          <w:szCs w:val="24"/>
        </w:rPr>
        <w:t xml:space="preserve">, </w:t>
      </w:r>
      <w:r w:rsidR="006B75AA" w:rsidRPr="00CA1DFE">
        <w:rPr>
          <w:szCs w:val="24"/>
        </w:rPr>
        <w:t>Kupiškio socialinės globos namai, viešoji įstaiga „Nacionalinis socialinės integracijos institutas“.</w:t>
      </w:r>
    </w:p>
    <w:p w14:paraId="67F9E19D" w14:textId="1BCFA65A" w:rsidR="00DD2E39" w:rsidRPr="00CA1DFE" w:rsidRDefault="00DD2E39" w:rsidP="007E2F80">
      <w:pPr>
        <w:suppressAutoHyphens/>
        <w:jc w:val="both"/>
        <w:rPr>
          <w:szCs w:val="24"/>
        </w:rPr>
      </w:pPr>
    </w:p>
    <w:p w14:paraId="785130AE" w14:textId="3DC81460" w:rsidR="00DD2E39" w:rsidRPr="00CA1DFE" w:rsidRDefault="00DD2E39" w:rsidP="00DD2E39">
      <w:pPr>
        <w:jc w:val="both"/>
        <w:rPr>
          <w:szCs w:val="24"/>
        </w:rPr>
      </w:pPr>
      <w:r w:rsidRPr="00CA1DFE">
        <w:rPr>
          <w:b/>
          <w:bCs/>
          <w:szCs w:val="24"/>
        </w:rPr>
        <w:t xml:space="preserve">             Programos koordinator</w:t>
      </w:r>
      <w:r w:rsidR="00536C45" w:rsidRPr="00CA1DFE">
        <w:rPr>
          <w:b/>
          <w:bCs/>
          <w:szCs w:val="24"/>
        </w:rPr>
        <w:t>ius</w:t>
      </w:r>
      <w:r w:rsidRPr="00CA1DFE">
        <w:rPr>
          <w:b/>
          <w:bCs/>
          <w:szCs w:val="24"/>
        </w:rPr>
        <w:t xml:space="preserve">:  </w:t>
      </w:r>
    </w:p>
    <w:p w14:paraId="0DC28A94" w14:textId="12DDD8E3" w:rsidR="00ED29F4" w:rsidRPr="00CA1DFE" w:rsidRDefault="00DD2E39" w:rsidP="006572C3">
      <w:pPr>
        <w:jc w:val="both"/>
        <w:rPr>
          <w:szCs w:val="24"/>
        </w:rPr>
      </w:pPr>
      <w:r w:rsidRPr="00CA1DFE">
        <w:rPr>
          <w:szCs w:val="24"/>
        </w:rPr>
        <w:t xml:space="preserve">             </w:t>
      </w:r>
      <w:r w:rsidR="00D70E3E" w:rsidRPr="00CA1DFE">
        <w:rPr>
          <w:szCs w:val="24"/>
        </w:rPr>
        <w:t xml:space="preserve">Socialinės paramos </w:t>
      </w:r>
      <w:r w:rsidRPr="00CA1DFE">
        <w:rPr>
          <w:szCs w:val="24"/>
        </w:rPr>
        <w:t>skyriaus vedėja</w:t>
      </w:r>
      <w:r w:rsidR="00777F4B" w:rsidRPr="00CA1DFE">
        <w:rPr>
          <w:szCs w:val="24"/>
        </w:rPr>
        <w:t xml:space="preserve"> Regina Urbanovičienė</w:t>
      </w:r>
      <w:r w:rsidRPr="00CA1DFE">
        <w:rPr>
          <w:szCs w:val="24"/>
        </w:rPr>
        <w:t xml:space="preserve">, </w:t>
      </w:r>
      <w:r w:rsidR="006572C3" w:rsidRPr="00CA1DFE">
        <w:rPr>
          <w:szCs w:val="24"/>
        </w:rPr>
        <w:t xml:space="preserve">tel. </w:t>
      </w:r>
      <w:r w:rsidRPr="00CA1DFE">
        <w:rPr>
          <w:szCs w:val="24"/>
        </w:rPr>
        <w:t>+370 459 35</w:t>
      </w:r>
      <w:r w:rsidR="00D70E3E" w:rsidRPr="00CA1DFE">
        <w:rPr>
          <w:szCs w:val="24"/>
        </w:rPr>
        <w:t>499</w:t>
      </w:r>
      <w:r w:rsidR="006572C3" w:rsidRPr="00CA1DFE">
        <w:rPr>
          <w:szCs w:val="24"/>
        </w:rPr>
        <w:t xml:space="preserve">. </w:t>
      </w:r>
      <w:r w:rsidRPr="00CA1DFE">
        <w:rPr>
          <w:szCs w:val="24"/>
        </w:rPr>
        <w:t>Programa yra tęstinė ir neterminuota.</w:t>
      </w:r>
    </w:p>
    <w:p w14:paraId="26817327" w14:textId="77777777" w:rsidR="002018C9" w:rsidRPr="00CA1DFE" w:rsidRDefault="002018C9" w:rsidP="002018C9">
      <w:pPr>
        <w:rPr>
          <w:iCs/>
          <w:szCs w:val="24"/>
        </w:rPr>
      </w:pPr>
    </w:p>
    <w:p w14:paraId="23E73136" w14:textId="77777777" w:rsidR="00180C86" w:rsidRPr="00CA1DFE" w:rsidRDefault="00180C86" w:rsidP="002018C9">
      <w:pPr>
        <w:rPr>
          <w:i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1B15E7" w:rsidRPr="00CA1DFE" w14:paraId="7831EB2E" w14:textId="77777777" w:rsidTr="00BC7ED8">
        <w:tc>
          <w:tcPr>
            <w:tcW w:w="9526" w:type="dxa"/>
            <w:shd w:val="clear" w:color="auto" w:fill="DBE5F1"/>
            <w:vAlign w:val="center"/>
          </w:tcPr>
          <w:p w14:paraId="7D3BBF96" w14:textId="77777777" w:rsidR="001B15E7" w:rsidRPr="00CA1DFE" w:rsidRDefault="001B15E7" w:rsidP="00BC7ED8">
            <w:pPr>
              <w:suppressAutoHyphens/>
              <w:jc w:val="center"/>
              <w:rPr>
                <w:szCs w:val="24"/>
                <w:lang w:eastAsia="ar-SA"/>
              </w:rPr>
            </w:pPr>
            <w:r w:rsidRPr="00CA1DFE">
              <w:rPr>
                <w:b/>
                <w:bCs/>
                <w:iCs/>
                <w:szCs w:val="24"/>
              </w:rPr>
              <w:t>05 PROGRAMA – SAVIVALDYBĖS VALDYMO IR PAGRINDINIŲ FUNKCIJŲ VYKDYMO (valdymo ir funkcijų vykdymo)</w:t>
            </w:r>
          </w:p>
        </w:tc>
      </w:tr>
    </w:tbl>
    <w:p w14:paraId="57AEBE22" w14:textId="6E10C377" w:rsidR="00BF35D7" w:rsidRPr="00CA1DFE" w:rsidRDefault="00BF35D7" w:rsidP="006A41C7">
      <w:pPr>
        <w:rPr>
          <w:lang w:eastAsia="en-GB"/>
        </w:rPr>
      </w:pPr>
    </w:p>
    <w:p w14:paraId="1A06A815" w14:textId="77777777" w:rsidR="0024799E" w:rsidRPr="00CA1DFE" w:rsidRDefault="00C12CB6" w:rsidP="0024799E">
      <w:pPr>
        <w:pStyle w:val="Betarp"/>
        <w:spacing w:before="120" w:after="0"/>
        <w:ind w:firstLine="851"/>
        <w:rPr>
          <w:szCs w:val="24"/>
          <w:lang w:eastAsia="en-GB"/>
        </w:rPr>
      </w:pPr>
      <w:r w:rsidRPr="00CA1DFE">
        <w:rPr>
          <w:szCs w:val="24"/>
          <w:lang w:eastAsia="en-GB"/>
        </w:rPr>
        <w:t xml:space="preserve">Ši programa yra tęstinė ir orientuota į nuolatinį Savivaldybės institucijų funkcionavimo užtikrinimą, kokybišką </w:t>
      </w:r>
      <w:r w:rsidRPr="00CA1DFE">
        <w:rPr>
          <w:spacing w:val="-3"/>
          <w:szCs w:val="24"/>
          <w:lang w:eastAsia="en-GB"/>
        </w:rPr>
        <w:t>administracinių paslaugų teikimą ir tobulinimą</w:t>
      </w:r>
      <w:r w:rsidRPr="00CA1DFE">
        <w:rPr>
          <w:spacing w:val="1"/>
          <w:szCs w:val="24"/>
          <w:lang w:eastAsia="en-GB"/>
        </w:rPr>
        <w:t xml:space="preserve">, </w:t>
      </w:r>
      <w:r w:rsidRPr="00CA1DFE">
        <w:rPr>
          <w:szCs w:val="24"/>
          <w:lang w:eastAsia="en-GB"/>
        </w:rPr>
        <w:t xml:space="preserve">Savivaldybės veiklos viešumo užtikrinimą, reprezentacinių priemonių vykdymą, efektyvų lėšų naudojimą ir Savivaldybės turto valdymą. </w:t>
      </w:r>
      <w:r w:rsidRPr="00CA1DFE">
        <w:rPr>
          <w:szCs w:val="24"/>
        </w:rPr>
        <w:t xml:space="preserve">Savivaldybė teikia administracines ir viešąsias paslaugas, nepaisydama lyties, rasės, tautybės, kalbos, kilmės, socialinės padėties, tikėjimo, įsitikinimų ar pažiūrų, amžiaus, lytinės orientacijos, negalios, etninės priklausomybės ir religijos. </w:t>
      </w:r>
      <w:r w:rsidRPr="00CA1DFE">
        <w:rPr>
          <w:szCs w:val="24"/>
          <w:lang w:eastAsia="en-GB"/>
        </w:rPr>
        <w:t xml:space="preserve">Efektyviai Savivaldybės veiklai būtinas racionalus finansinių, materialiųjų ir žmogiškųjų išteklių paskirstymas, sistemingas veiklos planavimas. Siekiama, kad veikla, vidiniai procesai nepertraukiamai būtų tobulinami, nuolat </w:t>
      </w:r>
      <w:r w:rsidR="0024799E" w:rsidRPr="00CA1DFE">
        <w:rPr>
          <w:szCs w:val="24"/>
          <w:lang w:eastAsia="en-GB"/>
        </w:rPr>
        <w:t>ieškoma galimybių atsisakyti nereikalingų žingsnių ir procedūrų, tokiu būdu mažinant administracinę naštą.</w:t>
      </w:r>
    </w:p>
    <w:p w14:paraId="0C6AEFCB" w14:textId="77777777" w:rsidR="0024799E" w:rsidRPr="00CA1DFE" w:rsidRDefault="0024799E" w:rsidP="0024799E">
      <w:pPr>
        <w:pStyle w:val="Betarp"/>
        <w:spacing w:after="0"/>
        <w:ind w:firstLine="851"/>
        <w:rPr>
          <w:szCs w:val="24"/>
          <w:lang w:eastAsia="en-GB"/>
        </w:rPr>
      </w:pPr>
      <w:r w:rsidRPr="00CA1DFE">
        <w:rPr>
          <w:szCs w:val="24"/>
          <w:lang w:eastAsia="en-GB"/>
        </w:rPr>
        <w:t xml:space="preserve">Vykdant programoje numatytas priemones, siekiama įgyvendinti Lietuvos Respublikos Konstitucijos, Lietuvos Respublikos vietos savivaldos įstatymu reglamentuotas savarankiškąsias bei valstybines (valstybės perduotos savivaldybei) funkcijas. </w:t>
      </w:r>
    </w:p>
    <w:p w14:paraId="237431DF" w14:textId="44219EB8" w:rsidR="00773098" w:rsidRPr="00CA1DFE" w:rsidRDefault="0024799E" w:rsidP="00773098">
      <w:pPr>
        <w:ind w:firstLine="720"/>
        <w:jc w:val="both"/>
        <w:rPr>
          <w:szCs w:val="24"/>
          <w:lang w:eastAsia="ar-SA"/>
        </w:rPr>
      </w:pPr>
      <w:r w:rsidRPr="00CA1DFE">
        <w:rPr>
          <w:bCs/>
          <w:szCs w:val="24"/>
        </w:rPr>
        <w:t xml:space="preserve">Programa įgyvendinami Kupiškio rajono savivaldybės </w:t>
      </w:r>
      <w:r w:rsidRPr="00CA1DFE">
        <w:rPr>
          <w:b/>
          <w:szCs w:val="24"/>
        </w:rPr>
        <w:t xml:space="preserve">SSPP 1.4 tikslas: </w:t>
      </w:r>
      <w:r w:rsidRPr="00CA1DFE">
        <w:rPr>
          <w:szCs w:val="24"/>
          <w:lang w:eastAsia="ar-SA"/>
        </w:rPr>
        <w:t>Vietos savivaldos stiprinimas.</w:t>
      </w:r>
      <w:r w:rsidR="00846348" w:rsidRPr="00CA1DFE">
        <w:rPr>
          <w:szCs w:val="24"/>
          <w:lang w:eastAsia="ar-SA"/>
        </w:rPr>
        <w:t xml:space="preserve"> </w:t>
      </w:r>
    </w:p>
    <w:p w14:paraId="10FF1340" w14:textId="77777777" w:rsidR="008C05BC" w:rsidRPr="00CA1DFE" w:rsidRDefault="008C05BC" w:rsidP="00BC5630">
      <w:pPr>
        <w:jc w:val="both"/>
        <w:rPr>
          <w:szCs w:val="24"/>
          <w:lang w:eastAsia="ar-SA"/>
        </w:rPr>
      </w:pPr>
    </w:p>
    <w:p w14:paraId="1A22C27E" w14:textId="796886EA" w:rsidR="005B0A55" w:rsidRPr="00CA1DFE" w:rsidRDefault="00773098" w:rsidP="00AB1DBA">
      <w:pPr>
        <w:ind w:firstLine="720"/>
        <w:jc w:val="both"/>
        <w:rPr>
          <w:b/>
          <w:bCs/>
          <w:lang w:eastAsia="en-GB"/>
        </w:rPr>
      </w:pPr>
      <w:r w:rsidRPr="00CA1DFE">
        <w:rPr>
          <w:b/>
          <w:bCs/>
          <w:lang w:eastAsia="en-GB"/>
        </w:rPr>
        <w:t>6 pav. Savivaldybės valdymo ir pagrindinių funkcijų programos uždaviniai</w:t>
      </w:r>
    </w:p>
    <w:p w14:paraId="428C2BB9" w14:textId="77777777" w:rsidR="005B0A55" w:rsidRPr="00CA1DFE" w:rsidRDefault="005B0A55" w:rsidP="00773098">
      <w:pPr>
        <w:ind w:firstLine="720"/>
        <w:jc w:val="both"/>
        <w:rPr>
          <w:b/>
          <w:bCs/>
          <w:lang w:eastAsia="en-GB"/>
        </w:rPr>
      </w:pPr>
    </w:p>
    <w:p w14:paraId="16763648" w14:textId="77777777" w:rsidR="005B0A55" w:rsidRPr="00CA1DFE" w:rsidRDefault="005B0A55" w:rsidP="00773098">
      <w:pPr>
        <w:ind w:firstLine="720"/>
        <w:jc w:val="both"/>
        <w:rPr>
          <w:b/>
          <w:bCs/>
          <w:lang w:eastAsia="en-GB"/>
        </w:rPr>
      </w:pPr>
    </w:p>
    <w:p w14:paraId="0D9F2718" w14:textId="1D88FA33" w:rsidR="00C459F9" w:rsidRPr="00CA1DFE" w:rsidRDefault="00773098" w:rsidP="00AB1DBA">
      <w:pPr>
        <w:jc w:val="both"/>
        <w:rPr>
          <w:b/>
          <w:bCs/>
          <w:lang w:eastAsia="en-GB"/>
        </w:rPr>
      </w:pPr>
      <w:r w:rsidRPr="00CA1DFE">
        <w:rPr>
          <w:b/>
          <w:bCs/>
          <w:lang w:eastAsia="en-GB"/>
        </w:rPr>
        <w:t xml:space="preserve"> </w:t>
      </w:r>
      <w:r w:rsidRPr="00CA1DFE">
        <w:rPr>
          <w:noProof/>
          <w:lang w:eastAsia="lt-LT"/>
        </w:rPr>
        <w:drawing>
          <wp:inline distT="0" distB="0" distL="0" distR="0" wp14:anchorId="41A2A53A" wp14:editId="33D84212">
            <wp:extent cx="5669280" cy="2480310"/>
            <wp:effectExtent l="76200" t="0" r="102870" b="53340"/>
            <wp:docPr id="301012257" name="Diagrama 301012257"/>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06DDED5B" w14:textId="77777777" w:rsidR="008927AE" w:rsidRDefault="008927AE" w:rsidP="00846348">
      <w:pPr>
        <w:pStyle w:val="Betarp"/>
        <w:spacing w:before="120" w:after="0"/>
        <w:ind w:firstLine="851"/>
        <w:rPr>
          <w:b/>
          <w:bCs/>
          <w:i/>
          <w:iCs/>
          <w:szCs w:val="24"/>
        </w:rPr>
      </w:pPr>
    </w:p>
    <w:p w14:paraId="6D18DC25" w14:textId="77777777" w:rsidR="008927AE" w:rsidRDefault="008927AE" w:rsidP="00846348">
      <w:pPr>
        <w:pStyle w:val="Betarp"/>
        <w:spacing w:before="120" w:after="0"/>
        <w:ind w:firstLine="851"/>
        <w:rPr>
          <w:b/>
          <w:bCs/>
          <w:i/>
          <w:iCs/>
          <w:szCs w:val="24"/>
        </w:rPr>
      </w:pPr>
    </w:p>
    <w:p w14:paraId="765405F3" w14:textId="0AE778FB" w:rsidR="007642B5" w:rsidRPr="00CA1DFE" w:rsidRDefault="007642B5" w:rsidP="00846348">
      <w:pPr>
        <w:pStyle w:val="Betarp"/>
        <w:spacing w:before="120" w:after="0"/>
        <w:ind w:firstLine="851"/>
        <w:rPr>
          <w:b/>
          <w:bCs/>
          <w:i/>
          <w:iCs/>
          <w:szCs w:val="24"/>
        </w:rPr>
      </w:pPr>
      <w:r w:rsidRPr="00CA1DFE">
        <w:rPr>
          <w:b/>
          <w:bCs/>
          <w:i/>
          <w:iCs/>
          <w:szCs w:val="24"/>
        </w:rPr>
        <w:lastRenderedPageBreak/>
        <w:t>05-01-01</w:t>
      </w:r>
      <w:r w:rsidR="008D15D6" w:rsidRPr="00CA1DFE">
        <w:rPr>
          <w:b/>
          <w:bCs/>
          <w:i/>
          <w:iCs/>
          <w:szCs w:val="24"/>
        </w:rPr>
        <w:t xml:space="preserve"> Tęstinės veiklos</w:t>
      </w:r>
      <w:r w:rsidRPr="00CA1DFE">
        <w:rPr>
          <w:b/>
          <w:bCs/>
          <w:i/>
          <w:iCs/>
          <w:szCs w:val="24"/>
        </w:rPr>
        <w:t xml:space="preserve"> uždavinys „Efektyviai vykdyti Savivaldybės vietos valdžios ir viešojo administravimo funkcijas“</w:t>
      </w:r>
    </w:p>
    <w:p w14:paraId="64594A93" w14:textId="64102D30" w:rsidR="00591D5E" w:rsidRPr="00CA1DFE" w:rsidRDefault="00591D5E" w:rsidP="006A41C7">
      <w:pPr>
        <w:rPr>
          <w:lang w:eastAsia="en-GB"/>
        </w:rPr>
      </w:pPr>
    </w:p>
    <w:p w14:paraId="11380F3C" w14:textId="30C42D48" w:rsidR="00A26A78" w:rsidRPr="00CA1DFE" w:rsidRDefault="00A26A78" w:rsidP="00A26A78">
      <w:pPr>
        <w:suppressAutoHyphens/>
        <w:jc w:val="both"/>
        <w:rPr>
          <w:szCs w:val="24"/>
        </w:rPr>
      </w:pPr>
      <w:r w:rsidRPr="00CA1DFE">
        <w:rPr>
          <w:szCs w:val="24"/>
        </w:rPr>
        <w:t xml:space="preserve">            Savivaldybės administracijoje dirbantys darbuotojai organizuoja Vietos savivaldos įstatyme numatytų savarankiškųjų ir valstybinių (perduotų savivaldybėms) funkcijų įgyvendinimą. Savivaldybės administracijos veiklos organizavimo išlaidas sudaro valstybės tarnautojų ir darbuotojų, dirbančių pagal darbo sutartis, darbo užmokesčio fondas ir kitos išlaidos. Savivaldybės administracija taip pat turi užtikrinti atstovaujamosios institucijos – Savivaldybės tarybos finansinį, ūkinį ir materialinį aprūpinimą. Mero rezervo lėšų panaudojimą reglamentuoja teisės aktai, pagal kuriuos šios lėšos turi būti naudojamos tikslingai.</w:t>
      </w:r>
    </w:p>
    <w:p w14:paraId="075CC279" w14:textId="2418DA93" w:rsidR="00A26A78" w:rsidRPr="00CA1DFE" w:rsidRDefault="00A26A78" w:rsidP="00A26A78">
      <w:pPr>
        <w:ind w:firstLine="720"/>
        <w:jc w:val="both"/>
        <w:rPr>
          <w:szCs w:val="24"/>
          <w:lang w:eastAsia="ar-SA"/>
        </w:rPr>
      </w:pPr>
      <w:r w:rsidRPr="00CA1DFE">
        <w:rPr>
          <w:szCs w:val="24"/>
          <w:lang w:eastAsia="ar-SA"/>
        </w:rPr>
        <w:t>Vadovaudamasi Lietuvos Respublikos administracinės naštos mažinimo įstatymu, siekdama fizinių ir juridinių asmenų aptarnavimo kokybės, sklandaus ir mažiausių procesų administravimui skiriamų laiko kaštų reikalaujančio paslaugų teikimo. Administracinės naštos mažinimo priemonės įgyvendinamos visose  Kupiškio rajono savivaldybės administracijos veiklos srityse siekiant užtikrinti tinkamą ir gyventojų lūkesčius atitinkantį Savivaldybės ir jos institucijų darbo organizavimą ir priskirtų funkcijų vykdymą.</w:t>
      </w:r>
    </w:p>
    <w:p w14:paraId="56812FC9" w14:textId="77777777" w:rsidR="00954AB0" w:rsidRPr="00CA1DFE" w:rsidRDefault="00954AB0" w:rsidP="006A41C7">
      <w:pPr>
        <w:rPr>
          <w:lang w:eastAsia="en-GB"/>
        </w:rPr>
      </w:pPr>
    </w:p>
    <w:p w14:paraId="72C6FAB5" w14:textId="598E5B64" w:rsidR="007642B5" w:rsidRPr="00CA1DFE" w:rsidRDefault="007642B5" w:rsidP="007642B5">
      <w:pPr>
        <w:pStyle w:val="Betarp"/>
        <w:spacing w:after="0"/>
        <w:ind w:firstLine="851"/>
        <w:jc w:val="center"/>
      </w:pPr>
      <w:r w:rsidRPr="00CA1DFE">
        <w:rPr>
          <w:b/>
          <w:bCs/>
        </w:rPr>
        <w:t xml:space="preserve">Įgyvendinant programos 05.01.01 uždavinį </w:t>
      </w:r>
      <w:r w:rsidRPr="00CA1DFE">
        <w:t>bus vykdomos šios priemonės:</w:t>
      </w:r>
    </w:p>
    <w:p w14:paraId="568CE298" w14:textId="77777777" w:rsidR="007642B5" w:rsidRPr="00CA1DFE" w:rsidRDefault="007642B5" w:rsidP="007642B5">
      <w:pPr>
        <w:rPr>
          <w:lang w:eastAsia="en-GB"/>
        </w:rPr>
      </w:pPr>
    </w:p>
    <w:p w14:paraId="6B2B7226" w14:textId="3C19BB9C" w:rsidR="00D23436" w:rsidRPr="00CA1DFE" w:rsidRDefault="00D23436" w:rsidP="00D23436">
      <w:pPr>
        <w:suppressAutoHyphens/>
        <w:jc w:val="both"/>
        <w:rPr>
          <w:b/>
          <w:bCs/>
          <w:szCs w:val="24"/>
        </w:rPr>
      </w:pPr>
      <w:r w:rsidRPr="00CA1DFE">
        <w:rPr>
          <w:b/>
          <w:bCs/>
          <w:szCs w:val="24"/>
        </w:rPr>
        <w:t xml:space="preserve">              05</w:t>
      </w:r>
      <w:r w:rsidR="005F1840" w:rsidRPr="00CA1DFE">
        <w:rPr>
          <w:b/>
          <w:bCs/>
          <w:szCs w:val="24"/>
        </w:rPr>
        <w:t>.</w:t>
      </w:r>
      <w:r w:rsidRPr="00CA1DFE">
        <w:rPr>
          <w:b/>
          <w:bCs/>
          <w:szCs w:val="24"/>
        </w:rPr>
        <w:t>01</w:t>
      </w:r>
      <w:r w:rsidR="005F1840" w:rsidRPr="00CA1DFE">
        <w:rPr>
          <w:b/>
          <w:bCs/>
          <w:szCs w:val="24"/>
        </w:rPr>
        <w:t>.</w:t>
      </w:r>
      <w:r w:rsidRPr="00CA1DFE">
        <w:rPr>
          <w:b/>
          <w:bCs/>
          <w:szCs w:val="24"/>
        </w:rPr>
        <w:t>01</w:t>
      </w:r>
      <w:r w:rsidR="005F1840" w:rsidRPr="00CA1DFE">
        <w:rPr>
          <w:b/>
          <w:bCs/>
          <w:szCs w:val="24"/>
        </w:rPr>
        <w:t>.</w:t>
      </w:r>
      <w:r w:rsidRPr="00CA1DFE">
        <w:rPr>
          <w:b/>
          <w:bCs/>
          <w:szCs w:val="24"/>
        </w:rPr>
        <w:t>01 priemonė „Savivaldybės tarybos veiklos organizavimas“</w:t>
      </w:r>
    </w:p>
    <w:p w14:paraId="7652AC6A" w14:textId="7920AA2D" w:rsidR="0082383B" w:rsidRPr="00CA1DFE" w:rsidRDefault="00831E6D" w:rsidP="00525FFA">
      <w:pPr>
        <w:pStyle w:val="Betarp"/>
        <w:spacing w:after="0"/>
        <w:contextualSpacing/>
      </w:pPr>
      <w:r w:rsidRPr="00CA1DFE">
        <w:t xml:space="preserve">  Įgyvendinant priemonę užtikrinamas sklandus Kupiškio rajono savivaldybės tarybos darbas. Savivaldybės tarybą sudaro 21 narys, išrinkti Savivaldybės gyventojų </w:t>
      </w:r>
      <w:r w:rsidR="004305D6" w:rsidRPr="00CA1DFE">
        <w:t>Lietuvos sa</w:t>
      </w:r>
      <w:r w:rsidRPr="00CA1DFE">
        <w:t xml:space="preserve">vivaldybių tarybų rinkimuose. Savivaldybės tarybos nariai dirba komitetuose: </w:t>
      </w:r>
      <w:hyperlink r:id="rId52" w:history="1">
        <w:r w:rsidR="00D354EE" w:rsidRPr="00CA1DFE">
          <w:rPr>
            <w:rStyle w:val="Hipersaitas"/>
            <w:color w:val="auto"/>
            <w:u w:val="none"/>
          </w:rPr>
          <w:t xml:space="preserve">Ekonomikos, finansų ir biudžeto, </w:t>
        </w:r>
        <w:hyperlink r:id="rId53" w:history="1">
          <w:r w:rsidR="00D354EE" w:rsidRPr="00CA1DFE">
            <w:rPr>
              <w:rStyle w:val="Hipersaitas"/>
              <w:color w:val="auto"/>
              <w:u w:val="none"/>
            </w:rPr>
            <w:t xml:space="preserve">Kaimo ir bendruomenių reikalų, </w:t>
          </w:r>
          <w:hyperlink r:id="rId54" w:history="1">
            <w:r w:rsidR="00D354EE" w:rsidRPr="00CA1DFE">
              <w:rPr>
                <w:rStyle w:val="Hipersaitas"/>
                <w:color w:val="auto"/>
                <w:u w:val="none"/>
              </w:rPr>
              <w:t>Kultūros, švietimo, sporto ir teisėsaugos</w:t>
            </w:r>
          </w:hyperlink>
          <w:r w:rsidR="00D354EE" w:rsidRPr="00CA1DFE">
            <w:t xml:space="preserve">, </w:t>
          </w:r>
          <w:hyperlink r:id="rId55" w:history="1">
            <w:r w:rsidR="00D354EE" w:rsidRPr="00CA1DFE">
              <w:rPr>
                <w:rStyle w:val="Hipersaitas"/>
                <w:color w:val="auto"/>
                <w:u w:val="none"/>
              </w:rPr>
              <w:t>Sveikatos ir socialinės apsaugos</w:t>
            </w:r>
          </w:hyperlink>
          <w:r w:rsidR="00D354EE" w:rsidRPr="00CA1DFE">
            <w:t xml:space="preserve">, </w:t>
          </w:r>
          <w:hyperlink r:id="rId56" w:history="1">
            <w:r w:rsidR="00D354EE" w:rsidRPr="00CA1DFE">
              <w:rPr>
                <w:rStyle w:val="Hipersaitas"/>
                <w:color w:val="auto"/>
                <w:u w:val="none"/>
              </w:rPr>
              <w:t>Vietinio ūkio, architektūros ir aplinkos apsaugos</w:t>
            </w:r>
          </w:hyperlink>
          <w:r w:rsidR="00D354EE" w:rsidRPr="00CA1DFE">
            <w:t xml:space="preserve"> </w:t>
          </w:r>
        </w:hyperlink>
      </w:hyperlink>
      <w:r w:rsidR="00D354EE" w:rsidRPr="00CA1DFE">
        <w:t>ir</w:t>
      </w:r>
      <w:r w:rsidRPr="00CA1DFE">
        <w:t xml:space="preserve"> Kontrolės. Sprendimus taryba priima vidutiniškai kartą per mėnesį vykstančių tarybos posėdžių metu. Savivaldybės tarybos nariams už darbą mokamas </w:t>
      </w:r>
      <w:r w:rsidR="000D12BA" w:rsidRPr="00CA1DFE">
        <w:t xml:space="preserve">darbo užmokestis </w:t>
      </w:r>
      <w:r w:rsidRPr="00CA1DFE">
        <w:t xml:space="preserve">teisės aktų numatyta tvarka. Vadovaudamasi </w:t>
      </w:r>
      <w:r w:rsidR="000D12BA" w:rsidRPr="00CA1DFE">
        <w:t>Lietuvos Respublikos v</w:t>
      </w:r>
      <w:r w:rsidRPr="00CA1DFE">
        <w:t>ietos savivaldos įstatymu, Savivaldybės administracija turi užtikrinti atstovaujamosios institucijos – Savivaldybės tarybos finansinį, ūkinį ir materialinį aprūpinimą</w:t>
      </w:r>
      <w:r w:rsidR="00AD297E" w:rsidRPr="00CA1DFE">
        <w:t xml:space="preserve">, </w:t>
      </w:r>
      <w:r w:rsidR="00247126" w:rsidRPr="00CA1DFE">
        <w:t>mokymą ir kt.</w:t>
      </w:r>
    </w:p>
    <w:p w14:paraId="5C6E0AC3" w14:textId="16ABAB39" w:rsidR="004D2DD8" w:rsidRPr="00CA1DFE" w:rsidRDefault="004D2DD8" w:rsidP="004D2DD8">
      <w:pPr>
        <w:suppressAutoHyphens/>
        <w:contextualSpacing/>
        <w:jc w:val="both"/>
        <w:rPr>
          <w:b/>
          <w:bCs/>
          <w:szCs w:val="24"/>
        </w:rPr>
      </w:pPr>
      <w:r w:rsidRPr="00CA1DFE">
        <w:rPr>
          <w:b/>
          <w:bCs/>
          <w:szCs w:val="24"/>
        </w:rPr>
        <w:t xml:space="preserve">               05</w:t>
      </w:r>
      <w:r w:rsidR="005F1840" w:rsidRPr="00CA1DFE">
        <w:rPr>
          <w:b/>
          <w:bCs/>
          <w:szCs w:val="24"/>
        </w:rPr>
        <w:t>.</w:t>
      </w:r>
      <w:r w:rsidRPr="00CA1DFE">
        <w:rPr>
          <w:b/>
          <w:bCs/>
          <w:szCs w:val="24"/>
        </w:rPr>
        <w:t>01</w:t>
      </w:r>
      <w:r w:rsidR="005F1840" w:rsidRPr="00CA1DFE">
        <w:rPr>
          <w:b/>
          <w:bCs/>
          <w:szCs w:val="24"/>
        </w:rPr>
        <w:t>.</w:t>
      </w:r>
      <w:r w:rsidRPr="00CA1DFE">
        <w:rPr>
          <w:b/>
          <w:bCs/>
          <w:szCs w:val="24"/>
        </w:rPr>
        <w:t>01</w:t>
      </w:r>
      <w:r w:rsidR="005F1840" w:rsidRPr="00CA1DFE">
        <w:rPr>
          <w:b/>
          <w:bCs/>
          <w:szCs w:val="24"/>
        </w:rPr>
        <w:t>.</w:t>
      </w:r>
      <w:r w:rsidRPr="00CA1DFE">
        <w:rPr>
          <w:b/>
          <w:bCs/>
          <w:szCs w:val="24"/>
        </w:rPr>
        <w:t>02 priemonė</w:t>
      </w:r>
      <w:r w:rsidRPr="00CA1DFE">
        <w:rPr>
          <w:szCs w:val="24"/>
        </w:rPr>
        <w:t xml:space="preserve"> </w:t>
      </w:r>
      <w:r w:rsidRPr="00CA1DFE">
        <w:rPr>
          <w:b/>
          <w:bCs/>
          <w:szCs w:val="24"/>
        </w:rPr>
        <w:t>„Savivaldybės administracijos  ir jos padalinių veiklos organizavimas, administracinės naštos mažinimas“</w:t>
      </w:r>
    </w:p>
    <w:p w14:paraId="77A6E19B" w14:textId="546BE4C5" w:rsidR="006626E3" w:rsidRPr="00CA1DFE" w:rsidRDefault="004D2DD8" w:rsidP="00D124E0">
      <w:pPr>
        <w:suppressAutoHyphens/>
        <w:jc w:val="both"/>
        <w:rPr>
          <w:szCs w:val="24"/>
        </w:rPr>
      </w:pPr>
      <w:r w:rsidRPr="00CA1DFE">
        <w:rPr>
          <w:szCs w:val="24"/>
        </w:rPr>
        <w:t xml:space="preserve">               Savivaldybės administracijoje dirbantys darbuotojai organizuoja Lietuvos Respublikos vietos savivaldos įstatyme numatytų savarankiškųjų ir valstybinių (perduotų savivaldybėms) Savivaldybės funkcijų įgyvendinimą. Savivaldybės administracijos veiklos organizavimo išlaidas sudaro valstybės tarnautojų ir darbuotojų, dirbančių pagal darbo sutartis, darbo užmokesčio fondas, komandiruočių ir kvalifikacijos kėlimo, </w:t>
      </w:r>
      <w:r w:rsidR="00137C92" w:rsidRPr="00CA1DFE">
        <w:rPr>
          <w:szCs w:val="24"/>
        </w:rPr>
        <w:t xml:space="preserve">informacinių technologijų ir </w:t>
      </w:r>
      <w:r w:rsidRPr="00CA1DFE">
        <w:rPr>
          <w:szCs w:val="24"/>
        </w:rPr>
        <w:t>ryšių paslaugų, Savivaldybės administracijos reikmėms naudojamų pastatų ir automobilių išlaikymo ir priežiūros,  kanceliarinių bei ūkinių prekių įsigijimo, investicinių projektų rengimo, reprezentacinės, informacinių sistemų priežiūros, ryšių, rinkimų organizavimo ir kitos išlaidos.</w:t>
      </w:r>
      <w:r w:rsidR="006626E3" w:rsidRPr="00CA1DFE">
        <w:rPr>
          <w:szCs w:val="24"/>
        </w:rPr>
        <w:t xml:space="preserve"> Savivaldybės administraciją sudaro 1</w:t>
      </w:r>
      <w:r w:rsidR="0037376B" w:rsidRPr="00CA1DFE">
        <w:rPr>
          <w:szCs w:val="24"/>
        </w:rPr>
        <w:t>3</w:t>
      </w:r>
      <w:r w:rsidR="006626E3" w:rsidRPr="00CA1DFE">
        <w:rPr>
          <w:szCs w:val="24"/>
        </w:rPr>
        <w:t xml:space="preserve"> padalinių bei </w:t>
      </w:r>
      <w:r w:rsidR="006572C3" w:rsidRPr="00CA1DFE">
        <w:rPr>
          <w:szCs w:val="24"/>
        </w:rPr>
        <w:t>5</w:t>
      </w:r>
      <w:r w:rsidR="00D124E0" w:rsidRPr="00CA1DFE">
        <w:rPr>
          <w:szCs w:val="24"/>
        </w:rPr>
        <w:t xml:space="preserve"> į Savivaldybės struktūrinių padalinių sudėtį neįeinantys valstybės tarnautojai, kurie vykdo Lietuvos Respublikos  vietos savivaldos įstatymu ir kitais teisės aktais nustatytas funkcijas. Savivaldybės administracijos sudėtyje veikia 6 seniūnijos – Alizavos, Kupiškio, Noriūnų, Skapiškio, Subačiaus, Šimonių.</w:t>
      </w:r>
    </w:p>
    <w:p w14:paraId="2234FFCE" w14:textId="02029417" w:rsidR="00591D5E" w:rsidRPr="00CA1DFE" w:rsidRDefault="00954AB0" w:rsidP="00AB0590">
      <w:pPr>
        <w:suppressAutoHyphens/>
        <w:jc w:val="both"/>
      </w:pPr>
      <w:r w:rsidRPr="00CA1DFE">
        <w:rPr>
          <w:szCs w:val="24"/>
        </w:rPr>
        <w:t xml:space="preserve">                  </w:t>
      </w:r>
      <w:r w:rsidR="004D2DD8" w:rsidRPr="00CA1DFE">
        <w:rPr>
          <w:szCs w:val="24"/>
        </w:rPr>
        <w:t xml:space="preserve">Vadovaujantis Lietuvos Respublikos administracinės naštos mažinimo įstatymo nuostatomis, stengiamasi supaprastinti administracines procedūras bei gerinti asmenų aptarnavimo kokybę, taupyti piliečių, verslo subjektų laiką ir valstybės finansinius, materialinius ir nematerialinius išteklius. Siekiama kuo mažesnėmis laiko sąnaudomis bei finansinėmis išlaidomis pasiekti teisės aktuose numatytų tikslų. Kad sutrumpėtų ir palengvėtų administraciniai procesai, Savivaldybės biudžetinėse įstaigose įdiegta dokumentų valdymo sistema, siekiama ir skatinama dokumentus ir procesus valdyti dokumentų valdymo sistemoje. Įdiegta vieninga Savivaldybės administracijoje ir visose pavaldžiose Savivaldybei įstaigose </w:t>
      </w:r>
      <w:r w:rsidR="004D2DD8" w:rsidRPr="00CA1DFE">
        <w:t>programinė įranga skirta viešųjų pirkimų planų rengimui, keitimui, atliktų pirkimų registravimui ir bendrai plano vykdymo priežiūrai.</w:t>
      </w:r>
    </w:p>
    <w:p w14:paraId="667CAF70" w14:textId="55AFE702" w:rsidR="00954AB0" w:rsidRPr="00CA1DFE" w:rsidRDefault="00954AB0" w:rsidP="00AB0590">
      <w:pPr>
        <w:suppressAutoHyphens/>
        <w:jc w:val="both"/>
        <w:rPr>
          <w:szCs w:val="24"/>
        </w:rPr>
      </w:pPr>
      <w:r w:rsidRPr="00CA1DFE">
        <w:lastRenderedPageBreak/>
        <w:t xml:space="preserve">               Priemonės lėšomis taip pat </w:t>
      </w:r>
      <w:r w:rsidRPr="00CA1DFE">
        <w:rPr>
          <w:szCs w:val="24"/>
        </w:rPr>
        <w:t>finansuojamos vienmandatėse rinkimų apygardose išrinktiems Seimo nariams skirtų patalpų išlaikymo išlaidos, kasmet Lietuvos Savivaldybių  asociacijai mokamas  nario mokestis. Jo  dydį nustato Asociacijos suvažiavimas.</w:t>
      </w:r>
    </w:p>
    <w:p w14:paraId="7A6674DD" w14:textId="0F46BA39" w:rsidR="00180C86" w:rsidRPr="00CA1DFE" w:rsidRDefault="00105A23" w:rsidP="00965B6C">
      <w:pPr>
        <w:ind w:firstLine="720"/>
        <w:jc w:val="both"/>
        <w:rPr>
          <w:szCs w:val="24"/>
          <w:lang w:eastAsia="ar-SA"/>
        </w:rPr>
      </w:pPr>
      <w:r w:rsidRPr="00CA1DFE">
        <w:rPr>
          <w:szCs w:val="24"/>
          <w:lang w:eastAsia="ar-SA"/>
        </w:rPr>
        <w:t>Vadovau</w:t>
      </w:r>
      <w:r w:rsidR="004305D6" w:rsidRPr="00CA1DFE">
        <w:rPr>
          <w:szCs w:val="24"/>
          <w:lang w:eastAsia="ar-SA"/>
        </w:rPr>
        <w:t>jantis</w:t>
      </w:r>
      <w:r w:rsidRPr="00CA1DFE">
        <w:rPr>
          <w:szCs w:val="24"/>
          <w:lang w:eastAsia="ar-SA"/>
        </w:rPr>
        <w:t xml:space="preserve"> Lietuvos Respublikos administracinės naštos mažinimo įstatymu, siek</w:t>
      </w:r>
      <w:r w:rsidR="004305D6" w:rsidRPr="00CA1DFE">
        <w:rPr>
          <w:szCs w:val="24"/>
          <w:lang w:eastAsia="ar-SA"/>
        </w:rPr>
        <w:t>iant</w:t>
      </w:r>
      <w:r w:rsidRPr="00CA1DFE">
        <w:rPr>
          <w:szCs w:val="24"/>
          <w:lang w:eastAsia="ar-SA"/>
        </w:rPr>
        <w:t xml:space="preserve"> fizinių ir juridinių asmenų aptarnavimo kokybės, sklandaus ir mažiausių procesų administravimui skiriamų laiko kaštų reikalaujančio paslaugų teikimo</w:t>
      </w:r>
      <w:r w:rsidR="004305D6" w:rsidRPr="00CA1DFE">
        <w:rPr>
          <w:szCs w:val="24"/>
          <w:lang w:eastAsia="ar-SA"/>
        </w:rPr>
        <w:t>,</w:t>
      </w:r>
      <w:r w:rsidRPr="00CA1DFE">
        <w:rPr>
          <w:szCs w:val="24"/>
          <w:lang w:eastAsia="ar-SA"/>
        </w:rPr>
        <w:t xml:space="preserve"> </w:t>
      </w:r>
      <w:r w:rsidR="004305D6" w:rsidRPr="00CA1DFE">
        <w:rPr>
          <w:szCs w:val="24"/>
          <w:lang w:eastAsia="ar-SA"/>
        </w:rPr>
        <w:t>a</w:t>
      </w:r>
      <w:r w:rsidRPr="00CA1DFE">
        <w:rPr>
          <w:szCs w:val="24"/>
          <w:lang w:eastAsia="ar-SA"/>
        </w:rPr>
        <w:t>dministracinės naštos mažinimo priemonės įgyvendinamos visose  Kupiškio rajono savivaldybės administracijos veiklos srityse siekiant užtikrinti tinkamą ir gyventojų lūkesčius atitinkantį Savivaldybės ir jos institucijų darbo organizavimą ir priskirtų funkcijų vykdymą.</w:t>
      </w:r>
    </w:p>
    <w:p w14:paraId="20D1D812" w14:textId="6DF75960" w:rsidR="00AB0590" w:rsidRPr="00CA1DFE" w:rsidRDefault="005F1840" w:rsidP="00AB0590">
      <w:pPr>
        <w:suppressAutoHyphens/>
        <w:jc w:val="both"/>
        <w:rPr>
          <w:b/>
          <w:bCs/>
          <w:szCs w:val="24"/>
        </w:rPr>
      </w:pPr>
      <w:r w:rsidRPr="00CA1DFE">
        <w:rPr>
          <w:b/>
          <w:bCs/>
          <w:szCs w:val="24"/>
        </w:rPr>
        <w:t xml:space="preserve">               </w:t>
      </w:r>
      <w:r w:rsidR="00AB0590" w:rsidRPr="00CA1DFE">
        <w:rPr>
          <w:b/>
          <w:bCs/>
          <w:szCs w:val="24"/>
        </w:rPr>
        <w:t>05</w:t>
      </w:r>
      <w:r w:rsidRPr="00CA1DFE">
        <w:rPr>
          <w:b/>
          <w:bCs/>
          <w:szCs w:val="24"/>
        </w:rPr>
        <w:t>.</w:t>
      </w:r>
      <w:r w:rsidR="00AB0590" w:rsidRPr="00CA1DFE">
        <w:rPr>
          <w:b/>
          <w:bCs/>
          <w:szCs w:val="24"/>
        </w:rPr>
        <w:t>01</w:t>
      </w:r>
      <w:r w:rsidRPr="00CA1DFE">
        <w:rPr>
          <w:b/>
          <w:bCs/>
          <w:szCs w:val="24"/>
        </w:rPr>
        <w:t>.</w:t>
      </w:r>
      <w:r w:rsidR="00AB0590" w:rsidRPr="00CA1DFE">
        <w:rPr>
          <w:b/>
          <w:bCs/>
          <w:szCs w:val="24"/>
        </w:rPr>
        <w:t>01</w:t>
      </w:r>
      <w:r w:rsidRPr="00CA1DFE">
        <w:rPr>
          <w:b/>
          <w:bCs/>
          <w:szCs w:val="24"/>
        </w:rPr>
        <w:t>.</w:t>
      </w:r>
      <w:r w:rsidR="00AB0590" w:rsidRPr="00CA1DFE">
        <w:rPr>
          <w:b/>
          <w:bCs/>
          <w:szCs w:val="24"/>
        </w:rPr>
        <w:t>03 priemonė</w:t>
      </w:r>
      <w:r w:rsidR="00AB0590" w:rsidRPr="00CA1DFE">
        <w:rPr>
          <w:szCs w:val="24"/>
        </w:rPr>
        <w:t xml:space="preserve"> </w:t>
      </w:r>
      <w:r w:rsidR="00AB0590" w:rsidRPr="00CA1DFE">
        <w:rPr>
          <w:b/>
          <w:bCs/>
          <w:szCs w:val="24"/>
        </w:rPr>
        <w:t>„Kontrolės ir audito tarnybos veiklos organizavimas“</w:t>
      </w:r>
    </w:p>
    <w:p w14:paraId="1FD37618" w14:textId="2E3E4013" w:rsidR="00120572" w:rsidRPr="00CA1DFE" w:rsidRDefault="005F1840" w:rsidP="0025241B">
      <w:pPr>
        <w:suppressAutoHyphens/>
        <w:jc w:val="both"/>
        <w:rPr>
          <w:szCs w:val="24"/>
        </w:rPr>
      </w:pPr>
      <w:r w:rsidRPr="00CA1DFE">
        <w:rPr>
          <w:szCs w:val="24"/>
          <w:lang w:eastAsia="lt-LT"/>
        </w:rPr>
        <w:t xml:space="preserve">               </w:t>
      </w:r>
      <w:r w:rsidR="00AB0590" w:rsidRPr="00CA1DFE">
        <w:rPr>
          <w:szCs w:val="24"/>
          <w:lang w:eastAsia="lt-LT"/>
        </w:rPr>
        <w:t>Savivaldybės Kontrolės ir audito tarnyba yra subjektas, priži</w:t>
      </w:r>
      <w:r w:rsidR="00AB0590" w:rsidRPr="00CA1DFE">
        <w:rPr>
          <w:rFonts w:eastAsia="TimesNewRoman"/>
          <w:szCs w:val="24"/>
          <w:lang w:eastAsia="lt-LT"/>
        </w:rPr>
        <w:t>ū</w:t>
      </w:r>
      <w:r w:rsidR="00AB0590" w:rsidRPr="00CA1DFE">
        <w:rPr>
          <w:szCs w:val="24"/>
          <w:lang w:eastAsia="lt-LT"/>
        </w:rPr>
        <w:t>rintis, ar teis</w:t>
      </w:r>
      <w:r w:rsidR="00AB0590" w:rsidRPr="00CA1DFE">
        <w:rPr>
          <w:rFonts w:eastAsia="TimesNewRoman"/>
          <w:szCs w:val="24"/>
          <w:lang w:eastAsia="lt-LT"/>
        </w:rPr>
        <w:t>ė</w:t>
      </w:r>
      <w:r w:rsidR="00AB0590" w:rsidRPr="00CA1DFE">
        <w:rPr>
          <w:szCs w:val="24"/>
          <w:lang w:eastAsia="lt-LT"/>
        </w:rPr>
        <w:t>tai, efektyviai, ekonomiškai ir rezultatyviai valdomas ir naudojamas Savivaldyb</w:t>
      </w:r>
      <w:r w:rsidR="00AB0590" w:rsidRPr="00CA1DFE">
        <w:rPr>
          <w:rFonts w:eastAsia="TimesNewRoman"/>
          <w:szCs w:val="24"/>
          <w:lang w:eastAsia="lt-LT"/>
        </w:rPr>
        <w:t>ė</w:t>
      </w:r>
      <w:r w:rsidR="00AB0590" w:rsidRPr="00CA1DFE">
        <w:rPr>
          <w:szCs w:val="24"/>
          <w:lang w:eastAsia="lt-LT"/>
        </w:rPr>
        <w:t>s turtas bei patik</w:t>
      </w:r>
      <w:r w:rsidR="00AB0590" w:rsidRPr="00CA1DFE">
        <w:rPr>
          <w:rFonts w:eastAsia="TimesNewRoman"/>
          <w:szCs w:val="24"/>
          <w:lang w:eastAsia="lt-LT"/>
        </w:rPr>
        <w:t>ė</w:t>
      </w:r>
      <w:r w:rsidR="00AB0590" w:rsidRPr="00CA1DFE">
        <w:rPr>
          <w:szCs w:val="24"/>
          <w:lang w:eastAsia="lt-LT"/>
        </w:rPr>
        <w:t>jimo teise valdomas valstyb</w:t>
      </w:r>
      <w:r w:rsidR="00AB0590" w:rsidRPr="00CA1DFE">
        <w:rPr>
          <w:rFonts w:eastAsia="TimesNewRoman"/>
          <w:szCs w:val="24"/>
          <w:lang w:eastAsia="lt-LT"/>
        </w:rPr>
        <w:t>ė</w:t>
      </w:r>
      <w:r w:rsidR="00AB0590" w:rsidRPr="00CA1DFE">
        <w:rPr>
          <w:szCs w:val="24"/>
          <w:lang w:eastAsia="lt-LT"/>
        </w:rPr>
        <w:t>s turtas, kaip vykdomas Savivaldyb</w:t>
      </w:r>
      <w:r w:rsidR="00AB0590" w:rsidRPr="00CA1DFE">
        <w:rPr>
          <w:rFonts w:eastAsia="TimesNewRoman"/>
          <w:szCs w:val="24"/>
          <w:lang w:eastAsia="lt-LT"/>
        </w:rPr>
        <w:t>ė</w:t>
      </w:r>
      <w:r w:rsidR="00AB0590" w:rsidRPr="00CA1DFE">
        <w:rPr>
          <w:szCs w:val="24"/>
          <w:lang w:eastAsia="lt-LT"/>
        </w:rPr>
        <w:t xml:space="preserve">s biudžetas ir naudojami kiti piniginiai ištekliai. </w:t>
      </w:r>
      <w:r w:rsidR="00AB0590" w:rsidRPr="00CA1DFE">
        <w:rPr>
          <w:szCs w:val="24"/>
        </w:rPr>
        <w:t xml:space="preserve">Šios priemonės lėšomis finansuojamos Kontrolės ir audito tarnybos veiklos organizavimo išlaidos (darbuotojų darbo užmokesčio fondas, komandiruočių ir kvalifikacijos kėlimo, ryšių paslaugų, įrangos ir kt. išlaidos). </w:t>
      </w:r>
    </w:p>
    <w:p w14:paraId="14FEFCBA" w14:textId="18D63299" w:rsidR="00376F76" w:rsidRPr="00CA1DFE" w:rsidRDefault="00376F76" w:rsidP="00376F76">
      <w:pPr>
        <w:suppressAutoHyphens/>
        <w:rPr>
          <w:b/>
          <w:bCs/>
          <w:szCs w:val="24"/>
        </w:rPr>
      </w:pPr>
      <w:r w:rsidRPr="00CA1DFE">
        <w:rPr>
          <w:b/>
          <w:bCs/>
          <w:szCs w:val="24"/>
        </w:rPr>
        <w:t xml:space="preserve">             05.01.01.06 priemonė</w:t>
      </w:r>
      <w:r w:rsidRPr="00CA1DFE">
        <w:rPr>
          <w:szCs w:val="24"/>
        </w:rPr>
        <w:t xml:space="preserve"> </w:t>
      </w:r>
      <w:r w:rsidRPr="00CA1DFE">
        <w:rPr>
          <w:b/>
          <w:bCs/>
          <w:szCs w:val="24"/>
        </w:rPr>
        <w:t>„Švietimo valdymas ir Savivaldybės įstaigų apskaitos tarnybos veiklos organizavimo užtikrinimas“</w:t>
      </w:r>
    </w:p>
    <w:p w14:paraId="59437776" w14:textId="752D7F6C" w:rsidR="0082383B" w:rsidRPr="00CA1DFE" w:rsidRDefault="00376F76" w:rsidP="00525FFA">
      <w:pPr>
        <w:suppressAutoHyphens/>
        <w:jc w:val="both"/>
        <w:rPr>
          <w:szCs w:val="24"/>
        </w:rPr>
      </w:pPr>
      <w:r w:rsidRPr="00CA1DFE">
        <w:rPr>
          <w:szCs w:val="24"/>
        </w:rPr>
        <w:t xml:space="preserve">             Savivaldybės įstaigų apskaitos tarnyba tvarko Savivaldybės biudžetinių įstaigų </w:t>
      </w:r>
      <w:r w:rsidR="00B76CAC" w:rsidRPr="00CA1DFE">
        <w:rPr>
          <w:szCs w:val="24"/>
        </w:rPr>
        <w:t>finansinę</w:t>
      </w:r>
      <w:r w:rsidRPr="00CA1DFE">
        <w:rPr>
          <w:szCs w:val="24"/>
        </w:rPr>
        <w:t xml:space="preserve"> apskaitą. Tarnybos veiklos organizavimo išlaidas sudaro valstybės tarnautojų ir darbuotojų, dirbančių pagal darbo sutartis, darbo užmokesčio fondas, komandiruočių ir kvalifikacijos kėlimo, ryšių paslaugų, informacinių sistemų priežiūros, darbo reikmėms naudojamų patalpų išlaikymo ir priežiūros,  kanceliarinių bei ūkinių prekių įsigijimo ir kitos išlaidos. Šios priemonės lėšomis taip pat finansuojamas švietimo valdymas (Savivaldybės Kultūros, švietimo ir sporto skyriaus darbuotojų darbo užmokestis ir veiklos išlaidos).</w:t>
      </w:r>
    </w:p>
    <w:p w14:paraId="2B65BD59" w14:textId="5DE734C6" w:rsidR="00CC2DBC" w:rsidRPr="00CA1DFE" w:rsidRDefault="00CC2DBC" w:rsidP="00CC2DBC">
      <w:pPr>
        <w:suppressAutoHyphens/>
        <w:jc w:val="both"/>
        <w:rPr>
          <w:b/>
          <w:bCs/>
          <w:szCs w:val="24"/>
        </w:rPr>
      </w:pPr>
      <w:r w:rsidRPr="00CA1DFE">
        <w:rPr>
          <w:b/>
          <w:bCs/>
          <w:szCs w:val="24"/>
        </w:rPr>
        <w:t xml:space="preserve">              05.01.01.07 priemonė „Turto inventorizacija, teisinė registracija“</w:t>
      </w:r>
    </w:p>
    <w:p w14:paraId="2FD52D31" w14:textId="6F8F658D" w:rsidR="00A15148" w:rsidRPr="00CA1DFE" w:rsidRDefault="00FA1607" w:rsidP="003D5EC8">
      <w:pPr>
        <w:pStyle w:val="Betarp"/>
        <w:spacing w:after="0"/>
        <w:rPr>
          <w:szCs w:val="24"/>
        </w:rPr>
      </w:pPr>
      <w:r w:rsidRPr="00CA1DFE">
        <w:rPr>
          <w:szCs w:val="24"/>
        </w:rPr>
        <w:t xml:space="preserve">  </w:t>
      </w:r>
      <w:r w:rsidR="00CC2DBC" w:rsidRPr="00CA1DFE">
        <w:rPr>
          <w:szCs w:val="24"/>
        </w:rPr>
        <w:t>Įgyvendinant šią priemonę, planuojama vykdyti įvairių Savivaldybei priklausančių pastatų, statinių, inžinerinių tinklų (šilumos, vandentiekio, buitinių ir lietaus nuotekų), gatvių ir kitų kelių inventorizaciją ir teisinę registraciją.</w:t>
      </w:r>
      <w:r w:rsidRPr="00CA1DFE">
        <w:rPr>
          <w:szCs w:val="24"/>
        </w:rPr>
        <w:t xml:space="preserve"> </w:t>
      </w:r>
    </w:p>
    <w:p w14:paraId="29F69F97" w14:textId="21D472D6" w:rsidR="009B5F42" w:rsidRPr="00CA1DFE" w:rsidRDefault="009B5F42" w:rsidP="009B5F42">
      <w:pPr>
        <w:suppressAutoHyphens/>
        <w:jc w:val="both"/>
        <w:rPr>
          <w:b/>
          <w:bCs/>
          <w:szCs w:val="24"/>
        </w:rPr>
      </w:pPr>
      <w:r w:rsidRPr="00CA1DFE">
        <w:rPr>
          <w:b/>
          <w:bCs/>
          <w:szCs w:val="24"/>
        </w:rPr>
        <w:t xml:space="preserve">              </w:t>
      </w:r>
      <w:bookmarkStart w:id="20" w:name="_Hlk184728164"/>
      <w:r w:rsidRPr="00CA1DFE">
        <w:rPr>
          <w:b/>
          <w:bCs/>
          <w:szCs w:val="24"/>
        </w:rPr>
        <w:t>05.01.01.10 priemonė „Mero rezervas“</w:t>
      </w:r>
    </w:p>
    <w:p w14:paraId="3556CA57" w14:textId="519BE17E" w:rsidR="00346079" w:rsidRPr="00CA1DFE" w:rsidRDefault="009B5F42" w:rsidP="00346079">
      <w:pPr>
        <w:suppressAutoHyphens/>
        <w:jc w:val="both"/>
        <w:rPr>
          <w:szCs w:val="24"/>
        </w:rPr>
      </w:pPr>
      <w:r w:rsidRPr="00CA1DFE">
        <w:rPr>
          <w:szCs w:val="24"/>
        </w:rPr>
        <w:t xml:space="preserve">              Savivaldybės mero rezervo lėšas skirsto Savivaldybės meras. </w:t>
      </w:r>
      <w:r w:rsidR="00346079" w:rsidRPr="00CA1DFE">
        <w:rPr>
          <w:szCs w:val="24"/>
        </w:rPr>
        <w:t xml:space="preserve">Mero rezervo lėšos gali būti naudojamos ekstremaliosioms situacijoms ir (arba) ekstremaliesiems įvykiams likviduoti, jų padariniams šalinti ir padarytiems nuostoliams iš dalies kompensuoti; </w:t>
      </w:r>
      <w:bookmarkStart w:id="21" w:name="part_1bbe7a4e1cd246b6ab1712ac400dad5f"/>
      <w:bookmarkEnd w:id="21"/>
      <w:r w:rsidR="00346079" w:rsidRPr="00CA1DFE">
        <w:rPr>
          <w:szCs w:val="24"/>
        </w:rPr>
        <w:t xml:space="preserve">gaisrų, stichinių nelaimių ir kitų įvykių padariniams likviduoti ir jų padarytiems nuostoliams iš dalies kompensuoti; </w:t>
      </w:r>
      <w:bookmarkStart w:id="22" w:name="part_10eff66816394697ae130b2dc24f4ab1"/>
      <w:bookmarkEnd w:id="22"/>
      <w:r w:rsidR="00346079" w:rsidRPr="00CA1DFE">
        <w:rPr>
          <w:szCs w:val="24"/>
        </w:rPr>
        <w:t>dėl nepaprastosios padėties atsiradusioms išlaidoms iš dalies apmokėti ir (arba) jos padariniams šalinti.</w:t>
      </w:r>
    </w:p>
    <w:bookmarkEnd w:id="20"/>
    <w:p w14:paraId="2C6AA1EB" w14:textId="15001D94" w:rsidR="003914A4" w:rsidRPr="00CA1DFE" w:rsidRDefault="00672CCB" w:rsidP="003914A4">
      <w:pPr>
        <w:suppressAutoHyphens/>
        <w:jc w:val="both"/>
        <w:rPr>
          <w:b/>
          <w:bCs/>
          <w:szCs w:val="24"/>
        </w:rPr>
      </w:pPr>
      <w:r w:rsidRPr="00CA1DFE">
        <w:rPr>
          <w:b/>
          <w:bCs/>
          <w:szCs w:val="24"/>
        </w:rPr>
        <w:t xml:space="preserve">              05</w:t>
      </w:r>
      <w:r w:rsidR="005D38AC" w:rsidRPr="00CA1DFE">
        <w:rPr>
          <w:b/>
          <w:bCs/>
          <w:szCs w:val="24"/>
        </w:rPr>
        <w:t>.</w:t>
      </w:r>
      <w:r w:rsidRPr="00CA1DFE">
        <w:rPr>
          <w:b/>
          <w:bCs/>
          <w:szCs w:val="24"/>
        </w:rPr>
        <w:t>01</w:t>
      </w:r>
      <w:r w:rsidR="005842DF" w:rsidRPr="00CA1DFE">
        <w:rPr>
          <w:b/>
          <w:bCs/>
          <w:szCs w:val="24"/>
        </w:rPr>
        <w:t>.</w:t>
      </w:r>
      <w:r w:rsidRPr="00CA1DFE">
        <w:rPr>
          <w:b/>
          <w:bCs/>
          <w:szCs w:val="24"/>
        </w:rPr>
        <w:t>01</w:t>
      </w:r>
      <w:r w:rsidR="005D38AC" w:rsidRPr="00CA1DFE">
        <w:rPr>
          <w:b/>
          <w:bCs/>
          <w:szCs w:val="24"/>
        </w:rPr>
        <w:t>.</w:t>
      </w:r>
      <w:r w:rsidRPr="00CA1DFE">
        <w:rPr>
          <w:b/>
          <w:bCs/>
          <w:szCs w:val="24"/>
        </w:rPr>
        <w:t>11 priemonė „Viešosios tvarkos užtikrinimas“</w:t>
      </w:r>
    </w:p>
    <w:p w14:paraId="47104437" w14:textId="36DE3640" w:rsidR="0025241B" w:rsidRPr="00CA1DFE" w:rsidRDefault="00672CCB" w:rsidP="009443D8">
      <w:pPr>
        <w:jc w:val="both"/>
      </w:pPr>
      <w:r w:rsidRPr="00CA1DFE">
        <w:t xml:space="preserve">              Priemon</w:t>
      </w:r>
      <w:r w:rsidRPr="00CA1DFE">
        <w:rPr>
          <w:rFonts w:hint="eastAsia"/>
        </w:rPr>
        <w:t>ė</w:t>
      </w:r>
      <w:r w:rsidRPr="00CA1DFE">
        <w:t>s l</w:t>
      </w:r>
      <w:r w:rsidRPr="00CA1DFE">
        <w:rPr>
          <w:rFonts w:hint="eastAsia"/>
        </w:rPr>
        <w:t>ėš</w:t>
      </w:r>
      <w:r w:rsidRPr="00CA1DFE">
        <w:t>omis finansuojama Panev</w:t>
      </w:r>
      <w:r w:rsidRPr="00CA1DFE">
        <w:rPr>
          <w:rFonts w:hint="eastAsia"/>
        </w:rPr>
        <w:t>ėž</w:t>
      </w:r>
      <w:r w:rsidRPr="00CA1DFE">
        <w:t>io apskrities vyriausiojo policijos komisariato Kupi</w:t>
      </w:r>
      <w:r w:rsidRPr="00CA1DFE">
        <w:rPr>
          <w:rFonts w:hint="eastAsia"/>
        </w:rPr>
        <w:t>š</w:t>
      </w:r>
      <w:r w:rsidRPr="00CA1DFE">
        <w:t xml:space="preserve">kio rajono policijos komisariato vykdoma Bendroji prevencijos programa, kurios tikslas </w:t>
      </w:r>
      <w:r w:rsidRPr="00CA1DFE">
        <w:rPr>
          <w:rFonts w:hint="eastAsia"/>
        </w:rPr>
        <w:t>–</w:t>
      </w:r>
      <w:r w:rsidRPr="00CA1DFE">
        <w:t xml:space="preserve"> saugios aplinkos k</w:t>
      </w:r>
      <w:r w:rsidRPr="00CA1DFE">
        <w:rPr>
          <w:rFonts w:hint="eastAsia"/>
        </w:rPr>
        <w:t>ū</w:t>
      </w:r>
      <w:r w:rsidRPr="00CA1DFE">
        <w:t>rimo proceso stiprinimas, siekiant ma</w:t>
      </w:r>
      <w:r w:rsidRPr="00CA1DFE">
        <w:rPr>
          <w:rFonts w:hint="eastAsia"/>
        </w:rPr>
        <w:t>ž</w:t>
      </w:r>
      <w:r w:rsidRPr="00CA1DFE">
        <w:t>inti nusikalstamum</w:t>
      </w:r>
      <w:r w:rsidRPr="00CA1DFE">
        <w:rPr>
          <w:rFonts w:hint="eastAsia"/>
        </w:rPr>
        <w:t>ą</w:t>
      </w:r>
      <w:r w:rsidRPr="00CA1DFE">
        <w:t xml:space="preserve"> ir gerinti vie</w:t>
      </w:r>
      <w:r w:rsidRPr="00CA1DFE">
        <w:rPr>
          <w:rFonts w:hint="eastAsia"/>
        </w:rPr>
        <w:t>š</w:t>
      </w:r>
      <w:r w:rsidRPr="00CA1DFE">
        <w:t>osios tvarkos b</w:t>
      </w:r>
      <w:r w:rsidRPr="00CA1DFE">
        <w:rPr>
          <w:rFonts w:hint="eastAsia"/>
        </w:rPr>
        <w:t>ū</w:t>
      </w:r>
      <w:r w:rsidRPr="00CA1DFE">
        <w:t>kl</w:t>
      </w:r>
      <w:r w:rsidRPr="00CA1DFE">
        <w:rPr>
          <w:rFonts w:hint="eastAsia"/>
        </w:rPr>
        <w:t>ę</w:t>
      </w:r>
      <w:r w:rsidRPr="00CA1DFE">
        <w:t>, vaizdo steb</w:t>
      </w:r>
      <w:r w:rsidRPr="00CA1DFE">
        <w:rPr>
          <w:rFonts w:hint="eastAsia"/>
        </w:rPr>
        <w:t>ė</w:t>
      </w:r>
      <w:r w:rsidRPr="00CA1DFE">
        <w:t>jimo kamer</w:t>
      </w:r>
      <w:r w:rsidRPr="00CA1DFE">
        <w:rPr>
          <w:rFonts w:hint="eastAsia"/>
        </w:rPr>
        <w:t>ų</w:t>
      </w:r>
      <w:r w:rsidRPr="00CA1DFE">
        <w:t xml:space="preserve"> </w:t>
      </w:r>
      <w:r w:rsidR="003914A4" w:rsidRPr="00CA1DFE">
        <w:t xml:space="preserve">Kupiškio ir Subačiaus miestuose </w:t>
      </w:r>
      <w:r w:rsidRPr="00CA1DFE">
        <w:t>i</w:t>
      </w:r>
      <w:r w:rsidRPr="00CA1DFE">
        <w:rPr>
          <w:rFonts w:hint="eastAsia"/>
        </w:rPr>
        <w:t>š</w:t>
      </w:r>
      <w:r w:rsidRPr="00CA1DFE">
        <w:t>laidos.</w:t>
      </w:r>
    </w:p>
    <w:p w14:paraId="2F4124ED" w14:textId="5BD5EB4F" w:rsidR="005D38AC" w:rsidRPr="00CA1DFE" w:rsidRDefault="005D38AC" w:rsidP="005D38AC">
      <w:pPr>
        <w:suppressAutoHyphens/>
        <w:jc w:val="both"/>
        <w:rPr>
          <w:b/>
          <w:bCs/>
          <w:szCs w:val="24"/>
        </w:rPr>
      </w:pPr>
      <w:r w:rsidRPr="00CA1DFE">
        <w:rPr>
          <w:b/>
          <w:bCs/>
          <w:szCs w:val="24"/>
        </w:rPr>
        <w:t xml:space="preserve">              05.01.01.12 priemonė „Informacijos viešinimas“</w:t>
      </w:r>
    </w:p>
    <w:p w14:paraId="713251A4" w14:textId="1BA9EE0D" w:rsidR="005D38AC" w:rsidRPr="00CA1DFE" w:rsidRDefault="005D38AC" w:rsidP="005D38AC">
      <w:pPr>
        <w:suppressAutoHyphens/>
        <w:jc w:val="both"/>
        <w:rPr>
          <w:szCs w:val="24"/>
        </w:rPr>
      </w:pPr>
      <w:r w:rsidRPr="00CA1DFE">
        <w:rPr>
          <w:szCs w:val="24"/>
        </w:rPr>
        <w:t xml:space="preserve">              Vykdydama kasdienes funkcijas, Savivaldybė pateikia visuomenei informaciją apie svarbiausius rajono įvykius. Informacija bendruomenei apie Savivaldybės veiklą pateikiama naujienų agentūrose, spaudoje, informaciniuose leidiniuose, internete, socialiniuose tinkluose, televizijoje. Savivaldybės biudžeto lėšomis taip pat  finansuojama Savivaldybės reprezentacijai svarbių, Kupiškio krašto kultūrai reikšmingų ir išliekamąją vertę turinčių spaudinių (popierinių, elektroninių knygų, kompaktinių plokštelių ir kitų skaitmeninių laikmenų)  leidyba.</w:t>
      </w:r>
    </w:p>
    <w:p w14:paraId="501DD7DC" w14:textId="0977DDA9" w:rsidR="009F2E16" w:rsidRPr="00CA1DFE" w:rsidRDefault="009F2E16" w:rsidP="009F2E16">
      <w:pPr>
        <w:suppressAutoHyphens/>
        <w:jc w:val="both"/>
        <w:rPr>
          <w:b/>
          <w:bCs/>
          <w:szCs w:val="24"/>
        </w:rPr>
      </w:pPr>
      <w:r w:rsidRPr="00CA1DFE">
        <w:rPr>
          <w:b/>
          <w:bCs/>
          <w:szCs w:val="24"/>
        </w:rPr>
        <w:t xml:space="preserve">              05.01.01.13 priemonė „Keleivių vežimo viešuoju transportu užtikrinimas“</w:t>
      </w:r>
    </w:p>
    <w:p w14:paraId="23EEF95A" w14:textId="1D075265" w:rsidR="009F2E16" w:rsidRPr="00CA1DFE" w:rsidRDefault="009F2E16" w:rsidP="00B81F1E">
      <w:pPr>
        <w:suppressAutoHyphens/>
        <w:jc w:val="both"/>
        <w:rPr>
          <w:szCs w:val="24"/>
        </w:rPr>
      </w:pPr>
      <w:r w:rsidRPr="00CA1DFE">
        <w:rPr>
          <w:szCs w:val="24"/>
        </w:rPr>
        <w:t xml:space="preserve">              Šios priemonės lėšomis vykdomas  nuostolingų maršrutų subsidijavimas priemiestinius maršrutus aptarnaujantiems vežėjams.</w:t>
      </w:r>
      <w:r w:rsidR="0022240F" w:rsidRPr="00CA1DFE">
        <w:rPr>
          <w:szCs w:val="24"/>
        </w:rPr>
        <w:t xml:space="preserve"> 2024 m. buvo pradėta vežti keleivius nustatytu maršrutu Kupiškio mieste ir priemiestyje.</w:t>
      </w:r>
      <w:r w:rsidR="00B81F1E" w:rsidRPr="00CA1DFE">
        <w:rPr>
          <w:szCs w:val="24"/>
        </w:rPr>
        <w:t xml:space="preserve"> Nuo 2025 m. sausio 1 d. planuojama vietinio reguliaraus susisiekimo </w:t>
      </w:r>
      <w:r w:rsidR="00B81F1E" w:rsidRPr="00CA1DFE">
        <w:rPr>
          <w:szCs w:val="24"/>
        </w:rPr>
        <w:lastRenderedPageBreak/>
        <w:t xml:space="preserve">autobusų maršrutais (Kupiškio rajono savivaldybės teritorijoje) Kupiškio rajono savivaldybės gyventojus vežti nemokamai. </w:t>
      </w:r>
    </w:p>
    <w:p w14:paraId="258DA49C" w14:textId="5A8F70CA" w:rsidR="00D45DAD" w:rsidRPr="00CA1DFE" w:rsidRDefault="00D45DAD" w:rsidP="00D45DAD">
      <w:pPr>
        <w:suppressAutoHyphens/>
        <w:jc w:val="both"/>
        <w:rPr>
          <w:b/>
          <w:bCs/>
          <w:szCs w:val="24"/>
        </w:rPr>
      </w:pPr>
      <w:r w:rsidRPr="00CA1DFE">
        <w:rPr>
          <w:b/>
          <w:bCs/>
          <w:szCs w:val="24"/>
        </w:rPr>
        <w:t xml:space="preserve">              05.01.01.14 priemonė</w:t>
      </w:r>
      <w:r w:rsidRPr="00CA1DFE">
        <w:rPr>
          <w:szCs w:val="24"/>
        </w:rPr>
        <w:t xml:space="preserve"> „</w:t>
      </w:r>
      <w:r w:rsidRPr="00CA1DFE">
        <w:rPr>
          <w:b/>
          <w:bCs/>
          <w:szCs w:val="24"/>
        </w:rPr>
        <w:t>Pagalbos priemonių nukentėjusiems subjektams užtikrinimas“</w:t>
      </w:r>
    </w:p>
    <w:p w14:paraId="1E6C3B85" w14:textId="2762E04B" w:rsidR="00180C86" w:rsidRPr="00CA1DFE" w:rsidRDefault="00D45DAD" w:rsidP="00965B6C">
      <w:pPr>
        <w:suppressAutoHyphens/>
        <w:jc w:val="both"/>
        <w:rPr>
          <w:szCs w:val="24"/>
        </w:rPr>
      </w:pPr>
      <w:r w:rsidRPr="00CA1DFE">
        <w:rPr>
          <w:szCs w:val="24"/>
        </w:rPr>
        <w:t xml:space="preserve">              Šios priemonės lėšos naudojamos operatyviai reaguoti į galimus neramumus ir galimas provokacijas, susijusias su Rusijos Federacijos ir Baltarusijos Respublikos teritorijose sutelktomis didelio masto karinėmis pajėgomis, finansuoti pabėgėlių apgyvendinimo išlaidas, užtikrinti visuomenės saugumą, viešąją tvarką, operatyviai reaguoti į galimus neramumus, teikti humanitarinę pagalbą nuo karo nukentėjusiems asmenims ir pan.</w:t>
      </w:r>
    </w:p>
    <w:p w14:paraId="488F0258" w14:textId="704ABA3A" w:rsidR="0026092F" w:rsidRPr="00CA1DFE" w:rsidRDefault="0026092F" w:rsidP="0026092F">
      <w:pPr>
        <w:suppressAutoHyphens/>
        <w:jc w:val="both"/>
        <w:rPr>
          <w:b/>
          <w:bCs/>
          <w:szCs w:val="24"/>
        </w:rPr>
      </w:pPr>
      <w:r w:rsidRPr="00CA1DFE">
        <w:rPr>
          <w:b/>
          <w:bCs/>
          <w:szCs w:val="24"/>
        </w:rPr>
        <w:t xml:space="preserve">              05</w:t>
      </w:r>
      <w:r w:rsidR="00B14211" w:rsidRPr="00CA1DFE">
        <w:rPr>
          <w:b/>
          <w:bCs/>
          <w:szCs w:val="24"/>
        </w:rPr>
        <w:t>.</w:t>
      </w:r>
      <w:r w:rsidRPr="00CA1DFE">
        <w:rPr>
          <w:b/>
          <w:bCs/>
          <w:szCs w:val="24"/>
        </w:rPr>
        <w:t>01</w:t>
      </w:r>
      <w:r w:rsidR="00B14211" w:rsidRPr="00CA1DFE">
        <w:rPr>
          <w:b/>
          <w:bCs/>
          <w:szCs w:val="24"/>
        </w:rPr>
        <w:t>.</w:t>
      </w:r>
      <w:r w:rsidRPr="00CA1DFE">
        <w:rPr>
          <w:b/>
          <w:bCs/>
          <w:szCs w:val="24"/>
        </w:rPr>
        <w:t>01</w:t>
      </w:r>
      <w:r w:rsidR="00B14211" w:rsidRPr="00CA1DFE">
        <w:rPr>
          <w:b/>
          <w:bCs/>
          <w:szCs w:val="24"/>
        </w:rPr>
        <w:t>.</w:t>
      </w:r>
      <w:r w:rsidRPr="00CA1DFE">
        <w:rPr>
          <w:b/>
          <w:bCs/>
          <w:szCs w:val="24"/>
        </w:rPr>
        <w:t>16 priemonė „Savivaldybės vykdomoji institucija (meras)“</w:t>
      </w:r>
    </w:p>
    <w:p w14:paraId="3159BDF7" w14:textId="53B08F03" w:rsidR="0026092F" w:rsidRPr="00CA1DFE" w:rsidRDefault="0026092F" w:rsidP="0026092F">
      <w:pPr>
        <w:suppressAutoHyphens/>
        <w:jc w:val="both"/>
        <w:rPr>
          <w:rStyle w:val="normal-h"/>
          <w:rFonts w:eastAsiaTheme="minorEastAsia"/>
        </w:rPr>
      </w:pPr>
      <w:r w:rsidRPr="00CA1DFE">
        <w:rPr>
          <w:rStyle w:val="normal-h"/>
          <w:rFonts w:eastAsiaTheme="minorEastAsia"/>
        </w:rPr>
        <w:t xml:space="preserve">              Vadovaujantis Lietuvos Respublikos vietos savivaldos įstatymo nuostatomis, nuo 2023 m. balandžio 1 d. pasikeitė mero įgaliojimai ir funkcijos. Meras tiesiogiai ir asmeniškai atsako už įstatymų, Vyriausybės, Savivaldybės tarybos, savo sprendimų įgyvendinimą Savivaldybės teritorijoje jo kompetencijai priskirtais klausimais. Meras yra atskaitingas Savivaldybės tarybai ir Savivaldybės bendruomenei už savo ir Savivaldybės veiklą, vykdo Lietuvos Respublikos vietos savivaldos įstatymo 27 str. numatytas funkcijas. Šios priemonės lėšomis finansuojamas mero, vicemero, mero patarėjų ir tarybos sekretoriaus darbo užmokestis, veiklos išlaidos.</w:t>
      </w:r>
    </w:p>
    <w:p w14:paraId="4E7B4655" w14:textId="35D88374" w:rsidR="00B14211" w:rsidRPr="00CA1DFE" w:rsidRDefault="00B14211" w:rsidP="00B14211">
      <w:pPr>
        <w:suppressAutoHyphens/>
        <w:rPr>
          <w:b/>
          <w:bCs/>
          <w:szCs w:val="24"/>
        </w:rPr>
      </w:pPr>
      <w:r w:rsidRPr="00CA1DFE">
        <w:rPr>
          <w:b/>
          <w:bCs/>
          <w:szCs w:val="24"/>
        </w:rPr>
        <w:t xml:space="preserve">              05</w:t>
      </w:r>
      <w:r w:rsidR="00284F18" w:rsidRPr="00CA1DFE">
        <w:rPr>
          <w:b/>
          <w:bCs/>
          <w:szCs w:val="24"/>
        </w:rPr>
        <w:t>.</w:t>
      </w:r>
      <w:r w:rsidRPr="00CA1DFE">
        <w:rPr>
          <w:b/>
          <w:bCs/>
          <w:szCs w:val="24"/>
        </w:rPr>
        <w:t>01</w:t>
      </w:r>
      <w:r w:rsidR="00284F18" w:rsidRPr="00CA1DFE">
        <w:rPr>
          <w:b/>
          <w:bCs/>
          <w:szCs w:val="24"/>
        </w:rPr>
        <w:t>.</w:t>
      </w:r>
      <w:r w:rsidRPr="00CA1DFE">
        <w:rPr>
          <w:b/>
          <w:bCs/>
          <w:szCs w:val="24"/>
        </w:rPr>
        <w:t>01</w:t>
      </w:r>
      <w:r w:rsidR="00284F18" w:rsidRPr="00CA1DFE">
        <w:rPr>
          <w:b/>
          <w:bCs/>
          <w:szCs w:val="24"/>
        </w:rPr>
        <w:t>.</w:t>
      </w:r>
      <w:r w:rsidRPr="00CA1DFE">
        <w:rPr>
          <w:b/>
          <w:bCs/>
          <w:szCs w:val="24"/>
        </w:rPr>
        <w:t>17 priemonė „Bendruomenės iniciatyvų, skirtų gyvenamajai aplinkai kurti ir plėsti, finansavimas“</w:t>
      </w:r>
    </w:p>
    <w:p w14:paraId="54F4FF1B" w14:textId="77777777" w:rsidR="00AA299B" w:rsidRPr="00CA1DFE" w:rsidRDefault="00B14211" w:rsidP="00AA299B">
      <w:pPr>
        <w:jc w:val="both"/>
      </w:pPr>
      <w:r w:rsidRPr="00CA1DFE">
        <w:t xml:space="preserve">               Kupiškio rajono savivaldybės tarybos 2022 m. vasario 23 d. sprendimu Nr. TS-24 </w:t>
      </w:r>
      <w:bookmarkStart w:id="23" w:name="_Hlk67475494"/>
      <w:r w:rsidR="003171EE" w:rsidRPr="00CA1DFE">
        <w:t>„</w:t>
      </w:r>
      <w:r w:rsidR="003171EE" w:rsidRPr="00CA1DFE">
        <w:rPr>
          <w:szCs w:val="24"/>
        </w:rPr>
        <w:t>Dėl Kupiškio rajono savivaldybės tarybos 2020 m. rugsėjo 10 d. sprendimo Nr. TS-200 „Dėl Kupiškio rajono savivaldybės bendruomenės iniciatyvų, skirtų gyvenamajai aplinkai kurti ir plėsti, projektų idėjų atrankos ir finansavimo tvarkos aprašo patvirtinimo“ pakeitimo</w:t>
      </w:r>
      <w:bookmarkEnd w:id="23"/>
      <w:r w:rsidR="003171EE" w:rsidRPr="00CA1DFE">
        <w:rPr>
          <w:szCs w:val="24"/>
        </w:rPr>
        <w:t xml:space="preserve">“ </w:t>
      </w:r>
      <w:r w:rsidRPr="00CA1DFE">
        <w:rPr>
          <w:lang w:eastAsia="lt-LT"/>
        </w:rPr>
        <w:t>buvo patvirtintas  Kupiškio rajono savivaldybės bendruomenės iniciatyvų, skirtų gyvenamajai aplinkai kurti ir plėsti, projektų idėjų atrankos ir finansavimo tvarkos aprašas (toliau – Aprašas), nustatantis Kupiškio rajono savivaldybės biudžeto lėšomis finansuojamų Savivaldybės gyventojų projektų viešosiose erdvėse idėjų pasiūlymų teikimo, vertinimo, atrankos, lėšų skyrimo, projektų įgyvendinimo tvarką. Bendruomenės projektų idėjų, skirtų gyvenamajai aplinkai kurti ir plėsti, projektų idėjų finansavimo tikslas – didinti piliečių įtraukimo į Savivaldybės biudžeto formavimą galimybes. Pagrindiniai uždaviniai yra skatinti piliečių iniciatyvas Savivaldybėje, suburti gyventojų bendruomenes kurti ir plėsti socialinę ir gyvenamąją aplinką, aktyvinti verslo kūrimą ir dalyvavimą atnaujinant teritorijas, skatinti diskusijas Savivaldybės plėtros tema. Priemonės lėšomis finansuojami Apraše numatyta tvarka atrinkti projektai. 2024 m. šios priemonės lėšomis buvo įgyvendint</w:t>
      </w:r>
      <w:r w:rsidR="00334A87" w:rsidRPr="00CA1DFE">
        <w:rPr>
          <w:lang w:eastAsia="lt-LT"/>
        </w:rPr>
        <w:t>as vienas</w:t>
      </w:r>
      <w:r w:rsidR="00945074" w:rsidRPr="00CA1DFE">
        <w:rPr>
          <w:lang w:eastAsia="lt-LT"/>
        </w:rPr>
        <w:t xml:space="preserve"> – Alizavos bendruomenės pateiktas projektas. Buvo į</w:t>
      </w:r>
      <w:r w:rsidR="00945074" w:rsidRPr="00CA1DFE">
        <w:t xml:space="preserve">rengta lauko scena–klasė, kurioje bus organizuojami kultūriniai renginiai ne tik Alizavos miestelio gyventojams, bet ir visos Kupiškio rajono savivaldybės gyventojams. Mokyklos mokiniai ir mokytojai ja gali naudotis kaip edukacine lauko klase. Taip pat  įrengta šešiakampio formos, su dviejų pakopų pakyla lauko scena–klasė, kurioje, pagal poreikį,  prisegamos </w:t>
      </w:r>
      <w:proofErr w:type="spellStart"/>
      <w:r w:rsidR="00945074" w:rsidRPr="00CA1DFE">
        <w:t>tentinės</w:t>
      </w:r>
      <w:proofErr w:type="spellEnd"/>
      <w:r w:rsidR="00945074" w:rsidRPr="00CA1DFE">
        <w:t xml:space="preserve"> plokštumos, apšvietimas, uždengiamas stogas.</w:t>
      </w:r>
    </w:p>
    <w:p w14:paraId="5E8A556D" w14:textId="49448BDC" w:rsidR="00AA299B" w:rsidRPr="00CA1DFE" w:rsidRDefault="00AA299B" w:rsidP="00AA299B">
      <w:pPr>
        <w:jc w:val="both"/>
      </w:pPr>
      <w:r w:rsidRPr="00CA1DFE">
        <w:t xml:space="preserve">              Šios priemonės lėšomis nuo 2025 m. kovo 1 d., vadovaujantis Kupiškio rajono savivaldybės tarybos patvirtinto </w:t>
      </w:r>
      <w:r w:rsidRPr="00CA1DFE">
        <w:rPr>
          <w:lang w:eastAsia="lt-LT"/>
        </w:rPr>
        <w:t xml:space="preserve">Kupiškio rajono savivaldybės </w:t>
      </w:r>
      <w:r w:rsidRPr="00CA1DFE">
        <w:rPr>
          <w:bCs/>
        </w:rPr>
        <w:t xml:space="preserve">seniūnaičių išlaidų, susijusių su jų, kaip seniūnaičių, veikla, apmokėjimo ir atsiskaitymo tvarkos aprašo nuostatomis, </w:t>
      </w:r>
      <w:r w:rsidRPr="00CA1DFE">
        <w:t xml:space="preserve"> bus apmokamos </w:t>
      </w:r>
      <w:r w:rsidRPr="00CA1DFE">
        <w:rPr>
          <w:lang w:eastAsia="lt-LT"/>
        </w:rPr>
        <w:t xml:space="preserve">Kupiškio rajono savivaldybės </w:t>
      </w:r>
      <w:r w:rsidRPr="00CA1DFE">
        <w:t xml:space="preserve">seniūnaičiams </w:t>
      </w:r>
      <w:r w:rsidRPr="00CA1DFE">
        <w:rPr>
          <w:lang w:eastAsia="lt-LT"/>
        </w:rPr>
        <w:t>su jų, kaip seniūnaičių, veikla susijusios</w:t>
      </w:r>
      <w:r w:rsidRPr="00CA1DFE">
        <w:t xml:space="preserve"> išlaidos. Nustatytas išmokos  dydis vienam mėnesiui </w:t>
      </w:r>
      <w:r w:rsidRPr="00CA1DFE">
        <w:rPr>
          <w:bCs/>
        </w:rPr>
        <w:t>– 30 eurų.</w:t>
      </w:r>
    </w:p>
    <w:p w14:paraId="4470CEC0" w14:textId="77777777" w:rsidR="003171EE" w:rsidRPr="00CA1DFE" w:rsidRDefault="003171EE" w:rsidP="003171EE">
      <w:pPr>
        <w:jc w:val="both"/>
      </w:pPr>
    </w:p>
    <w:p w14:paraId="6333EC85" w14:textId="721C854A" w:rsidR="003A4CAB" w:rsidRPr="00CA1DFE" w:rsidRDefault="003A4CAB" w:rsidP="003A4CAB">
      <w:pPr>
        <w:suppressAutoHyphens/>
        <w:jc w:val="center"/>
        <w:rPr>
          <w:b/>
          <w:bCs/>
          <w:i/>
          <w:iCs/>
          <w:szCs w:val="24"/>
        </w:rPr>
      </w:pPr>
      <w:r w:rsidRPr="00CA1DFE">
        <w:rPr>
          <w:b/>
          <w:bCs/>
          <w:i/>
          <w:iCs/>
          <w:szCs w:val="24"/>
        </w:rPr>
        <w:t>05</w:t>
      </w:r>
      <w:r w:rsidR="00284F18" w:rsidRPr="00CA1DFE">
        <w:rPr>
          <w:b/>
          <w:bCs/>
          <w:i/>
          <w:iCs/>
          <w:szCs w:val="24"/>
        </w:rPr>
        <w:t>.</w:t>
      </w:r>
      <w:r w:rsidRPr="00CA1DFE">
        <w:rPr>
          <w:b/>
          <w:bCs/>
          <w:i/>
          <w:iCs/>
          <w:szCs w:val="24"/>
        </w:rPr>
        <w:t>01</w:t>
      </w:r>
      <w:r w:rsidR="00284F18" w:rsidRPr="00CA1DFE">
        <w:rPr>
          <w:b/>
          <w:bCs/>
          <w:i/>
          <w:iCs/>
          <w:szCs w:val="24"/>
        </w:rPr>
        <w:t>.</w:t>
      </w:r>
      <w:r w:rsidRPr="00CA1DFE">
        <w:rPr>
          <w:b/>
          <w:bCs/>
          <w:i/>
          <w:iCs/>
          <w:szCs w:val="24"/>
        </w:rPr>
        <w:t xml:space="preserve">02 </w:t>
      </w:r>
      <w:r w:rsidR="008D15D6" w:rsidRPr="00CA1DFE">
        <w:rPr>
          <w:b/>
          <w:bCs/>
          <w:i/>
          <w:iCs/>
          <w:szCs w:val="24"/>
        </w:rPr>
        <w:t xml:space="preserve">Tęstinės veiklos </w:t>
      </w:r>
      <w:r w:rsidRPr="00CA1DFE">
        <w:rPr>
          <w:b/>
          <w:bCs/>
          <w:i/>
          <w:iCs/>
          <w:szCs w:val="24"/>
        </w:rPr>
        <w:t>uždavinys „Užtikrinti valstybės perduotų Savivaldybei funkcijų vykdymą“</w:t>
      </w:r>
    </w:p>
    <w:p w14:paraId="01DB8A34" w14:textId="77777777" w:rsidR="00672CCB" w:rsidRPr="00CA1DFE" w:rsidRDefault="00672CCB" w:rsidP="00672CCB">
      <w:pPr>
        <w:suppressAutoHyphens/>
        <w:jc w:val="both"/>
        <w:rPr>
          <w:b/>
          <w:bCs/>
          <w:szCs w:val="24"/>
        </w:rPr>
      </w:pPr>
    </w:p>
    <w:p w14:paraId="7CC6A8C4" w14:textId="0EDA2F3E" w:rsidR="00151C29" w:rsidRPr="00CA1DFE" w:rsidRDefault="00151C29" w:rsidP="00151C29">
      <w:pPr>
        <w:suppressAutoHyphens/>
        <w:jc w:val="both"/>
        <w:rPr>
          <w:szCs w:val="24"/>
        </w:rPr>
      </w:pPr>
      <w:r w:rsidRPr="00CA1DFE">
        <w:rPr>
          <w:szCs w:val="24"/>
        </w:rPr>
        <w:t xml:space="preserve">            Kupiškio rajono savivaldybės administracija vykdo perduotas valstybės funkcijas, kurios įgyvendinamos atsižvelgiant į gyventojų interesus. Nors įgyvendinant šias funkcijas Savivaldybę riboja valstybės institucijų ir pareigūnų sprendimai, tačiau Savivaldybė turi įstatymų apibrėžtą sprendimų priėmimo laisvę. </w:t>
      </w:r>
    </w:p>
    <w:p w14:paraId="6C455D36" w14:textId="69148F0B" w:rsidR="00151C29" w:rsidRPr="00CA1DFE" w:rsidRDefault="00151C29" w:rsidP="00151C29">
      <w:pPr>
        <w:suppressAutoHyphens/>
        <w:jc w:val="both"/>
        <w:rPr>
          <w:szCs w:val="24"/>
        </w:rPr>
      </w:pPr>
      <w:r w:rsidRPr="00CA1DFE">
        <w:rPr>
          <w:szCs w:val="24"/>
        </w:rPr>
        <w:t xml:space="preserve">            Šiuo uždaviniu numatoma įgyvendinti šias valstybines (valstybės perduotas savivaldybėms) funkcijas: gyventojų registro tvarkymas ir duomenų valstybės registrui teikimas, archyvinių </w:t>
      </w:r>
      <w:r w:rsidRPr="00CA1DFE">
        <w:rPr>
          <w:szCs w:val="24"/>
        </w:rPr>
        <w:lastRenderedPageBreak/>
        <w:t>dokumentų tvarkymas, duomenų teikimas valstybinės pagalbos suteikimo registrui, jaunimo teisių apsauga, valstybinės kalbos vartojimo ir taisyklingumo kontrolė, civilinės būklės aktų registravimas, turto disponavimas ir naudojimas, gyvenamosios vietos deklaravimas, pirminė teisinė pagalba, mobilizacijos administravimas,  civilinės saugos administravimas, Užimtumo programos rengimas ir įgyvendinimas, žemės ūkio funkcijų vykdymas, priešgaisrinės tarnybos veiklos organizavimas.</w:t>
      </w:r>
    </w:p>
    <w:p w14:paraId="347E0F23" w14:textId="77777777" w:rsidR="00591D5E" w:rsidRPr="00CA1DFE" w:rsidRDefault="00591D5E" w:rsidP="006A41C7">
      <w:pPr>
        <w:rPr>
          <w:lang w:eastAsia="en-GB"/>
        </w:rPr>
      </w:pPr>
    </w:p>
    <w:p w14:paraId="3934240D" w14:textId="77777777" w:rsidR="00180C86" w:rsidRPr="00CA1DFE" w:rsidRDefault="00180C86" w:rsidP="006A41C7">
      <w:pPr>
        <w:rPr>
          <w:lang w:eastAsia="en-GB"/>
        </w:rPr>
      </w:pPr>
    </w:p>
    <w:p w14:paraId="39DEBA84" w14:textId="709CC141" w:rsidR="00284F18" w:rsidRPr="00CA1DFE" w:rsidRDefault="00284F18" w:rsidP="00284F18">
      <w:pPr>
        <w:pStyle w:val="Betarp"/>
        <w:spacing w:after="0"/>
        <w:ind w:firstLine="851"/>
        <w:jc w:val="center"/>
      </w:pPr>
      <w:r w:rsidRPr="00CA1DFE">
        <w:rPr>
          <w:b/>
          <w:bCs/>
        </w:rPr>
        <w:t xml:space="preserve">Įgyvendinant programos 05.01.02 uždavinį </w:t>
      </w:r>
      <w:r w:rsidRPr="00CA1DFE">
        <w:t>bus vykdomos šios priemonės:</w:t>
      </w:r>
    </w:p>
    <w:p w14:paraId="15B401E7" w14:textId="77777777" w:rsidR="00591D5E" w:rsidRPr="00CA1DFE" w:rsidRDefault="00591D5E" w:rsidP="006A41C7">
      <w:pPr>
        <w:rPr>
          <w:lang w:eastAsia="en-GB"/>
        </w:rPr>
      </w:pPr>
    </w:p>
    <w:p w14:paraId="722504C5" w14:textId="4397DE52" w:rsidR="00284F18" w:rsidRPr="00CA1DFE" w:rsidRDefault="00284F18" w:rsidP="00284F18">
      <w:pPr>
        <w:suppressAutoHyphens/>
        <w:jc w:val="both"/>
        <w:rPr>
          <w:b/>
          <w:bCs/>
          <w:szCs w:val="24"/>
        </w:rPr>
      </w:pPr>
      <w:r w:rsidRPr="00CA1DFE">
        <w:rPr>
          <w:b/>
          <w:bCs/>
          <w:szCs w:val="24"/>
        </w:rPr>
        <w:t xml:space="preserve">           05.01.02.01 priemonė</w:t>
      </w:r>
      <w:r w:rsidRPr="00CA1DFE">
        <w:rPr>
          <w:szCs w:val="24"/>
        </w:rPr>
        <w:t xml:space="preserve"> </w:t>
      </w:r>
      <w:r w:rsidRPr="00CA1DFE">
        <w:rPr>
          <w:b/>
          <w:bCs/>
          <w:szCs w:val="24"/>
        </w:rPr>
        <w:t>„Savivaldybei priskirtų archyvinių dokumentų tvarkymas“</w:t>
      </w:r>
    </w:p>
    <w:p w14:paraId="1134F2E1" w14:textId="16831A8C" w:rsidR="00284F18" w:rsidRPr="00CA1DFE" w:rsidRDefault="00284F18" w:rsidP="00284F18">
      <w:pPr>
        <w:suppressAutoHyphens/>
        <w:jc w:val="both"/>
        <w:rPr>
          <w:szCs w:val="24"/>
        </w:rPr>
      </w:pPr>
      <w:r w:rsidRPr="00CA1DFE">
        <w:rPr>
          <w:szCs w:val="24"/>
        </w:rPr>
        <w:t xml:space="preserve">           Įgyvendinant šią priemonę, vykdoma valstybinė (valstybės perduota savivaldybėms) funkcija – savivaldybėms pagal teisės aktus priskirtų archyvinių dokumentų tvarkymas.</w:t>
      </w:r>
    </w:p>
    <w:p w14:paraId="4CBCC6D6" w14:textId="00E33934" w:rsidR="00284F18" w:rsidRPr="00CA1DFE" w:rsidRDefault="00284F18" w:rsidP="00284F18">
      <w:pPr>
        <w:suppressAutoHyphens/>
        <w:rPr>
          <w:b/>
          <w:bCs/>
          <w:szCs w:val="24"/>
        </w:rPr>
      </w:pPr>
      <w:r w:rsidRPr="00CA1DFE">
        <w:rPr>
          <w:b/>
          <w:bCs/>
          <w:szCs w:val="24"/>
        </w:rPr>
        <w:t xml:space="preserve">           05.01.02.02 priemonė</w:t>
      </w:r>
      <w:r w:rsidRPr="00CA1DFE">
        <w:rPr>
          <w:szCs w:val="24"/>
        </w:rPr>
        <w:t xml:space="preserve"> </w:t>
      </w:r>
      <w:r w:rsidRPr="00CA1DFE">
        <w:rPr>
          <w:b/>
          <w:bCs/>
          <w:szCs w:val="24"/>
        </w:rPr>
        <w:t>„Gyventojų registro tvarkymas ir duomenų teikimas valstybės registrams</w:t>
      </w:r>
      <w:r w:rsidR="0088070E" w:rsidRPr="00CA1DFE">
        <w:rPr>
          <w:b/>
          <w:bCs/>
          <w:szCs w:val="24"/>
        </w:rPr>
        <w:t>, gyvenamosios vietos deklaravimas</w:t>
      </w:r>
      <w:r w:rsidRPr="00CA1DFE">
        <w:rPr>
          <w:b/>
          <w:bCs/>
          <w:szCs w:val="24"/>
        </w:rPr>
        <w:t>“</w:t>
      </w:r>
    </w:p>
    <w:p w14:paraId="242681A1" w14:textId="0B24C02A" w:rsidR="00FD6CAF" w:rsidRPr="00CA1DFE" w:rsidRDefault="00284F18" w:rsidP="00FD6CAF">
      <w:pPr>
        <w:suppressAutoHyphens/>
        <w:rPr>
          <w:b/>
          <w:bCs/>
          <w:szCs w:val="24"/>
        </w:rPr>
      </w:pPr>
      <w:r w:rsidRPr="00CA1DFE">
        <w:rPr>
          <w:szCs w:val="24"/>
        </w:rPr>
        <w:t xml:space="preserve">           Įgyvendinant šią priemonę, vykdoma valstybinė (valstybės perduota savivaldybėms) funkcija – įstatymų priskirtų registrų tvarkymas ir duomenų teikimas valstybės registrams.</w:t>
      </w:r>
      <w:r w:rsidR="00FD6CAF" w:rsidRPr="00CA1DFE">
        <w:rPr>
          <w:szCs w:val="24"/>
        </w:rPr>
        <w:t xml:space="preserve"> </w:t>
      </w:r>
    </w:p>
    <w:p w14:paraId="0124EE31" w14:textId="624DF87E" w:rsidR="00284F18" w:rsidRPr="00CA1DFE" w:rsidRDefault="00FD6CAF" w:rsidP="00FD6CAF">
      <w:pPr>
        <w:suppressAutoHyphens/>
        <w:rPr>
          <w:szCs w:val="24"/>
        </w:rPr>
      </w:pPr>
      <w:r w:rsidRPr="00CA1DFE">
        <w:rPr>
          <w:szCs w:val="24"/>
        </w:rPr>
        <w:t xml:space="preserve">           Įgyvendinant šią priemonę, </w:t>
      </w:r>
      <w:r w:rsidR="008B23D5" w:rsidRPr="00CA1DFE">
        <w:rPr>
          <w:szCs w:val="24"/>
        </w:rPr>
        <w:t xml:space="preserve">taip pat </w:t>
      </w:r>
      <w:r w:rsidRPr="00CA1DFE">
        <w:rPr>
          <w:szCs w:val="24"/>
        </w:rPr>
        <w:t>vykdoma valstybinė (valstybės perduota savivaldybėms) funkcija – gyvenamosios vietos deklaravimo duomenų ir gyvenamosios vietos neturinčių asmenų apskaitos duomenų tvarkymas.</w:t>
      </w:r>
    </w:p>
    <w:p w14:paraId="4FD0AE79" w14:textId="51008689" w:rsidR="000B0BAB" w:rsidRPr="00CA1DFE" w:rsidRDefault="000B0BAB" w:rsidP="000B0BAB">
      <w:pPr>
        <w:suppressAutoHyphens/>
        <w:jc w:val="both"/>
        <w:rPr>
          <w:b/>
          <w:bCs/>
          <w:szCs w:val="24"/>
        </w:rPr>
      </w:pPr>
      <w:r w:rsidRPr="00CA1DFE">
        <w:rPr>
          <w:b/>
          <w:bCs/>
          <w:szCs w:val="24"/>
        </w:rPr>
        <w:t xml:space="preserve">           05.01.02.03 priemonė</w:t>
      </w:r>
      <w:r w:rsidRPr="00CA1DFE">
        <w:rPr>
          <w:szCs w:val="24"/>
        </w:rPr>
        <w:t xml:space="preserve"> </w:t>
      </w:r>
      <w:r w:rsidRPr="00CA1DFE">
        <w:rPr>
          <w:b/>
          <w:bCs/>
          <w:szCs w:val="24"/>
        </w:rPr>
        <w:t xml:space="preserve">„Suteiktos valstybės pagalbos ir nereikšmingos (de </w:t>
      </w:r>
      <w:proofErr w:type="spellStart"/>
      <w:r w:rsidRPr="00CA1DFE">
        <w:rPr>
          <w:b/>
          <w:bCs/>
          <w:szCs w:val="24"/>
        </w:rPr>
        <w:t>minimis</w:t>
      </w:r>
      <w:proofErr w:type="spellEnd"/>
      <w:r w:rsidRPr="00CA1DFE">
        <w:rPr>
          <w:b/>
          <w:bCs/>
          <w:szCs w:val="24"/>
        </w:rPr>
        <w:t>) pagalbos registrui duomenų teikimas“</w:t>
      </w:r>
    </w:p>
    <w:p w14:paraId="13C23A91" w14:textId="3BF2BFBF" w:rsidR="000B0BAB" w:rsidRPr="00CA1DFE" w:rsidRDefault="000B0BAB" w:rsidP="000B0BAB">
      <w:pPr>
        <w:jc w:val="both"/>
        <w:rPr>
          <w:szCs w:val="24"/>
        </w:rPr>
      </w:pPr>
      <w:r w:rsidRPr="00CA1DFE">
        <w:rPr>
          <w:szCs w:val="24"/>
        </w:rPr>
        <w:t xml:space="preserve">           Įgyvendinant šią priemonę, vykdoma valstybinė (valstybės perduota savivaldybėms) funkcija – įstatymų priskirto Valstybės pagalbos registro tvarkymas ir duomenų teikimas</w:t>
      </w:r>
    </w:p>
    <w:p w14:paraId="0E6F9BB3" w14:textId="7435A6C5" w:rsidR="00C375A5" w:rsidRPr="00CA1DFE" w:rsidRDefault="00C375A5" w:rsidP="00C375A5">
      <w:pPr>
        <w:suppressAutoHyphens/>
        <w:jc w:val="both"/>
        <w:rPr>
          <w:b/>
          <w:bCs/>
          <w:szCs w:val="24"/>
        </w:rPr>
      </w:pPr>
      <w:r w:rsidRPr="00CA1DFE">
        <w:rPr>
          <w:b/>
          <w:bCs/>
          <w:szCs w:val="24"/>
        </w:rPr>
        <w:t xml:space="preserve">           05.01.02.04 priemonė</w:t>
      </w:r>
      <w:r w:rsidRPr="00CA1DFE">
        <w:rPr>
          <w:szCs w:val="24"/>
        </w:rPr>
        <w:t xml:space="preserve"> </w:t>
      </w:r>
      <w:r w:rsidRPr="00CA1DFE">
        <w:rPr>
          <w:b/>
          <w:bCs/>
          <w:szCs w:val="24"/>
        </w:rPr>
        <w:t>„Jaunimo teisių apsauga“</w:t>
      </w:r>
    </w:p>
    <w:p w14:paraId="6AB4EAA1" w14:textId="7ACC4C54" w:rsidR="00C375A5" w:rsidRPr="00CA1DFE" w:rsidRDefault="00C375A5" w:rsidP="00C375A5">
      <w:pPr>
        <w:suppressAutoHyphens/>
        <w:jc w:val="both"/>
        <w:rPr>
          <w:szCs w:val="24"/>
        </w:rPr>
      </w:pPr>
      <w:r w:rsidRPr="00CA1DFE">
        <w:rPr>
          <w:szCs w:val="24"/>
        </w:rPr>
        <w:t xml:space="preserve">           Įgyvendinant šią priemonę vykdoma valstybinė (valstybės perduota savivaldybėms) funkcija – vaikų ir jaunimo teisių apsauga.</w:t>
      </w:r>
    </w:p>
    <w:p w14:paraId="739B37EF" w14:textId="2DB89303" w:rsidR="00304AEB" w:rsidRPr="00CA1DFE" w:rsidRDefault="00304AEB" w:rsidP="00304AEB">
      <w:pPr>
        <w:suppressAutoHyphens/>
        <w:rPr>
          <w:b/>
          <w:bCs/>
          <w:szCs w:val="24"/>
        </w:rPr>
      </w:pPr>
      <w:r w:rsidRPr="00CA1DFE">
        <w:rPr>
          <w:b/>
          <w:bCs/>
          <w:szCs w:val="24"/>
        </w:rPr>
        <w:t xml:space="preserve">           05.01.02.05 priemonė</w:t>
      </w:r>
      <w:r w:rsidRPr="00CA1DFE">
        <w:rPr>
          <w:szCs w:val="24"/>
        </w:rPr>
        <w:t xml:space="preserve"> </w:t>
      </w:r>
      <w:r w:rsidRPr="00CA1DFE">
        <w:rPr>
          <w:b/>
          <w:bCs/>
          <w:szCs w:val="24"/>
        </w:rPr>
        <w:t>„Valstybinės kalbos vartojimo ir taisyklingumo kontrolė“</w:t>
      </w:r>
    </w:p>
    <w:p w14:paraId="24BDC6C9" w14:textId="77777777" w:rsidR="00304AEB" w:rsidRPr="00CA1DFE" w:rsidRDefault="00304AEB" w:rsidP="00304AEB">
      <w:pPr>
        <w:suppressAutoHyphens/>
        <w:jc w:val="both"/>
        <w:rPr>
          <w:szCs w:val="24"/>
        </w:rPr>
      </w:pPr>
      <w:r w:rsidRPr="00CA1DFE">
        <w:rPr>
          <w:szCs w:val="24"/>
        </w:rPr>
        <w:t>Įgyvendinant šią priemonę vykdoma valstybinė (valstybės perduota savivaldybėms) funkcija – valstybinės kalbos vartojimo ir taisyklingumo kontrolė.</w:t>
      </w:r>
    </w:p>
    <w:p w14:paraId="4E84F19A" w14:textId="5241F3B3" w:rsidR="00304AEB" w:rsidRPr="00CA1DFE" w:rsidRDefault="00304AEB" w:rsidP="00304AEB">
      <w:pPr>
        <w:suppressAutoHyphens/>
        <w:rPr>
          <w:b/>
          <w:bCs/>
          <w:szCs w:val="24"/>
        </w:rPr>
      </w:pPr>
      <w:r w:rsidRPr="00CA1DFE">
        <w:rPr>
          <w:b/>
          <w:bCs/>
          <w:szCs w:val="24"/>
        </w:rPr>
        <w:t xml:space="preserve">           05.01.02.06 priemonė</w:t>
      </w:r>
      <w:r w:rsidRPr="00CA1DFE">
        <w:rPr>
          <w:szCs w:val="24"/>
        </w:rPr>
        <w:t xml:space="preserve"> </w:t>
      </w:r>
      <w:r w:rsidRPr="00CA1DFE">
        <w:rPr>
          <w:b/>
          <w:bCs/>
          <w:szCs w:val="24"/>
        </w:rPr>
        <w:t>„Civilinės būklės aktų registravimas“</w:t>
      </w:r>
    </w:p>
    <w:p w14:paraId="5D359143" w14:textId="048D63D6" w:rsidR="00304AEB" w:rsidRPr="00CA1DFE" w:rsidRDefault="00304AEB" w:rsidP="00304AEB">
      <w:pPr>
        <w:suppressAutoHyphens/>
        <w:rPr>
          <w:szCs w:val="24"/>
        </w:rPr>
      </w:pPr>
      <w:r w:rsidRPr="00CA1DFE">
        <w:rPr>
          <w:szCs w:val="24"/>
        </w:rPr>
        <w:t xml:space="preserve">           Įgyvendinant šią priemonę vykdoma valstybinė (valstybės perduota savivaldybėms) funkcija – civilinės būklės aktų registravimas.</w:t>
      </w:r>
    </w:p>
    <w:p w14:paraId="7C7E4D81" w14:textId="6E65697E" w:rsidR="007B3F8D" w:rsidRPr="00CA1DFE" w:rsidRDefault="007B3F8D" w:rsidP="007B3F8D">
      <w:pPr>
        <w:suppressAutoHyphens/>
        <w:rPr>
          <w:b/>
          <w:bCs/>
          <w:szCs w:val="24"/>
        </w:rPr>
      </w:pPr>
      <w:r w:rsidRPr="00CA1DFE">
        <w:rPr>
          <w:b/>
          <w:bCs/>
          <w:szCs w:val="24"/>
        </w:rPr>
        <w:t xml:space="preserve">           05.01.02.09 priemonė „Dalyvavimas rengiant ir vykdant mobilizaciją, demobilizaciją, priimančios šalies paramą“</w:t>
      </w:r>
    </w:p>
    <w:p w14:paraId="14703771" w14:textId="77777777" w:rsidR="007B3F8D" w:rsidRPr="00CA1DFE" w:rsidRDefault="007B3F8D" w:rsidP="007B3F8D">
      <w:pPr>
        <w:suppressAutoHyphens/>
        <w:jc w:val="both"/>
        <w:rPr>
          <w:szCs w:val="24"/>
        </w:rPr>
      </w:pPr>
      <w:r w:rsidRPr="00CA1DFE">
        <w:rPr>
          <w:szCs w:val="24"/>
        </w:rPr>
        <w:t>Įgyvendinant šią priemonę vykdoma valstybinė (valstybės perduota savivaldybėms) funkcija – dalyvavimas rengiant ir vykdant mobilizaciją, demobilizaciją, priimančiosios šalies paramą.</w:t>
      </w:r>
    </w:p>
    <w:p w14:paraId="232B0935" w14:textId="7AD57960" w:rsidR="00292291" w:rsidRPr="00CA1DFE" w:rsidRDefault="00292291" w:rsidP="00292291">
      <w:pPr>
        <w:suppressAutoHyphens/>
        <w:rPr>
          <w:b/>
          <w:bCs/>
          <w:szCs w:val="24"/>
        </w:rPr>
      </w:pPr>
      <w:r w:rsidRPr="00CA1DFE">
        <w:rPr>
          <w:b/>
          <w:bCs/>
          <w:szCs w:val="24"/>
        </w:rPr>
        <w:t xml:space="preserve">            05.01.02.10 priemonė</w:t>
      </w:r>
      <w:r w:rsidRPr="00CA1DFE">
        <w:rPr>
          <w:szCs w:val="24"/>
        </w:rPr>
        <w:t xml:space="preserve"> </w:t>
      </w:r>
      <w:r w:rsidRPr="00CA1DFE">
        <w:rPr>
          <w:b/>
          <w:bCs/>
          <w:szCs w:val="24"/>
        </w:rPr>
        <w:t>„Civilinės saugos organizavimas“</w:t>
      </w:r>
    </w:p>
    <w:p w14:paraId="450CF63E" w14:textId="29134E6A" w:rsidR="00292291" w:rsidRPr="00CA1DFE" w:rsidRDefault="00292291" w:rsidP="00292291">
      <w:pPr>
        <w:suppressAutoHyphens/>
        <w:rPr>
          <w:szCs w:val="24"/>
        </w:rPr>
      </w:pPr>
      <w:r w:rsidRPr="00CA1DFE">
        <w:rPr>
          <w:szCs w:val="24"/>
        </w:rPr>
        <w:t xml:space="preserve">            Įgyvendinant šią priemonę vykdoma valstybinė (valstybės perduota savivaldybėms) funkcija – civilinė sauga. Šios priemonės lėšomis finansuojama ir darbo sauga.</w:t>
      </w:r>
    </w:p>
    <w:p w14:paraId="21907BC1" w14:textId="5F256E05" w:rsidR="008B48B1" w:rsidRPr="00CA1DFE" w:rsidRDefault="008B48B1" w:rsidP="00C10246">
      <w:pPr>
        <w:suppressAutoHyphens/>
        <w:rPr>
          <w:b/>
          <w:bCs/>
          <w:szCs w:val="24"/>
        </w:rPr>
      </w:pPr>
      <w:r w:rsidRPr="00CA1DFE">
        <w:rPr>
          <w:b/>
          <w:bCs/>
          <w:szCs w:val="24"/>
        </w:rPr>
        <w:t xml:space="preserve">            05.01.02.11 priemonė</w:t>
      </w:r>
      <w:r w:rsidRPr="00CA1DFE">
        <w:rPr>
          <w:szCs w:val="24"/>
        </w:rPr>
        <w:t xml:space="preserve"> </w:t>
      </w:r>
      <w:r w:rsidRPr="00CA1DFE">
        <w:rPr>
          <w:b/>
          <w:bCs/>
          <w:szCs w:val="24"/>
        </w:rPr>
        <w:t>„Žemės ūkio funkcijų vykdymas“</w:t>
      </w:r>
    </w:p>
    <w:p w14:paraId="08DD9D11" w14:textId="64015525" w:rsidR="00FD198D" w:rsidRPr="00CA1DFE" w:rsidRDefault="008B48B1" w:rsidP="008B48B1">
      <w:pPr>
        <w:suppressAutoHyphens/>
        <w:jc w:val="both"/>
        <w:rPr>
          <w:szCs w:val="24"/>
        </w:rPr>
      </w:pPr>
      <w:r w:rsidRPr="00CA1DFE">
        <w:rPr>
          <w:szCs w:val="24"/>
        </w:rPr>
        <w:t xml:space="preserve">           Įgyvendinant šią priemonę vykdomos valstybinės (valstybės perduotos savivaldybėms) funkcijos – žemės ūkio produkcijos kvotų administravimas; žemės ūkio valdų ir ūkininkų ūkių registravimas, žemės ūkio naudmenų ir pasėlių deklaravimo darbų administravimas, stichinių meteorologinių reiškinių, gyvūnų užkrečiamųjų ligų likvidavimo ir priežiūros programų įgyvendinimas, medžiojamųjų gyvūnų ir griežtai saugomų rūšių laukinių gyvūnų žemės ūkiui padarytos žalos ir nuostolių nustatymas, traktorių, savaeigių ir žemės ūkio mašinų bei jų priekabų registravimas ir techninė priežiūra; kaimo plėtros priemonių įgyvendinimo administravimas; valstybinės žemės patikėtinio funkcijos atlikimas.</w:t>
      </w:r>
    </w:p>
    <w:p w14:paraId="36111A96" w14:textId="60046574" w:rsidR="00EA3783" w:rsidRPr="00CA1DFE" w:rsidRDefault="00EA3783" w:rsidP="00EA3783">
      <w:pPr>
        <w:suppressAutoHyphens/>
        <w:rPr>
          <w:b/>
          <w:bCs/>
          <w:szCs w:val="24"/>
        </w:rPr>
      </w:pPr>
      <w:r w:rsidRPr="00CA1DFE">
        <w:rPr>
          <w:b/>
          <w:bCs/>
          <w:szCs w:val="24"/>
        </w:rPr>
        <w:t xml:space="preserve">           05</w:t>
      </w:r>
      <w:r w:rsidR="00D0103E" w:rsidRPr="00CA1DFE">
        <w:rPr>
          <w:b/>
          <w:bCs/>
          <w:szCs w:val="24"/>
        </w:rPr>
        <w:t>.</w:t>
      </w:r>
      <w:r w:rsidRPr="00CA1DFE">
        <w:rPr>
          <w:b/>
          <w:bCs/>
          <w:szCs w:val="24"/>
        </w:rPr>
        <w:t>01</w:t>
      </w:r>
      <w:r w:rsidR="00D0103E" w:rsidRPr="00CA1DFE">
        <w:rPr>
          <w:b/>
          <w:bCs/>
          <w:szCs w:val="24"/>
        </w:rPr>
        <w:t>.</w:t>
      </w:r>
      <w:r w:rsidRPr="00CA1DFE">
        <w:rPr>
          <w:b/>
          <w:bCs/>
          <w:szCs w:val="24"/>
        </w:rPr>
        <w:t>02</w:t>
      </w:r>
      <w:r w:rsidR="00D0103E" w:rsidRPr="00CA1DFE">
        <w:rPr>
          <w:b/>
          <w:bCs/>
          <w:szCs w:val="24"/>
        </w:rPr>
        <w:t>.</w:t>
      </w:r>
      <w:r w:rsidRPr="00CA1DFE">
        <w:rPr>
          <w:b/>
          <w:bCs/>
          <w:szCs w:val="24"/>
        </w:rPr>
        <w:t>12 priemonė</w:t>
      </w:r>
      <w:r w:rsidRPr="00CA1DFE">
        <w:rPr>
          <w:szCs w:val="24"/>
        </w:rPr>
        <w:t xml:space="preserve"> </w:t>
      </w:r>
      <w:r w:rsidRPr="00CA1DFE">
        <w:rPr>
          <w:b/>
          <w:bCs/>
          <w:szCs w:val="24"/>
        </w:rPr>
        <w:t>„Priešgaisrinės saugos organizavimas“</w:t>
      </w:r>
    </w:p>
    <w:p w14:paraId="4935BFF6" w14:textId="327A0B6C" w:rsidR="00EA3783" w:rsidRPr="00CA1DFE" w:rsidRDefault="00EA3783" w:rsidP="00C10246">
      <w:pPr>
        <w:suppressAutoHyphens/>
        <w:rPr>
          <w:szCs w:val="24"/>
        </w:rPr>
      </w:pPr>
      <w:r w:rsidRPr="00CA1DFE">
        <w:rPr>
          <w:szCs w:val="24"/>
        </w:rPr>
        <w:t xml:space="preserve">           Įgyvendinant šią priemonę, vykdoma valstybinė (valstybės perduota savivaldybėms) funkcija – priešgaisrinės saugos Savivaldybėje organizavimas.</w:t>
      </w:r>
      <w:r w:rsidR="00C10246" w:rsidRPr="00CA1DFE">
        <w:rPr>
          <w:szCs w:val="24"/>
        </w:rPr>
        <w:t xml:space="preserve"> Ši įstaiga gesina gaisrus, gelbsti žmones ir turtą gaisro vietoje bei vykdo pirminius gelbėjimo darbus avarijų, katastrofų bei stichinių nelaimių </w:t>
      </w:r>
      <w:r w:rsidR="00C10246" w:rsidRPr="00CA1DFE">
        <w:rPr>
          <w:szCs w:val="24"/>
        </w:rPr>
        <w:lastRenderedPageBreak/>
        <w:t xml:space="preserve">atvejais. Įstaiga turi suformuotas </w:t>
      </w:r>
      <w:r w:rsidR="004C4677" w:rsidRPr="00CA1DFE">
        <w:rPr>
          <w:szCs w:val="24"/>
        </w:rPr>
        <w:t>6</w:t>
      </w:r>
      <w:r w:rsidR="00C10246" w:rsidRPr="00CA1DFE">
        <w:rPr>
          <w:szCs w:val="24"/>
        </w:rPr>
        <w:t xml:space="preserve"> ugniagesių komandas:</w:t>
      </w:r>
      <w:r w:rsidR="004C4677" w:rsidRPr="00CA1DFE">
        <w:rPr>
          <w:szCs w:val="24"/>
        </w:rPr>
        <w:t xml:space="preserve"> Alizavos, Žaidelių, Skapiškio, Adomynės, Šimonių, Noriūnų.</w:t>
      </w:r>
    </w:p>
    <w:p w14:paraId="78BC3B0F" w14:textId="678C3698" w:rsidR="000F627F" w:rsidRPr="00CA1DFE" w:rsidRDefault="000F627F" w:rsidP="000F627F">
      <w:pPr>
        <w:suppressAutoHyphens/>
        <w:jc w:val="both"/>
        <w:rPr>
          <w:b/>
          <w:bCs/>
          <w:szCs w:val="24"/>
        </w:rPr>
      </w:pPr>
      <w:r w:rsidRPr="00CA1DFE">
        <w:rPr>
          <w:b/>
          <w:bCs/>
          <w:szCs w:val="24"/>
        </w:rPr>
        <w:t xml:space="preserve">            05.01.02.15 priemonė</w:t>
      </w:r>
      <w:r w:rsidRPr="00CA1DFE">
        <w:rPr>
          <w:szCs w:val="24"/>
        </w:rPr>
        <w:t xml:space="preserve"> </w:t>
      </w:r>
      <w:r w:rsidRPr="00CA1DFE">
        <w:rPr>
          <w:b/>
          <w:bCs/>
          <w:szCs w:val="24"/>
        </w:rPr>
        <w:t>„Pirminės teisinės pagalbos teikimas“</w:t>
      </w:r>
    </w:p>
    <w:p w14:paraId="6832A954" w14:textId="59B103A9" w:rsidR="000F627F" w:rsidRPr="00CA1DFE" w:rsidRDefault="000F627F" w:rsidP="000F627F">
      <w:pPr>
        <w:suppressAutoHyphens/>
        <w:jc w:val="both"/>
        <w:rPr>
          <w:szCs w:val="24"/>
        </w:rPr>
      </w:pPr>
      <w:r w:rsidRPr="00CA1DFE">
        <w:rPr>
          <w:szCs w:val="24"/>
        </w:rPr>
        <w:t xml:space="preserve">            Valstybės garantuojamos teisinės pagalbos įstatymas suteikia teisę kiekvienam teisėtai Lietuvoje gyvenančiam asmeniui teisę į nemokamą pirminę teisinę pagalbą (teisinę konsultaciją). Savivaldybės administracijos darbuotojas (teisininkas) privalo asmeniškai patarti, kaip išspręsti ginčą be teismo, informuoti apie teisės sistemą, įstatymus ir kitus teisės aktus, padėti parengti taikos sutartį ir užpildyti antrinės teisinės pagalbos prašymą.</w:t>
      </w:r>
    </w:p>
    <w:p w14:paraId="3C884798" w14:textId="2D2F2965" w:rsidR="00591D5E" w:rsidRPr="00CA1DFE" w:rsidRDefault="00591D5E" w:rsidP="006A41C7">
      <w:pPr>
        <w:rPr>
          <w:lang w:eastAsia="en-GB"/>
        </w:rPr>
      </w:pPr>
    </w:p>
    <w:p w14:paraId="71C8D56B" w14:textId="0E01B229" w:rsidR="00B17838" w:rsidRPr="00CA1DFE" w:rsidRDefault="00B17838" w:rsidP="00B17838">
      <w:pPr>
        <w:suppressAutoHyphens/>
        <w:jc w:val="center"/>
        <w:rPr>
          <w:b/>
          <w:bCs/>
          <w:i/>
          <w:iCs/>
          <w:szCs w:val="24"/>
        </w:rPr>
      </w:pPr>
      <w:r w:rsidRPr="00CA1DFE">
        <w:rPr>
          <w:b/>
          <w:bCs/>
          <w:i/>
          <w:iCs/>
          <w:szCs w:val="24"/>
        </w:rPr>
        <w:t xml:space="preserve">05.01.03 </w:t>
      </w:r>
      <w:r w:rsidR="008D15D6" w:rsidRPr="00CA1DFE">
        <w:rPr>
          <w:b/>
          <w:bCs/>
          <w:i/>
          <w:iCs/>
          <w:szCs w:val="24"/>
        </w:rPr>
        <w:t xml:space="preserve">Tęstinės veiklos </w:t>
      </w:r>
      <w:r w:rsidRPr="00CA1DFE">
        <w:rPr>
          <w:b/>
          <w:bCs/>
          <w:i/>
          <w:iCs/>
          <w:szCs w:val="24"/>
        </w:rPr>
        <w:t>uždavinys „Ekonomiškai pamatuotai valdyti Savivaldybės finansinius ir kitus įsipareigojimus“</w:t>
      </w:r>
    </w:p>
    <w:p w14:paraId="40B06D72" w14:textId="77777777" w:rsidR="00B17838" w:rsidRPr="00CA1DFE" w:rsidRDefault="00B17838" w:rsidP="00B17838">
      <w:pPr>
        <w:suppressAutoHyphens/>
        <w:rPr>
          <w:b/>
          <w:bCs/>
          <w:szCs w:val="24"/>
        </w:rPr>
      </w:pPr>
    </w:p>
    <w:p w14:paraId="16292BDE" w14:textId="2DAB7FAA" w:rsidR="001D25B5" w:rsidRPr="00CA1DFE" w:rsidRDefault="00B17838" w:rsidP="00C459F9">
      <w:pPr>
        <w:jc w:val="both"/>
        <w:rPr>
          <w:szCs w:val="24"/>
        </w:rPr>
      </w:pPr>
      <w:r w:rsidRPr="00CA1DFE">
        <w:rPr>
          <w:szCs w:val="24"/>
        </w:rPr>
        <w:t xml:space="preserve">             Įgyvendinant šį uždavinį numatomas palūkanų už paskolas mokėjimas. Įgyvendindama strateginius tikslus, Savivaldybė vykdo investicinius projektus, kurių finansavimui neužtenka įvairių fondų ir Savivaldybės biudžeto lėšų, todėl naudojamos iš bankų skolintos lėšos. Tinkamai atlikus paskolų valdymo operacijas, bus įvykdyti Savivaldybės įsipareigojimai ir sudarytos sąlygos tolimesniam skolinimuisi pagal poreikį neviršijant nustatytų skolinimosi limitų, mažinant palūkanų normas.</w:t>
      </w:r>
    </w:p>
    <w:p w14:paraId="307517F7" w14:textId="77777777" w:rsidR="001D25B5" w:rsidRPr="00CA1DFE" w:rsidRDefault="001D25B5" w:rsidP="00ED3010">
      <w:pPr>
        <w:jc w:val="both"/>
        <w:rPr>
          <w:szCs w:val="24"/>
        </w:rPr>
      </w:pPr>
    </w:p>
    <w:p w14:paraId="7D4AB47A" w14:textId="69890727" w:rsidR="00954BEE" w:rsidRPr="00CA1DFE" w:rsidRDefault="00954BEE" w:rsidP="00954BEE">
      <w:pPr>
        <w:pStyle w:val="Betarp"/>
        <w:spacing w:after="0"/>
        <w:ind w:firstLine="851"/>
        <w:jc w:val="center"/>
      </w:pPr>
      <w:r w:rsidRPr="00CA1DFE">
        <w:rPr>
          <w:b/>
          <w:bCs/>
        </w:rPr>
        <w:t xml:space="preserve">Įgyvendinant programos 05.01.03 uždavinį </w:t>
      </w:r>
      <w:r w:rsidRPr="00CA1DFE">
        <w:t>bus vykdomos šios priemonės:</w:t>
      </w:r>
    </w:p>
    <w:p w14:paraId="74938A8C" w14:textId="77777777" w:rsidR="00B17838" w:rsidRPr="00CA1DFE" w:rsidRDefault="00B17838" w:rsidP="00284F18">
      <w:pPr>
        <w:rPr>
          <w:b/>
          <w:bCs/>
          <w:lang w:eastAsia="en-GB"/>
        </w:rPr>
      </w:pPr>
    </w:p>
    <w:p w14:paraId="6305F4C9" w14:textId="5D437E54" w:rsidR="00B17838" w:rsidRPr="00CA1DFE" w:rsidRDefault="00954BEE" w:rsidP="00B17838">
      <w:pPr>
        <w:suppressAutoHyphens/>
        <w:jc w:val="lowKashida"/>
        <w:rPr>
          <w:b/>
          <w:bCs/>
          <w:szCs w:val="24"/>
        </w:rPr>
      </w:pPr>
      <w:r w:rsidRPr="00CA1DFE">
        <w:rPr>
          <w:b/>
          <w:bCs/>
          <w:szCs w:val="24"/>
        </w:rPr>
        <w:t xml:space="preserve">             </w:t>
      </w:r>
      <w:r w:rsidR="00B17838" w:rsidRPr="00CA1DFE">
        <w:rPr>
          <w:b/>
          <w:bCs/>
          <w:szCs w:val="24"/>
        </w:rPr>
        <w:t>05-01-03-01 priemonė „Savivaldybės skolos valdymas“</w:t>
      </w:r>
    </w:p>
    <w:p w14:paraId="60004590" w14:textId="407B672B" w:rsidR="009443D8" w:rsidRPr="00CA1DFE" w:rsidRDefault="00954BEE" w:rsidP="005842DF">
      <w:pPr>
        <w:suppressAutoHyphens/>
        <w:jc w:val="lowKashida"/>
        <w:rPr>
          <w:szCs w:val="24"/>
        </w:rPr>
      </w:pPr>
      <w:r w:rsidRPr="00CA1DFE">
        <w:rPr>
          <w:szCs w:val="24"/>
        </w:rPr>
        <w:t xml:space="preserve">             </w:t>
      </w:r>
      <w:r w:rsidR="00B17838" w:rsidRPr="00CA1DFE">
        <w:rPr>
          <w:szCs w:val="24"/>
        </w:rPr>
        <w:t>Vykdant šį uždavinį, mokamos palūkanos, grąžinamos paskolos pagal grafikus ir pasirašytas paskolų grąžinimo sutartis, grąžinamos dotacijos.</w:t>
      </w:r>
    </w:p>
    <w:p w14:paraId="25513BD4" w14:textId="77777777" w:rsidR="009443D8" w:rsidRPr="00CA1DFE" w:rsidRDefault="009443D8" w:rsidP="000708E4">
      <w:pPr>
        <w:suppressAutoHyphens/>
        <w:jc w:val="lowKashida"/>
        <w:rPr>
          <w:szCs w:val="24"/>
        </w:rPr>
      </w:pPr>
    </w:p>
    <w:p w14:paraId="3A741255" w14:textId="52215002" w:rsidR="00591D5E" w:rsidRPr="00CA1DFE" w:rsidRDefault="00ED17DE" w:rsidP="00525FFA">
      <w:pPr>
        <w:pStyle w:val="Antrat"/>
        <w:jc w:val="center"/>
        <w:rPr>
          <w:i/>
          <w:iCs w:val="0"/>
          <w:sz w:val="20"/>
          <w:szCs w:val="20"/>
        </w:rPr>
      </w:pPr>
      <w:r w:rsidRPr="00CA1DFE">
        <w:rPr>
          <w:b/>
          <w:bCs/>
          <w:i/>
          <w:iCs w:val="0"/>
          <w:sz w:val="20"/>
          <w:szCs w:val="20"/>
        </w:rPr>
        <w:t>1</w:t>
      </w:r>
      <w:r w:rsidR="00D21FE6" w:rsidRPr="00CA1DFE">
        <w:rPr>
          <w:b/>
          <w:bCs/>
          <w:i/>
          <w:iCs w:val="0"/>
          <w:sz w:val="20"/>
          <w:szCs w:val="20"/>
        </w:rPr>
        <w:t>1</w:t>
      </w:r>
      <w:r w:rsidR="00591D5E" w:rsidRPr="00CA1DFE">
        <w:rPr>
          <w:b/>
          <w:bCs/>
          <w:i/>
          <w:iCs w:val="0"/>
          <w:sz w:val="20"/>
          <w:szCs w:val="20"/>
        </w:rPr>
        <w:t xml:space="preserve"> lentelė. </w:t>
      </w:r>
      <w:r w:rsidR="00591D5E" w:rsidRPr="00CA1DFE">
        <w:rPr>
          <w:i/>
          <w:iCs w:val="0"/>
          <w:sz w:val="20"/>
          <w:szCs w:val="20"/>
        </w:rPr>
        <w:t>2025–2027 metų 0</w:t>
      </w:r>
      <w:r w:rsidR="006F1975" w:rsidRPr="00CA1DFE">
        <w:rPr>
          <w:i/>
          <w:iCs w:val="0"/>
          <w:sz w:val="20"/>
          <w:szCs w:val="20"/>
        </w:rPr>
        <w:t>5</w:t>
      </w:r>
      <w:r w:rsidR="00591D5E" w:rsidRPr="00CA1DFE">
        <w:rPr>
          <w:i/>
          <w:iCs w:val="0"/>
          <w:sz w:val="20"/>
          <w:szCs w:val="20"/>
        </w:rPr>
        <w:t xml:space="preserve"> </w:t>
      </w:r>
      <w:r w:rsidR="006F1975" w:rsidRPr="00CA1DFE">
        <w:rPr>
          <w:i/>
          <w:iCs w:val="0"/>
          <w:sz w:val="20"/>
          <w:szCs w:val="20"/>
        </w:rPr>
        <w:t>Savivaldybės valdymo ir pagrindinių funkcijų</w:t>
      </w:r>
      <w:r w:rsidR="00591D5E" w:rsidRPr="00CA1DFE">
        <w:rPr>
          <w:i/>
          <w:iCs w:val="0"/>
          <w:sz w:val="20"/>
          <w:szCs w:val="20"/>
        </w:rPr>
        <w:t xml:space="preserve"> programos  uždaviniai, priemonės, asignavimai ir kitos lėšos (tūkst. eurų)</w:t>
      </w:r>
    </w:p>
    <w:tbl>
      <w:tblPr>
        <w:tblW w:w="5000" w:type="pct"/>
        <w:tblCellMar>
          <w:left w:w="30" w:type="dxa"/>
          <w:right w:w="30" w:type="dxa"/>
        </w:tblCellMar>
        <w:tblLook w:val="04A0" w:firstRow="1" w:lastRow="0" w:firstColumn="1" w:lastColumn="0" w:noHBand="0" w:noVBand="1"/>
      </w:tblPr>
      <w:tblGrid>
        <w:gridCol w:w="1520"/>
        <w:gridCol w:w="3639"/>
        <w:gridCol w:w="1100"/>
        <w:gridCol w:w="1098"/>
        <w:gridCol w:w="1098"/>
        <w:gridCol w:w="1173"/>
      </w:tblGrid>
      <w:tr w:rsidR="00CA1DFE" w:rsidRPr="00CA1DFE" w14:paraId="056ED07E" w14:textId="77777777" w:rsidTr="00F47192">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F01735" w14:textId="77777777" w:rsidR="00591D5E" w:rsidRPr="00CA1DFE" w:rsidRDefault="00591D5E" w:rsidP="00BC7ED8">
            <w:pPr>
              <w:jc w:val="center"/>
              <w:rPr>
                <w:b/>
                <w:bCs/>
                <w:sz w:val="20"/>
              </w:rPr>
            </w:pPr>
            <w:r w:rsidRPr="00CA1DFE">
              <w:rPr>
                <w:b/>
                <w:bCs/>
                <w:sz w:val="20"/>
              </w:rPr>
              <w:t>Programos uždavinio, priemonės kodas ir požymis</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2B6F4F1" w14:textId="77777777" w:rsidR="00591D5E" w:rsidRPr="00CA1DFE" w:rsidRDefault="00591D5E" w:rsidP="00BC7ED8">
            <w:pPr>
              <w:jc w:val="center"/>
              <w:rPr>
                <w:b/>
                <w:bCs/>
                <w:sz w:val="20"/>
              </w:rPr>
            </w:pPr>
            <w:r w:rsidRPr="00CA1DFE">
              <w:rPr>
                <w:b/>
                <w:bCs/>
                <w:sz w:val="20"/>
              </w:rPr>
              <w:t>Uždavinio, priemonės pavadinimas, finansavimo šaltiniai</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FDF8D3A" w14:textId="77777777" w:rsidR="00591D5E" w:rsidRPr="00CA1DFE" w:rsidRDefault="00591D5E" w:rsidP="00BC7ED8">
            <w:pPr>
              <w:jc w:val="center"/>
              <w:rPr>
                <w:b/>
                <w:bCs/>
                <w:sz w:val="20"/>
              </w:rPr>
            </w:pPr>
            <w:r w:rsidRPr="00CA1DFE">
              <w:rPr>
                <w:b/>
                <w:bCs/>
                <w:sz w:val="20"/>
              </w:rPr>
              <w:t>2025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E39D571" w14:textId="77777777" w:rsidR="00591D5E" w:rsidRPr="00CA1DFE" w:rsidRDefault="00591D5E" w:rsidP="00BC7ED8">
            <w:pPr>
              <w:jc w:val="center"/>
              <w:rPr>
                <w:b/>
                <w:bCs/>
                <w:sz w:val="20"/>
              </w:rPr>
            </w:pPr>
            <w:r w:rsidRPr="00CA1DFE">
              <w:rPr>
                <w:b/>
                <w:bCs/>
                <w:sz w:val="20"/>
              </w:rPr>
              <w:t>2026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BBE3521" w14:textId="77777777" w:rsidR="00591D5E" w:rsidRPr="00CA1DFE" w:rsidRDefault="00591D5E" w:rsidP="00BC7ED8">
            <w:pPr>
              <w:jc w:val="center"/>
              <w:rPr>
                <w:b/>
                <w:bCs/>
                <w:sz w:val="20"/>
              </w:rPr>
            </w:pPr>
            <w:r w:rsidRPr="00CA1DFE">
              <w:rPr>
                <w:b/>
                <w:bCs/>
                <w:sz w:val="20"/>
              </w:rPr>
              <w:t>2027 metų asignavimai ir kitos lėšos</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B090E1A" w14:textId="77777777" w:rsidR="00591D5E" w:rsidRPr="00CA1DFE" w:rsidRDefault="00591D5E" w:rsidP="00BC7ED8">
            <w:pPr>
              <w:jc w:val="center"/>
              <w:rPr>
                <w:b/>
                <w:bCs/>
                <w:sz w:val="20"/>
              </w:rPr>
            </w:pPr>
            <w:r w:rsidRPr="00CA1DFE">
              <w:rPr>
                <w:b/>
                <w:bCs/>
                <w:sz w:val="20"/>
              </w:rPr>
              <w:t>Savivaldybės strateginio plėtros plano priemonės kodas</w:t>
            </w:r>
          </w:p>
        </w:tc>
      </w:tr>
      <w:tr w:rsidR="00CA1DFE" w:rsidRPr="00CA1DFE" w14:paraId="7FB46234" w14:textId="77777777" w:rsidTr="00F47192">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7412B79" w14:textId="77777777" w:rsidR="00591D5E" w:rsidRPr="00CA1DFE" w:rsidRDefault="00591D5E" w:rsidP="00BC7ED8">
            <w:pPr>
              <w:jc w:val="center"/>
              <w:rPr>
                <w:sz w:val="20"/>
              </w:rPr>
            </w:pPr>
            <w:r w:rsidRPr="00CA1DFE">
              <w:rPr>
                <w:sz w:val="20"/>
              </w:rPr>
              <w:t>1</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2D6F2F" w14:textId="77777777" w:rsidR="00591D5E" w:rsidRPr="00CA1DFE" w:rsidRDefault="00591D5E" w:rsidP="00BC7ED8">
            <w:pPr>
              <w:jc w:val="center"/>
              <w:rPr>
                <w:sz w:val="20"/>
              </w:rPr>
            </w:pPr>
            <w:r w:rsidRPr="00CA1DFE">
              <w:rPr>
                <w:sz w:val="20"/>
              </w:rPr>
              <w:t>2</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C0F610C" w14:textId="77777777" w:rsidR="00591D5E" w:rsidRPr="00CA1DFE" w:rsidRDefault="00591D5E" w:rsidP="00BC7ED8">
            <w:pPr>
              <w:jc w:val="center"/>
              <w:rPr>
                <w:sz w:val="20"/>
              </w:rPr>
            </w:pPr>
            <w:r w:rsidRPr="00CA1DFE">
              <w:rPr>
                <w:sz w:val="20"/>
              </w:rPr>
              <w:t>3</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50AF6AF" w14:textId="77777777" w:rsidR="00591D5E" w:rsidRPr="00CA1DFE" w:rsidRDefault="00591D5E" w:rsidP="00BC7ED8">
            <w:pPr>
              <w:jc w:val="center"/>
              <w:rPr>
                <w:sz w:val="20"/>
                <w:lang w:val="en-GB"/>
              </w:rPr>
            </w:pPr>
            <w:r w:rsidRPr="00CA1DFE">
              <w:rPr>
                <w:sz w:val="20"/>
                <w:lang w:val="en-GB"/>
              </w:rPr>
              <w:t>4</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0A64BA7" w14:textId="77777777" w:rsidR="00591D5E" w:rsidRPr="00CA1DFE" w:rsidRDefault="00591D5E" w:rsidP="00BC7ED8">
            <w:pPr>
              <w:jc w:val="center"/>
              <w:rPr>
                <w:sz w:val="20"/>
              </w:rPr>
            </w:pPr>
            <w:r w:rsidRPr="00CA1DFE">
              <w:rPr>
                <w:sz w:val="20"/>
              </w:rPr>
              <w:t>5</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6B1025B" w14:textId="77777777" w:rsidR="00591D5E" w:rsidRPr="00CA1DFE" w:rsidRDefault="00591D5E" w:rsidP="00BC7ED8">
            <w:pPr>
              <w:jc w:val="center"/>
              <w:rPr>
                <w:sz w:val="20"/>
                <w:lang w:val="en-GB"/>
              </w:rPr>
            </w:pPr>
            <w:r w:rsidRPr="00CA1DFE">
              <w:rPr>
                <w:sz w:val="20"/>
                <w:lang w:val="en-GB"/>
              </w:rPr>
              <w:t>6</w:t>
            </w:r>
          </w:p>
        </w:tc>
      </w:tr>
      <w:tr w:rsidR="00CA1DFE" w:rsidRPr="00CA1DFE" w14:paraId="768918E2"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6285C8D" w14:textId="179A96DF" w:rsidR="00852559" w:rsidRPr="00CA1DFE" w:rsidRDefault="00852559" w:rsidP="00852559">
            <w:pPr>
              <w:jc w:val="center"/>
              <w:rPr>
                <w:b/>
                <w:bCs/>
                <w:sz w:val="20"/>
              </w:rPr>
            </w:pPr>
            <w:r w:rsidRPr="00CA1DFE">
              <w:rPr>
                <w:b/>
                <w:bCs/>
                <w:sz w:val="20"/>
              </w:rPr>
              <w:t>05.01.01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CC14E3" w14:textId="77777777" w:rsidR="00852559" w:rsidRPr="00CA1DFE" w:rsidRDefault="00852559" w:rsidP="00852559">
            <w:pPr>
              <w:jc w:val="both"/>
              <w:rPr>
                <w:b/>
                <w:bCs/>
                <w:sz w:val="20"/>
              </w:rPr>
            </w:pPr>
            <w:r w:rsidRPr="00CA1DFE">
              <w:rPr>
                <w:b/>
                <w:bCs/>
                <w:sz w:val="20"/>
              </w:rPr>
              <w:t xml:space="preserve">Uždavinys. </w:t>
            </w:r>
          </w:p>
          <w:p w14:paraId="15736A36" w14:textId="6A5C80F5" w:rsidR="00852559" w:rsidRPr="00CA1DFE" w:rsidRDefault="00852559" w:rsidP="00852559">
            <w:pPr>
              <w:jc w:val="both"/>
              <w:rPr>
                <w:b/>
                <w:bCs/>
                <w:sz w:val="20"/>
              </w:rPr>
            </w:pPr>
            <w:r w:rsidRPr="00CA1DFE">
              <w:rPr>
                <w:b/>
                <w:bCs/>
                <w:sz w:val="20"/>
              </w:rPr>
              <w:t>Efektyviai vykdyti savivaldybės vietos valdžios ir viešojo administravimo funkcijas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BE5D0E" w14:textId="4F5474BB" w:rsidR="00852559" w:rsidRPr="00CA1DFE" w:rsidRDefault="00BB46E4" w:rsidP="00852559">
            <w:pPr>
              <w:jc w:val="center"/>
              <w:rPr>
                <w:b/>
                <w:bCs/>
                <w:sz w:val="20"/>
              </w:rPr>
            </w:pPr>
            <w:r w:rsidRPr="00CA1DFE">
              <w:rPr>
                <w:b/>
                <w:bCs/>
                <w:sz w:val="20"/>
              </w:rPr>
              <w:t>5</w:t>
            </w:r>
            <w:r w:rsidR="00F05EBB">
              <w:rPr>
                <w:b/>
                <w:bCs/>
                <w:sz w:val="20"/>
              </w:rPr>
              <w:t> 127,4</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04A7D8" w14:textId="174370F2" w:rsidR="00852559" w:rsidRPr="00CA1DFE" w:rsidRDefault="00852559" w:rsidP="00852559">
            <w:pPr>
              <w:jc w:val="center"/>
              <w:rPr>
                <w:b/>
                <w:bCs/>
                <w:sz w:val="20"/>
              </w:rPr>
            </w:pPr>
            <w:r w:rsidRPr="00CA1DFE">
              <w:rPr>
                <w:b/>
                <w:bCs/>
                <w:sz w:val="20"/>
                <w:lang w:eastAsia="lt-LT"/>
              </w:rPr>
              <w:t>4</w:t>
            </w:r>
            <w:r w:rsidR="00965B6C" w:rsidRPr="00CA1DFE">
              <w:rPr>
                <w:b/>
                <w:bCs/>
                <w:sz w:val="20"/>
                <w:lang w:eastAsia="lt-LT"/>
              </w:rPr>
              <w:t xml:space="preserve"> </w:t>
            </w:r>
            <w:r w:rsidRPr="00CA1DFE">
              <w:rPr>
                <w:b/>
                <w:bCs/>
                <w:sz w:val="20"/>
                <w:lang w:eastAsia="lt-LT"/>
              </w:rPr>
              <w:t>852,9</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6A7E76E" w14:textId="1150A346" w:rsidR="00852559" w:rsidRPr="00CA1DFE" w:rsidRDefault="00852559" w:rsidP="00852559">
            <w:pPr>
              <w:jc w:val="center"/>
              <w:rPr>
                <w:b/>
                <w:bCs/>
                <w:sz w:val="20"/>
              </w:rPr>
            </w:pPr>
            <w:r w:rsidRPr="00CA1DFE">
              <w:rPr>
                <w:b/>
                <w:bCs/>
                <w:sz w:val="20"/>
                <w:lang w:eastAsia="lt-LT"/>
              </w:rPr>
              <w:t>5</w:t>
            </w:r>
            <w:r w:rsidR="00965B6C" w:rsidRPr="00CA1DFE">
              <w:rPr>
                <w:b/>
                <w:bCs/>
                <w:sz w:val="20"/>
                <w:lang w:eastAsia="lt-LT"/>
              </w:rPr>
              <w:t xml:space="preserve"> </w:t>
            </w:r>
            <w:r w:rsidRPr="00CA1DFE">
              <w:rPr>
                <w:b/>
                <w:bCs/>
                <w:sz w:val="20"/>
                <w:lang w:eastAsia="lt-LT"/>
              </w:rPr>
              <w:t>117,4</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663843" w14:textId="4D2F4C8C" w:rsidR="00852559" w:rsidRPr="00CA1DFE" w:rsidRDefault="00852559" w:rsidP="00852559">
            <w:pPr>
              <w:jc w:val="center"/>
              <w:rPr>
                <w:b/>
                <w:bCs/>
                <w:sz w:val="20"/>
              </w:rPr>
            </w:pPr>
            <w:r w:rsidRPr="00CA1DFE">
              <w:rPr>
                <w:b/>
                <w:bCs/>
                <w:sz w:val="20"/>
              </w:rPr>
              <w:t>1.4.1., 1.4.2., 2.5.1</w:t>
            </w:r>
          </w:p>
        </w:tc>
      </w:tr>
      <w:tr w:rsidR="00CA1DFE" w:rsidRPr="00CA1DFE" w14:paraId="10536B4F"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48C9F4D" w14:textId="18673DF9" w:rsidR="00BB46E4" w:rsidRPr="00CA1DFE" w:rsidRDefault="00BB46E4" w:rsidP="00BB46E4">
            <w:pPr>
              <w:jc w:val="center"/>
              <w:rPr>
                <w:sz w:val="20"/>
              </w:rPr>
            </w:pPr>
            <w:r w:rsidRPr="00CA1DFE">
              <w:rPr>
                <w:sz w:val="20"/>
              </w:rPr>
              <w:t>05.01.01.01 (TP)</w:t>
            </w:r>
          </w:p>
        </w:tc>
        <w:tc>
          <w:tcPr>
            <w:tcW w:w="1890" w:type="pct"/>
            <w:tcBorders>
              <w:top w:val="single" w:sz="4" w:space="0" w:color="auto"/>
              <w:left w:val="single" w:sz="4" w:space="0" w:color="auto"/>
              <w:bottom w:val="single" w:sz="4" w:space="0" w:color="auto"/>
              <w:right w:val="single" w:sz="4" w:space="0" w:color="auto"/>
            </w:tcBorders>
            <w:vAlign w:val="center"/>
          </w:tcPr>
          <w:p w14:paraId="21C7F091" w14:textId="644E889E" w:rsidR="00BB46E4" w:rsidRPr="00CA1DFE" w:rsidRDefault="00BB46E4" w:rsidP="00BB46E4">
            <w:pPr>
              <w:jc w:val="both"/>
              <w:rPr>
                <w:sz w:val="20"/>
              </w:rPr>
            </w:pPr>
            <w:r w:rsidRPr="00CA1DFE">
              <w:rPr>
                <w:sz w:val="20"/>
              </w:rPr>
              <w:t>Savivaldybės tarybos veiklos organizavimas</w:t>
            </w:r>
          </w:p>
        </w:tc>
        <w:tc>
          <w:tcPr>
            <w:tcW w:w="571" w:type="pct"/>
            <w:tcBorders>
              <w:top w:val="single" w:sz="4" w:space="0" w:color="auto"/>
              <w:left w:val="single" w:sz="4" w:space="0" w:color="auto"/>
              <w:bottom w:val="single" w:sz="4" w:space="0" w:color="auto"/>
              <w:right w:val="single" w:sz="4" w:space="0" w:color="auto"/>
            </w:tcBorders>
            <w:vAlign w:val="center"/>
          </w:tcPr>
          <w:p w14:paraId="0E64A8DF" w14:textId="17F0064B" w:rsidR="00BB46E4" w:rsidRPr="00CA1DFE" w:rsidRDefault="00BB46E4" w:rsidP="00BB46E4">
            <w:pPr>
              <w:jc w:val="center"/>
              <w:rPr>
                <w:sz w:val="20"/>
              </w:rPr>
            </w:pPr>
            <w:r w:rsidRPr="00CA1DFE">
              <w:rPr>
                <w:sz w:val="20"/>
                <w:lang w:eastAsia="lt-LT"/>
              </w:rPr>
              <w:t>2</w:t>
            </w:r>
            <w:r w:rsidR="00F05EBB">
              <w:rPr>
                <w:sz w:val="20"/>
                <w:lang w:eastAsia="lt-LT"/>
              </w:rPr>
              <w:t>85</w:t>
            </w:r>
            <w:r w:rsidRPr="00CA1DFE">
              <w:rPr>
                <w:sz w:val="20"/>
                <w:lang w:eastAsia="lt-LT"/>
              </w:rPr>
              <w:t>,0</w:t>
            </w:r>
          </w:p>
        </w:tc>
        <w:tc>
          <w:tcPr>
            <w:tcW w:w="570" w:type="pct"/>
            <w:tcBorders>
              <w:top w:val="single" w:sz="4" w:space="0" w:color="auto"/>
              <w:left w:val="single" w:sz="4" w:space="0" w:color="auto"/>
              <w:bottom w:val="single" w:sz="4" w:space="0" w:color="auto"/>
              <w:right w:val="single" w:sz="4" w:space="0" w:color="auto"/>
            </w:tcBorders>
            <w:vAlign w:val="center"/>
          </w:tcPr>
          <w:p w14:paraId="46AF1D59" w14:textId="69C87872" w:rsidR="00BB46E4" w:rsidRPr="00CA1DFE" w:rsidRDefault="00BB46E4" w:rsidP="00BB46E4">
            <w:pPr>
              <w:jc w:val="center"/>
              <w:rPr>
                <w:sz w:val="20"/>
              </w:rPr>
            </w:pPr>
            <w:r w:rsidRPr="00CA1DFE">
              <w:rPr>
                <w:sz w:val="20"/>
                <w:lang w:eastAsia="lt-LT"/>
              </w:rPr>
              <w:t>343,9</w:t>
            </w:r>
          </w:p>
        </w:tc>
        <w:tc>
          <w:tcPr>
            <w:tcW w:w="570" w:type="pct"/>
            <w:tcBorders>
              <w:top w:val="single" w:sz="4" w:space="0" w:color="auto"/>
              <w:left w:val="single" w:sz="4" w:space="0" w:color="auto"/>
              <w:bottom w:val="single" w:sz="4" w:space="0" w:color="auto"/>
              <w:right w:val="single" w:sz="4" w:space="0" w:color="auto"/>
            </w:tcBorders>
            <w:vAlign w:val="center"/>
          </w:tcPr>
          <w:p w14:paraId="4705AADC" w14:textId="4AC1ACF1" w:rsidR="00BB46E4" w:rsidRPr="00CA1DFE" w:rsidRDefault="00BB46E4" w:rsidP="00BB46E4">
            <w:pPr>
              <w:jc w:val="center"/>
              <w:rPr>
                <w:sz w:val="20"/>
              </w:rPr>
            </w:pPr>
            <w:r w:rsidRPr="00CA1DFE">
              <w:rPr>
                <w:sz w:val="20"/>
                <w:lang w:eastAsia="lt-LT"/>
              </w:rPr>
              <w:t>343,9</w:t>
            </w:r>
          </w:p>
        </w:tc>
        <w:tc>
          <w:tcPr>
            <w:tcW w:w="609" w:type="pct"/>
            <w:tcBorders>
              <w:top w:val="single" w:sz="4" w:space="0" w:color="auto"/>
              <w:left w:val="single" w:sz="4" w:space="0" w:color="auto"/>
              <w:bottom w:val="single" w:sz="4" w:space="0" w:color="auto"/>
              <w:right w:val="single" w:sz="4" w:space="0" w:color="auto"/>
            </w:tcBorders>
            <w:vAlign w:val="center"/>
          </w:tcPr>
          <w:p w14:paraId="3F78975C" w14:textId="77777777" w:rsidR="00BB46E4" w:rsidRPr="00CA1DFE" w:rsidRDefault="00BB46E4" w:rsidP="00BB46E4">
            <w:pPr>
              <w:jc w:val="center"/>
              <w:rPr>
                <w:sz w:val="20"/>
              </w:rPr>
            </w:pPr>
            <w:r w:rsidRPr="00CA1DFE">
              <w:rPr>
                <w:sz w:val="20"/>
              </w:rPr>
              <w:t xml:space="preserve">x </w:t>
            </w:r>
          </w:p>
        </w:tc>
      </w:tr>
      <w:tr w:rsidR="00CA1DFE" w:rsidRPr="00CA1DFE" w14:paraId="22C2505C"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B4862BB" w14:textId="2387E68E" w:rsidR="00BB46E4" w:rsidRPr="00CA1DFE" w:rsidRDefault="00BB46E4" w:rsidP="00BB46E4">
            <w:pPr>
              <w:jc w:val="center"/>
              <w:rPr>
                <w:sz w:val="20"/>
              </w:rPr>
            </w:pPr>
            <w:r w:rsidRPr="00CA1DFE">
              <w:rPr>
                <w:sz w:val="20"/>
              </w:rPr>
              <w:t>05.01.01.02 (TP)</w:t>
            </w:r>
          </w:p>
        </w:tc>
        <w:tc>
          <w:tcPr>
            <w:tcW w:w="1890" w:type="pct"/>
            <w:tcBorders>
              <w:top w:val="single" w:sz="4" w:space="0" w:color="auto"/>
              <w:left w:val="single" w:sz="4" w:space="0" w:color="auto"/>
              <w:bottom w:val="single" w:sz="4" w:space="0" w:color="auto"/>
              <w:right w:val="single" w:sz="4" w:space="0" w:color="auto"/>
            </w:tcBorders>
            <w:vAlign w:val="center"/>
          </w:tcPr>
          <w:p w14:paraId="53008024" w14:textId="2946D8E3" w:rsidR="00BB46E4" w:rsidRPr="00CA1DFE" w:rsidRDefault="00BB46E4" w:rsidP="00BB46E4">
            <w:pPr>
              <w:jc w:val="both"/>
              <w:rPr>
                <w:sz w:val="20"/>
              </w:rPr>
            </w:pPr>
            <w:r w:rsidRPr="00CA1DFE">
              <w:rPr>
                <w:sz w:val="20"/>
              </w:rPr>
              <w:t>Savivaldybės administracijos  ir jos padalinių veiklos organizavimas, administracinės naštos mažinimas</w:t>
            </w:r>
          </w:p>
        </w:tc>
        <w:tc>
          <w:tcPr>
            <w:tcW w:w="571" w:type="pct"/>
            <w:tcBorders>
              <w:top w:val="single" w:sz="4" w:space="0" w:color="auto"/>
              <w:left w:val="single" w:sz="4" w:space="0" w:color="auto"/>
              <w:bottom w:val="single" w:sz="4" w:space="0" w:color="auto"/>
              <w:right w:val="single" w:sz="4" w:space="0" w:color="auto"/>
            </w:tcBorders>
            <w:vAlign w:val="center"/>
          </w:tcPr>
          <w:p w14:paraId="5540C79C" w14:textId="3CDE3905" w:rsidR="00BB46E4" w:rsidRPr="00CA1DFE" w:rsidRDefault="00BB46E4" w:rsidP="00BB46E4">
            <w:pPr>
              <w:jc w:val="center"/>
              <w:rPr>
                <w:sz w:val="20"/>
              </w:rPr>
            </w:pPr>
            <w:r w:rsidRPr="00CA1DFE">
              <w:rPr>
                <w:sz w:val="20"/>
                <w:lang w:eastAsia="lt-LT"/>
              </w:rPr>
              <w:t>2</w:t>
            </w:r>
            <w:r w:rsidR="00F05EBB">
              <w:rPr>
                <w:sz w:val="20"/>
                <w:lang w:eastAsia="lt-LT"/>
              </w:rPr>
              <w:t> 919,7</w:t>
            </w:r>
          </w:p>
        </w:tc>
        <w:tc>
          <w:tcPr>
            <w:tcW w:w="570" w:type="pct"/>
            <w:tcBorders>
              <w:top w:val="single" w:sz="4" w:space="0" w:color="auto"/>
              <w:left w:val="single" w:sz="4" w:space="0" w:color="auto"/>
              <w:bottom w:val="single" w:sz="4" w:space="0" w:color="auto"/>
              <w:right w:val="single" w:sz="4" w:space="0" w:color="auto"/>
            </w:tcBorders>
            <w:vAlign w:val="center"/>
          </w:tcPr>
          <w:p w14:paraId="3136800B" w14:textId="290C29C0" w:rsidR="00BB46E4" w:rsidRPr="00CA1DFE" w:rsidRDefault="00BB46E4" w:rsidP="00BB46E4">
            <w:pPr>
              <w:jc w:val="center"/>
              <w:rPr>
                <w:sz w:val="20"/>
              </w:rPr>
            </w:pPr>
            <w:r w:rsidRPr="00CA1DFE">
              <w:rPr>
                <w:sz w:val="20"/>
                <w:lang w:eastAsia="lt-LT"/>
              </w:rPr>
              <w:t>2 786,0</w:t>
            </w:r>
          </w:p>
        </w:tc>
        <w:tc>
          <w:tcPr>
            <w:tcW w:w="570" w:type="pct"/>
            <w:tcBorders>
              <w:top w:val="single" w:sz="4" w:space="0" w:color="auto"/>
              <w:left w:val="single" w:sz="4" w:space="0" w:color="auto"/>
              <w:bottom w:val="single" w:sz="4" w:space="0" w:color="auto"/>
              <w:right w:val="single" w:sz="4" w:space="0" w:color="auto"/>
            </w:tcBorders>
            <w:vAlign w:val="center"/>
          </w:tcPr>
          <w:p w14:paraId="12DAEDB5" w14:textId="52AA6352" w:rsidR="00BB46E4" w:rsidRPr="00CA1DFE" w:rsidRDefault="00BB46E4" w:rsidP="00BB46E4">
            <w:pPr>
              <w:jc w:val="center"/>
              <w:rPr>
                <w:sz w:val="20"/>
              </w:rPr>
            </w:pPr>
            <w:r w:rsidRPr="00CA1DFE">
              <w:rPr>
                <w:sz w:val="20"/>
                <w:lang w:eastAsia="lt-LT"/>
              </w:rPr>
              <w:t>2 980,6</w:t>
            </w:r>
          </w:p>
        </w:tc>
        <w:tc>
          <w:tcPr>
            <w:tcW w:w="609" w:type="pct"/>
            <w:tcBorders>
              <w:top w:val="single" w:sz="4" w:space="0" w:color="auto"/>
              <w:left w:val="single" w:sz="4" w:space="0" w:color="auto"/>
              <w:bottom w:val="single" w:sz="4" w:space="0" w:color="auto"/>
              <w:right w:val="single" w:sz="4" w:space="0" w:color="auto"/>
            </w:tcBorders>
            <w:vAlign w:val="center"/>
          </w:tcPr>
          <w:p w14:paraId="73DDE5B5" w14:textId="77777777" w:rsidR="00BB46E4" w:rsidRPr="00CA1DFE" w:rsidRDefault="00BB46E4" w:rsidP="00BB46E4">
            <w:pPr>
              <w:jc w:val="center"/>
              <w:rPr>
                <w:sz w:val="20"/>
              </w:rPr>
            </w:pPr>
            <w:r w:rsidRPr="00CA1DFE">
              <w:rPr>
                <w:sz w:val="20"/>
              </w:rPr>
              <w:t xml:space="preserve">x </w:t>
            </w:r>
          </w:p>
        </w:tc>
      </w:tr>
      <w:tr w:rsidR="00CA1DFE" w:rsidRPr="00CA1DFE" w14:paraId="04F3C547"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39199CA" w14:textId="1495EE8A" w:rsidR="00BB46E4" w:rsidRPr="00CA1DFE" w:rsidRDefault="00BB46E4" w:rsidP="00BB46E4">
            <w:pPr>
              <w:jc w:val="center"/>
              <w:rPr>
                <w:sz w:val="20"/>
              </w:rPr>
            </w:pPr>
            <w:r w:rsidRPr="00CA1DFE">
              <w:rPr>
                <w:sz w:val="20"/>
              </w:rPr>
              <w:t>05.01.01.03 (TP)</w:t>
            </w:r>
          </w:p>
        </w:tc>
        <w:tc>
          <w:tcPr>
            <w:tcW w:w="1890" w:type="pct"/>
            <w:tcBorders>
              <w:top w:val="single" w:sz="4" w:space="0" w:color="auto"/>
              <w:left w:val="single" w:sz="4" w:space="0" w:color="auto"/>
              <w:bottom w:val="single" w:sz="4" w:space="0" w:color="auto"/>
              <w:right w:val="single" w:sz="4" w:space="0" w:color="auto"/>
            </w:tcBorders>
            <w:vAlign w:val="center"/>
          </w:tcPr>
          <w:p w14:paraId="53C58EFB" w14:textId="12B3FCBA" w:rsidR="00BB46E4" w:rsidRPr="00CA1DFE" w:rsidRDefault="00BB46E4" w:rsidP="00BB46E4">
            <w:pPr>
              <w:jc w:val="both"/>
              <w:rPr>
                <w:sz w:val="20"/>
              </w:rPr>
            </w:pPr>
            <w:r w:rsidRPr="00CA1DFE">
              <w:rPr>
                <w:sz w:val="20"/>
              </w:rPr>
              <w:t>Kontrolės ir audito tarnybos veiklos organizavimas</w:t>
            </w:r>
          </w:p>
        </w:tc>
        <w:tc>
          <w:tcPr>
            <w:tcW w:w="571" w:type="pct"/>
            <w:tcBorders>
              <w:top w:val="single" w:sz="4" w:space="0" w:color="auto"/>
              <w:left w:val="single" w:sz="4" w:space="0" w:color="auto"/>
              <w:bottom w:val="single" w:sz="4" w:space="0" w:color="auto"/>
              <w:right w:val="single" w:sz="4" w:space="0" w:color="auto"/>
            </w:tcBorders>
            <w:vAlign w:val="center"/>
          </w:tcPr>
          <w:p w14:paraId="5D0B20A7" w14:textId="0545E6CD" w:rsidR="00BB46E4" w:rsidRPr="00CA1DFE" w:rsidRDefault="00BB46E4" w:rsidP="00BB46E4">
            <w:pPr>
              <w:jc w:val="center"/>
              <w:rPr>
                <w:sz w:val="20"/>
              </w:rPr>
            </w:pPr>
            <w:r w:rsidRPr="00CA1DFE">
              <w:rPr>
                <w:sz w:val="20"/>
                <w:lang w:eastAsia="lt-LT"/>
              </w:rPr>
              <w:t>99,7</w:t>
            </w:r>
          </w:p>
        </w:tc>
        <w:tc>
          <w:tcPr>
            <w:tcW w:w="570" w:type="pct"/>
            <w:tcBorders>
              <w:top w:val="single" w:sz="4" w:space="0" w:color="auto"/>
              <w:left w:val="single" w:sz="4" w:space="0" w:color="auto"/>
              <w:bottom w:val="single" w:sz="4" w:space="0" w:color="auto"/>
              <w:right w:val="single" w:sz="4" w:space="0" w:color="auto"/>
            </w:tcBorders>
            <w:vAlign w:val="center"/>
          </w:tcPr>
          <w:p w14:paraId="0EF08EF9" w14:textId="6567D67D" w:rsidR="00BB46E4" w:rsidRPr="00CA1DFE" w:rsidRDefault="00BB46E4" w:rsidP="00BB46E4">
            <w:pPr>
              <w:jc w:val="center"/>
              <w:rPr>
                <w:sz w:val="20"/>
              </w:rPr>
            </w:pPr>
            <w:r w:rsidRPr="00CA1DFE">
              <w:rPr>
                <w:sz w:val="20"/>
                <w:lang w:eastAsia="lt-LT"/>
              </w:rPr>
              <w:t>97,0</w:t>
            </w:r>
          </w:p>
        </w:tc>
        <w:tc>
          <w:tcPr>
            <w:tcW w:w="570" w:type="pct"/>
            <w:tcBorders>
              <w:top w:val="single" w:sz="4" w:space="0" w:color="auto"/>
              <w:left w:val="single" w:sz="4" w:space="0" w:color="auto"/>
              <w:bottom w:val="single" w:sz="4" w:space="0" w:color="auto"/>
              <w:right w:val="single" w:sz="4" w:space="0" w:color="auto"/>
            </w:tcBorders>
            <w:vAlign w:val="center"/>
          </w:tcPr>
          <w:p w14:paraId="3DA993F0" w14:textId="5B9C7797" w:rsidR="00BB46E4" w:rsidRPr="00CA1DFE" w:rsidRDefault="00BB46E4" w:rsidP="00BB46E4">
            <w:pPr>
              <w:jc w:val="center"/>
              <w:rPr>
                <w:sz w:val="20"/>
              </w:rPr>
            </w:pPr>
            <w:r w:rsidRPr="00CA1DFE">
              <w:rPr>
                <w:sz w:val="20"/>
                <w:lang w:eastAsia="lt-LT"/>
              </w:rPr>
              <w:t>99,2</w:t>
            </w:r>
          </w:p>
        </w:tc>
        <w:tc>
          <w:tcPr>
            <w:tcW w:w="609" w:type="pct"/>
            <w:tcBorders>
              <w:top w:val="single" w:sz="4" w:space="0" w:color="auto"/>
              <w:left w:val="single" w:sz="4" w:space="0" w:color="auto"/>
              <w:bottom w:val="single" w:sz="4" w:space="0" w:color="auto"/>
              <w:right w:val="single" w:sz="4" w:space="0" w:color="auto"/>
            </w:tcBorders>
            <w:vAlign w:val="center"/>
          </w:tcPr>
          <w:p w14:paraId="2D9D41D8" w14:textId="77777777" w:rsidR="00BB46E4" w:rsidRPr="00CA1DFE" w:rsidRDefault="00BB46E4" w:rsidP="00BB46E4">
            <w:pPr>
              <w:jc w:val="center"/>
              <w:rPr>
                <w:sz w:val="20"/>
              </w:rPr>
            </w:pPr>
            <w:r w:rsidRPr="00CA1DFE">
              <w:rPr>
                <w:sz w:val="20"/>
              </w:rPr>
              <w:t>x</w:t>
            </w:r>
          </w:p>
        </w:tc>
      </w:tr>
      <w:tr w:rsidR="00CA1DFE" w:rsidRPr="00CA1DFE" w14:paraId="0185F0A9"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2163639" w14:textId="5A8807E4" w:rsidR="00BB46E4" w:rsidRPr="00CA1DFE" w:rsidRDefault="00BB46E4" w:rsidP="00BB46E4">
            <w:pPr>
              <w:jc w:val="center"/>
              <w:rPr>
                <w:sz w:val="20"/>
              </w:rPr>
            </w:pPr>
            <w:r w:rsidRPr="00CA1DFE">
              <w:rPr>
                <w:sz w:val="20"/>
              </w:rPr>
              <w:t>05.01.01.06 (TP)</w:t>
            </w:r>
          </w:p>
        </w:tc>
        <w:tc>
          <w:tcPr>
            <w:tcW w:w="1890" w:type="pct"/>
            <w:tcBorders>
              <w:top w:val="single" w:sz="4" w:space="0" w:color="auto"/>
              <w:left w:val="single" w:sz="4" w:space="0" w:color="auto"/>
              <w:bottom w:val="single" w:sz="4" w:space="0" w:color="auto"/>
              <w:right w:val="single" w:sz="4" w:space="0" w:color="auto"/>
            </w:tcBorders>
            <w:vAlign w:val="center"/>
          </w:tcPr>
          <w:p w14:paraId="592B2D41" w14:textId="256CE01F" w:rsidR="00BB46E4" w:rsidRPr="00CA1DFE" w:rsidRDefault="00BB46E4" w:rsidP="00BB46E4">
            <w:pPr>
              <w:jc w:val="both"/>
              <w:rPr>
                <w:sz w:val="20"/>
              </w:rPr>
            </w:pPr>
            <w:r w:rsidRPr="00CA1DFE">
              <w:rPr>
                <w:sz w:val="20"/>
              </w:rPr>
              <w:t>Švietimo valdymas ir Savivaldybės įstaigų apskaitos tarnybos veiklos organizavimo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6873FCE3" w14:textId="53C5FE64" w:rsidR="00BB46E4" w:rsidRPr="00CA1DFE" w:rsidRDefault="00BB46E4" w:rsidP="00BB46E4">
            <w:pPr>
              <w:jc w:val="center"/>
              <w:rPr>
                <w:sz w:val="20"/>
              </w:rPr>
            </w:pPr>
            <w:r w:rsidRPr="00CA1DFE">
              <w:rPr>
                <w:sz w:val="20"/>
                <w:lang w:eastAsia="lt-LT"/>
              </w:rPr>
              <w:t>6</w:t>
            </w:r>
            <w:r w:rsidR="00F05EBB">
              <w:rPr>
                <w:sz w:val="20"/>
                <w:lang w:eastAsia="lt-LT"/>
              </w:rPr>
              <w:t>43</w:t>
            </w:r>
            <w:r w:rsidRPr="00CA1DFE">
              <w:rPr>
                <w:sz w:val="20"/>
                <w:lang w:eastAsia="lt-LT"/>
              </w:rPr>
              <w:t>,4</w:t>
            </w:r>
          </w:p>
        </w:tc>
        <w:tc>
          <w:tcPr>
            <w:tcW w:w="570" w:type="pct"/>
            <w:tcBorders>
              <w:top w:val="single" w:sz="4" w:space="0" w:color="auto"/>
              <w:left w:val="single" w:sz="4" w:space="0" w:color="auto"/>
              <w:bottom w:val="single" w:sz="4" w:space="0" w:color="auto"/>
              <w:right w:val="single" w:sz="4" w:space="0" w:color="auto"/>
            </w:tcBorders>
            <w:vAlign w:val="center"/>
          </w:tcPr>
          <w:p w14:paraId="44B98E58" w14:textId="5A48E676" w:rsidR="00BB46E4" w:rsidRPr="00CA1DFE" w:rsidRDefault="00BB46E4" w:rsidP="00BB46E4">
            <w:pPr>
              <w:jc w:val="center"/>
              <w:rPr>
                <w:sz w:val="20"/>
              </w:rPr>
            </w:pPr>
            <w:r w:rsidRPr="00CA1DFE">
              <w:rPr>
                <w:sz w:val="20"/>
                <w:lang w:eastAsia="lt-LT"/>
              </w:rPr>
              <w:t>635,0</w:t>
            </w:r>
          </w:p>
        </w:tc>
        <w:tc>
          <w:tcPr>
            <w:tcW w:w="570" w:type="pct"/>
            <w:tcBorders>
              <w:top w:val="single" w:sz="4" w:space="0" w:color="auto"/>
              <w:left w:val="single" w:sz="4" w:space="0" w:color="auto"/>
              <w:bottom w:val="single" w:sz="4" w:space="0" w:color="auto"/>
              <w:right w:val="single" w:sz="4" w:space="0" w:color="auto"/>
            </w:tcBorders>
            <w:vAlign w:val="center"/>
          </w:tcPr>
          <w:p w14:paraId="1D96A5CE" w14:textId="39BE2C23" w:rsidR="00BB46E4" w:rsidRPr="00CA1DFE" w:rsidRDefault="00BB46E4" w:rsidP="00BB46E4">
            <w:pPr>
              <w:jc w:val="center"/>
              <w:rPr>
                <w:sz w:val="20"/>
              </w:rPr>
            </w:pPr>
            <w:r w:rsidRPr="00CA1DFE">
              <w:rPr>
                <w:sz w:val="20"/>
                <w:lang w:eastAsia="lt-LT"/>
              </w:rPr>
              <w:t>642,3</w:t>
            </w:r>
          </w:p>
        </w:tc>
        <w:tc>
          <w:tcPr>
            <w:tcW w:w="609" w:type="pct"/>
            <w:tcBorders>
              <w:top w:val="single" w:sz="4" w:space="0" w:color="auto"/>
              <w:left w:val="single" w:sz="4" w:space="0" w:color="auto"/>
              <w:bottom w:val="single" w:sz="4" w:space="0" w:color="auto"/>
              <w:right w:val="single" w:sz="4" w:space="0" w:color="auto"/>
            </w:tcBorders>
            <w:vAlign w:val="center"/>
          </w:tcPr>
          <w:p w14:paraId="37638F87" w14:textId="77777777" w:rsidR="00BB46E4" w:rsidRPr="00CA1DFE" w:rsidRDefault="00BB46E4" w:rsidP="00BB46E4">
            <w:pPr>
              <w:jc w:val="center"/>
              <w:rPr>
                <w:sz w:val="20"/>
              </w:rPr>
            </w:pPr>
            <w:r w:rsidRPr="00CA1DFE">
              <w:rPr>
                <w:sz w:val="20"/>
              </w:rPr>
              <w:t>x</w:t>
            </w:r>
          </w:p>
        </w:tc>
      </w:tr>
      <w:tr w:rsidR="00CA1DFE" w:rsidRPr="00CA1DFE" w14:paraId="4C2D25D2"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A6E22DE" w14:textId="2A9D0BE0" w:rsidR="00BB46E4" w:rsidRPr="00CA1DFE" w:rsidRDefault="00BB46E4" w:rsidP="00BB46E4">
            <w:pPr>
              <w:jc w:val="center"/>
              <w:rPr>
                <w:sz w:val="20"/>
              </w:rPr>
            </w:pPr>
            <w:r w:rsidRPr="00CA1DFE">
              <w:rPr>
                <w:sz w:val="20"/>
              </w:rPr>
              <w:t>05.01.01.07 (TP)</w:t>
            </w:r>
          </w:p>
        </w:tc>
        <w:tc>
          <w:tcPr>
            <w:tcW w:w="1890" w:type="pct"/>
            <w:tcBorders>
              <w:top w:val="single" w:sz="4" w:space="0" w:color="auto"/>
              <w:left w:val="single" w:sz="4" w:space="0" w:color="auto"/>
              <w:bottom w:val="single" w:sz="4" w:space="0" w:color="auto"/>
              <w:right w:val="single" w:sz="4" w:space="0" w:color="auto"/>
            </w:tcBorders>
            <w:vAlign w:val="center"/>
          </w:tcPr>
          <w:p w14:paraId="3E3C5D37" w14:textId="75B46607" w:rsidR="00BB46E4" w:rsidRPr="00CA1DFE" w:rsidRDefault="00BB46E4" w:rsidP="00BB46E4">
            <w:pPr>
              <w:jc w:val="both"/>
              <w:rPr>
                <w:sz w:val="20"/>
              </w:rPr>
            </w:pPr>
            <w:r w:rsidRPr="00CA1DFE">
              <w:rPr>
                <w:sz w:val="20"/>
              </w:rPr>
              <w:t>Turto inventorizacija, teisinė registracija</w:t>
            </w:r>
          </w:p>
        </w:tc>
        <w:tc>
          <w:tcPr>
            <w:tcW w:w="571" w:type="pct"/>
            <w:tcBorders>
              <w:top w:val="single" w:sz="4" w:space="0" w:color="auto"/>
              <w:left w:val="single" w:sz="4" w:space="0" w:color="auto"/>
              <w:bottom w:val="single" w:sz="4" w:space="0" w:color="auto"/>
              <w:right w:val="single" w:sz="4" w:space="0" w:color="auto"/>
            </w:tcBorders>
            <w:vAlign w:val="center"/>
          </w:tcPr>
          <w:p w14:paraId="2CD0DFA9" w14:textId="41DF6F9A" w:rsidR="00BB46E4" w:rsidRPr="00CA1DFE" w:rsidRDefault="00BB46E4" w:rsidP="00BB46E4">
            <w:pPr>
              <w:jc w:val="center"/>
              <w:rPr>
                <w:sz w:val="20"/>
              </w:rPr>
            </w:pPr>
            <w:r w:rsidRPr="00CA1DFE">
              <w:rPr>
                <w:sz w:val="20"/>
                <w:lang w:eastAsia="lt-LT"/>
              </w:rPr>
              <w:t>14,7</w:t>
            </w:r>
          </w:p>
        </w:tc>
        <w:tc>
          <w:tcPr>
            <w:tcW w:w="570" w:type="pct"/>
            <w:tcBorders>
              <w:top w:val="single" w:sz="4" w:space="0" w:color="auto"/>
              <w:left w:val="single" w:sz="4" w:space="0" w:color="auto"/>
              <w:bottom w:val="single" w:sz="4" w:space="0" w:color="auto"/>
              <w:right w:val="single" w:sz="4" w:space="0" w:color="auto"/>
            </w:tcBorders>
            <w:vAlign w:val="center"/>
          </w:tcPr>
          <w:p w14:paraId="64211BED" w14:textId="2F8D4EB8" w:rsidR="00BB46E4" w:rsidRPr="00CA1DFE" w:rsidRDefault="00BB46E4" w:rsidP="00BB46E4">
            <w:pPr>
              <w:jc w:val="center"/>
              <w:rPr>
                <w:sz w:val="20"/>
              </w:rPr>
            </w:pPr>
            <w:r w:rsidRPr="00CA1DFE">
              <w:rPr>
                <w:sz w:val="20"/>
                <w:lang w:eastAsia="lt-LT"/>
              </w:rPr>
              <w:t>30,0</w:t>
            </w:r>
          </w:p>
        </w:tc>
        <w:tc>
          <w:tcPr>
            <w:tcW w:w="570" w:type="pct"/>
            <w:tcBorders>
              <w:top w:val="single" w:sz="4" w:space="0" w:color="auto"/>
              <w:left w:val="single" w:sz="4" w:space="0" w:color="auto"/>
              <w:bottom w:val="single" w:sz="4" w:space="0" w:color="auto"/>
              <w:right w:val="single" w:sz="4" w:space="0" w:color="auto"/>
            </w:tcBorders>
            <w:vAlign w:val="center"/>
          </w:tcPr>
          <w:p w14:paraId="65394284" w14:textId="5B11AF20" w:rsidR="00BB46E4" w:rsidRPr="00CA1DFE" w:rsidRDefault="00BB46E4" w:rsidP="00BB46E4">
            <w:pPr>
              <w:jc w:val="center"/>
              <w:rPr>
                <w:sz w:val="20"/>
              </w:rPr>
            </w:pPr>
            <w:r w:rsidRPr="00CA1DFE">
              <w:rPr>
                <w:sz w:val="20"/>
                <w:lang w:eastAsia="lt-LT"/>
              </w:rPr>
              <w:t>30,0</w:t>
            </w:r>
          </w:p>
        </w:tc>
        <w:tc>
          <w:tcPr>
            <w:tcW w:w="609" w:type="pct"/>
            <w:tcBorders>
              <w:top w:val="single" w:sz="4" w:space="0" w:color="auto"/>
              <w:left w:val="single" w:sz="4" w:space="0" w:color="auto"/>
              <w:bottom w:val="single" w:sz="4" w:space="0" w:color="auto"/>
              <w:right w:val="single" w:sz="4" w:space="0" w:color="auto"/>
            </w:tcBorders>
            <w:vAlign w:val="center"/>
          </w:tcPr>
          <w:p w14:paraId="60B99F9D" w14:textId="77777777" w:rsidR="00BB46E4" w:rsidRPr="00CA1DFE" w:rsidRDefault="00BB46E4" w:rsidP="00BB46E4">
            <w:pPr>
              <w:jc w:val="center"/>
              <w:rPr>
                <w:sz w:val="20"/>
              </w:rPr>
            </w:pPr>
            <w:r w:rsidRPr="00CA1DFE">
              <w:rPr>
                <w:sz w:val="20"/>
              </w:rPr>
              <w:t>x</w:t>
            </w:r>
          </w:p>
        </w:tc>
      </w:tr>
      <w:tr w:rsidR="00CA1DFE" w:rsidRPr="00CA1DFE" w14:paraId="72631C52"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E018E6E" w14:textId="34531847" w:rsidR="00BB46E4" w:rsidRPr="00CA1DFE" w:rsidRDefault="00BB46E4" w:rsidP="00BB46E4">
            <w:pPr>
              <w:jc w:val="center"/>
              <w:rPr>
                <w:sz w:val="20"/>
              </w:rPr>
            </w:pPr>
            <w:r w:rsidRPr="00CA1DFE">
              <w:rPr>
                <w:sz w:val="20"/>
              </w:rPr>
              <w:t>05.01.01.10 (TP)</w:t>
            </w:r>
          </w:p>
        </w:tc>
        <w:tc>
          <w:tcPr>
            <w:tcW w:w="1890" w:type="pct"/>
            <w:tcBorders>
              <w:top w:val="single" w:sz="4" w:space="0" w:color="auto"/>
              <w:left w:val="single" w:sz="4" w:space="0" w:color="auto"/>
              <w:bottom w:val="single" w:sz="4" w:space="0" w:color="auto"/>
              <w:right w:val="single" w:sz="4" w:space="0" w:color="auto"/>
            </w:tcBorders>
            <w:vAlign w:val="center"/>
          </w:tcPr>
          <w:p w14:paraId="2CC1EC2D" w14:textId="098995C9" w:rsidR="00BB46E4" w:rsidRPr="00CA1DFE" w:rsidRDefault="00BB46E4" w:rsidP="00BB46E4">
            <w:pPr>
              <w:jc w:val="both"/>
              <w:rPr>
                <w:sz w:val="20"/>
              </w:rPr>
            </w:pPr>
            <w:r w:rsidRPr="00CA1DFE">
              <w:rPr>
                <w:sz w:val="20"/>
              </w:rPr>
              <w:t>Savivaldybės mero rezervas</w:t>
            </w:r>
          </w:p>
        </w:tc>
        <w:tc>
          <w:tcPr>
            <w:tcW w:w="571" w:type="pct"/>
            <w:tcBorders>
              <w:top w:val="single" w:sz="4" w:space="0" w:color="auto"/>
              <w:left w:val="single" w:sz="4" w:space="0" w:color="auto"/>
              <w:bottom w:val="single" w:sz="4" w:space="0" w:color="auto"/>
              <w:right w:val="single" w:sz="4" w:space="0" w:color="auto"/>
            </w:tcBorders>
            <w:vAlign w:val="center"/>
          </w:tcPr>
          <w:p w14:paraId="268E4880" w14:textId="33C92B95" w:rsidR="00BB46E4" w:rsidRPr="00CA1DFE" w:rsidRDefault="00BB46E4" w:rsidP="00BB46E4">
            <w:pPr>
              <w:jc w:val="center"/>
              <w:rPr>
                <w:sz w:val="20"/>
              </w:rPr>
            </w:pPr>
            <w:r w:rsidRPr="00CA1DFE">
              <w:rPr>
                <w:sz w:val="20"/>
                <w:lang w:eastAsia="lt-LT"/>
              </w:rPr>
              <w:t>60,0</w:t>
            </w:r>
          </w:p>
        </w:tc>
        <w:tc>
          <w:tcPr>
            <w:tcW w:w="570" w:type="pct"/>
            <w:tcBorders>
              <w:top w:val="single" w:sz="4" w:space="0" w:color="auto"/>
              <w:left w:val="single" w:sz="4" w:space="0" w:color="auto"/>
              <w:bottom w:val="single" w:sz="4" w:space="0" w:color="auto"/>
              <w:right w:val="single" w:sz="4" w:space="0" w:color="auto"/>
            </w:tcBorders>
            <w:vAlign w:val="center"/>
          </w:tcPr>
          <w:p w14:paraId="3B801B49" w14:textId="3148A5D0" w:rsidR="00BB46E4" w:rsidRPr="00CA1DFE" w:rsidRDefault="00BB46E4" w:rsidP="00BB46E4">
            <w:pPr>
              <w:jc w:val="center"/>
              <w:rPr>
                <w:sz w:val="20"/>
              </w:rPr>
            </w:pPr>
            <w:r w:rsidRPr="00CA1DFE">
              <w:rPr>
                <w:sz w:val="20"/>
                <w:lang w:eastAsia="lt-LT"/>
              </w:rPr>
              <w:t>68,0</w:t>
            </w:r>
          </w:p>
        </w:tc>
        <w:tc>
          <w:tcPr>
            <w:tcW w:w="570" w:type="pct"/>
            <w:tcBorders>
              <w:top w:val="single" w:sz="4" w:space="0" w:color="auto"/>
              <w:left w:val="single" w:sz="4" w:space="0" w:color="auto"/>
              <w:bottom w:val="single" w:sz="4" w:space="0" w:color="auto"/>
              <w:right w:val="single" w:sz="4" w:space="0" w:color="auto"/>
            </w:tcBorders>
            <w:vAlign w:val="center"/>
          </w:tcPr>
          <w:p w14:paraId="3CA38F9E" w14:textId="4B0DFC19" w:rsidR="00BB46E4" w:rsidRPr="00CA1DFE" w:rsidRDefault="00BB46E4" w:rsidP="00BB46E4">
            <w:pPr>
              <w:jc w:val="center"/>
              <w:rPr>
                <w:sz w:val="20"/>
              </w:rPr>
            </w:pPr>
            <w:r w:rsidRPr="00CA1DFE">
              <w:rPr>
                <w:sz w:val="20"/>
                <w:lang w:eastAsia="lt-LT"/>
              </w:rPr>
              <w:t>72,0</w:t>
            </w:r>
          </w:p>
        </w:tc>
        <w:tc>
          <w:tcPr>
            <w:tcW w:w="609" w:type="pct"/>
            <w:tcBorders>
              <w:top w:val="single" w:sz="4" w:space="0" w:color="auto"/>
              <w:left w:val="single" w:sz="4" w:space="0" w:color="auto"/>
              <w:bottom w:val="single" w:sz="4" w:space="0" w:color="auto"/>
              <w:right w:val="single" w:sz="4" w:space="0" w:color="auto"/>
            </w:tcBorders>
            <w:vAlign w:val="center"/>
          </w:tcPr>
          <w:p w14:paraId="69C980E7" w14:textId="77777777" w:rsidR="00BB46E4" w:rsidRPr="00CA1DFE" w:rsidRDefault="00BB46E4" w:rsidP="00BB46E4">
            <w:pPr>
              <w:jc w:val="center"/>
              <w:rPr>
                <w:sz w:val="20"/>
              </w:rPr>
            </w:pPr>
            <w:r w:rsidRPr="00CA1DFE">
              <w:rPr>
                <w:sz w:val="20"/>
              </w:rPr>
              <w:t>x</w:t>
            </w:r>
          </w:p>
        </w:tc>
      </w:tr>
      <w:tr w:rsidR="00CA1DFE" w:rsidRPr="00CA1DFE" w14:paraId="4E77F07F"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F426009" w14:textId="3ED1501B" w:rsidR="00BB46E4" w:rsidRPr="00CA1DFE" w:rsidRDefault="00BB46E4" w:rsidP="00BB46E4">
            <w:pPr>
              <w:jc w:val="center"/>
              <w:rPr>
                <w:sz w:val="20"/>
              </w:rPr>
            </w:pPr>
            <w:r w:rsidRPr="00CA1DFE">
              <w:rPr>
                <w:sz w:val="20"/>
              </w:rPr>
              <w:t>05.01.01.11 (TP)</w:t>
            </w:r>
          </w:p>
        </w:tc>
        <w:tc>
          <w:tcPr>
            <w:tcW w:w="1890" w:type="pct"/>
            <w:tcBorders>
              <w:top w:val="single" w:sz="4" w:space="0" w:color="auto"/>
              <w:left w:val="single" w:sz="4" w:space="0" w:color="auto"/>
              <w:bottom w:val="single" w:sz="4" w:space="0" w:color="auto"/>
              <w:right w:val="single" w:sz="4" w:space="0" w:color="auto"/>
            </w:tcBorders>
            <w:vAlign w:val="center"/>
          </w:tcPr>
          <w:p w14:paraId="106B28FE" w14:textId="635E1FA9" w:rsidR="00BB46E4" w:rsidRPr="00CA1DFE" w:rsidRDefault="00BB46E4" w:rsidP="00BB46E4">
            <w:pPr>
              <w:jc w:val="both"/>
              <w:rPr>
                <w:sz w:val="20"/>
              </w:rPr>
            </w:pPr>
            <w:r w:rsidRPr="00CA1DFE">
              <w:rPr>
                <w:sz w:val="20"/>
              </w:rPr>
              <w:t>Viešosios tvarkos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7A104514" w14:textId="5D52854B" w:rsidR="00BB46E4" w:rsidRPr="00CA1DFE" w:rsidRDefault="00F05EBB" w:rsidP="00BB46E4">
            <w:pPr>
              <w:jc w:val="center"/>
              <w:rPr>
                <w:sz w:val="20"/>
              </w:rPr>
            </w:pPr>
            <w:r>
              <w:rPr>
                <w:sz w:val="20"/>
                <w:lang w:eastAsia="lt-LT"/>
              </w:rPr>
              <w:t>42,8</w:t>
            </w:r>
          </w:p>
        </w:tc>
        <w:tc>
          <w:tcPr>
            <w:tcW w:w="570" w:type="pct"/>
            <w:tcBorders>
              <w:top w:val="single" w:sz="4" w:space="0" w:color="auto"/>
              <w:left w:val="single" w:sz="4" w:space="0" w:color="auto"/>
              <w:bottom w:val="single" w:sz="4" w:space="0" w:color="auto"/>
              <w:right w:val="single" w:sz="4" w:space="0" w:color="auto"/>
            </w:tcBorders>
            <w:vAlign w:val="center"/>
          </w:tcPr>
          <w:p w14:paraId="5D3701EE" w14:textId="29757E70" w:rsidR="00BB46E4" w:rsidRPr="00CA1DFE" w:rsidRDefault="00BB46E4" w:rsidP="00BB46E4">
            <w:pPr>
              <w:jc w:val="center"/>
              <w:rPr>
                <w:sz w:val="20"/>
              </w:rPr>
            </w:pPr>
            <w:r w:rsidRPr="00CA1DFE">
              <w:rPr>
                <w:sz w:val="20"/>
                <w:lang w:eastAsia="lt-LT"/>
              </w:rPr>
              <w:t>59,0</w:t>
            </w:r>
          </w:p>
        </w:tc>
        <w:tc>
          <w:tcPr>
            <w:tcW w:w="570" w:type="pct"/>
            <w:tcBorders>
              <w:top w:val="single" w:sz="4" w:space="0" w:color="auto"/>
              <w:left w:val="single" w:sz="4" w:space="0" w:color="auto"/>
              <w:bottom w:val="single" w:sz="4" w:space="0" w:color="auto"/>
              <w:right w:val="single" w:sz="4" w:space="0" w:color="auto"/>
            </w:tcBorders>
            <w:vAlign w:val="center"/>
          </w:tcPr>
          <w:p w14:paraId="2251F66F" w14:textId="1B805319" w:rsidR="00BB46E4" w:rsidRPr="00CA1DFE" w:rsidRDefault="00BB46E4" w:rsidP="00BB46E4">
            <w:pPr>
              <w:jc w:val="center"/>
              <w:rPr>
                <w:sz w:val="20"/>
              </w:rPr>
            </w:pPr>
            <w:r w:rsidRPr="00CA1DFE">
              <w:rPr>
                <w:sz w:val="20"/>
                <w:lang w:eastAsia="lt-LT"/>
              </w:rPr>
              <w:t>64,0</w:t>
            </w:r>
          </w:p>
        </w:tc>
        <w:tc>
          <w:tcPr>
            <w:tcW w:w="609" w:type="pct"/>
            <w:tcBorders>
              <w:top w:val="single" w:sz="4" w:space="0" w:color="auto"/>
              <w:left w:val="single" w:sz="4" w:space="0" w:color="auto"/>
              <w:bottom w:val="single" w:sz="4" w:space="0" w:color="auto"/>
              <w:right w:val="single" w:sz="4" w:space="0" w:color="auto"/>
            </w:tcBorders>
            <w:vAlign w:val="center"/>
          </w:tcPr>
          <w:p w14:paraId="3D67B42D" w14:textId="77777777" w:rsidR="00BB46E4" w:rsidRPr="00CA1DFE" w:rsidRDefault="00BB46E4" w:rsidP="00BB46E4">
            <w:pPr>
              <w:jc w:val="center"/>
              <w:rPr>
                <w:sz w:val="20"/>
              </w:rPr>
            </w:pPr>
            <w:r w:rsidRPr="00CA1DFE">
              <w:rPr>
                <w:sz w:val="20"/>
              </w:rPr>
              <w:t>x</w:t>
            </w:r>
          </w:p>
        </w:tc>
      </w:tr>
      <w:tr w:rsidR="00CA1DFE" w:rsidRPr="00CA1DFE" w14:paraId="5B0D4D56"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A522348" w14:textId="5DEFFE23" w:rsidR="00BB46E4" w:rsidRPr="00CA1DFE" w:rsidRDefault="00BB46E4" w:rsidP="00BB46E4">
            <w:pPr>
              <w:jc w:val="center"/>
              <w:rPr>
                <w:sz w:val="20"/>
              </w:rPr>
            </w:pPr>
            <w:r w:rsidRPr="00CA1DFE">
              <w:rPr>
                <w:sz w:val="20"/>
              </w:rPr>
              <w:t>05.01.01.12 (TP)</w:t>
            </w:r>
          </w:p>
        </w:tc>
        <w:tc>
          <w:tcPr>
            <w:tcW w:w="1890" w:type="pct"/>
            <w:tcBorders>
              <w:top w:val="single" w:sz="4" w:space="0" w:color="auto"/>
              <w:left w:val="single" w:sz="4" w:space="0" w:color="auto"/>
              <w:bottom w:val="single" w:sz="4" w:space="0" w:color="auto"/>
              <w:right w:val="single" w:sz="4" w:space="0" w:color="auto"/>
            </w:tcBorders>
            <w:vAlign w:val="center"/>
          </w:tcPr>
          <w:p w14:paraId="6C20779E" w14:textId="7EBC470D" w:rsidR="00BB46E4" w:rsidRPr="00CA1DFE" w:rsidRDefault="00BB46E4" w:rsidP="00BB46E4">
            <w:pPr>
              <w:jc w:val="both"/>
              <w:rPr>
                <w:sz w:val="20"/>
              </w:rPr>
            </w:pPr>
            <w:r w:rsidRPr="00CA1DFE">
              <w:rPr>
                <w:sz w:val="20"/>
              </w:rPr>
              <w:t>Informacijos viešinimas</w:t>
            </w:r>
          </w:p>
        </w:tc>
        <w:tc>
          <w:tcPr>
            <w:tcW w:w="571" w:type="pct"/>
            <w:tcBorders>
              <w:top w:val="single" w:sz="4" w:space="0" w:color="auto"/>
              <w:left w:val="single" w:sz="4" w:space="0" w:color="auto"/>
              <w:bottom w:val="single" w:sz="4" w:space="0" w:color="auto"/>
              <w:right w:val="single" w:sz="4" w:space="0" w:color="auto"/>
            </w:tcBorders>
            <w:vAlign w:val="center"/>
          </w:tcPr>
          <w:p w14:paraId="3499C8E8" w14:textId="6ECCC0A1" w:rsidR="00BB46E4" w:rsidRPr="00CA1DFE" w:rsidRDefault="00BB46E4" w:rsidP="00BB46E4">
            <w:pPr>
              <w:jc w:val="center"/>
              <w:rPr>
                <w:sz w:val="20"/>
              </w:rPr>
            </w:pPr>
            <w:r w:rsidRPr="00CA1DFE">
              <w:rPr>
                <w:sz w:val="20"/>
                <w:lang w:eastAsia="lt-LT"/>
              </w:rPr>
              <w:t>37,3</w:t>
            </w:r>
          </w:p>
        </w:tc>
        <w:tc>
          <w:tcPr>
            <w:tcW w:w="570" w:type="pct"/>
            <w:tcBorders>
              <w:top w:val="single" w:sz="4" w:space="0" w:color="auto"/>
              <w:left w:val="single" w:sz="4" w:space="0" w:color="auto"/>
              <w:bottom w:val="single" w:sz="4" w:space="0" w:color="auto"/>
              <w:right w:val="single" w:sz="4" w:space="0" w:color="auto"/>
            </w:tcBorders>
            <w:vAlign w:val="center"/>
          </w:tcPr>
          <w:p w14:paraId="0ABD4453" w14:textId="27E0FD24" w:rsidR="00BB46E4" w:rsidRPr="00CA1DFE" w:rsidRDefault="00BB46E4" w:rsidP="00BB46E4">
            <w:pPr>
              <w:jc w:val="center"/>
              <w:rPr>
                <w:sz w:val="20"/>
              </w:rPr>
            </w:pPr>
            <w:r w:rsidRPr="00CA1DFE">
              <w:rPr>
                <w:sz w:val="20"/>
                <w:lang w:eastAsia="lt-LT"/>
              </w:rPr>
              <w:t>47,0</w:t>
            </w:r>
          </w:p>
        </w:tc>
        <w:tc>
          <w:tcPr>
            <w:tcW w:w="570" w:type="pct"/>
            <w:tcBorders>
              <w:top w:val="single" w:sz="4" w:space="0" w:color="auto"/>
              <w:left w:val="single" w:sz="4" w:space="0" w:color="auto"/>
              <w:bottom w:val="single" w:sz="4" w:space="0" w:color="auto"/>
              <w:right w:val="single" w:sz="4" w:space="0" w:color="auto"/>
            </w:tcBorders>
            <w:vAlign w:val="center"/>
          </w:tcPr>
          <w:p w14:paraId="19F2E80A" w14:textId="7D5C243E" w:rsidR="00BB46E4" w:rsidRPr="00CA1DFE" w:rsidRDefault="00BB46E4" w:rsidP="00BB46E4">
            <w:pPr>
              <w:jc w:val="center"/>
              <w:rPr>
                <w:sz w:val="20"/>
              </w:rPr>
            </w:pPr>
            <w:r w:rsidRPr="00CA1DFE">
              <w:rPr>
                <w:sz w:val="20"/>
                <w:lang w:eastAsia="lt-LT"/>
              </w:rPr>
              <w:t>50,0</w:t>
            </w:r>
          </w:p>
        </w:tc>
        <w:tc>
          <w:tcPr>
            <w:tcW w:w="609" w:type="pct"/>
            <w:tcBorders>
              <w:top w:val="single" w:sz="4" w:space="0" w:color="auto"/>
              <w:left w:val="single" w:sz="4" w:space="0" w:color="auto"/>
              <w:bottom w:val="single" w:sz="4" w:space="0" w:color="auto"/>
              <w:right w:val="single" w:sz="4" w:space="0" w:color="auto"/>
            </w:tcBorders>
            <w:vAlign w:val="center"/>
          </w:tcPr>
          <w:p w14:paraId="16BC90D7" w14:textId="77777777" w:rsidR="00BB46E4" w:rsidRPr="00CA1DFE" w:rsidRDefault="00BB46E4" w:rsidP="00BB46E4">
            <w:pPr>
              <w:jc w:val="center"/>
              <w:rPr>
                <w:sz w:val="20"/>
              </w:rPr>
            </w:pPr>
            <w:r w:rsidRPr="00CA1DFE">
              <w:rPr>
                <w:sz w:val="20"/>
              </w:rPr>
              <w:t>x</w:t>
            </w:r>
          </w:p>
        </w:tc>
      </w:tr>
      <w:tr w:rsidR="00CA1DFE" w:rsidRPr="00CA1DFE" w14:paraId="0C6C2268"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85CD627" w14:textId="6D8EDBEE" w:rsidR="00BB46E4" w:rsidRPr="00CA1DFE" w:rsidRDefault="00BB46E4" w:rsidP="00BB46E4">
            <w:pPr>
              <w:jc w:val="center"/>
              <w:rPr>
                <w:sz w:val="20"/>
              </w:rPr>
            </w:pPr>
            <w:r w:rsidRPr="00CA1DFE">
              <w:rPr>
                <w:sz w:val="20"/>
              </w:rPr>
              <w:t>05.01.01.13 (TP)</w:t>
            </w:r>
          </w:p>
        </w:tc>
        <w:tc>
          <w:tcPr>
            <w:tcW w:w="1890" w:type="pct"/>
            <w:tcBorders>
              <w:top w:val="single" w:sz="4" w:space="0" w:color="auto"/>
              <w:left w:val="single" w:sz="4" w:space="0" w:color="auto"/>
              <w:bottom w:val="single" w:sz="4" w:space="0" w:color="auto"/>
              <w:right w:val="single" w:sz="4" w:space="0" w:color="auto"/>
            </w:tcBorders>
            <w:vAlign w:val="center"/>
          </w:tcPr>
          <w:p w14:paraId="0C905DF4" w14:textId="6E9B2E4D" w:rsidR="00BB46E4" w:rsidRPr="00CA1DFE" w:rsidRDefault="00BB46E4" w:rsidP="00BB46E4">
            <w:pPr>
              <w:jc w:val="both"/>
              <w:rPr>
                <w:sz w:val="20"/>
              </w:rPr>
            </w:pPr>
            <w:r w:rsidRPr="00CA1DFE">
              <w:rPr>
                <w:sz w:val="20"/>
              </w:rPr>
              <w:t>Keleivių vežimo viešuoju transportu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19710D92" w14:textId="3F9DB42D" w:rsidR="00BB46E4" w:rsidRPr="00CA1DFE" w:rsidRDefault="00F05EBB" w:rsidP="00BB46E4">
            <w:pPr>
              <w:jc w:val="center"/>
              <w:rPr>
                <w:sz w:val="20"/>
              </w:rPr>
            </w:pPr>
            <w:r>
              <w:rPr>
                <w:sz w:val="20"/>
                <w:lang w:eastAsia="lt-LT"/>
              </w:rPr>
              <w:t>430,5</w:t>
            </w:r>
          </w:p>
        </w:tc>
        <w:tc>
          <w:tcPr>
            <w:tcW w:w="570" w:type="pct"/>
            <w:tcBorders>
              <w:top w:val="single" w:sz="4" w:space="0" w:color="auto"/>
              <w:left w:val="single" w:sz="4" w:space="0" w:color="auto"/>
              <w:bottom w:val="single" w:sz="4" w:space="0" w:color="auto"/>
              <w:right w:val="single" w:sz="4" w:space="0" w:color="auto"/>
            </w:tcBorders>
            <w:vAlign w:val="center"/>
          </w:tcPr>
          <w:p w14:paraId="212248CC" w14:textId="10831ED2" w:rsidR="00BB46E4" w:rsidRPr="00CA1DFE" w:rsidRDefault="00BB46E4" w:rsidP="00BB46E4">
            <w:pPr>
              <w:jc w:val="center"/>
              <w:rPr>
                <w:sz w:val="20"/>
              </w:rPr>
            </w:pPr>
            <w:r w:rsidRPr="00CA1DFE">
              <w:rPr>
                <w:sz w:val="20"/>
                <w:lang w:eastAsia="lt-LT"/>
              </w:rPr>
              <w:t>122,0</w:t>
            </w:r>
          </w:p>
        </w:tc>
        <w:tc>
          <w:tcPr>
            <w:tcW w:w="570" w:type="pct"/>
            <w:tcBorders>
              <w:top w:val="single" w:sz="4" w:space="0" w:color="auto"/>
              <w:left w:val="single" w:sz="4" w:space="0" w:color="auto"/>
              <w:bottom w:val="single" w:sz="4" w:space="0" w:color="auto"/>
              <w:right w:val="single" w:sz="4" w:space="0" w:color="auto"/>
            </w:tcBorders>
            <w:vAlign w:val="center"/>
          </w:tcPr>
          <w:p w14:paraId="3B4F7AC6" w14:textId="11422121" w:rsidR="00BB46E4" w:rsidRPr="00CA1DFE" w:rsidRDefault="00BB46E4" w:rsidP="00BB46E4">
            <w:pPr>
              <w:jc w:val="center"/>
              <w:rPr>
                <w:sz w:val="20"/>
              </w:rPr>
            </w:pPr>
            <w:r w:rsidRPr="00CA1DFE">
              <w:rPr>
                <w:sz w:val="20"/>
                <w:lang w:eastAsia="lt-LT"/>
              </w:rPr>
              <w:t>129,4</w:t>
            </w:r>
          </w:p>
        </w:tc>
        <w:tc>
          <w:tcPr>
            <w:tcW w:w="609" w:type="pct"/>
            <w:tcBorders>
              <w:top w:val="single" w:sz="4" w:space="0" w:color="auto"/>
              <w:left w:val="single" w:sz="4" w:space="0" w:color="auto"/>
              <w:bottom w:val="single" w:sz="4" w:space="0" w:color="auto"/>
              <w:right w:val="single" w:sz="4" w:space="0" w:color="auto"/>
            </w:tcBorders>
            <w:vAlign w:val="center"/>
          </w:tcPr>
          <w:p w14:paraId="7325CE66" w14:textId="77777777" w:rsidR="00BB46E4" w:rsidRPr="00CA1DFE" w:rsidRDefault="00BB46E4" w:rsidP="00BB46E4">
            <w:pPr>
              <w:jc w:val="center"/>
              <w:rPr>
                <w:sz w:val="20"/>
              </w:rPr>
            </w:pPr>
            <w:r w:rsidRPr="00CA1DFE">
              <w:rPr>
                <w:sz w:val="20"/>
              </w:rPr>
              <w:t>x</w:t>
            </w:r>
          </w:p>
        </w:tc>
      </w:tr>
      <w:tr w:rsidR="00CA1DFE" w:rsidRPr="00CA1DFE" w14:paraId="3B1B3ABF"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B70B34B" w14:textId="65F9CD8F" w:rsidR="00BB46E4" w:rsidRPr="00CA1DFE" w:rsidRDefault="00BB46E4" w:rsidP="00BB46E4">
            <w:pPr>
              <w:jc w:val="center"/>
              <w:rPr>
                <w:sz w:val="20"/>
              </w:rPr>
            </w:pPr>
            <w:r w:rsidRPr="00CA1DFE">
              <w:rPr>
                <w:sz w:val="20"/>
              </w:rPr>
              <w:t>05.01.01.14 (TP)</w:t>
            </w:r>
          </w:p>
        </w:tc>
        <w:tc>
          <w:tcPr>
            <w:tcW w:w="1890" w:type="pct"/>
            <w:tcBorders>
              <w:top w:val="single" w:sz="4" w:space="0" w:color="auto"/>
              <w:left w:val="single" w:sz="4" w:space="0" w:color="auto"/>
              <w:bottom w:val="single" w:sz="4" w:space="0" w:color="auto"/>
              <w:right w:val="single" w:sz="4" w:space="0" w:color="auto"/>
            </w:tcBorders>
            <w:vAlign w:val="center"/>
          </w:tcPr>
          <w:p w14:paraId="1D9B10FA" w14:textId="1A456F4D" w:rsidR="00BB46E4" w:rsidRPr="00CA1DFE" w:rsidRDefault="00BB46E4" w:rsidP="00BB46E4">
            <w:pPr>
              <w:jc w:val="both"/>
              <w:rPr>
                <w:sz w:val="20"/>
              </w:rPr>
            </w:pPr>
            <w:r w:rsidRPr="00CA1DFE">
              <w:rPr>
                <w:sz w:val="20"/>
              </w:rPr>
              <w:t>Pagalbos priemonių nukentėjusiems subjektams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60E6FA4B" w14:textId="6284FC71" w:rsidR="00BB46E4" w:rsidRPr="00CA1DFE" w:rsidRDefault="00BB46E4" w:rsidP="00BB46E4">
            <w:pPr>
              <w:jc w:val="center"/>
              <w:rPr>
                <w:sz w:val="20"/>
              </w:rPr>
            </w:pPr>
            <w:r w:rsidRPr="00CA1DFE">
              <w:rPr>
                <w:sz w:val="20"/>
                <w:lang w:eastAsia="lt-LT"/>
              </w:rPr>
              <w:t>22,8</w:t>
            </w:r>
          </w:p>
        </w:tc>
        <w:tc>
          <w:tcPr>
            <w:tcW w:w="570" w:type="pct"/>
            <w:tcBorders>
              <w:top w:val="single" w:sz="4" w:space="0" w:color="auto"/>
              <w:left w:val="single" w:sz="4" w:space="0" w:color="auto"/>
              <w:bottom w:val="single" w:sz="4" w:space="0" w:color="auto"/>
              <w:right w:val="single" w:sz="4" w:space="0" w:color="auto"/>
            </w:tcBorders>
            <w:vAlign w:val="center"/>
          </w:tcPr>
          <w:p w14:paraId="181D0749" w14:textId="0D70FF5B" w:rsidR="00BB46E4" w:rsidRPr="00CA1DFE" w:rsidRDefault="00BB46E4" w:rsidP="00BB46E4">
            <w:pPr>
              <w:jc w:val="center"/>
              <w:rPr>
                <w:sz w:val="20"/>
              </w:rPr>
            </w:pPr>
            <w:r w:rsidRPr="00CA1DFE">
              <w:rPr>
                <w:sz w:val="20"/>
                <w:lang w:eastAsia="lt-LT"/>
              </w:rPr>
              <w:t>22,0</w:t>
            </w:r>
          </w:p>
        </w:tc>
        <w:tc>
          <w:tcPr>
            <w:tcW w:w="570" w:type="pct"/>
            <w:tcBorders>
              <w:top w:val="single" w:sz="4" w:space="0" w:color="auto"/>
              <w:left w:val="single" w:sz="4" w:space="0" w:color="auto"/>
              <w:bottom w:val="single" w:sz="4" w:space="0" w:color="auto"/>
              <w:right w:val="single" w:sz="4" w:space="0" w:color="auto"/>
            </w:tcBorders>
            <w:vAlign w:val="center"/>
          </w:tcPr>
          <w:p w14:paraId="2CAD2E8C" w14:textId="4300EDFF" w:rsidR="00BB46E4" w:rsidRPr="00CA1DFE" w:rsidRDefault="00BB46E4" w:rsidP="00BB46E4">
            <w:pPr>
              <w:jc w:val="center"/>
              <w:rPr>
                <w:sz w:val="20"/>
              </w:rPr>
            </w:pPr>
            <w:r w:rsidRPr="00CA1DFE">
              <w:rPr>
                <w:sz w:val="20"/>
                <w:lang w:eastAsia="lt-LT"/>
              </w:rPr>
              <w:t>26,0</w:t>
            </w:r>
          </w:p>
        </w:tc>
        <w:tc>
          <w:tcPr>
            <w:tcW w:w="609" w:type="pct"/>
            <w:tcBorders>
              <w:top w:val="single" w:sz="4" w:space="0" w:color="auto"/>
              <w:left w:val="single" w:sz="4" w:space="0" w:color="auto"/>
              <w:bottom w:val="single" w:sz="4" w:space="0" w:color="auto"/>
              <w:right w:val="single" w:sz="4" w:space="0" w:color="auto"/>
            </w:tcBorders>
            <w:vAlign w:val="center"/>
          </w:tcPr>
          <w:p w14:paraId="0ADF7F17" w14:textId="77777777" w:rsidR="00BB46E4" w:rsidRPr="00CA1DFE" w:rsidRDefault="00BB46E4" w:rsidP="00BB46E4">
            <w:pPr>
              <w:jc w:val="center"/>
              <w:rPr>
                <w:sz w:val="20"/>
              </w:rPr>
            </w:pPr>
            <w:r w:rsidRPr="00CA1DFE">
              <w:rPr>
                <w:sz w:val="20"/>
              </w:rPr>
              <w:t>x</w:t>
            </w:r>
          </w:p>
        </w:tc>
      </w:tr>
      <w:tr w:rsidR="00CA1DFE" w:rsidRPr="00CA1DFE" w14:paraId="06A9A415"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EA97D5E" w14:textId="7DB23668" w:rsidR="00BB46E4" w:rsidRPr="00CA1DFE" w:rsidRDefault="00BB46E4" w:rsidP="00BB46E4">
            <w:pPr>
              <w:jc w:val="center"/>
              <w:rPr>
                <w:sz w:val="20"/>
              </w:rPr>
            </w:pPr>
            <w:r w:rsidRPr="00CA1DFE">
              <w:rPr>
                <w:sz w:val="20"/>
              </w:rPr>
              <w:t>05.01.01.15 (TP)</w:t>
            </w:r>
          </w:p>
        </w:tc>
        <w:tc>
          <w:tcPr>
            <w:tcW w:w="1890" w:type="pct"/>
            <w:tcBorders>
              <w:top w:val="single" w:sz="4" w:space="0" w:color="auto"/>
              <w:left w:val="single" w:sz="4" w:space="0" w:color="auto"/>
              <w:bottom w:val="single" w:sz="4" w:space="0" w:color="auto"/>
              <w:right w:val="single" w:sz="4" w:space="0" w:color="auto"/>
            </w:tcBorders>
            <w:vAlign w:val="center"/>
          </w:tcPr>
          <w:p w14:paraId="673B39AA" w14:textId="00E55F56" w:rsidR="00BB46E4" w:rsidRPr="00CA1DFE" w:rsidRDefault="00BB46E4" w:rsidP="00BB46E4">
            <w:pPr>
              <w:jc w:val="both"/>
              <w:rPr>
                <w:sz w:val="20"/>
              </w:rPr>
            </w:pPr>
            <w:r w:rsidRPr="00CA1DFE">
              <w:rPr>
                <w:sz w:val="20"/>
              </w:rPr>
              <w:t>Socialinės paramos valdymas</w:t>
            </w:r>
          </w:p>
        </w:tc>
        <w:tc>
          <w:tcPr>
            <w:tcW w:w="571" w:type="pct"/>
            <w:tcBorders>
              <w:top w:val="single" w:sz="4" w:space="0" w:color="auto"/>
              <w:left w:val="single" w:sz="4" w:space="0" w:color="auto"/>
              <w:bottom w:val="single" w:sz="4" w:space="0" w:color="auto"/>
              <w:right w:val="single" w:sz="4" w:space="0" w:color="auto"/>
            </w:tcBorders>
            <w:vAlign w:val="center"/>
          </w:tcPr>
          <w:p w14:paraId="662029A3" w14:textId="1E60BF2D" w:rsidR="00BB46E4" w:rsidRPr="00CA1DFE" w:rsidRDefault="00BB46E4" w:rsidP="00BB46E4">
            <w:pPr>
              <w:jc w:val="center"/>
              <w:rPr>
                <w:sz w:val="20"/>
              </w:rPr>
            </w:pPr>
            <w:r w:rsidRPr="00CA1DFE">
              <w:rPr>
                <w:sz w:val="20"/>
                <w:lang w:eastAsia="lt-LT"/>
              </w:rPr>
              <w:t>2</w:t>
            </w:r>
            <w:r w:rsidR="00F05EBB">
              <w:rPr>
                <w:sz w:val="20"/>
                <w:lang w:eastAsia="lt-LT"/>
              </w:rPr>
              <w:t>18</w:t>
            </w:r>
            <w:r w:rsidRPr="00CA1DFE">
              <w:rPr>
                <w:sz w:val="20"/>
                <w:lang w:eastAsia="lt-LT"/>
              </w:rPr>
              <w:t>,0</w:t>
            </w:r>
          </w:p>
        </w:tc>
        <w:tc>
          <w:tcPr>
            <w:tcW w:w="570" w:type="pct"/>
            <w:tcBorders>
              <w:top w:val="single" w:sz="4" w:space="0" w:color="auto"/>
              <w:left w:val="single" w:sz="4" w:space="0" w:color="auto"/>
              <w:bottom w:val="single" w:sz="4" w:space="0" w:color="auto"/>
              <w:right w:val="single" w:sz="4" w:space="0" w:color="auto"/>
            </w:tcBorders>
            <w:vAlign w:val="center"/>
          </w:tcPr>
          <w:p w14:paraId="7AEA4E38" w14:textId="2DADEB48" w:rsidR="00BB46E4" w:rsidRPr="00CA1DFE" w:rsidRDefault="00BB46E4" w:rsidP="00BB46E4">
            <w:pPr>
              <w:jc w:val="center"/>
              <w:rPr>
                <w:sz w:val="20"/>
              </w:rPr>
            </w:pPr>
            <w:r w:rsidRPr="00CA1DFE">
              <w:rPr>
                <w:sz w:val="20"/>
                <w:lang w:eastAsia="lt-LT"/>
              </w:rPr>
              <w:t>262,0</w:t>
            </w:r>
          </w:p>
        </w:tc>
        <w:tc>
          <w:tcPr>
            <w:tcW w:w="570" w:type="pct"/>
            <w:tcBorders>
              <w:top w:val="single" w:sz="4" w:space="0" w:color="auto"/>
              <w:left w:val="single" w:sz="4" w:space="0" w:color="auto"/>
              <w:bottom w:val="single" w:sz="4" w:space="0" w:color="auto"/>
              <w:right w:val="single" w:sz="4" w:space="0" w:color="auto"/>
            </w:tcBorders>
            <w:vAlign w:val="center"/>
          </w:tcPr>
          <w:p w14:paraId="09C7ABCA" w14:textId="0427E40E" w:rsidR="00BB46E4" w:rsidRPr="00CA1DFE" w:rsidRDefault="00BB46E4" w:rsidP="00BB46E4">
            <w:pPr>
              <w:jc w:val="center"/>
              <w:rPr>
                <w:sz w:val="20"/>
              </w:rPr>
            </w:pPr>
            <w:r w:rsidRPr="00CA1DFE">
              <w:rPr>
                <w:sz w:val="20"/>
                <w:lang w:eastAsia="lt-LT"/>
              </w:rPr>
              <w:t>278,0</w:t>
            </w:r>
          </w:p>
        </w:tc>
        <w:tc>
          <w:tcPr>
            <w:tcW w:w="609" w:type="pct"/>
            <w:tcBorders>
              <w:top w:val="single" w:sz="4" w:space="0" w:color="auto"/>
              <w:left w:val="single" w:sz="4" w:space="0" w:color="auto"/>
              <w:bottom w:val="single" w:sz="4" w:space="0" w:color="auto"/>
              <w:right w:val="single" w:sz="4" w:space="0" w:color="auto"/>
            </w:tcBorders>
            <w:vAlign w:val="center"/>
          </w:tcPr>
          <w:p w14:paraId="4C161828" w14:textId="77777777" w:rsidR="00BB46E4" w:rsidRPr="00CA1DFE" w:rsidRDefault="00BB46E4" w:rsidP="00BB46E4">
            <w:pPr>
              <w:jc w:val="center"/>
              <w:rPr>
                <w:sz w:val="20"/>
              </w:rPr>
            </w:pPr>
            <w:r w:rsidRPr="00CA1DFE">
              <w:rPr>
                <w:sz w:val="20"/>
              </w:rPr>
              <w:t>x</w:t>
            </w:r>
          </w:p>
        </w:tc>
      </w:tr>
      <w:tr w:rsidR="00CA1DFE" w:rsidRPr="00CA1DFE" w14:paraId="56032388"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5FBDE5E" w14:textId="3C5560B6" w:rsidR="00BB46E4" w:rsidRPr="00CA1DFE" w:rsidRDefault="00BB46E4" w:rsidP="00BB46E4">
            <w:pPr>
              <w:jc w:val="center"/>
              <w:rPr>
                <w:sz w:val="20"/>
              </w:rPr>
            </w:pPr>
            <w:r w:rsidRPr="00CA1DFE">
              <w:rPr>
                <w:sz w:val="20"/>
              </w:rPr>
              <w:t>05.01.01.16 (TP)</w:t>
            </w:r>
          </w:p>
        </w:tc>
        <w:tc>
          <w:tcPr>
            <w:tcW w:w="1890" w:type="pct"/>
            <w:tcBorders>
              <w:top w:val="single" w:sz="4" w:space="0" w:color="auto"/>
              <w:left w:val="single" w:sz="4" w:space="0" w:color="auto"/>
              <w:bottom w:val="single" w:sz="4" w:space="0" w:color="auto"/>
              <w:right w:val="single" w:sz="4" w:space="0" w:color="auto"/>
            </w:tcBorders>
            <w:vAlign w:val="center"/>
          </w:tcPr>
          <w:p w14:paraId="6A8E8CD8" w14:textId="00982A21" w:rsidR="00BB46E4" w:rsidRPr="00CA1DFE" w:rsidRDefault="00BB46E4" w:rsidP="00BB46E4">
            <w:pPr>
              <w:jc w:val="both"/>
              <w:rPr>
                <w:sz w:val="20"/>
              </w:rPr>
            </w:pPr>
            <w:r w:rsidRPr="00CA1DFE">
              <w:rPr>
                <w:sz w:val="20"/>
              </w:rPr>
              <w:t>Savivaldybės vykdomoji institucija (Meras)</w:t>
            </w:r>
          </w:p>
        </w:tc>
        <w:tc>
          <w:tcPr>
            <w:tcW w:w="571" w:type="pct"/>
            <w:tcBorders>
              <w:top w:val="single" w:sz="4" w:space="0" w:color="auto"/>
              <w:left w:val="single" w:sz="4" w:space="0" w:color="auto"/>
              <w:bottom w:val="single" w:sz="4" w:space="0" w:color="auto"/>
              <w:right w:val="single" w:sz="4" w:space="0" w:color="auto"/>
            </w:tcBorders>
            <w:vAlign w:val="center"/>
          </w:tcPr>
          <w:p w14:paraId="79BE2C5B" w14:textId="71E0AA0D" w:rsidR="00BB46E4" w:rsidRPr="00CA1DFE" w:rsidRDefault="00BB46E4" w:rsidP="00BB46E4">
            <w:pPr>
              <w:jc w:val="center"/>
              <w:rPr>
                <w:sz w:val="20"/>
              </w:rPr>
            </w:pPr>
            <w:r w:rsidRPr="00CA1DFE">
              <w:rPr>
                <w:sz w:val="20"/>
                <w:lang w:eastAsia="lt-LT"/>
              </w:rPr>
              <w:t>337,5</w:t>
            </w:r>
          </w:p>
        </w:tc>
        <w:tc>
          <w:tcPr>
            <w:tcW w:w="570" w:type="pct"/>
            <w:tcBorders>
              <w:top w:val="single" w:sz="4" w:space="0" w:color="auto"/>
              <w:left w:val="single" w:sz="4" w:space="0" w:color="auto"/>
              <w:bottom w:val="single" w:sz="4" w:space="0" w:color="auto"/>
              <w:right w:val="single" w:sz="4" w:space="0" w:color="auto"/>
            </w:tcBorders>
            <w:vAlign w:val="center"/>
          </w:tcPr>
          <w:p w14:paraId="0FB8A2DC" w14:textId="1406B4E8" w:rsidR="00BB46E4" w:rsidRPr="00CA1DFE" w:rsidRDefault="00BB46E4" w:rsidP="00BB46E4">
            <w:pPr>
              <w:jc w:val="center"/>
              <w:rPr>
                <w:sz w:val="20"/>
              </w:rPr>
            </w:pPr>
            <w:r w:rsidRPr="00CA1DFE">
              <w:rPr>
                <w:sz w:val="20"/>
                <w:lang w:eastAsia="lt-LT"/>
              </w:rPr>
              <w:t>351,0</w:t>
            </w:r>
          </w:p>
        </w:tc>
        <w:tc>
          <w:tcPr>
            <w:tcW w:w="570" w:type="pct"/>
            <w:tcBorders>
              <w:top w:val="single" w:sz="4" w:space="0" w:color="auto"/>
              <w:left w:val="single" w:sz="4" w:space="0" w:color="auto"/>
              <w:bottom w:val="single" w:sz="4" w:space="0" w:color="auto"/>
              <w:right w:val="single" w:sz="4" w:space="0" w:color="auto"/>
            </w:tcBorders>
            <w:vAlign w:val="center"/>
          </w:tcPr>
          <w:p w14:paraId="394C98E1" w14:textId="6056E01A" w:rsidR="00BB46E4" w:rsidRPr="00CA1DFE" w:rsidRDefault="00BB46E4" w:rsidP="00BB46E4">
            <w:pPr>
              <w:jc w:val="center"/>
              <w:rPr>
                <w:sz w:val="20"/>
              </w:rPr>
            </w:pPr>
            <w:r w:rsidRPr="00CA1DFE">
              <w:rPr>
                <w:sz w:val="20"/>
                <w:lang w:eastAsia="lt-LT"/>
              </w:rPr>
              <w:t>369,0</w:t>
            </w:r>
          </w:p>
        </w:tc>
        <w:tc>
          <w:tcPr>
            <w:tcW w:w="609" w:type="pct"/>
            <w:tcBorders>
              <w:top w:val="single" w:sz="4" w:space="0" w:color="auto"/>
              <w:left w:val="single" w:sz="4" w:space="0" w:color="auto"/>
              <w:bottom w:val="single" w:sz="4" w:space="0" w:color="auto"/>
              <w:right w:val="single" w:sz="4" w:space="0" w:color="auto"/>
            </w:tcBorders>
            <w:vAlign w:val="center"/>
          </w:tcPr>
          <w:p w14:paraId="4A91CA1A" w14:textId="722D0326" w:rsidR="00BB46E4" w:rsidRPr="00CA1DFE" w:rsidRDefault="00BB46E4" w:rsidP="00BB46E4">
            <w:pPr>
              <w:jc w:val="center"/>
              <w:rPr>
                <w:sz w:val="20"/>
              </w:rPr>
            </w:pPr>
            <w:r w:rsidRPr="00CA1DFE">
              <w:rPr>
                <w:sz w:val="20"/>
              </w:rPr>
              <w:t>x</w:t>
            </w:r>
          </w:p>
        </w:tc>
      </w:tr>
      <w:tr w:rsidR="00CA1DFE" w:rsidRPr="00CA1DFE" w14:paraId="7B5B21CF"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0CDB32B" w14:textId="719DEA53" w:rsidR="00BB46E4" w:rsidRPr="00CA1DFE" w:rsidRDefault="00BB46E4" w:rsidP="00BB46E4">
            <w:pPr>
              <w:jc w:val="center"/>
              <w:rPr>
                <w:sz w:val="20"/>
              </w:rPr>
            </w:pPr>
            <w:r w:rsidRPr="00CA1DFE">
              <w:rPr>
                <w:sz w:val="20"/>
              </w:rPr>
              <w:lastRenderedPageBreak/>
              <w:t>05.01.01.17 (TP)</w:t>
            </w:r>
          </w:p>
        </w:tc>
        <w:tc>
          <w:tcPr>
            <w:tcW w:w="1890" w:type="pct"/>
            <w:tcBorders>
              <w:top w:val="single" w:sz="4" w:space="0" w:color="auto"/>
              <w:left w:val="single" w:sz="4" w:space="0" w:color="auto"/>
              <w:bottom w:val="single" w:sz="4" w:space="0" w:color="auto"/>
              <w:right w:val="single" w:sz="4" w:space="0" w:color="auto"/>
            </w:tcBorders>
            <w:vAlign w:val="center"/>
          </w:tcPr>
          <w:p w14:paraId="6E5F1923" w14:textId="687030F1" w:rsidR="00BB46E4" w:rsidRPr="00CA1DFE" w:rsidRDefault="00BB46E4" w:rsidP="00BB46E4">
            <w:pPr>
              <w:jc w:val="both"/>
              <w:rPr>
                <w:sz w:val="20"/>
              </w:rPr>
            </w:pPr>
            <w:r w:rsidRPr="00CA1DFE">
              <w:rPr>
                <w:sz w:val="20"/>
              </w:rPr>
              <w:t>Bendruomenės iniciatyvų, skirtų gyvenamajai aplinkai kurti ir plėsti, finansavimas</w:t>
            </w:r>
          </w:p>
        </w:tc>
        <w:tc>
          <w:tcPr>
            <w:tcW w:w="571" w:type="pct"/>
            <w:tcBorders>
              <w:top w:val="single" w:sz="4" w:space="0" w:color="auto"/>
              <w:left w:val="single" w:sz="4" w:space="0" w:color="auto"/>
              <w:bottom w:val="single" w:sz="4" w:space="0" w:color="auto"/>
              <w:right w:val="single" w:sz="4" w:space="0" w:color="auto"/>
            </w:tcBorders>
            <w:vAlign w:val="center"/>
          </w:tcPr>
          <w:p w14:paraId="515458F9" w14:textId="52E8ABDC" w:rsidR="00BB46E4" w:rsidRPr="00CA1DFE" w:rsidRDefault="00BB46E4" w:rsidP="00BB46E4">
            <w:pPr>
              <w:jc w:val="center"/>
              <w:rPr>
                <w:sz w:val="20"/>
              </w:rPr>
            </w:pPr>
            <w:r w:rsidRPr="00CA1DFE">
              <w:rPr>
                <w:sz w:val="20"/>
                <w:lang w:eastAsia="lt-LT"/>
              </w:rPr>
              <w:t>16,0</w:t>
            </w:r>
          </w:p>
        </w:tc>
        <w:tc>
          <w:tcPr>
            <w:tcW w:w="570" w:type="pct"/>
            <w:tcBorders>
              <w:top w:val="single" w:sz="4" w:space="0" w:color="auto"/>
              <w:left w:val="single" w:sz="4" w:space="0" w:color="auto"/>
              <w:bottom w:val="single" w:sz="4" w:space="0" w:color="auto"/>
              <w:right w:val="single" w:sz="4" w:space="0" w:color="auto"/>
            </w:tcBorders>
            <w:vAlign w:val="center"/>
          </w:tcPr>
          <w:p w14:paraId="2BE62059" w14:textId="55F74FDA" w:rsidR="00BB46E4" w:rsidRPr="00CA1DFE" w:rsidRDefault="00BB46E4" w:rsidP="00BB46E4">
            <w:pPr>
              <w:jc w:val="center"/>
              <w:rPr>
                <w:sz w:val="20"/>
              </w:rPr>
            </w:pPr>
            <w:r w:rsidRPr="00CA1DFE">
              <w:rPr>
                <w:sz w:val="20"/>
                <w:lang w:eastAsia="lt-LT"/>
              </w:rPr>
              <w:t>30,0</w:t>
            </w:r>
          </w:p>
        </w:tc>
        <w:tc>
          <w:tcPr>
            <w:tcW w:w="570" w:type="pct"/>
            <w:tcBorders>
              <w:top w:val="single" w:sz="4" w:space="0" w:color="auto"/>
              <w:left w:val="single" w:sz="4" w:space="0" w:color="auto"/>
              <w:bottom w:val="single" w:sz="4" w:space="0" w:color="auto"/>
              <w:right w:val="single" w:sz="4" w:space="0" w:color="auto"/>
            </w:tcBorders>
            <w:vAlign w:val="center"/>
          </w:tcPr>
          <w:p w14:paraId="3673D2A5" w14:textId="0BBF423A" w:rsidR="00BB46E4" w:rsidRPr="00CA1DFE" w:rsidRDefault="00BB46E4" w:rsidP="00BB46E4">
            <w:pPr>
              <w:jc w:val="center"/>
              <w:rPr>
                <w:sz w:val="20"/>
              </w:rPr>
            </w:pPr>
            <w:r w:rsidRPr="00CA1DFE">
              <w:rPr>
                <w:sz w:val="20"/>
                <w:lang w:eastAsia="lt-LT"/>
              </w:rPr>
              <w:t>33,0</w:t>
            </w:r>
          </w:p>
        </w:tc>
        <w:tc>
          <w:tcPr>
            <w:tcW w:w="609" w:type="pct"/>
            <w:tcBorders>
              <w:top w:val="single" w:sz="4" w:space="0" w:color="auto"/>
              <w:left w:val="single" w:sz="4" w:space="0" w:color="auto"/>
              <w:bottom w:val="single" w:sz="4" w:space="0" w:color="auto"/>
              <w:right w:val="single" w:sz="4" w:space="0" w:color="auto"/>
            </w:tcBorders>
            <w:vAlign w:val="center"/>
          </w:tcPr>
          <w:p w14:paraId="1464D564" w14:textId="43DEB9DF" w:rsidR="00BB46E4" w:rsidRPr="00CA1DFE" w:rsidRDefault="00BB46E4" w:rsidP="00BB46E4">
            <w:pPr>
              <w:jc w:val="center"/>
              <w:rPr>
                <w:sz w:val="20"/>
              </w:rPr>
            </w:pPr>
            <w:r w:rsidRPr="00CA1DFE">
              <w:rPr>
                <w:sz w:val="20"/>
              </w:rPr>
              <w:t>x</w:t>
            </w:r>
          </w:p>
        </w:tc>
      </w:tr>
      <w:tr w:rsidR="00CA1DFE" w:rsidRPr="00CA1DFE" w14:paraId="69F5CCFF"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085C2C" w14:textId="63081FE8" w:rsidR="00BB46E4" w:rsidRPr="00CA1DFE" w:rsidRDefault="00BB46E4" w:rsidP="00BB46E4">
            <w:pPr>
              <w:jc w:val="center"/>
              <w:rPr>
                <w:sz w:val="20"/>
              </w:rPr>
            </w:pPr>
            <w:r w:rsidRPr="00CA1DFE">
              <w:rPr>
                <w:b/>
                <w:bCs/>
                <w:sz w:val="20"/>
              </w:rPr>
              <w:t>05.01.02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C4D3B6" w14:textId="16F1F28F" w:rsidR="00BB46E4" w:rsidRPr="00CA1DFE" w:rsidRDefault="00BB46E4" w:rsidP="00BB46E4">
            <w:pPr>
              <w:jc w:val="both"/>
              <w:rPr>
                <w:b/>
                <w:bCs/>
                <w:sz w:val="20"/>
              </w:rPr>
            </w:pPr>
            <w:r w:rsidRPr="00CA1DFE">
              <w:rPr>
                <w:b/>
                <w:bCs/>
                <w:sz w:val="20"/>
              </w:rPr>
              <w:t>Uždavinys</w:t>
            </w:r>
          </w:p>
          <w:p w14:paraId="45FAAAC8" w14:textId="56ADC0DA" w:rsidR="00BB46E4" w:rsidRPr="00CA1DFE" w:rsidRDefault="00BB46E4" w:rsidP="00BB46E4">
            <w:pPr>
              <w:jc w:val="both"/>
              <w:rPr>
                <w:b/>
                <w:bCs/>
                <w:sz w:val="20"/>
              </w:rPr>
            </w:pPr>
            <w:r w:rsidRPr="00CA1DFE">
              <w:rPr>
                <w:b/>
                <w:bCs/>
                <w:sz w:val="20"/>
              </w:rPr>
              <w:t>Užtikrinti valstybės perduotų Savivaldybei funkcijų vykdymą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76A74E" w14:textId="3758C864" w:rsidR="00BB46E4" w:rsidRPr="00CA1DFE" w:rsidRDefault="002D20D8" w:rsidP="00BB46E4">
            <w:pPr>
              <w:jc w:val="center"/>
              <w:rPr>
                <w:b/>
                <w:bCs/>
                <w:sz w:val="20"/>
              </w:rPr>
            </w:pPr>
            <w:r w:rsidRPr="00CA1DFE">
              <w:rPr>
                <w:b/>
                <w:bCs/>
                <w:sz w:val="20"/>
              </w:rPr>
              <w:t>1 55</w:t>
            </w:r>
            <w:r w:rsidR="00F05EBB">
              <w:rPr>
                <w:b/>
                <w:bCs/>
                <w:sz w:val="20"/>
              </w:rPr>
              <w:t>2</w:t>
            </w:r>
            <w:r w:rsidRPr="00CA1DFE">
              <w:rPr>
                <w:b/>
                <w:bCs/>
                <w:sz w:val="20"/>
              </w:rPr>
              <w:t>,5</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FD1D59" w14:textId="69197212" w:rsidR="00BB46E4" w:rsidRPr="00CA1DFE" w:rsidRDefault="00BB46E4" w:rsidP="00BB46E4">
            <w:pPr>
              <w:jc w:val="center"/>
              <w:rPr>
                <w:sz w:val="20"/>
              </w:rPr>
            </w:pPr>
            <w:r w:rsidRPr="00CA1DFE">
              <w:rPr>
                <w:b/>
                <w:bCs/>
                <w:sz w:val="20"/>
                <w:lang w:eastAsia="lt-LT"/>
              </w:rPr>
              <w:t>1548,2</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5BBA25" w14:textId="103A1733" w:rsidR="00BB46E4" w:rsidRPr="00CA1DFE" w:rsidRDefault="00BB46E4" w:rsidP="00BB46E4">
            <w:pPr>
              <w:jc w:val="center"/>
              <w:rPr>
                <w:sz w:val="20"/>
              </w:rPr>
            </w:pPr>
            <w:r w:rsidRPr="00CA1DFE">
              <w:rPr>
                <w:b/>
                <w:bCs/>
                <w:sz w:val="20"/>
                <w:lang w:eastAsia="lt-LT"/>
              </w:rPr>
              <w:t>1584,5</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00FCFA" w14:textId="6E6753BB" w:rsidR="00BB46E4" w:rsidRPr="00CA1DFE" w:rsidRDefault="00BB46E4" w:rsidP="00BB46E4">
            <w:pPr>
              <w:jc w:val="center"/>
              <w:rPr>
                <w:b/>
                <w:bCs/>
                <w:sz w:val="20"/>
              </w:rPr>
            </w:pPr>
            <w:r w:rsidRPr="00CA1DFE">
              <w:rPr>
                <w:b/>
                <w:bCs/>
                <w:sz w:val="20"/>
              </w:rPr>
              <w:t>1.4.1., 1.4.2., 2.5.1</w:t>
            </w:r>
          </w:p>
        </w:tc>
      </w:tr>
      <w:tr w:rsidR="00CA1DFE" w:rsidRPr="00CA1DFE" w14:paraId="0B33918C"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5C64C19" w14:textId="2323995C" w:rsidR="002D20D8" w:rsidRPr="00CA1DFE" w:rsidRDefault="002D20D8" w:rsidP="002D20D8">
            <w:pPr>
              <w:jc w:val="center"/>
              <w:rPr>
                <w:sz w:val="20"/>
              </w:rPr>
            </w:pPr>
            <w:r w:rsidRPr="00CA1DFE">
              <w:rPr>
                <w:sz w:val="20"/>
              </w:rPr>
              <w:t>05.01.02.01 (TP)</w:t>
            </w:r>
          </w:p>
        </w:tc>
        <w:tc>
          <w:tcPr>
            <w:tcW w:w="1890" w:type="pct"/>
            <w:tcBorders>
              <w:top w:val="single" w:sz="4" w:space="0" w:color="auto"/>
              <w:left w:val="single" w:sz="4" w:space="0" w:color="auto"/>
              <w:bottom w:val="single" w:sz="4" w:space="0" w:color="auto"/>
              <w:right w:val="single" w:sz="4" w:space="0" w:color="auto"/>
            </w:tcBorders>
            <w:vAlign w:val="center"/>
          </w:tcPr>
          <w:p w14:paraId="73621F6A" w14:textId="33A01FEF" w:rsidR="002D20D8" w:rsidRPr="00CA1DFE" w:rsidRDefault="002D20D8" w:rsidP="002D20D8">
            <w:pPr>
              <w:jc w:val="both"/>
              <w:rPr>
                <w:sz w:val="20"/>
              </w:rPr>
            </w:pPr>
            <w:r w:rsidRPr="00CA1DFE">
              <w:rPr>
                <w:sz w:val="20"/>
              </w:rPr>
              <w:t>Savivaldybei priskirtų archyvinių dokumentų tvarkymas</w:t>
            </w:r>
          </w:p>
        </w:tc>
        <w:tc>
          <w:tcPr>
            <w:tcW w:w="571" w:type="pct"/>
            <w:tcBorders>
              <w:top w:val="single" w:sz="4" w:space="0" w:color="auto"/>
              <w:left w:val="single" w:sz="4" w:space="0" w:color="auto"/>
              <w:bottom w:val="single" w:sz="4" w:space="0" w:color="auto"/>
              <w:right w:val="single" w:sz="4" w:space="0" w:color="auto"/>
            </w:tcBorders>
            <w:vAlign w:val="center"/>
          </w:tcPr>
          <w:p w14:paraId="165C1887" w14:textId="5DAE318A" w:rsidR="002D20D8" w:rsidRPr="00CA1DFE" w:rsidRDefault="002D20D8" w:rsidP="002D20D8">
            <w:pPr>
              <w:jc w:val="center"/>
              <w:rPr>
                <w:sz w:val="20"/>
              </w:rPr>
            </w:pPr>
            <w:r w:rsidRPr="00CA1DFE">
              <w:rPr>
                <w:sz w:val="20"/>
                <w:lang w:eastAsia="lt-LT"/>
              </w:rPr>
              <w:t>41,8</w:t>
            </w:r>
          </w:p>
        </w:tc>
        <w:tc>
          <w:tcPr>
            <w:tcW w:w="570" w:type="pct"/>
            <w:tcBorders>
              <w:top w:val="single" w:sz="4" w:space="0" w:color="auto"/>
              <w:left w:val="single" w:sz="4" w:space="0" w:color="auto"/>
              <w:bottom w:val="single" w:sz="4" w:space="0" w:color="auto"/>
              <w:right w:val="single" w:sz="4" w:space="0" w:color="auto"/>
            </w:tcBorders>
            <w:vAlign w:val="center"/>
          </w:tcPr>
          <w:p w14:paraId="66259FA0" w14:textId="0BF159F6" w:rsidR="002D20D8" w:rsidRPr="00CA1DFE" w:rsidRDefault="002D20D8" w:rsidP="002D20D8">
            <w:pPr>
              <w:jc w:val="center"/>
              <w:rPr>
                <w:sz w:val="20"/>
              </w:rPr>
            </w:pPr>
            <w:r w:rsidRPr="00CA1DFE">
              <w:rPr>
                <w:sz w:val="20"/>
                <w:lang w:eastAsia="lt-LT"/>
              </w:rPr>
              <w:t>43,0</w:t>
            </w:r>
          </w:p>
        </w:tc>
        <w:tc>
          <w:tcPr>
            <w:tcW w:w="570" w:type="pct"/>
            <w:tcBorders>
              <w:top w:val="single" w:sz="4" w:space="0" w:color="auto"/>
              <w:left w:val="single" w:sz="4" w:space="0" w:color="auto"/>
              <w:bottom w:val="single" w:sz="4" w:space="0" w:color="auto"/>
              <w:right w:val="single" w:sz="4" w:space="0" w:color="auto"/>
            </w:tcBorders>
            <w:vAlign w:val="center"/>
          </w:tcPr>
          <w:p w14:paraId="4C6999E3" w14:textId="4514F308" w:rsidR="002D20D8" w:rsidRPr="00CA1DFE" w:rsidRDefault="002D20D8" w:rsidP="002D20D8">
            <w:pPr>
              <w:jc w:val="center"/>
              <w:rPr>
                <w:sz w:val="20"/>
              </w:rPr>
            </w:pPr>
            <w:r w:rsidRPr="00CA1DFE">
              <w:rPr>
                <w:sz w:val="20"/>
                <w:lang w:eastAsia="lt-LT"/>
              </w:rPr>
              <w:t>43,0</w:t>
            </w:r>
          </w:p>
        </w:tc>
        <w:tc>
          <w:tcPr>
            <w:tcW w:w="609" w:type="pct"/>
            <w:tcBorders>
              <w:top w:val="single" w:sz="4" w:space="0" w:color="auto"/>
              <w:left w:val="single" w:sz="4" w:space="0" w:color="auto"/>
              <w:bottom w:val="single" w:sz="4" w:space="0" w:color="auto"/>
              <w:right w:val="single" w:sz="4" w:space="0" w:color="auto"/>
            </w:tcBorders>
            <w:vAlign w:val="center"/>
          </w:tcPr>
          <w:p w14:paraId="0A416E5D" w14:textId="77777777" w:rsidR="002D20D8" w:rsidRPr="00CA1DFE" w:rsidRDefault="002D20D8" w:rsidP="002D20D8">
            <w:pPr>
              <w:jc w:val="center"/>
              <w:rPr>
                <w:sz w:val="20"/>
              </w:rPr>
            </w:pPr>
            <w:r w:rsidRPr="00CA1DFE">
              <w:rPr>
                <w:sz w:val="20"/>
              </w:rPr>
              <w:t>x</w:t>
            </w:r>
          </w:p>
        </w:tc>
      </w:tr>
      <w:tr w:rsidR="00CA1DFE" w:rsidRPr="00CA1DFE" w14:paraId="107FF953"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4635E55" w14:textId="5F1FAC05" w:rsidR="002D20D8" w:rsidRPr="00CA1DFE" w:rsidRDefault="002D20D8" w:rsidP="002D20D8">
            <w:pPr>
              <w:jc w:val="center"/>
              <w:rPr>
                <w:sz w:val="20"/>
              </w:rPr>
            </w:pPr>
            <w:r w:rsidRPr="00CA1DFE">
              <w:rPr>
                <w:sz w:val="20"/>
              </w:rPr>
              <w:t>05.01.02.02 (TP)</w:t>
            </w:r>
          </w:p>
        </w:tc>
        <w:tc>
          <w:tcPr>
            <w:tcW w:w="1890" w:type="pct"/>
            <w:tcBorders>
              <w:top w:val="single" w:sz="4" w:space="0" w:color="auto"/>
              <w:left w:val="single" w:sz="4" w:space="0" w:color="auto"/>
              <w:bottom w:val="single" w:sz="4" w:space="0" w:color="auto"/>
              <w:right w:val="single" w:sz="4" w:space="0" w:color="auto"/>
            </w:tcBorders>
            <w:vAlign w:val="center"/>
          </w:tcPr>
          <w:p w14:paraId="0326BEBF" w14:textId="4E576977" w:rsidR="002D20D8" w:rsidRPr="00CA1DFE" w:rsidRDefault="002D20D8" w:rsidP="002D20D8">
            <w:pPr>
              <w:jc w:val="both"/>
              <w:rPr>
                <w:sz w:val="20"/>
              </w:rPr>
            </w:pPr>
            <w:r w:rsidRPr="00CA1DFE">
              <w:rPr>
                <w:sz w:val="20"/>
              </w:rPr>
              <w:t>Gyventojų registro tvarkymas ir duomenų teikimas valstybės registrams, gyvenamosios vietos deklaravimas</w:t>
            </w:r>
          </w:p>
        </w:tc>
        <w:tc>
          <w:tcPr>
            <w:tcW w:w="571" w:type="pct"/>
            <w:tcBorders>
              <w:top w:val="single" w:sz="4" w:space="0" w:color="auto"/>
              <w:left w:val="single" w:sz="4" w:space="0" w:color="auto"/>
              <w:bottom w:val="single" w:sz="4" w:space="0" w:color="auto"/>
              <w:right w:val="single" w:sz="4" w:space="0" w:color="auto"/>
            </w:tcBorders>
            <w:vAlign w:val="center"/>
          </w:tcPr>
          <w:p w14:paraId="00704D07" w14:textId="7EAF659A" w:rsidR="002D20D8" w:rsidRPr="00CA1DFE" w:rsidRDefault="002D20D8" w:rsidP="002D20D8">
            <w:pPr>
              <w:jc w:val="center"/>
              <w:rPr>
                <w:sz w:val="20"/>
              </w:rPr>
            </w:pPr>
            <w:r w:rsidRPr="00CA1DFE">
              <w:rPr>
                <w:sz w:val="20"/>
                <w:lang w:eastAsia="lt-LT"/>
              </w:rPr>
              <w:t>2,0</w:t>
            </w:r>
          </w:p>
        </w:tc>
        <w:tc>
          <w:tcPr>
            <w:tcW w:w="570" w:type="pct"/>
            <w:tcBorders>
              <w:top w:val="single" w:sz="4" w:space="0" w:color="auto"/>
              <w:left w:val="single" w:sz="4" w:space="0" w:color="auto"/>
              <w:bottom w:val="single" w:sz="4" w:space="0" w:color="auto"/>
              <w:right w:val="single" w:sz="4" w:space="0" w:color="auto"/>
            </w:tcBorders>
            <w:vAlign w:val="center"/>
          </w:tcPr>
          <w:p w14:paraId="6F47BC64" w14:textId="057E483A" w:rsidR="002D20D8" w:rsidRPr="00CA1DFE" w:rsidRDefault="002D20D8" w:rsidP="002D20D8">
            <w:pPr>
              <w:jc w:val="center"/>
              <w:rPr>
                <w:sz w:val="20"/>
              </w:rPr>
            </w:pPr>
            <w:r w:rsidRPr="00CA1DFE">
              <w:rPr>
                <w:sz w:val="20"/>
                <w:lang w:eastAsia="lt-LT"/>
              </w:rPr>
              <w:t>2,0</w:t>
            </w:r>
          </w:p>
        </w:tc>
        <w:tc>
          <w:tcPr>
            <w:tcW w:w="570" w:type="pct"/>
            <w:tcBorders>
              <w:top w:val="single" w:sz="4" w:space="0" w:color="auto"/>
              <w:left w:val="single" w:sz="4" w:space="0" w:color="auto"/>
              <w:bottom w:val="single" w:sz="4" w:space="0" w:color="auto"/>
              <w:right w:val="single" w:sz="4" w:space="0" w:color="auto"/>
            </w:tcBorders>
            <w:vAlign w:val="center"/>
          </w:tcPr>
          <w:p w14:paraId="2E1337AB" w14:textId="58A59C81" w:rsidR="002D20D8" w:rsidRPr="00CA1DFE" w:rsidRDefault="002D20D8" w:rsidP="002D20D8">
            <w:pPr>
              <w:jc w:val="center"/>
              <w:rPr>
                <w:sz w:val="20"/>
              </w:rPr>
            </w:pPr>
            <w:r w:rsidRPr="00CA1DFE">
              <w:rPr>
                <w:sz w:val="20"/>
                <w:lang w:eastAsia="lt-LT"/>
              </w:rPr>
              <w:t>2,0</w:t>
            </w:r>
          </w:p>
        </w:tc>
        <w:tc>
          <w:tcPr>
            <w:tcW w:w="609" w:type="pct"/>
            <w:tcBorders>
              <w:top w:val="single" w:sz="4" w:space="0" w:color="auto"/>
              <w:left w:val="single" w:sz="4" w:space="0" w:color="auto"/>
              <w:bottom w:val="single" w:sz="4" w:space="0" w:color="auto"/>
              <w:right w:val="single" w:sz="4" w:space="0" w:color="auto"/>
            </w:tcBorders>
            <w:vAlign w:val="center"/>
          </w:tcPr>
          <w:p w14:paraId="324B5EC8" w14:textId="77777777" w:rsidR="002D20D8" w:rsidRPr="00CA1DFE" w:rsidRDefault="002D20D8" w:rsidP="002D20D8">
            <w:pPr>
              <w:jc w:val="center"/>
              <w:rPr>
                <w:sz w:val="20"/>
              </w:rPr>
            </w:pPr>
            <w:r w:rsidRPr="00CA1DFE">
              <w:rPr>
                <w:sz w:val="20"/>
              </w:rPr>
              <w:t>x</w:t>
            </w:r>
          </w:p>
        </w:tc>
      </w:tr>
      <w:tr w:rsidR="00CA1DFE" w:rsidRPr="00CA1DFE" w14:paraId="024B2EFB"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88C9064" w14:textId="5DA031EC" w:rsidR="002D20D8" w:rsidRPr="00CA1DFE" w:rsidRDefault="002D20D8" w:rsidP="002D20D8">
            <w:pPr>
              <w:jc w:val="center"/>
              <w:rPr>
                <w:sz w:val="20"/>
              </w:rPr>
            </w:pPr>
            <w:r w:rsidRPr="00CA1DFE">
              <w:rPr>
                <w:sz w:val="20"/>
              </w:rPr>
              <w:t>05.01.02.03 (TP)</w:t>
            </w:r>
          </w:p>
        </w:tc>
        <w:tc>
          <w:tcPr>
            <w:tcW w:w="1890" w:type="pct"/>
            <w:tcBorders>
              <w:top w:val="single" w:sz="4" w:space="0" w:color="auto"/>
              <w:left w:val="single" w:sz="4" w:space="0" w:color="auto"/>
              <w:bottom w:val="single" w:sz="4" w:space="0" w:color="auto"/>
              <w:right w:val="single" w:sz="4" w:space="0" w:color="auto"/>
            </w:tcBorders>
            <w:vAlign w:val="center"/>
          </w:tcPr>
          <w:p w14:paraId="638BF862" w14:textId="0FEA1894" w:rsidR="002D20D8" w:rsidRPr="00CA1DFE" w:rsidRDefault="002D20D8" w:rsidP="002D20D8">
            <w:pPr>
              <w:jc w:val="both"/>
              <w:rPr>
                <w:sz w:val="20"/>
              </w:rPr>
            </w:pPr>
            <w:r w:rsidRPr="00CA1DFE">
              <w:rPr>
                <w:sz w:val="20"/>
              </w:rPr>
              <w:t xml:space="preserve">Suteiktos valstybės pagalbos ir nereikšmingos (de </w:t>
            </w:r>
            <w:proofErr w:type="spellStart"/>
            <w:r w:rsidRPr="00CA1DFE">
              <w:rPr>
                <w:sz w:val="20"/>
              </w:rPr>
              <w:t>minimis</w:t>
            </w:r>
            <w:proofErr w:type="spellEnd"/>
            <w:r w:rsidRPr="00CA1DFE">
              <w:rPr>
                <w:sz w:val="20"/>
              </w:rPr>
              <w:t>) pagalbos registrui duomenų teikimas</w:t>
            </w:r>
          </w:p>
        </w:tc>
        <w:tc>
          <w:tcPr>
            <w:tcW w:w="571" w:type="pct"/>
            <w:tcBorders>
              <w:top w:val="single" w:sz="4" w:space="0" w:color="auto"/>
              <w:left w:val="single" w:sz="4" w:space="0" w:color="auto"/>
              <w:bottom w:val="single" w:sz="4" w:space="0" w:color="auto"/>
              <w:right w:val="single" w:sz="4" w:space="0" w:color="auto"/>
            </w:tcBorders>
            <w:vAlign w:val="center"/>
          </w:tcPr>
          <w:p w14:paraId="0BC4C051" w14:textId="29D9C96C" w:rsidR="002D20D8" w:rsidRPr="00CA1DFE" w:rsidRDefault="002D20D8" w:rsidP="002D20D8">
            <w:pPr>
              <w:jc w:val="center"/>
              <w:rPr>
                <w:sz w:val="20"/>
              </w:rPr>
            </w:pPr>
            <w:r w:rsidRPr="00CA1DFE">
              <w:rPr>
                <w:sz w:val="20"/>
                <w:lang w:eastAsia="lt-LT"/>
              </w:rPr>
              <w:t>0,8</w:t>
            </w:r>
          </w:p>
        </w:tc>
        <w:tc>
          <w:tcPr>
            <w:tcW w:w="570" w:type="pct"/>
            <w:tcBorders>
              <w:top w:val="single" w:sz="4" w:space="0" w:color="auto"/>
              <w:left w:val="single" w:sz="4" w:space="0" w:color="auto"/>
              <w:bottom w:val="single" w:sz="4" w:space="0" w:color="auto"/>
              <w:right w:val="single" w:sz="4" w:space="0" w:color="auto"/>
            </w:tcBorders>
            <w:vAlign w:val="center"/>
          </w:tcPr>
          <w:p w14:paraId="16128871" w14:textId="019D5D83" w:rsidR="002D20D8" w:rsidRPr="00CA1DFE" w:rsidRDefault="002D20D8" w:rsidP="002D20D8">
            <w:pPr>
              <w:jc w:val="center"/>
              <w:rPr>
                <w:sz w:val="20"/>
              </w:rPr>
            </w:pPr>
            <w:r w:rsidRPr="00CA1DFE">
              <w:rPr>
                <w:sz w:val="20"/>
                <w:lang w:eastAsia="lt-LT"/>
              </w:rPr>
              <w:t>0,8</w:t>
            </w:r>
          </w:p>
        </w:tc>
        <w:tc>
          <w:tcPr>
            <w:tcW w:w="570" w:type="pct"/>
            <w:tcBorders>
              <w:top w:val="single" w:sz="4" w:space="0" w:color="auto"/>
              <w:left w:val="single" w:sz="4" w:space="0" w:color="auto"/>
              <w:bottom w:val="single" w:sz="4" w:space="0" w:color="auto"/>
              <w:right w:val="single" w:sz="4" w:space="0" w:color="auto"/>
            </w:tcBorders>
            <w:vAlign w:val="center"/>
          </w:tcPr>
          <w:p w14:paraId="6009268C" w14:textId="0D191587" w:rsidR="002D20D8" w:rsidRPr="00CA1DFE" w:rsidRDefault="002D20D8" w:rsidP="002D20D8">
            <w:pPr>
              <w:jc w:val="center"/>
              <w:rPr>
                <w:sz w:val="20"/>
              </w:rPr>
            </w:pPr>
            <w:r w:rsidRPr="00CA1DFE">
              <w:rPr>
                <w:sz w:val="20"/>
                <w:lang w:eastAsia="lt-LT"/>
              </w:rPr>
              <w:t>0,8</w:t>
            </w:r>
          </w:p>
        </w:tc>
        <w:tc>
          <w:tcPr>
            <w:tcW w:w="609" w:type="pct"/>
            <w:tcBorders>
              <w:top w:val="single" w:sz="4" w:space="0" w:color="auto"/>
              <w:left w:val="single" w:sz="4" w:space="0" w:color="auto"/>
              <w:bottom w:val="single" w:sz="4" w:space="0" w:color="auto"/>
              <w:right w:val="single" w:sz="4" w:space="0" w:color="auto"/>
            </w:tcBorders>
            <w:vAlign w:val="center"/>
          </w:tcPr>
          <w:p w14:paraId="5A18BE58" w14:textId="77777777" w:rsidR="002D20D8" w:rsidRPr="00CA1DFE" w:rsidRDefault="002D20D8" w:rsidP="002D20D8">
            <w:pPr>
              <w:jc w:val="center"/>
              <w:rPr>
                <w:sz w:val="20"/>
              </w:rPr>
            </w:pPr>
            <w:r w:rsidRPr="00CA1DFE">
              <w:rPr>
                <w:sz w:val="20"/>
              </w:rPr>
              <w:t xml:space="preserve">x </w:t>
            </w:r>
          </w:p>
        </w:tc>
      </w:tr>
      <w:tr w:rsidR="00CA1DFE" w:rsidRPr="00CA1DFE" w14:paraId="2ED4A0AE"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9561413" w14:textId="798ACFA8" w:rsidR="002D20D8" w:rsidRPr="00CA1DFE" w:rsidRDefault="002D20D8" w:rsidP="002D20D8">
            <w:pPr>
              <w:jc w:val="center"/>
              <w:rPr>
                <w:sz w:val="20"/>
              </w:rPr>
            </w:pPr>
            <w:r w:rsidRPr="00CA1DFE">
              <w:rPr>
                <w:sz w:val="20"/>
              </w:rPr>
              <w:t>05.01.02.04 (TP)</w:t>
            </w:r>
          </w:p>
        </w:tc>
        <w:tc>
          <w:tcPr>
            <w:tcW w:w="1890" w:type="pct"/>
            <w:tcBorders>
              <w:top w:val="single" w:sz="4" w:space="0" w:color="auto"/>
              <w:left w:val="single" w:sz="4" w:space="0" w:color="auto"/>
              <w:bottom w:val="single" w:sz="4" w:space="0" w:color="auto"/>
              <w:right w:val="single" w:sz="4" w:space="0" w:color="auto"/>
            </w:tcBorders>
            <w:vAlign w:val="center"/>
          </w:tcPr>
          <w:p w14:paraId="164CDBEC" w14:textId="57A93C33" w:rsidR="002D20D8" w:rsidRPr="00CA1DFE" w:rsidRDefault="002D20D8" w:rsidP="002D20D8">
            <w:pPr>
              <w:jc w:val="both"/>
              <w:rPr>
                <w:sz w:val="20"/>
              </w:rPr>
            </w:pPr>
            <w:r w:rsidRPr="00CA1DFE">
              <w:rPr>
                <w:sz w:val="20"/>
              </w:rPr>
              <w:t>Jaunimo teisių apsauga</w:t>
            </w:r>
          </w:p>
        </w:tc>
        <w:tc>
          <w:tcPr>
            <w:tcW w:w="571" w:type="pct"/>
            <w:tcBorders>
              <w:top w:val="single" w:sz="4" w:space="0" w:color="auto"/>
              <w:left w:val="single" w:sz="4" w:space="0" w:color="auto"/>
              <w:bottom w:val="single" w:sz="4" w:space="0" w:color="auto"/>
              <w:right w:val="single" w:sz="4" w:space="0" w:color="auto"/>
            </w:tcBorders>
            <w:vAlign w:val="center"/>
          </w:tcPr>
          <w:p w14:paraId="1D9DAE00" w14:textId="2310ED1B" w:rsidR="002D20D8" w:rsidRPr="00CA1DFE" w:rsidRDefault="002D20D8" w:rsidP="002D20D8">
            <w:pPr>
              <w:jc w:val="center"/>
              <w:rPr>
                <w:sz w:val="20"/>
              </w:rPr>
            </w:pPr>
            <w:r w:rsidRPr="00CA1DFE">
              <w:rPr>
                <w:sz w:val="20"/>
                <w:lang w:eastAsia="lt-LT"/>
              </w:rPr>
              <w:t>26,2</w:t>
            </w:r>
          </w:p>
        </w:tc>
        <w:tc>
          <w:tcPr>
            <w:tcW w:w="570" w:type="pct"/>
            <w:tcBorders>
              <w:top w:val="single" w:sz="4" w:space="0" w:color="auto"/>
              <w:left w:val="single" w:sz="4" w:space="0" w:color="auto"/>
              <w:bottom w:val="single" w:sz="4" w:space="0" w:color="auto"/>
              <w:right w:val="single" w:sz="4" w:space="0" w:color="auto"/>
            </w:tcBorders>
            <w:vAlign w:val="center"/>
          </w:tcPr>
          <w:p w14:paraId="4528F17E" w14:textId="52139930" w:rsidR="002D20D8" w:rsidRPr="00CA1DFE" w:rsidRDefault="002D20D8" w:rsidP="002D20D8">
            <w:pPr>
              <w:jc w:val="center"/>
              <w:rPr>
                <w:sz w:val="20"/>
              </w:rPr>
            </w:pPr>
            <w:r w:rsidRPr="00CA1DFE">
              <w:rPr>
                <w:sz w:val="20"/>
                <w:lang w:eastAsia="lt-LT"/>
              </w:rPr>
              <w:t>23,0</w:t>
            </w:r>
          </w:p>
        </w:tc>
        <w:tc>
          <w:tcPr>
            <w:tcW w:w="570" w:type="pct"/>
            <w:tcBorders>
              <w:top w:val="single" w:sz="4" w:space="0" w:color="auto"/>
              <w:left w:val="single" w:sz="4" w:space="0" w:color="auto"/>
              <w:bottom w:val="single" w:sz="4" w:space="0" w:color="auto"/>
              <w:right w:val="single" w:sz="4" w:space="0" w:color="auto"/>
            </w:tcBorders>
            <w:vAlign w:val="center"/>
          </w:tcPr>
          <w:p w14:paraId="4EC55127" w14:textId="54E89EF7" w:rsidR="002D20D8" w:rsidRPr="00CA1DFE" w:rsidRDefault="002D20D8" w:rsidP="002D20D8">
            <w:pPr>
              <w:jc w:val="center"/>
              <w:rPr>
                <w:sz w:val="20"/>
              </w:rPr>
            </w:pPr>
            <w:r w:rsidRPr="00CA1DFE">
              <w:rPr>
                <w:sz w:val="20"/>
                <w:lang w:eastAsia="lt-LT"/>
              </w:rPr>
              <w:t>24,9</w:t>
            </w:r>
          </w:p>
        </w:tc>
        <w:tc>
          <w:tcPr>
            <w:tcW w:w="609" w:type="pct"/>
            <w:tcBorders>
              <w:top w:val="single" w:sz="4" w:space="0" w:color="auto"/>
              <w:left w:val="single" w:sz="4" w:space="0" w:color="auto"/>
              <w:bottom w:val="single" w:sz="4" w:space="0" w:color="auto"/>
              <w:right w:val="single" w:sz="4" w:space="0" w:color="auto"/>
            </w:tcBorders>
            <w:vAlign w:val="center"/>
          </w:tcPr>
          <w:p w14:paraId="02C731F8" w14:textId="77777777" w:rsidR="002D20D8" w:rsidRPr="00CA1DFE" w:rsidRDefault="002D20D8" w:rsidP="002D20D8">
            <w:pPr>
              <w:jc w:val="center"/>
              <w:rPr>
                <w:sz w:val="20"/>
              </w:rPr>
            </w:pPr>
            <w:r w:rsidRPr="00CA1DFE">
              <w:rPr>
                <w:sz w:val="20"/>
              </w:rPr>
              <w:t>x</w:t>
            </w:r>
          </w:p>
        </w:tc>
      </w:tr>
      <w:tr w:rsidR="00CA1DFE" w:rsidRPr="00CA1DFE" w14:paraId="1B924BD0"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505C9" w14:textId="06FF37B8" w:rsidR="002D20D8" w:rsidRPr="00CA1DFE" w:rsidRDefault="002D20D8" w:rsidP="002D20D8">
            <w:pPr>
              <w:jc w:val="center"/>
              <w:rPr>
                <w:b/>
                <w:bCs/>
                <w:sz w:val="20"/>
              </w:rPr>
            </w:pPr>
            <w:r w:rsidRPr="00CA1DFE">
              <w:rPr>
                <w:sz w:val="20"/>
              </w:rPr>
              <w:t>05.01.02.05 (TP)</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BC0F1" w14:textId="1D599F1A" w:rsidR="002D20D8" w:rsidRPr="00CA1DFE" w:rsidRDefault="002D20D8" w:rsidP="002D20D8">
            <w:pPr>
              <w:jc w:val="both"/>
              <w:rPr>
                <w:sz w:val="20"/>
              </w:rPr>
            </w:pPr>
            <w:r w:rsidRPr="00CA1DFE">
              <w:rPr>
                <w:sz w:val="20"/>
              </w:rPr>
              <w:t>Valstybinės kalbos vartojimo ir taisyklingumo kontrolė</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5BDFC" w14:textId="4B03EF50" w:rsidR="002D20D8" w:rsidRPr="00CA1DFE" w:rsidRDefault="002D20D8" w:rsidP="002D20D8">
            <w:pPr>
              <w:jc w:val="center"/>
              <w:rPr>
                <w:sz w:val="20"/>
              </w:rPr>
            </w:pPr>
            <w:r w:rsidRPr="00CA1DFE">
              <w:rPr>
                <w:sz w:val="20"/>
                <w:lang w:eastAsia="lt-LT"/>
              </w:rPr>
              <w:t>2</w:t>
            </w:r>
            <w:r w:rsidR="00F05EBB">
              <w:rPr>
                <w:sz w:val="20"/>
                <w:lang w:eastAsia="lt-LT"/>
              </w:rPr>
              <w:t>1</w:t>
            </w:r>
            <w:r w:rsidRPr="00CA1DFE">
              <w:rPr>
                <w:sz w:val="20"/>
                <w:lang w:eastAsia="lt-LT"/>
              </w:rPr>
              <w:t>,3</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63D9F" w14:textId="2CF62299" w:rsidR="002D20D8" w:rsidRPr="00CA1DFE" w:rsidRDefault="002D20D8" w:rsidP="002D20D8">
            <w:pPr>
              <w:jc w:val="center"/>
              <w:rPr>
                <w:sz w:val="20"/>
              </w:rPr>
            </w:pPr>
            <w:r w:rsidRPr="00CA1DFE">
              <w:rPr>
                <w:sz w:val="20"/>
                <w:lang w:eastAsia="lt-LT"/>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6C4C6" w14:textId="799A2491" w:rsidR="002D20D8" w:rsidRPr="00CA1DFE" w:rsidRDefault="002D20D8" w:rsidP="002D20D8">
            <w:pPr>
              <w:jc w:val="center"/>
              <w:rPr>
                <w:sz w:val="20"/>
              </w:rPr>
            </w:pPr>
            <w:r w:rsidRPr="00CA1DFE">
              <w:rPr>
                <w:sz w:val="20"/>
                <w:lang w:eastAsia="lt-LT"/>
              </w:rPr>
              <w:t>23,0</w:t>
            </w: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78265" w14:textId="77777777" w:rsidR="002D20D8" w:rsidRPr="00CA1DFE" w:rsidRDefault="002D20D8" w:rsidP="002D20D8">
            <w:pPr>
              <w:jc w:val="center"/>
              <w:rPr>
                <w:b/>
                <w:bCs/>
                <w:sz w:val="20"/>
              </w:rPr>
            </w:pPr>
            <w:r w:rsidRPr="00CA1DFE">
              <w:rPr>
                <w:b/>
                <w:bCs/>
                <w:sz w:val="20"/>
              </w:rPr>
              <w:t>x</w:t>
            </w:r>
          </w:p>
        </w:tc>
      </w:tr>
      <w:tr w:rsidR="00CA1DFE" w:rsidRPr="00CA1DFE" w14:paraId="083B34E2"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6732C6C" w14:textId="4014C10D" w:rsidR="002D20D8" w:rsidRPr="00CA1DFE" w:rsidRDefault="002D20D8" w:rsidP="002D20D8">
            <w:pPr>
              <w:jc w:val="center"/>
              <w:rPr>
                <w:sz w:val="20"/>
              </w:rPr>
            </w:pPr>
            <w:r w:rsidRPr="00CA1DFE">
              <w:rPr>
                <w:sz w:val="20"/>
              </w:rPr>
              <w:t>05.01.02.06 (TP)</w:t>
            </w:r>
          </w:p>
        </w:tc>
        <w:tc>
          <w:tcPr>
            <w:tcW w:w="1890" w:type="pct"/>
            <w:tcBorders>
              <w:top w:val="single" w:sz="4" w:space="0" w:color="auto"/>
              <w:left w:val="single" w:sz="4" w:space="0" w:color="auto"/>
              <w:bottom w:val="single" w:sz="4" w:space="0" w:color="auto"/>
              <w:right w:val="single" w:sz="4" w:space="0" w:color="auto"/>
            </w:tcBorders>
            <w:vAlign w:val="center"/>
          </w:tcPr>
          <w:p w14:paraId="1B7C1E7A" w14:textId="09434736" w:rsidR="002D20D8" w:rsidRPr="00CA1DFE" w:rsidRDefault="002D20D8" w:rsidP="002D20D8">
            <w:pPr>
              <w:jc w:val="both"/>
              <w:rPr>
                <w:sz w:val="20"/>
              </w:rPr>
            </w:pPr>
            <w:r w:rsidRPr="00CA1DFE">
              <w:rPr>
                <w:sz w:val="20"/>
              </w:rPr>
              <w:t>Civilinės būklės aktų registravimas</w:t>
            </w:r>
          </w:p>
        </w:tc>
        <w:tc>
          <w:tcPr>
            <w:tcW w:w="571" w:type="pct"/>
            <w:tcBorders>
              <w:top w:val="single" w:sz="4" w:space="0" w:color="auto"/>
              <w:left w:val="single" w:sz="4" w:space="0" w:color="auto"/>
              <w:bottom w:val="single" w:sz="4" w:space="0" w:color="auto"/>
              <w:right w:val="single" w:sz="4" w:space="0" w:color="auto"/>
            </w:tcBorders>
            <w:vAlign w:val="center"/>
          </w:tcPr>
          <w:p w14:paraId="03A9EFBD" w14:textId="4BC3A0E6" w:rsidR="002D20D8" w:rsidRPr="00CA1DFE" w:rsidRDefault="002D20D8" w:rsidP="002D20D8">
            <w:pPr>
              <w:jc w:val="center"/>
              <w:rPr>
                <w:sz w:val="20"/>
              </w:rPr>
            </w:pPr>
            <w:r w:rsidRPr="00CA1DFE">
              <w:rPr>
                <w:sz w:val="20"/>
                <w:lang w:eastAsia="lt-LT"/>
              </w:rPr>
              <w:t>22,3</w:t>
            </w:r>
          </w:p>
        </w:tc>
        <w:tc>
          <w:tcPr>
            <w:tcW w:w="570" w:type="pct"/>
            <w:tcBorders>
              <w:top w:val="single" w:sz="4" w:space="0" w:color="auto"/>
              <w:left w:val="single" w:sz="4" w:space="0" w:color="auto"/>
              <w:bottom w:val="single" w:sz="4" w:space="0" w:color="auto"/>
              <w:right w:val="single" w:sz="4" w:space="0" w:color="auto"/>
            </w:tcBorders>
            <w:vAlign w:val="center"/>
          </w:tcPr>
          <w:p w14:paraId="295EC8BA" w14:textId="3DA6E614" w:rsidR="002D20D8" w:rsidRPr="00CA1DFE" w:rsidRDefault="002D20D8" w:rsidP="002D20D8">
            <w:pPr>
              <w:jc w:val="center"/>
              <w:rPr>
                <w:sz w:val="20"/>
              </w:rPr>
            </w:pPr>
            <w:r w:rsidRPr="00CA1DFE">
              <w:rPr>
                <w:sz w:val="20"/>
                <w:lang w:eastAsia="lt-LT"/>
              </w:rPr>
              <w:t>23,5</w:t>
            </w:r>
          </w:p>
        </w:tc>
        <w:tc>
          <w:tcPr>
            <w:tcW w:w="570" w:type="pct"/>
            <w:tcBorders>
              <w:top w:val="single" w:sz="4" w:space="0" w:color="auto"/>
              <w:left w:val="single" w:sz="4" w:space="0" w:color="auto"/>
              <w:bottom w:val="single" w:sz="4" w:space="0" w:color="auto"/>
              <w:right w:val="single" w:sz="4" w:space="0" w:color="auto"/>
            </w:tcBorders>
            <w:vAlign w:val="center"/>
          </w:tcPr>
          <w:p w14:paraId="344761B6" w14:textId="46D56B3A" w:rsidR="002D20D8" w:rsidRPr="00CA1DFE" w:rsidRDefault="002D20D8" w:rsidP="002D20D8">
            <w:pPr>
              <w:jc w:val="center"/>
              <w:rPr>
                <w:sz w:val="20"/>
              </w:rPr>
            </w:pPr>
            <w:r w:rsidRPr="00CA1DFE">
              <w:rPr>
                <w:sz w:val="20"/>
                <w:lang w:eastAsia="lt-LT"/>
              </w:rPr>
              <w:t>23,5</w:t>
            </w:r>
          </w:p>
        </w:tc>
        <w:tc>
          <w:tcPr>
            <w:tcW w:w="609" w:type="pct"/>
            <w:tcBorders>
              <w:top w:val="single" w:sz="4" w:space="0" w:color="auto"/>
              <w:left w:val="single" w:sz="4" w:space="0" w:color="auto"/>
              <w:bottom w:val="single" w:sz="4" w:space="0" w:color="auto"/>
              <w:right w:val="single" w:sz="4" w:space="0" w:color="auto"/>
            </w:tcBorders>
            <w:vAlign w:val="center"/>
          </w:tcPr>
          <w:p w14:paraId="317C4A4D" w14:textId="77777777" w:rsidR="002D20D8" w:rsidRPr="00CA1DFE" w:rsidRDefault="002D20D8" w:rsidP="002D20D8">
            <w:pPr>
              <w:jc w:val="center"/>
              <w:rPr>
                <w:sz w:val="20"/>
              </w:rPr>
            </w:pPr>
            <w:r w:rsidRPr="00CA1DFE">
              <w:rPr>
                <w:sz w:val="20"/>
              </w:rPr>
              <w:t xml:space="preserve">x </w:t>
            </w:r>
          </w:p>
        </w:tc>
      </w:tr>
      <w:tr w:rsidR="00CA1DFE" w:rsidRPr="00CA1DFE" w14:paraId="4CD2439A"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2B2C248" w14:textId="3922B5BC" w:rsidR="002D20D8" w:rsidRPr="00CA1DFE" w:rsidRDefault="002D20D8" w:rsidP="002D20D8">
            <w:pPr>
              <w:jc w:val="center"/>
              <w:rPr>
                <w:sz w:val="20"/>
              </w:rPr>
            </w:pPr>
            <w:r w:rsidRPr="00CA1DFE">
              <w:rPr>
                <w:sz w:val="20"/>
              </w:rPr>
              <w:t>05.01.02.09 (TP)</w:t>
            </w:r>
          </w:p>
        </w:tc>
        <w:tc>
          <w:tcPr>
            <w:tcW w:w="1890" w:type="pct"/>
            <w:tcBorders>
              <w:top w:val="single" w:sz="4" w:space="0" w:color="auto"/>
              <w:left w:val="single" w:sz="4" w:space="0" w:color="auto"/>
              <w:bottom w:val="single" w:sz="4" w:space="0" w:color="auto"/>
              <w:right w:val="single" w:sz="4" w:space="0" w:color="auto"/>
            </w:tcBorders>
            <w:vAlign w:val="center"/>
          </w:tcPr>
          <w:p w14:paraId="2ED42663" w14:textId="25D511D7" w:rsidR="002D20D8" w:rsidRPr="00CA1DFE" w:rsidRDefault="002D20D8" w:rsidP="002D20D8">
            <w:pPr>
              <w:jc w:val="both"/>
              <w:rPr>
                <w:sz w:val="20"/>
              </w:rPr>
            </w:pPr>
            <w:r w:rsidRPr="00CA1DFE">
              <w:rPr>
                <w:sz w:val="20"/>
              </w:rPr>
              <w:t>Dalyvavimas rengiant ir vykdant mobilizaciją, demobilizaciją, priimančios šalies paramą</w:t>
            </w:r>
          </w:p>
        </w:tc>
        <w:tc>
          <w:tcPr>
            <w:tcW w:w="571" w:type="pct"/>
            <w:tcBorders>
              <w:top w:val="single" w:sz="4" w:space="0" w:color="auto"/>
              <w:left w:val="single" w:sz="4" w:space="0" w:color="auto"/>
              <w:bottom w:val="single" w:sz="4" w:space="0" w:color="auto"/>
              <w:right w:val="single" w:sz="4" w:space="0" w:color="auto"/>
            </w:tcBorders>
            <w:vAlign w:val="center"/>
          </w:tcPr>
          <w:p w14:paraId="1BD182D4" w14:textId="2B0080C1" w:rsidR="002D20D8" w:rsidRPr="00CA1DFE" w:rsidRDefault="002D20D8" w:rsidP="002D20D8">
            <w:pPr>
              <w:jc w:val="center"/>
              <w:rPr>
                <w:sz w:val="20"/>
              </w:rPr>
            </w:pPr>
            <w:r w:rsidRPr="00CA1DFE">
              <w:rPr>
                <w:sz w:val="20"/>
                <w:lang w:eastAsia="lt-LT"/>
              </w:rPr>
              <w:t>14,8</w:t>
            </w:r>
          </w:p>
        </w:tc>
        <w:tc>
          <w:tcPr>
            <w:tcW w:w="570" w:type="pct"/>
            <w:tcBorders>
              <w:top w:val="single" w:sz="4" w:space="0" w:color="auto"/>
              <w:left w:val="single" w:sz="4" w:space="0" w:color="auto"/>
              <w:bottom w:val="single" w:sz="4" w:space="0" w:color="auto"/>
              <w:right w:val="single" w:sz="4" w:space="0" w:color="auto"/>
            </w:tcBorders>
            <w:vAlign w:val="center"/>
          </w:tcPr>
          <w:p w14:paraId="4F94B0D8" w14:textId="23DBCA87" w:rsidR="002D20D8" w:rsidRPr="00CA1DFE" w:rsidRDefault="002D20D8" w:rsidP="002D20D8">
            <w:pPr>
              <w:jc w:val="center"/>
              <w:rPr>
                <w:sz w:val="20"/>
              </w:rPr>
            </w:pPr>
            <w:r w:rsidRPr="00CA1DFE">
              <w:rPr>
                <w:sz w:val="20"/>
                <w:lang w:eastAsia="lt-LT"/>
              </w:rPr>
              <w:t>9,0</w:t>
            </w:r>
          </w:p>
        </w:tc>
        <w:tc>
          <w:tcPr>
            <w:tcW w:w="570" w:type="pct"/>
            <w:tcBorders>
              <w:top w:val="single" w:sz="4" w:space="0" w:color="auto"/>
              <w:left w:val="single" w:sz="4" w:space="0" w:color="auto"/>
              <w:bottom w:val="single" w:sz="4" w:space="0" w:color="auto"/>
              <w:right w:val="single" w:sz="4" w:space="0" w:color="auto"/>
            </w:tcBorders>
            <w:vAlign w:val="center"/>
          </w:tcPr>
          <w:p w14:paraId="1651204B" w14:textId="41F55A7C" w:rsidR="002D20D8" w:rsidRPr="00CA1DFE" w:rsidRDefault="002D20D8" w:rsidP="002D20D8">
            <w:pPr>
              <w:jc w:val="center"/>
              <w:rPr>
                <w:sz w:val="20"/>
              </w:rPr>
            </w:pPr>
            <w:r w:rsidRPr="00CA1DFE">
              <w:rPr>
                <w:sz w:val="20"/>
                <w:lang w:eastAsia="lt-LT"/>
              </w:rPr>
              <w:t>9,0</w:t>
            </w:r>
          </w:p>
        </w:tc>
        <w:tc>
          <w:tcPr>
            <w:tcW w:w="609" w:type="pct"/>
            <w:tcBorders>
              <w:top w:val="single" w:sz="4" w:space="0" w:color="auto"/>
              <w:left w:val="single" w:sz="4" w:space="0" w:color="auto"/>
              <w:bottom w:val="single" w:sz="4" w:space="0" w:color="auto"/>
              <w:right w:val="single" w:sz="4" w:space="0" w:color="auto"/>
            </w:tcBorders>
            <w:vAlign w:val="center"/>
          </w:tcPr>
          <w:p w14:paraId="41509E36" w14:textId="77777777" w:rsidR="002D20D8" w:rsidRPr="00CA1DFE" w:rsidRDefault="002D20D8" w:rsidP="002D20D8">
            <w:pPr>
              <w:jc w:val="center"/>
              <w:rPr>
                <w:sz w:val="20"/>
              </w:rPr>
            </w:pPr>
            <w:r w:rsidRPr="00CA1DFE">
              <w:rPr>
                <w:sz w:val="20"/>
              </w:rPr>
              <w:t>x</w:t>
            </w:r>
          </w:p>
        </w:tc>
      </w:tr>
      <w:tr w:rsidR="00CA1DFE" w:rsidRPr="00CA1DFE" w14:paraId="54747461"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9783773" w14:textId="432B0571" w:rsidR="002D20D8" w:rsidRPr="00CA1DFE" w:rsidRDefault="002D20D8" w:rsidP="002D20D8">
            <w:pPr>
              <w:jc w:val="center"/>
              <w:rPr>
                <w:sz w:val="20"/>
              </w:rPr>
            </w:pPr>
            <w:r w:rsidRPr="00CA1DFE">
              <w:rPr>
                <w:sz w:val="20"/>
              </w:rPr>
              <w:t>05.01.02.10 (TP)</w:t>
            </w:r>
          </w:p>
        </w:tc>
        <w:tc>
          <w:tcPr>
            <w:tcW w:w="1890" w:type="pct"/>
            <w:tcBorders>
              <w:top w:val="single" w:sz="4" w:space="0" w:color="auto"/>
              <w:left w:val="single" w:sz="4" w:space="0" w:color="auto"/>
              <w:bottom w:val="single" w:sz="4" w:space="0" w:color="auto"/>
              <w:right w:val="single" w:sz="4" w:space="0" w:color="auto"/>
            </w:tcBorders>
            <w:vAlign w:val="center"/>
          </w:tcPr>
          <w:p w14:paraId="53F3FBB6" w14:textId="4F7B0EB4" w:rsidR="002D20D8" w:rsidRPr="00CA1DFE" w:rsidRDefault="002D20D8" w:rsidP="002D20D8">
            <w:pPr>
              <w:jc w:val="both"/>
              <w:rPr>
                <w:sz w:val="20"/>
              </w:rPr>
            </w:pPr>
            <w:r w:rsidRPr="00CA1DFE">
              <w:rPr>
                <w:sz w:val="20"/>
              </w:rPr>
              <w:t>Civilinės saugos organizavimas</w:t>
            </w:r>
          </w:p>
        </w:tc>
        <w:tc>
          <w:tcPr>
            <w:tcW w:w="571" w:type="pct"/>
            <w:tcBorders>
              <w:top w:val="single" w:sz="4" w:space="0" w:color="auto"/>
              <w:left w:val="single" w:sz="4" w:space="0" w:color="auto"/>
              <w:bottom w:val="single" w:sz="4" w:space="0" w:color="auto"/>
              <w:right w:val="single" w:sz="4" w:space="0" w:color="auto"/>
            </w:tcBorders>
            <w:vAlign w:val="center"/>
          </w:tcPr>
          <w:p w14:paraId="520C5327" w14:textId="4D5846DA" w:rsidR="002D20D8" w:rsidRPr="00CA1DFE" w:rsidRDefault="002D20D8" w:rsidP="002D20D8">
            <w:pPr>
              <w:jc w:val="center"/>
              <w:rPr>
                <w:sz w:val="20"/>
              </w:rPr>
            </w:pPr>
            <w:r w:rsidRPr="00CA1DFE">
              <w:rPr>
                <w:sz w:val="20"/>
                <w:lang w:eastAsia="lt-LT"/>
              </w:rPr>
              <w:t>36,2</w:t>
            </w:r>
          </w:p>
        </w:tc>
        <w:tc>
          <w:tcPr>
            <w:tcW w:w="570" w:type="pct"/>
            <w:tcBorders>
              <w:top w:val="single" w:sz="4" w:space="0" w:color="auto"/>
              <w:left w:val="single" w:sz="4" w:space="0" w:color="auto"/>
              <w:bottom w:val="single" w:sz="4" w:space="0" w:color="auto"/>
              <w:right w:val="single" w:sz="4" w:space="0" w:color="auto"/>
            </w:tcBorders>
            <w:vAlign w:val="center"/>
          </w:tcPr>
          <w:p w14:paraId="3DDED76F" w14:textId="32B2F9C2" w:rsidR="002D20D8" w:rsidRPr="00CA1DFE" w:rsidRDefault="002D20D8" w:rsidP="002D20D8">
            <w:pPr>
              <w:jc w:val="center"/>
              <w:rPr>
                <w:sz w:val="20"/>
              </w:rPr>
            </w:pPr>
            <w:r w:rsidRPr="00CA1DFE">
              <w:rPr>
                <w:sz w:val="20"/>
                <w:lang w:eastAsia="lt-LT"/>
              </w:rPr>
              <w:t>19,3</w:t>
            </w:r>
          </w:p>
        </w:tc>
        <w:tc>
          <w:tcPr>
            <w:tcW w:w="570" w:type="pct"/>
            <w:tcBorders>
              <w:top w:val="single" w:sz="4" w:space="0" w:color="auto"/>
              <w:left w:val="single" w:sz="4" w:space="0" w:color="auto"/>
              <w:bottom w:val="single" w:sz="4" w:space="0" w:color="auto"/>
              <w:right w:val="single" w:sz="4" w:space="0" w:color="auto"/>
            </w:tcBorders>
            <w:vAlign w:val="center"/>
          </w:tcPr>
          <w:p w14:paraId="28FB961E" w14:textId="17246152" w:rsidR="002D20D8" w:rsidRPr="00CA1DFE" w:rsidRDefault="002D20D8" w:rsidP="002D20D8">
            <w:pPr>
              <w:jc w:val="center"/>
              <w:rPr>
                <w:sz w:val="20"/>
              </w:rPr>
            </w:pPr>
            <w:r w:rsidRPr="00CA1DFE">
              <w:rPr>
                <w:sz w:val="20"/>
                <w:lang w:eastAsia="lt-LT"/>
              </w:rPr>
              <w:t>19,3</w:t>
            </w:r>
          </w:p>
        </w:tc>
        <w:tc>
          <w:tcPr>
            <w:tcW w:w="609" w:type="pct"/>
            <w:tcBorders>
              <w:top w:val="single" w:sz="4" w:space="0" w:color="auto"/>
              <w:left w:val="single" w:sz="4" w:space="0" w:color="auto"/>
              <w:bottom w:val="single" w:sz="4" w:space="0" w:color="auto"/>
              <w:right w:val="single" w:sz="4" w:space="0" w:color="auto"/>
            </w:tcBorders>
            <w:vAlign w:val="center"/>
          </w:tcPr>
          <w:p w14:paraId="56BAB9BD" w14:textId="77777777" w:rsidR="002D20D8" w:rsidRPr="00CA1DFE" w:rsidRDefault="002D20D8" w:rsidP="002D20D8">
            <w:pPr>
              <w:jc w:val="center"/>
              <w:rPr>
                <w:sz w:val="20"/>
              </w:rPr>
            </w:pPr>
            <w:r w:rsidRPr="00CA1DFE">
              <w:rPr>
                <w:sz w:val="20"/>
              </w:rPr>
              <w:t>x</w:t>
            </w:r>
          </w:p>
        </w:tc>
      </w:tr>
      <w:tr w:rsidR="00CA1DFE" w:rsidRPr="00CA1DFE" w14:paraId="5500E587"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2A19C96" w14:textId="25B630D8" w:rsidR="002D20D8" w:rsidRPr="00CA1DFE" w:rsidRDefault="002D20D8" w:rsidP="002D20D8">
            <w:pPr>
              <w:jc w:val="center"/>
              <w:rPr>
                <w:b/>
                <w:bCs/>
                <w:sz w:val="20"/>
              </w:rPr>
            </w:pPr>
            <w:r w:rsidRPr="00CA1DFE">
              <w:rPr>
                <w:sz w:val="20"/>
              </w:rPr>
              <w:t>05.01.02.11 (TP)</w:t>
            </w:r>
          </w:p>
        </w:tc>
        <w:tc>
          <w:tcPr>
            <w:tcW w:w="1890" w:type="pct"/>
            <w:tcBorders>
              <w:top w:val="single" w:sz="4" w:space="0" w:color="auto"/>
              <w:left w:val="single" w:sz="4" w:space="0" w:color="auto"/>
              <w:bottom w:val="single" w:sz="4" w:space="0" w:color="auto"/>
              <w:right w:val="single" w:sz="4" w:space="0" w:color="auto"/>
            </w:tcBorders>
            <w:vAlign w:val="center"/>
          </w:tcPr>
          <w:p w14:paraId="5D00D6D2" w14:textId="29418A8F" w:rsidR="002D20D8" w:rsidRPr="00CA1DFE" w:rsidRDefault="002D20D8" w:rsidP="002D20D8">
            <w:pPr>
              <w:jc w:val="both"/>
              <w:rPr>
                <w:sz w:val="20"/>
              </w:rPr>
            </w:pPr>
            <w:r w:rsidRPr="00CA1DFE">
              <w:rPr>
                <w:sz w:val="20"/>
              </w:rPr>
              <w:t>Žemės ūkio funkcijų vykdymas</w:t>
            </w:r>
          </w:p>
        </w:tc>
        <w:tc>
          <w:tcPr>
            <w:tcW w:w="571" w:type="pct"/>
            <w:tcBorders>
              <w:top w:val="single" w:sz="4" w:space="0" w:color="auto"/>
              <w:left w:val="single" w:sz="4" w:space="0" w:color="auto"/>
              <w:bottom w:val="single" w:sz="4" w:space="0" w:color="auto"/>
              <w:right w:val="single" w:sz="4" w:space="0" w:color="auto"/>
            </w:tcBorders>
            <w:vAlign w:val="center"/>
          </w:tcPr>
          <w:p w14:paraId="043E1634" w14:textId="4EA2F1C3" w:rsidR="002D20D8" w:rsidRPr="00CA1DFE" w:rsidRDefault="002D20D8" w:rsidP="002D20D8">
            <w:pPr>
              <w:jc w:val="center"/>
              <w:rPr>
                <w:sz w:val="20"/>
              </w:rPr>
            </w:pPr>
            <w:r w:rsidRPr="00CA1DFE">
              <w:rPr>
                <w:sz w:val="20"/>
                <w:lang w:eastAsia="lt-LT"/>
              </w:rPr>
              <w:t>218,7</w:t>
            </w:r>
          </w:p>
        </w:tc>
        <w:tc>
          <w:tcPr>
            <w:tcW w:w="570" w:type="pct"/>
            <w:tcBorders>
              <w:top w:val="single" w:sz="4" w:space="0" w:color="auto"/>
              <w:left w:val="single" w:sz="4" w:space="0" w:color="auto"/>
              <w:bottom w:val="single" w:sz="4" w:space="0" w:color="auto"/>
              <w:right w:val="single" w:sz="4" w:space="0" w:color="auto"/>
            </w:tcBorders>
            <w:vAlign w:val="center"/>
          </w:tcPr>
          <w:p w14:paraId="5CE6692F" w14:textId="0DACC27A" w:rsidR="002D20D8" w:rsidRPr="00CA1DFE" w:rsidRDefault="002D20D8" w:rsidP="002D20D8">
            <w:pPr>
              <w:jc w:val="center"/>
              <w:rPr>
                <w:sz w:val="20"/>
              </w:rPr>
            </w:pPr>
            <w:r w:rsidRPr="00CA1DFE">
              <w:rPr>
                <w:sz w:val="20"/>
                <w:lang w:eastAsia="lt-LT"/>
              </w:rPr>
              <w:t>220,0</w:t>
            </w:r>
          </w:p>
        </w:tc>
        <w:tc>
          <w:tcPr>
            <w:tcW w:w="570" w:type="pct"/>
            <w:tcBorders>
              <w:top w:val="single" w:sz="4" w:space="0" w:color="auto"/>
              <w:left w:val="single" w:sz="4" w:space="0" w:color="auto"/>
              <w:bottom w:val="single" w:sz="4" w:space="0" w:color="auto"/>
              <w:right w:val="single" w:sz="4" w:space="0" w:color="auto"/>
            </w:tcBorders>
            <w:vAlign w:val="center"/>
          </w:tcPr>
          <w:p w14:paraId="0E5E14EE" w14:textId="37AD6A2F" w:rsidR="002D20D8" w:rsidRPr="00CA1DFE" w:rsidRDefault="002D20D8" w:rsidP="002D20D8">
            <w:pPr>
              <w:jc w:val="center"/>
              <w:rPr>
                <w:sz w:val="20"/>
              </w:rPr>
            </w:pPr>
            <w:r w:rsidRPr="00CA1DFE">
              <w:rPr>
                <w:sz w:val="20"/>
                <w:lang w:eastAsia="lt-LT"/>
              </w:rPr>
              <w:t>222,0</w:t>
            </w:r>
          </w:p>
        </w:tc>
        <w:tc>
          <w:tcPr>
            <w:tcW w:w="609" w:type="pct"/>
            <w:tcBorders>
              <w:top w:val="single" w:sz="4" w:space="0" w:color="auto"/>
              <w:left w:val="single" w:sz="4" w:space="0" w:color="auto"/>
              <w:bottom w:val="single" w:sz="4" w:space="0" w:color="auto"/>
              <w:right w:val="single" w:sz="4" w:space="0" w:color="auto"/>
            </w:tcBorders>
            <w:vAlign w:val="center"/>
          </w:tcPr>
          <w:p w14:paraId="4A55B4AB" w14:textId="77777777" w:rsidR="002D20D8" w:rsidRPr="00CA1DFE" w:rsidRDefault="002D20D8" w:rsidP="002D20D8">
            <w:pPr>
              <w:jc w:val="center"/>
              <w:rPr>
                <w:sz w:val="20"/>
              </w:rPr>
            </w:pPr>
            <w:r w:rsidRPr="00CA1DFE">
              <w:rPr>
                <w:sz w:val="20"/>
              </w:rPr>
              <w:t>x</w:t>
            </w:r>
          </w:p>
        </w:tc>
      </w:tr>
      <w:tr w:rsidR="00CA1DFE" w:rsidRPr="00CA1DFE" w14:paraId="15B085D2"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E724AFB" w14:textId="344E2709" w:rsidR="002D20D8" w:rsidRPr="00CA1DFE" w:rsidRDefault="002D20D8" w:rsidP="002D20D8">
            <w:pPr>
              <w:jc w:val="center"/>
              <w:rPr>
                <w:sz w:val="20"/>
              </w:rPr>
            </w:pPr>
            <w:r w:rsidRPr="00CA1DFE">
              <w:rPr>
                <w:sz w:val="20"/>
              </w:rPr>
              <w:t>05.01.02.12 (TP)</w:t>
            </w:r>
          </w:p>
        </w:tc>
        <w:tc>
          <w:tcPr>
            <w:tcW w:w="1890" w:type="pct"/>
            <w:tcBorders>
              <w:top w:val="single" w:sz="4" w:space="0" w:color="auto"/>
              <w:left w:val="single" w:sz="4" w:space="0" w:color="auto"/>
              <w:bottom w:val="single" w:sz="4" w:space="0" w:color="auto"/>
              <w:right w:val="single" w:sz="4" w:space="0" w:color="auto"/>
            </w:tcBorders>
            <w:vAlign w:val="center"/>
          </w:tcPr>
          <w:p w14:paraId="21B337FB" w14:textId="1A69A066" w:rsidR="002D20D8" w:rsidRPr="00CA1DFE" w:rsidRDefault="002D20D8" w:rsidP="002D20D8">
            <w:pPr>
              <w:jc w:val="both"/>
              <w:rPr>
                <w:sz w:val="20"/>
              </w:rPr>
            </w:pPr>
            <w:r w:rsidRPr="00CA1DFE">
              <w:rPr>
                <w:sz w:val="20"/>
              </w:rPr>
              <w:t>Priešgaisrinės saugos organizavimas</w:t>
            </w:r>
          </w:p>
        </w:tc>
        <w:tc>
          <w:tcPr>
            <w:tcW w:w="571" w:type="pct"/>
            <w:tcBorders>
              <w:top w:val="single" w:sz="4" w:space="0" w:color="auto"/>
              <w:left w:val="single" w:sz="4" w:space="0" w:color="auto"/>
              <w:bottom w:val="single" w:sz="4" w:space="0" w:color="auto"/>
              <w:right w:val="single" w:sz="4" w:space="0" w:color="auto"/>
            </w:tcBorders>
            <w:vAlign w:val="center"/>
          </w:tcPr>
          <w:p w14:paraId="737765E2" w14:textId="506B8EA7" w:rsidR="002D20D8" w:rsidRPr="00CA1DFE" w:rsidRDefault="002D20D8" w:rsidP="002D20D8">
            <w:pPr>
              <w:jc w:val="center"/>
              <w:rPr>
                <w:sz w:val="20"/>
              </w:rPr>
            </w:pPr>
            <w:r w:rsidRPr="00CA1DFE">
              <w:rPr>
                <w:sz w:val="20"/>
                <w:lang w:eastAsia="lt-LT"/>
              </w:rPr>
              <w:t>1</w:t>
            </w:r>
            <w:r w:rsidR="00FF102D" w:rsidRPr="00CA1DFE">
              <w:rPr>
                <w:sz w:val="20"/>
                <w:lang w:eastAsia="lt-LT"/>
              </w:rPr>
              <w:t xml:space="preserve"> </w:t>
            </w:r>
            <w:r w:rsidRPr="00CA1DFE">
              <w:rPr>
                <w:sz w:val="20"/>
                <w:lang w:eastAsia="lt-LT"/>
              </w:rPr>
              <w:t>163,8</w:t>
            </w:r>
          </w:p>
        </w:tc>
        <w:tc>
          <w:tcPr>
            <w:tcW w:w="570" w:type="pct"/>
            <w:tcBorders>
              <w:top w:val="single" w:sz="4" w:space="0" w:color="auto"/>
              <w:left w:val="single" w:sz="4" w:space="0" w:color="auto"/>
              <w:bottom w:val="single" w:sz="4" w:space="0" w:color="auto"/>
              <w:right w:val="single" w:sz="4" w:space="0" w:color="auto"/>
            </w:tcBorders>
            <w:vAlign w:val="center"/>
          </w:tcPr>
          <w:p w14:paraId="468C76CD" w14:textId="494C6F17" w:rsidR="002D20D8" w:rsidRPr="00CA1DFE" w:rsidRDefault="002D20D8" w:rsidP="002D20D8">
            <w:pPr>
              <w:jc w:val="center"/>
              <w:rPr>
                <w:sz w:val="20"/>
              </w:rPr>
            </w:pPr>
            <w:r w:rsidRPr="00CA1DFE">
              <w:rPr>
                <w:sz w:val="20"/>
                <w:lang w:eastAsia="lt-LT"/>
              </w:rPr>
              <w:t>1</w:t>
            </w:r>
            <w:r w:rsidR="00FF102D" w:rsidRPr="00CA1DFE">
              <w:rPr>
                <w:sz w:val="20"/>
                <w:lang w:eastAsia="lt-LT"/>
              </w:rPr>
              <w:t xml:space="preserve"> </w:t>
            </w:r>
            <w:r w:rsidRPr="00CA1DFE">
              <w:rPr>
                <w:sz w:val="20"/>
                <w:lang w:eastAsia="lt-LT"/>
              </w:rPr>
              <w:t>178,6</w:t>
            </w:r>
          </w:p>
        </w:tc>
        <w:tc>
          <w:tcPr>
            <w:tcW w:w="570" w:type="pct"/>
            <w:tcBorders>
              <w:top w:val="single" w:sz="4" w:space="0" w:color="auto"/>
              <w:left w:val="single" w:sz="4" w:space="0" w:color="auto"/>
              <w:bottom w:val="single" w:sz="4" w:space="0" w:color="auto"/>
              <w:right w:val="single" w:sz="4" w:space="0" w:color="auto"/>
            </w:tcBorders>
            <w:vAlign w:val="center"/>
          </w:tcPr>
          <w:p w14:paraId="15B67F4D" w14:textId="144E97B4" w:rsidR="002D20D8" w:rsidRPr="00CA1DFE" w:rsidRDefault="002D20D8" w:rsidP="002D20D8">
            <w:pPr>
              <w:jc w:val="center"/>
              <w:rPr>
                <w:sz w:val="20"/>
              </w:rPr>
            </w:pPr>
            <w:r w:rsidRPr="00CA1DFE">
              <w:rPr>
                <w:sz w:val="20"/>
                <w:lang w:eastAsia="lt-LT"/>
              </w:rPr>
              <w:t>1</w:t>
            </w:r>
            <w:r w:rsidR="00FF102D" w:rsidRPr="00CA1DFE">
              <w:rPr>
                <w:sz w:val="20"/>
                <w:lang w:eastAsia="lt-LT"/>
              </w:rPr>
              <w:t xml:space="preserve"> </w:t>
            </w:r>
            <w:r w:rsidRPr="00CA1DFE">
              <w:rPr>
                <w:sz w:val="20"/>
                <w:lang w:eastAsia="lt-LT"/>
              </w:rPr>
              <w:t>211,0</w:t>
            </w:r>
          </w:p>
        </w:tc>
        <w:tc>
          <w:tcPr>
            <w:tcW w:w="609" w:type="pct"/>
            <w:tcBorders>
              <w:top w:val="single" w:sz="4" w:space="0" w:color="auto"/>
              <w:left w:val="single" w:sz="4" w:space="0" w:color="auto"/>
              <w:bottom w:val="single" w:sz="4" w:space="0" w:color="auto"/>
              <w:right w:val="single" w:sz="4" w:space="0" w:color="auto"/>
            </w:tcBorders>
            <w:vAlign w:val="center"/>
          </w:tcPr>
          <w:p w14:paraId="153E64DF" w14:textId="77777777" w:rsidR="002D20D8" w:rsidRPr="00CA1DFE" w:rsidRDefault="002D20D8" w:rsidP="002D20D8">
            <w:pPr>
              <w:jc w:val="center"/>
              <w:rPr>
                <w:sz w:val="20"/>
              </w:rPr>
            </w:pPr>
            <w:r w:rsidRPr="00CA1DFE">
              <w:rPr>
                <w:sz w:val="20"/>
              </w:rPr>
              <w:t>x</w:t>
            </w:r>
          </w:p>
        </w:tc>
      </w:tr>
      <w:tr w:rsidR="00CA1DFE" w:rsidRPr="00CA1DFE" w14:paraId="7E0A6AD1"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00A95B8" w14:textId="1FDE77DB" w:rsidR="002D20D8" w:rsidRPr="00CA1DFE" w:rsidRDefault="002D20D8" w:rsidP="002D20D8">
            <w:pPr>
              <w:jc w:val="center"/>
              <w:rPr>
                <w:b/>
                <w:bCs/>
                <w:sz w:val="20"/>
              </w:rPr>
            </w:pPr>
            <w:r w:rsidRPr="00CA1DFE">
              <w:rPr>
                <w:sz w:val="20"/>
              </w:rPr>
              <w:t>05.01.02.15 (TP)</w:t>
            </w:r>
          </w:p>
        </w:tc>
        <w:tc>
          <w:tcPr>
            <w:tcW w:w="1890" w:type="pct"/>
            <w:tcBorders>
              <w:top w:val="single" w:sz="4" w:space="0" w:color="auto"/>
              <w:left w:val="single" w:sz="4" w:space="0" w:color="auto"/>
              <w:bottom w:val="single" w:sz="4" w:space="0" w:color="auto"/>
              <w:right w:val="single" w:sz="4" w:space="0" w:color="auto"/>
            </w:tcBorders>
            <w:vAlign w:val="center"/>
          </w:tcPr>
          <w:p w14:paraId="211E71D0" w14:textId="4EC92727" w:rsidR="002D20D8" w:rsidRPr="00CA1DFE" w:rsidRDefault="002D20D8" w:rsidP="002D20D8">
            <w:pPr>
              <w:jc w:val="both"/>
              <w:rPr>
                <w:sz w:val="20"/>
              </w:rPr>
            </w:pPr>
            <w:r w:rsidRPr="00CA1DFE">
              <w:rPr>
                <w:sz w:val="20"/>
              </w:rPr>
              <w:t>Pirminės teisinės pagalbos teikimas</w:t>
            </w:r>
          </w:p>
        </w:tc>
        <w:tc>
          <w:tcPr>
            <w:tcW w:w="571" w:type="pct"/>
            <w:tcBorders>
              <w:top w:val="single" w:sz="4" w:space="0" w:color="auto"/>
              <w:left w:val="single" w:sz="4" w:space="0" w:color="auto"/>
              <w:bottom w:val="single" w:sz="4" w:space="0" w:color="auto"/>
              <w:right w:val="single" w:sz="4" w:space="0" w:color="auto"/>
            </w:tcBorders>
            <w:vAlign w:val="center"/>
          </w:tcPr>
          <w:p w14:paraId="2800F45B" w14:textId="0F3CFBCD" w:rsidR="002D20D8" w:rsidRPr="00CA1DFE" w:rsidRDefault="002D20D8" w:rsidP="002D20D8">
            <w:pPr>
              <w:jc w:val="center"/>
              <w:rPr>
                <w:sz w:val="20"/>
              </w:rPr>
            </w:pPr>
            <w:r w:rsidRPr="00CA1DFE">
              <w:rPr>
                <w:sz w:val="20"/>
                <w:lang w:eastAsia="lt-LT"/>
              </w:rPr>
              <w:t>4,6</w:t>
            </w:r>
          </w:p>
        </w:tc>
        <w:tc>
          <w:tcPr>
            <w:tcW w:w="570" w:type="pct"/>
            <w:tcBorders>
              <w:top w:val="single" w:sz="4" w:space="0" w:color="auto"/>
              <w:left w:val="single" w:sz="4" w:space="0" w:color="auto"/>
              <w:bottom w:val="single" w:sz="4" w:space="0" w:color="auto"/>
              <w:right w:val="single" w:sz="4" w:space="0" w:color="auto"/>
            </w:tcBorders>
            <w:vAlign w:val="center"/>
          </w:tcPr>
          <w:p w14:paraId="47AB1EF3" w14:textId="5231505D" w:rsidR="002D20D8" w:rsidRPr="00CA1DFE" w:rsidRDefault="002D20D8" w:rsidP="002D20D8">
            <w:pPr>
              <w:jc w:val="center"/>
              <w:rPr>
                <w:sz w:val="20"/>
              </w:rPr>
            </w:pPr>
            <w:r w:rsidRPr="00CA1DFE">
              <w:rPr>
                <w:sz w:val="20"/>
                <w:lang w:eastAsia="lt-LT"/>
              </w:rPr>
              <w:t>6,0</w:t>
            </w:r>
          </w:p>
        </w:tc>
        <w:tc>
          <w:tcPr>
            <w:tcW w:w="570" w:type="pct"/>
            <w:tcBorders>
              <w:top w:val="single" w:sz="4" w:space="0" w:color="auto"/>
              <w:left w:val="single" w:sz="4" w:space="0" w:color="auto"/>
              <w:bottom w:val="single" w:sz="4" w:space="0" w:color="auto"/>
              <w:right w:val="single" w:sz="4" w:space="0" w:color="auto"/>
            </w:tcBorders>
            <w:vAlign w:val="center"/>
          </w:tcPr>
          <w:p w14:paraId="0ACF2C98" w14:textId="48E4F13A" w:rsidR="002D20D8" w:rsidRPr="00CA1DFE" w:rsidRDefault="002D20D8" w:rsidP="002D20D8">
            <w:pPr>
              <w:jc w:val="center"/>
              <w:rPr>
                <w:sz w:val="20"/>
              </w:rPr>
            </w:pPr>
            <w:r w:rsidRPr="00CA1DFE">
              <w:rPr>
                <w:sz w:val="20"/>
                <w:lang w:eastAsia="lt-LT"/>
              </w:rPr>
              <w:t>6,0</w:t>
            </w:r>
          </w:p>
        </w:tc>
        <w:tc>
          <w:tcPr>
            <w:tcW w:w="609" w:type="pct"/>
            <w:tcBorders>
              <w:top w:val="single" w:sz="4" w:space="0" w:color="auto"/>
              <w:left w:val="single" w:sz="4" w:space="0" w:color="auto"/>
              <w:bottom w:val="single" w:sz="4" w:space="0" w:color="auto"/>
              <w:right w:val="single" w:sz="4" w:space="0" w:color="auto"/>
            </w:tcBorders>
            <w:vAlign w:val="center"/>
          </w:tcPr>
          <w:p w14:paraId="48EE6E4D" w14:textId="77777777" w:rsidR="002D20D8" w:rsidRPr="00CA1DFE" w:rsidRDefault="002D20D8" w:rsidP="002D20D8">
            <w:pPr>
              <w:jc w:val="center"/>
              <w:rPr>
                <w:sz w:val="20"/>
              </w:rPr>
            </w:pPr>
            <w:r w:rsidRPr="00CA1DFE">
              <w:rPr>
                <w:sz w:val="20"/>
              </w:rPr>
              <w:t>x</w:t>
            </w:r>
          </w:p>
        </w:tc>
      </w:tr>
      <w:tr w:rsidR="00CA1DFE" w:rsidRPr="00CA1DFE" w14:paraId="7211EE9C"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3181AC" w14:textId="33F57D8C" w:rsidR="002D20D8" w:rsidRPr="00CA1DFE" w:rsidRDefault="002D20D8" w:rsidP="002D20D8">
            <w:pPr>
              <w:jc w:val="center"/>
              <w:rPr>
                <w:b/>
                <w:bCs/>
                <w:sz w:val="20"/>
              </w:rPr>
            </w:pPr>
            <w:r w:rsidRPr="00CA1DFE">
              <w:rPr>
                <w:b/>
                <w:bCs/>
                <w:sz w:val="20"/>
              </w:rPr>
              <w:t>05.01.03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BE069C" w14:textId="77777777" w:rsidR="002D20D8" w:rsidRPr="00CA1DFE" w:rsidRDefault="002D20D8" w:rsidP="002D20D8">
            <w:pPr>
              <w:jc w:val="both"/>
              <w:rPr>
                <w:b/>
                <w:bCs/>
                <w:sz w:val="20"/>
              </w:rPr>
            </w:pPr>
            <w:r w:rsidRPr="00CA1DFE">
              <w:rPr>
                <w:b/>
                <w:bCs/>
                <w:sz w:val="20"/>
              </w:rPr>
              <w:t>Uždavinys</w:t>
            </w:r>
          </w:p>
          <w:p w14:paraId="154883EC" w14:textId="3BE7254B" w:rsidR="002D20D8" w:rsidRPr="00CA1DFE" w:rsidRDefault="002D20D8" w:rsidP="002D20D8">
            <w:pPr>
              <w:jc w:val="both"/>
              <w:rPr>
                <w:b/>
                <w:bCs/>
                <w:sz w:val="20"/>
              </w:rPr>
            </w:pPr>
            <w:r w:rsidRPr="00CA1DFE">
              <w:rPr>
                <w:b/>
                <w:bCs/>
                <w:sz w:val="20"/>
              </w:rPr>
              <w:t>Ekonomiškai pamatuotai valdyti Savivaldybės finansinius ir kitus įsipareigojimus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F99F72" w14:textId="35066363" w:rsidR="002D20D8" w:rsidRPr="00CA1DFE" w:rsidRDefault="002D20D8" w:rsidP="002D20D8">
            <w:pPr>
              <w:jc w:val="center"/>
              <w:rPr>
                <w:b/>
                <w:bCs/>
                <w:sz w:val="20"/>
              </w:rPr>
            </w:pPr>
            <w:r w:rsidRPr="00CA1DFE">
              <w:rPr>
                <w:b/>
                <w:bCs/>
                <w:sz w:val="20"/>
              </w:rPr>
              <w:t>1 020,3</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66A06C" w14:textId="50AAB6B2" w:rsidR="002D20D8" w:rsidRPr="00CA1DFE" w:rsidRDefault="002D20D8" w:rsidP="002D20D8">
            <w:pPr>
              <w:jc w:val="center"/>
              <w:rPr>
                <w:b/>
                <w:bCs/>
                <w:sz w:val="20"/>
              </w:rPr>
            </w:pPr>
            <w:r w:rsidRPr="00CA1DFE">
              <w:rPr>
                <w:b/>
                <w:bCs/>
                <w:sz w:val="20"/>
                <w:lang w:eastAsia="lt-LT"/>
              </w:rPr>
              <w:t>1 022,0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251811" w14:textId="402F9F09" w:rsidR="002D20D8" w:rsidRPr="00CA1DFE" w:rsidRDefault="002D20D8" w:rsidP="002D20D8">
            <w:pPr>
              <w:jc w:val="center"/>
              <w:rPr>
                <w:b/>
                <w:bCs/>
                <w:sz w:val="20"/>
              </w:rPr>
            </w:pPr>
            <w:r w:rsidRPr="00CA1DFE">
              <w:rPr>
                <w:b/>
                <w:bCs/>
                <w:sz w:val="20"/>
                <w:lang w:eastAsia="lt-LT"/>
              </w:rPr>
              <w:t>1 026,0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190CEF" w14:textId="20B004C8" w:rsidR="002D20D8" w:rsidRPr="00CA1DFE" w:rsidRDefault="002D20D8" w:rsidP="002D20D8">
            <w:pPr>
              <w:jc w:val="center"/>
              <w:rPr>
                <w:b/>
                <w:bCs/>
                <w:sz w:val="20"/>
              </w:rPr>
            </w:pPr>
            <w:r w:rsidRPr="00CA1DFE">
              <w:rPr>
                <w:b/>
                <w:bCs/>
                <w:sz w:val="20"/>
              </w:rPr>
              <w:t>1.4.1.</w:t>
            </w:r>
          </w:p>
        </w:tc>
      </w:tr>
      <w:tr w:rsidR="00CA1DFE" w:rsidRPr="00CA1DFE" w14:paraId="6A9220C2"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1618987" w14:textId="6BC25958" w:rsidR="002D20D8" w:rsidRPr="00CA1DFE" w:rsidRDefault="002D20D8" w:rsidP="002D20D8">
            <w:pPr>
              <w:jc w:val="center"/>
              <w:rPr>
                <w:sz w:val="20"/>
              </w:rPr>
            </w:pPr>
            <w:r w:rsidRPr="00CA1DFE">
              <w:rPr>
                <w:sz w:val="20"/>
              </w:rPr>
              <w:t>05.01.03.01 (TP)</w:t>
            </w:r>
          </w:p>
        </w:tc>
        <w:tc>
          <w:tcPr>
            <w:tcW w:w="1890" w:type="pct"/>
            <w:tcBorders>
              <w:top w:val="single" w:sz="4" w:space="0" w:color="auto"/>
              <w:left w:val="single" w:sz="4" w:space="0" w:color="auto"/>
              <w:bottom w:val="single" w:sz="4" w:space="0" w:color="auto"/>
              <w:right w:val="single" w:sz="4" w:space="0" w:color="auto"/>
            </w:tcBorders>
            <w:vAlign w:val="center"/>
          </w:tcPr>
          <w:p w14:paraId="75E5D8FB" w14:textId="5390EB7D" w:rsidR="002D20D8" w:rsidRPr="00CA1DFE" w:rsidRDefault="002D20D8" w:rsidP="002D20D8">
            <w:pPr>
              <w:jc w:val="both"/>
              <w:rPr>
                <w:sz w:val="20"/>
              </w:rPr>
            </w:pPr>
            <w:r w:rsidRPr="00CA1DFE">
              <w:rPr>
                <w:sz w:val="20"/>
              </w:rPr>
              <w:t>Savivaldybės skolos valdymas</w:t>
            </w:r>
          </w:p>
        </w:tc>
        <w:tc>
          <w:tcPr>
            <w:tcW w:w="571" w:type="pct"/>
            <w:tcBorders>
              <w:top w:val="single" w:sz="4" w:space="0" w:color="auto"/>
              <w:left w:val="single" w:sz="4" w:space="0" w:color="auto"/>
              <w:bottom w:val="single" w:sz="4" w:space="0" w:color="auto"/>
              <w:right w:val="single" w:sz="4" w:space="0" w:color="auto"/>
            </w:tcBorders>
            <w:vAlign w:val="center"/>
          </w:tcPr>
          <w:p w14:paraId="0DC20654" w14:textId="6595BD72" w:rsidR="002D20D8" w:rsidRPr="00CA1DFE" w:rsidRDefault="002D20D8" w:rsidP="002D20D8">
            <w:pPr>
              <w:jc w:val="center"/>
              <w:rPr>
                <w:sz w:val="20"/>
              </w:rPr>
            </w:pPr>
            <w:r w:rsidRPr="00CA1DFE">
              <w:rPr>
                <w:sz w:val="20"/>
              </w:rPr>
              <w:t>1 020,3</w:t>
            </w:r>
          </w:p>
        </w:tc>
        <w:tc>
          <w:tcPr>
            <w:tcW w:w="570" w:type="pct"/>
            <w:tcBorders>
              <w:top w:val="single" w:sz="4" w:space="0" w:color="auto"/>
              <w:left w:val="single" w:sz="4" w:space="0" w:color="auto"/>
              <w:bottom w:val="single" w:sz="4" w:space="0" w:color="auto"/>
              <w:right w:val="single" w:sz="4" w:space="0" w:color="auto"/>
            </w:tcBorders>
            <w:vAlign w:val="center"/>
          </w:tcPr>
          <w:p w14:paraId="677982C7" w14:textId="65CF9049" w:rsidR="002D20D8" w:rsidRPr="00CA1DFE" w:rsidRDefault="002D20D8" w:rsidP="002D20D8">
            <w:pPr>
              <w:jc w:val="center"/>
              <w:rPr>
                <w:sz w:val="20"/>
              </w:rPr>
            </w:pPr>
            <w:r w:rsidRPr="00CA1DFE">
              <w:rPr>
                <w:sz w:val="20"/>
                <w:lang w:eastAsia="lt-LT"/>
              </w:rPr>
              <w:t>1 022,0</w:t>
            </w:r>
          </w:p>
        </w:tc>
        <w:tc>
          <w:tcPr>
            <w:tcW w:w="570" w:type="pct"/>
            <w:tcBorders>
              <w:top w:val="single" w:sz="4" w:space="0" w:color="auto"/>
              <w:left w:val="single" w:sz="4" w:space="0" w:color="auto"/>
              <w:bottom w:val="single" w:sz="4" w:space="0" w:color="auto"/>
              <w:right w:val="single" w:sz="4" w:space="0" w:color="auto"/>
            </w:tcBorders>
            <w:vAlign w:val="center"/>
          </w:tcPr>
          <w:p w14:paraId="3B9B0A53" w14:textId="66DF35A1" w:rsidR="002D20D8" w:rsidRPr="00CA1DFE" w:rsidRDefault="002D20D8" w:rsidP="002D20D8">
            <w:pPr>
              <w:jc w:val="center"/>
              <w:rPr>
                <w:sz w:val="20"/>
              </w:rPr>
            </w:pPr>
            <w:r w:rsidRPr="00CA1DFE">
              <w:rPr>
                <w:sz w:val="20"/>
                <w:lang w:eastAsia="lt-LT"/>
              </w:rPr>
              <w:t>1 026,0</w:t>
            </w:r>
          </w:p>
        </w:tc>
        <w:tc>
          <w:tcPr>
            <w:tcW w:w="609" w:type="pct"/>
            <w:tcBorders>
              <w:top w:val="single" w:sz="4" w:space="0" w:color="auto"/>
              <w:left w:val="single" w:sz="4" w:space="0" w:color="auto"/>
              <w:bottom w:val="single" w:sz="4" w:space="0" w:color="auto"/>
              <w:right w:val="single" w:sz="4" w:space="0" w:color="auto"/>
            </w:tcBorders>
            <w:vAlign w:val="center"/>
          </w:tcPr>
          <w:p w14:paraId="45E7D98F" w14:textId="1BB43A0F" w:rsidR="002D20D8" w:rsidRPr="00CA1DFE" w:rsidRDefault="002D20D8" w:rsidP="002D20D8">
            <w:pPr>
              <w:jc w:val="center"/>
              <w:rPr>
                <w:sz w:val="20"/>
              </w:rPr>
            </w:pPr>
            <w:r w:rsidRPr="00CA1DFE">
              <w:rPr>
                <w:sz w:val="20"/>
              </w:rPr>
              <w:t>x</w:t>
            </w:r>
          </w:p>
        </w:tc>
      </w:tr>
      <w:tr w:rsidR="00CA1DFE" w:rsidRPr="00CA1DFE" w14:paraId="7509DF87"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A45B03" w14:textId="77777777" w:rsidR="004330A7" w:rsidRPr="00CA1DFE" w:rsidRDefault="004330A7" w:rsidP="004330A7">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C445616" w14:textId="77777777" w:rsidR="004330A7" w:rsidRPr="00CA1DFE" w:rsidRDefault="004330A7" w:rsidP="004330A7">
            <w:pPr>
              <w:jc w:val="both"/>
              <w:rPr>
                <w:b/>
                <w:bCs/>
                <w:sz w:val="20"/>
              </w:rPr>
            </w:pPr>
            <w:r w:rsidRPr="00CA1DFE">
              <w:rPr>
                <w:b/>
                <w:bCs/>
                <w:sz w:val="20"/>
              </w:rPr>
              <w:t>1. Savivaldybės biudžetas (įskaitant skolintas lėšas) (S):</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A75538" w14:textId="350E3316" w:rsidR="004330A7" w:rsidRPr="00CA1DFE" w:rsidRDefault="004330A7" w:rsidP="004330A7">
            <w:pPr>
              <w:jc w:val="center"/>
              <w:rPr>
                <w:b/>
                <w:bCs/>
                <w:sz w:val="20"/>
              </w:rPr>
            </w:pPr>
            <w:r w:rsidRPr="00CA1DFE">
              <w:rPr>
                <w:b/>
                <w:bCs/>
                <w:sz w:val="20"/>
                <w:lang w:eastAsia="lt-LT"/>
              </w:rPr>
              <w:t>7</w:t>
            </w:r>
            <w:r w:rsidR="00F05EBB">
              <w:rPr>
                <w:b/>
                <w:bCs/>
                <w:sz w:val="20"/>
                <w:lang w:eastAsia="lt-LT"/>
              </w:rPr>
              <w:t> 700,2</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7D2D45" w14:textId="480D89A8" w:rsidR="004330A7" w:rsidRPr="00CA1DFE" w:rsidRDefault="004330A7" w:rsidP="004330A7">
            <w:pPr>
              <w:jc w:val="center"/>
              <w:rPr>
                <w:b/>
                <w:bCs/>
                <w:sz w:val="20"/>
              </w:rPr>
            </w:pPr>
            <w:r w:rsidRPr="00CA1DFE">
              <w:rPr>
                <w:b/>
                <w:bCs/>
                <w:sz w:val="20"/>
                <w:lang w:eastAsia="lt-LT"/>
              </w:rPr>
              <w:t>7 423,1</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3E8782" w14:textId="4A66D7C9" w:rsidR="004330A7" w:rsidRPr="00CA1DFE" w:rsidRDefault="004330A7" w:rsidP="004330A7">
            <w:pPr>
              <w:jc w:val="center"/>
              <w:rPr>
                <w:b/>
                <w:bCs/>
                <w:sz w:val="20"/>
              </w:rPr>
            </w:pPr>
            <w:r w:rsidRPr="00CA1DFE">
              <w:rPr>
                <w:b/>
                <w:bCs/>
                <w:sz w:val="20"/>
                <w:lang w:eastAsia="lt-LT"/>
              </w:rPr>
              <w:t>7 727,9</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E15F18" w14:textId="77777777" w:rsidR="004330A7" w:rsidRPr="00CA1DFE" w:rsidRDefault="004330A7" w:rsidP="004330A7">
            <w:pPr>
              <w:rPr>
                <w:sz w:val="20"/>
              </w:rPr>
            </w:pPr>
          </w:p>
        </w:tc>
      </w:tr>
      <w:tr w:rsidR="00CA1DFE" w:rsidRPr="00CA1DFE" w14:paraId="07A63BE5"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6D126A5" w14:textId="77777777" w:rsidR="004330A7" w:rsidRPr="00CA1DFE" w:rsidRDefault="004330A7" w:rsidP="004330A7">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70C4514B" w14:textId="77777777" w:rsidR="004330A7" w:rsidRPr="00CA1DFE" w:rsidRDefault="004330A7" w:rsidP="004330A7">
            <w:pPr>
              <w:rPr>
                <w:sz w:val="20"/>
              </w:rPr>
            </w:pPr>
            <w:r w:rsidRPr="00CA1DFE">
              <w:rPr>
                <w:sz w:val="20"/>
              </w:rPr>
              <w:t xml:space="preserve">1.1. Savivaldybės biudžeto lėšos (nuosavos, be ankstesnių metų likučio) </w:t>
            </w:r>
            <w:r w:rsidRPr="00CA1DFE">
              <w:rPr>
                <w:b/>
                <w:bCs/>
                <w:sz w:val="20"/>
              </w:rPr>
              <w:t>(B)</w:t>
            </w:r>
          </w:p>
        </w:tc>
        <w:tc>
          <w:tcPr>
            <w:tcW w:w="571" w:type="pct"/>
            <w:tcBorders>
              <w:top w:val="single" w:sz="4" w:space="0" w:color="auto"/>
              <w:left w:val="single" w:sz="4" w:space="0" w:color="auto"/>
              <w:bottom w:val="single" w:sz="4" w:space="0" w:color="auto"/>
              <w:right w:val="single" w:sz="4" w:space="0" w:color="auto"/>
            </w:tcBorders>
            <w:vAlign w:val="center"/>
          </w:tcPr>
          <w:p w14:paraId="366FA3C8" w14:textId="66540735" w:rsidR="004330A7" w:rsidRPr="00CA1DFE" w:rsidRDefault="004330A7" w:rsidP="004330A7">
            <w:pPr>
              <w:jc w:val="center"/>
              <w:rPr>
                <w:sz w:val="20"/>
              </w:rPr>
            </w:pPr>
            <w:r w:rsidRPr="00CA1DFE">
              <w:rPr>
                <w:sz w:val="20"/>
                <w:lang w:eastAsia="lt-LT"/>
              </w:rPr>
              <w:t>6</w:t>
            </w:r>
            <w:r w:rsidR="00F05EBB">
              <w:rPr>
                <w:sz w:val="20"/>
                <w:lang w:eastAsia="lt-LT"/>
              </w:rPr>
              <w:t> </w:t>
            </w:r>
            <w:r w:rsidRPr="00CA1DFE">
              <w:rPr>
                <w:sz w:val="20"/>
                <w:lang w:eastAsia="lt-LT"/>
              </w:rPr>
              <w:t>1</w:t>
            </w:r>
            <w:r w:rsidR="00F05EBB">
              <w:rPr>
                <w:sz w:val="20"/>
                <w:lang w:eastAsia="lt-LT"/>
              </w:rPr>
              <w:t>74,4</w:t>
            </w:r>
          </w:p>
        </w:tc>
        <w:tc>
          <w:tcPr>
            <w:tcW w:w="570" w:type="pct"/>
            <w:tcBorders>
              <w:top w:val="single" w:sz="4" w:space="0" w:color="auto"/>
              <w:left w:val="single" w:sz="4" w:space="0" w:color="auto"/>
              <w:bottom w:val="single" w:sz="4" w:space="0" w:color="auto"/>
              <w:right w:val="single" w:sz="4" w:space="0" w:color="auto"/>
            </w:tcBorders>
            <w:vAlign w:val="center"/>
          </w:tcPr>
          <w:p w14:paraId="73EAFB1B" w14:textId="192B0695" w:rsidR="004330A7" w:rsidRPr="00CA1DFE" w:rsidRDefault="004330A7" w:rsidP="004330A7">
            <w:pPr>
              <w:jc w:val="center"/>
              <w:rPr>
                <w:sz w:val="20"/>
              </w:rPr>
            </w:pPr>
            <w:r w:rsidRPr="00CA1DFE">
              <w:rPr>
                <w:sz w:val="20"/>
                <w:lang w:eastAsia="lt-LT"/>
              </w:rPr>
              <w:t>5 836,1</w:t>
            </w:r>
          </w:p>
        </w:tc>
        <w:tc>
          <w:tcPr>
            <w:tcW w:w="570" w:type="pct"/>
            <w:tcBorders>
              <w:top w:val="single" w:sz="4" w:space="0" w:color="auto"/>
              <w:left w:val="single" w:sz="4" w:space="0" w:color="auto"/>
              <w:bottom w:val="single" w:sz="4" w:space="0" w:color="auto"/>
              <w:right w:val="single" w:sz="4" w:space="0" w:color="auto"/>
            </w:tcBorders>
            <w:vAlign w:val="center"/>
          </w:tcPr>
          <w:p w14:paraId="18B037A4" w14:textId="22A83F33" w:rsidR="004330A7" w:rsidRPr="00CA1DFE" w:rsidRDefault="004330A7" w:rsidP="004330A7">
            <w:pPr>
              <w:jc w:val="center"/>
              <w:rPr>
                <w:sz w:val="20"/>
              </w:rPr>
            </w:pPr>
            <w:r w:rsidRPr="00CA1DFE">
              <w:rPr>
                <w:sz w:val="20"/>
                <w:lang w:eastAsia="lt-LT"/>
              </w:rPr>
              <w:t>6 103,9</w:t>
            </w:r>
          </w:p>
        </w:tc>
        <w:tc>
          <w:tcPr>
            <w:tcW w:w="609" w:type="pct"/>
            <w:tcBorders>
              <w:top w:val="single" w:sz="4" w:space="0" w:color="auto"/>
              <w:left w:val="single" w:sz="4" w:space="0" w:color="auto"/>
              <w:bottom w:val="single" w:sz="4" w:space="0" w:color="auto"/>
              <w:right w:val="single" w:sz="4" w:space="0" w:color="auto"/>
            </w:tcBorders>
            <w:vAlign w:val="center"/>
          </w:tcPr>
          <w:p w14:paraId="3B5359BB" w14:textId="77777777" w:rsidR="004330A7" w:rsidRPr="00CA1DFE" w:rsidRDefault="004330A7" w:rsidP="004330A7">
            <w:pPr>
              <w:rPr>
                <w:sz w:val="20"/>
              </w:rPr>
            </w:pPr>
          </w:p>
        </w:tc>
      </w:tr>
      <w:tr w:rsidR="00CA1DFE" w:rsidRPr="00CA1DFE" w14:paraId="38ACC758"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F547552" w14:textId="77777777" w:rsidR="004330A7" w:rsidRPr="00CA1DFE" w:rsidRDefault="004330A7" w:rsidP="004330A7">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362575F3" w14:textId="77777777" w:rsidR="004330A7" w:rsidRPr="00CA1DFE" w:rsidRDefault="004330A7" w:rsidP="004330A7">
            <w:pPr>
              <w:rPr>
                <w:sz w:val="20"/>
              </w:rPr>
            </w:pPr>
            <w:r w:rsidRPr="00CA1DFE">
              <w:rPr>
                <w:sz w:val="20"/>
              </w:rPr>
              <w:t xml:space="preserve">1.2. Lietuvos Respublikos valstybės biudžeto dotacijos </w:t>
            </w:r>
            <w:r w:rsidRPr="00CA1DFE">
              <w:rPr>
                <w:b/>
                <w:bCs/>
                <w:sz w:val="20"/>
              </w:rPr>
              <w:t>(D+I+U+K)</w:t>
            </w:r>
          </w:p>
        </w:tc>
        <w:tc>
          <w:tcPr>
            <w:tcW w:w="571" w:type="pct"/>
            <w:tcBorders>
              <w:top w:val="single" w:sz="4" w:space="0" w:color="auto"/>
              <w:left w:val="single" w:sz="4" w:space="0" w:color="auto"/>
              <w:bottom w:val="single" w:sz="4" w:space="0" w:color="auto"/>
              <w:right w:val="single" w:sz="4" w:space="0" w:color="auto"/>
            </w:tcBorders>
            <w:vAlign w:val="center"/>
          </w:tcPr>
          <w:p w14:paraId="562AB6BB" w14:textId="2A602A5C" w:rsidR="004330A7" w:rsidRPr="00CA1DFE" w:rsidRDefault="004330A7" w:rsidP="004330A7">
            <w:pPr>
              <w:jc w:val="center"/>
              <w:rPr>
                <w:sz w:val="20"/>
              </w:rPr>
            </w:pPr>
            <w:r w:rsidRPr="00CA1DFE">
              <w:rPr>
                <w:sz w:val="20"/>
                <w:lang w:eastAsia="lt-LT"/>
              </w:rPr>
              <w:t>1 525,8</w:t>
            </w:r>
          </w:p>
        </w:tc>
        <w:tc>
          <w:tcPr>
            <w:tcW w:w="570" w:type="pct"/>
            <w:tcBorders>
              <w:top w:val="single" w:sz="4" w:space="0" w:color="auto"/>
              <w:left w:val="single" w:sz="4" w:space="0" w:color="auto"/>
              <w:bottom w:val="single" w:sz="4" w:space="0" w:color="auto"/>
              <w:right w:val="single" w:sz="4" w:space="0" w:color="auto"/>
            </w:tcBorders>
            <w:vAlign w:val="center"/>
          </w:tcPr>
          <w:p w14:paraId="3FB0FA67" w14:textId="64540493" w:rsidR="004330A7" w:rsidRPr="00CA1DFE" w:rsidRDefault="004330A7" w:rsidP="004330A7">
            <w:pPr>
              <w:jc w:val="center"/>
              <w:rPr>
                <w:sz w:val="20"/>
              </w:rPr>
            </w:pPr>
            <w:r w:rsidRPr="00CA1DFE">
              <w:rPr>
                <w:sz w:val="20"/>
                <w:lang w:eastAsia="lt-LT"/>
              </w:rPr>
              <w:t>1 587,0</w:t>
            </w:r>
          </w:p>
        </w:tc>
        <w:tc>
          <w:tcPr>
            <w:tcW w:w="570" w:type="pct"/>
            <w:tcBorders>
              <w:top w:val="single" w:sz="4" w:space="0" w:color="auto"/>
              <w:left w:val="single" w:sz="4" w:space="0" w:color="auto"/>
              <w:bottom w:val="single" w:sz="4" w:space="0" w:color="auto"/>
              <w:right w:val="single" w:sz="4" w:space="0" w:color="auto"/>
            </w:tcBorders>
            <w:vAlign w:val="center"/>
          </w:tcPr>
          <w:p w14:paraId="03830C6D" w14:textId="06407996" w:rsidR="004330A7" w:rsidRPr="00CA1DFE" w:rsidRDefault="004330A7" w:rsidP="004330A7">
            <w:pPr>
              <w:jc w:val="center"/>
              <w:rPr>
                <w:sz w:val="20"/>
              </w:rPr>
            </w:pPr>
            <w:r w:rsidRPr="00CA1DFE">
              <w:rPr>
                <w:sz w:val="20"/>
                <w:lang w:eastAsia="lt-LT"/>
              </w:rPr>
              <w:t>1 624,0</w:t>
            </w:r>
          </w:p>
        </w:tc>
        <w:tc>
          <w:tcPr>
            <w:tcW w:w="609" w:type="pct"/>
            <w:tcBorders>
              <w:top w:val="single" w:sz="4" w:space="0" w:color="auto"/>
              <w:left w:val="single" w:sz="4" w:space="0" w:color="auto"/>
              <w:bottom w:val="single" w:sz="4" w:space="0" w:color="auto"/>
              <w:right w:val="single" w:sz="4" w:space="0" w:color="auto"/>
            </w:tcBorders>
            <w:vAlign w:val="center"/>
          </w:tcPr>
          <w:p w14:paraId="55805E41" w14:textId="77777777" w:rsidR="004330A7" w:rsidRPr="00CA1DFE" w:rsidRDefault="004330A7" w:rsidP="004330A7">
            <w:pPr>
              <w:rPr>
                <w:sz w:val="20"/>
              </w:rPr>
            </w:pPr>
          </w:p>
        </w:tc>
      </w:tr>
      <w:tr w:rsidR="00CA1DFE" w:rsidRPr="00CA1DFE" w14:paraId="50A7ADC5"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7684BBE" w14:textId="77777777" w:rsidR="004330A7" w:rsidRPr="00CA1DFE" w:rsidRDefault="004330A7" w:rsidP="004330A7">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572E8A85" w14:textId="77777777" w:rsidR="004330A7" w:rsidRPr="00CA1DFE" w:rsidRDefault="004330A7" w:rsidP="004330A7">
            <w:pPr>
              <w:rPr>
                <w:sz w:val="20"/>
              </w:rPr>
            </w:pPr>
            <w:r w:rsidRPr="00CA1DFE">
              <w:rPr>
                <w:sz w:val="20"/>
              </w:rPr>
              <w:t xml:space="preserve">1.3. Pajamų įmokos ir kitos pajamos </w:t>
            </w:r>
            <w:r w:rsidRPr="00CA1DFE">
              <w:rPr>
                <w:b/>
                <w:bCs/>
                <w:sz w:val="20"/>
              </w:rPr>
              <w:t>(R+S)</w:t>
            </w:r>
          </w:p>
        </w:tc>
        <w:tc>
          <w:tcPr>
            <w:tcW w:w="571" w:type="pct"/>
            <w:tcBorders>
              <w:top w:val="single" w:sz="4" w:space="0" w:color="auto"/>
              <w:left w:val="single" w:sz="4" w:space="0" w:color="auto"/>
              <w:bottom w:val="single" w:sz="4" w:space="0" w:color="auto"/>
              <w:right w:val="single" w:sz="4" w:space="0" w:color="auto"/>
            </w:tcBorders>
            <w:vAlign w:val="center"/>
          </w:tcPr>
          <w:p w14:paraId="2F84E9A2" w14:textId="72851E78" w:rsidR="004330A7" w:rsidRPr="00CA1DFE" w:rsidRDefault="004330A7" w:rsidP="004330A7">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1903B31C" w14:textId="77EEDD86" w:rsidR="004330A7" w:rsidRPr="00CA1DFE" w:rsidRDefault="004330A7" w:rsidP="004330A7">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3DFB090C" w14:textId="21B5484E" w:rsidR="004330A7" w:rsidRPr="00CA1DFE" w:rsidRDefault="004330A7" w:rsidP="004330A7">
            <w:pPr>
              <w:jc w:val="center"/>
              <w:rPr>
                <w:sz w:val="20"/>
              </w:rPr>
            </w:pPr>
            <w:r w:rsidRPr="00CA1DFE">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6296DCF6" w14:textId="77777777" w:rsidR="004330A7" w:rsidRPr="00CA1DFE" w:rsidRDefault="004330A7" w:rsidP="004330A7">
            <w:pPr>
              <w:rPr>
                <w:sz w:val="20"/>
              </w:rPr>
            </w:pPr>
          </w:p>
        </w:tc>
      </w:tr>
      <w:tr w:rsidR="00CA1DFE" w:rsidRPr="00CA1DFE" w14:paraId="257C7A1E"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BC247B1" w14:textId="77777777" w:rsidR="004330A7" w:rsidRPr="00CA1DFE" w:rsidRDefault="004330A7" w:rsidP="004330A7">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77452511" w14:textId="77777777" w:rsidR="004330A7" w:rsidRPr="00CA1DFE" w:rsidRDefault="004330A7" w:rsidP="004330A7">
            <w:pPr>
              <w:rPr>
                <w:sz w:val="20"/>
              </w:rPr>
            </w:pPr>
            <w:r w:rsidRPr="00CA1DFE">
              <w:rPr>
                <w:sz w:val="20"/>
              </w:rPr>
              <w:t xml:space="preserve">1.4. Europos Sąjungos ir kitos tarptautinės finansinės paramos lėšos </w:t>
            </w:r>
            <w:r w:rsidRPr="00CA1DFE">
              <w:rPr>
                <w:b/>
                <w:bCs/>
                <w:sz w:val="20"/>
              </w:rPr>
              <w:t>(E)</w:t>
            </w:r>
          </w:p>
        </w:tc>
        <w:tc>
          <w:tcPr>
            <w:tcW w:w="571" w:type="pct"/>
            <w:tcBorders>
              <w:top w:val="single" w:sz="4" w:space="0" w:color="auto"/>
              <w:left w:val="single" w:sz="4" w:space="0" w:color="auto"/>
              <w:bottom w:val="single" w:sz="4" w:space="0" w:color="auto"/>
              <w:right w:val="single" w:sz="4" w:space="0" w:color="auto"/>
            </w:tcBorders>
            <w:vAlign w:val="center"/>
          </w:tcPr>
          <w:p w14:paraId="32AC003A" w14:textId="42A39E18" w:rsidR="004330A7" w:rsidRPr="00CA1DFE" w:rsidRDefault="004330A7" w:rsidP="004330A7">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0B917F13" w14:textId="19F4DCAE" w:rsidR="004330A7" w:rsidRPr="00CA1DFE" w:rsidRDefault="004330A7" w:rsidP="004330A7">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67C4B2BF" w14:textId="61C2D082" w:rsidR="004330A7" w:rsidRPr="00CA1DFE" w:rsidRDefault="004330A7" w:rsidP="004330A7">
            <w:pPr>
              <w:jc w:val="center"/>
              <w:rPr>
                <w:sz w:val="20"/>
              </w:rPr>
            </w:pPr>
            <w:r w:rsidRPr="00CA1DFE">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000A4818" w14:textId="77777777" w:rsidR="004330A7" w:rsidRPr="00CA1DFE" w:rsidRDefault="004330A7" w:rsidP="004330A7">
            <w:pPr>
              <w:rPr>
                <w:sz w:val="20"/>
              </w:rPr>
            </w:pPr>
          </w:p>
        </w:tc>
      </w:tr>
      <w:tr w:rsidR="00CA1DFE" w:rsidRPr="00CA1DFE" w14:paraId="128B1168"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365899F" w14:textId="77777777" w:rsidR="004330A7" w:rsidRPr="00CA1DFE" w:rsidRDefault="004330A7" w:rsidP="004330A7">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595D6D21" w14:textId="77777777" w:rsidR="004330A7" w:rsidRPr="00CA1DFE" w:rsidRDefault="004330A7" w:rsidP="004330A7">
            <w:pPr>
              <w:rPr>
                <w:sz w:val="20"/>
              </w:rPr>
            </w:pPr>
            <w:r w:rsidRPr="00CA1DFE">
              <w:rPr>
                <w:sz w:val="20"/>
              </w:rPr>
              <w:t xml:space="preserve">1.5. Skolintos lėšos </w:t>
            </w:r>
            <w:r w:rsidRPr="00CA1DFE">
              <w:rPr>
                <w:b/>
                <w:bCs/>
                <w:sz w:val="20"/>
              </w:rPr>
              <w:t>(P)</w:t>
            </w:r>
          </w:p>
        </w:tc>
        <w:tc>
          <w:tcPr>
            <w:tcW w:w="571" w:type="pct"/>
            <w:tcBorders>
              <w:top w:val="single" w:sz="4" w:space="0" w:color="auto"/>
              <w:left w:val="single" w:sz="4" w:space="0" w:color="auto"/>
              <w:bottom w:val="single" w:sz="4" w:space="0" w:color="auto"/>
              <w:right w:val="single" w:sz="4" w:space="0" w:color="auto"/>
            </w:tcBorders>
            <w:vAlign w:val="center"/>
          </w:tcPr>
          <w:p w14:paraId="7030790E" w14:textId="09C5E824" w:rsidR="004330A7" w:rsidRPr="00CA1DFE" w:rsidRDefault="004330A7" w:rsidP="004330A7">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0EA107C6" w14:textId="0867698D" w:rsidR="004330A7" w:rsidRPr="00CA1DFE" w:rsidRDefault="004330A7" w:rsidP="004330A7">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52B3E9CE" w14:textId="0248E9BE" w:rsidR="004330A7" w:rsidRPr="00CA1DFE" w:rsidRDefault="004330A7" w:rsidP="004330A7">
            <w:pPr>
              <w:jc w:val="center"/>
              <w:rPr>
                <w:sz w:val="20"/>
              </w:rPr>
            </w:pPr>
            <w:r w:rsidRPr="00CA1DFE">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5B1D6A7D" w14:textId="77777777" w:rsidR="004330A7" w:rsidRPr="00CA1DFE" w:rsidRDefault="004330A7" w:rsidP="004330A7">
            <w:pPr>
              <w:rPr>
                <w:sz w:val="20"/>
              </w:rPr>
            </w:pPr>
          </w:p>
        </w:tc>
      </w:tr>
      <w:tr w:rsidR="00CA1DFE" w:rsidRPr="00CA1DFE" w14:paraId="535FFD06"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C278E02" w14:textId="77777777" w:rsidR="004330A7" w:rsidRPr="00CA1DFE" w:rsidRDefault="004330A7" w:rsidP="004330A7">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147FCAA8" w14:textId="77777777" w:rsidR="004330A7" w:rsidRPr="00CA1DFE" w:rsidRDefault="004330A7" w:rsidP="004330A7">
            <w:pPr>
              <w:rPr>
                <w:sz w:val="20"/>
              </w:rPr>
            </w:pPr>
            <w:r w:rsidRPr="00CA1DFE">
              <w:rPr>
                <w:sz w:val="20"/>
              </w:rPr>
              <w:t xml:space="preserve">1.6. Ankstesnių metų likučiai </w:t>
            </w:r>
            <w:r w:rsidRPr="00CA1DFE">
              <w:rPr>
                <w:b/>
                <w:bCs/>
                <w:sz w:val="20"/>
              </w:rPr>
              <w:t>(L)</w:t>
            </w:r>
          </w:p>
        </w:tc>
        <w:tc>
          <w:tcPr>
            <w:tcW w:w="571" w:type="pct"/>
            <w:tcBorders>
              <w:top w:val="single" w:sz="4" w:space="0" w:color="auto"/>
              <w:left w:val="single" w:sz="4" w:space="0" w:color="auto"/>
              <w:bottom w:val="single" w:sz="4" w:space="0" w:color="auto"/>
              <w:right w:val="single" w:sz="4" w:space="0" w:color="auto"/>
            </w:tcBorders>
            <w:vAlign w:val="center"/>
          </w:tcPr>
          <w:p w14:paraId="058E401D" w14:textId="423BD53F" w:rsidR="004330A7" w:rsidRPr="00CA1DFE" w:rsidRDefault="004330A7" w:rsidP="004330A7">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3D3E4B0A" w14:textId="0C70A6B6" w:rsidR="004330A7" w:rsidRPr="00CA1DFE" w:rsidRDefault="004330A7" w:rsidP="004330A7">
            <w:pPr>
              <w:jc w:val="center"/>
              <w:rPr>
                <w:sz w:val="20"/>
              </w:rPr>
            </w:pPr>
            <w:r w:rsidRPr="00CA1DFE">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19D18272" w14:textId="58B84FE9" w:rsidR="004330A7" w:rsidRPr="00CA1DFE" w:rsidRDefault="004330A7" w:rsidP="004330A7">
            <w:pPr>
              <w:jc w:val="center"/>
              <w:rPr>
                <w:sz w:val="20"/>
              </w:rPr>
            </w:pPr>
            <w:r w:rsidRPr="00CA1DFE">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158611A7" w14:textId="77777777" w:rsidR="004330A7" w:rsidRPr="00CA1DFE" w:rsidRDefault="004330A7" w:rsidP="004330A7">
            <w:pPr>
              <w:rPr>
                <w:sz w:val="20"/>
              </w:rPr>
            </w:pPr>
          </w:p>
        </w:tc>
      </w:tr>
      <w:tr w:rsidR="00CA1DFE" w:rsidRPr="00CA1DFE" w14:paraId="6683CBFC" w14:textId="77777777" w:rsidTr="00BC1C71">
        <w:trPr>
          <w:cantSplit/>
          <w:trHeight w:val="761"/>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7AA25A" w14:textId="77777777" w:rsidR="004330A7" w:rsidRPr="00CA1DFE" w:rsidRDefault="004330A7" w:rsidP="004330A7">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FB32200" w14:textId="77777777" w:rsidR="004330A7" w:rsidRPr="00CA1DFE" w:rsidRDefault="004330A7" w:rsidP="004330A7">
            <w:pPr>
              <w:jc w:val="both"/>
              <w:rPr>
                <w:b/>
                <w:bCs/>
                <w:sz w:val="20"/>
              </w:rPr>
            </w:pPr>
            <w:r w:rsidRPr="00CA1DFE">
              <w:rPr>
                <w:b/>
                <w:bCs/>
                <w:sz w:val="20"/>
              </w:rPr>
              <w:t>2. Kiti šaltiniai (Europos Sąjungos finansinė parama projektams įgyvendinti ir kitos teisėtai gautos lėšos, nurodant atskirus šaltinius) (FP)</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2C2287" w14:textId="31DE7589" w:rsidR="004330A7" w:rsidRPr="00CA1DFE" w:rsidRDefault="004330A7" w:rsidP="004330A7">
            <w:pPr>
              <w:jc w:val="center"/>
              <w:rPr>
                <w:b/>
                <w:bCs/>
                <w:sz w:val="20"/>
              </w:rPr>
            </w:pPr>
            <w:r w:rsidRPr="00CA1DFE">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358EA7" w14:textId="3E4FE515" w:rsidR="004330A7" w:rsidRPr="00CA1DFE" w:rsidRDefault="004330A7" w:rsidP="004330A7">
            <w:pPr>
              <w:jc w:val="center"/>
              <w:rPr>
                <w:b/>
                <w:bCs/>
                <w:sz w:val="20"/>
              </w:rPr>
            </w:pPr>
            <w:r w:rsidRPr="00CA1DFE">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AE6EF1" w14:textId="1A142814" w:rsidR="004330A7" w:rsidRPr="00CA1DFE" w:rsidRDefault="004330A7" w:rsidP="004330A7">
            <w:pPr>
              <w:jc w:val="center"/>
              <w:rPr>
                <w:b/>
                <w:bCs/>
                <w:sz w:val="20"/>
              </w:rPr>
            </w:pPr>
            <w:r w:rsidRPr="00CA1DFE">
              <w:rPr>
                <w:b/>
                <w:bCs/>
                <w:sz w:val="20"/>
                <w:lang w:eastAsia="lt-LT"/>
              </w:rPr>
              <w:t>0,0</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E2D7F6" w14:textId="77777777" w:rsidR="004330A7" w:rsidRPr="00CA1DFE" w:rsidRDefault="004330A7" w:rsidP="004330A7">
            <w:pPr>
              <w:rPr>
                <w:sz w:val="20"/>
              </w:rPr>
            </w:pPr>
          </w:p>
        </w:tc>
      </w:tr>
      <w:tr w:rsidR="00CA1DFE" w:rsidRPr="00CA1DFE" w14:paraId="3209B649"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577A8" w14:textId="77777777" w:rsidR="004330A7" w:rsidRPr="00CA1DFE" w:rsidRDefault="004330A7" w:rsidP="004330A7">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3C6490" w14:textId="77777777" w:rsidR="004330A7" w:rsidRPr="00CA1DFE" w:rsidRDefault="004330A7" w:rsidP="004330A7">
            <w:pPr>
              <w:jc w:val="both"/>
              <w:rPr>
                <w:b/>
                <w:bCs/>
                <w:sz w:val="20"/>
              </w:rPr>
            </w:pPr>
            <w:r w:rsidRPr="00CA1DFE">
              <w:rPr>
                <w:sz w:val="20"/>
              </w:rPr>
              <w:t xml:space="preserve">2.1. Lietuvos Respublikos valstybės biudžeto lėšos </w:t>
            </w:r>
            <w:r w:rsidRPr="00CA1DFE">
              <w:rPr>
                <w:b/>
                <w:bCs/>
                <w:sz w:val="20"/>
              </w:rPr>
              <w:t>(VB)</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ABDCD" w14:textId="29943EEF" w:rsidR="004330A7" w:rsidRPr="00CA1DFE" w:rsidRDefault="004330A7" w:rsidP="004330A7">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06B58" w14:textId="1E9086E8" w:rsidR="004330A7" w:rsidRPr="00CA1DFE" w:rsidRDefault="004330A7" w:rsidP="004330A7">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2CAD5" w14:textId="74633FB9" w:rsidR="004330A7" w:rsidRPr="00CA1DFE" w:rsidRDefault="004330A7" w:rsidP="004330A7">
            <w:pPr>
              <w:jc w:val="center"/>
              <w:rPr>
                <w:b/>
                <w:bCs/>
                <w:sz w:val="20"/>
              </w:rPr>
            </w:pP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C529A" w14:textId="77777777" w:rsidR="004330A7" w:rsidRPr="00CA1DFE" w:rsidRDefault="004330A7" w:rsidP="004330A7">
            <w:pPr>
              <w:rPr>
                <w:sz w:val="20"/>
              </w:rPr>
            </w:pPr>
          </w:p>
        </w:tc>
      </w:tr>
      <w:tr w:rsidR="00CA1DFE" w:rsidRPr="00CA1DFE" w14:paraId="2CB9C56F"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9A2EE47" w14:textId="77777777" w:rsidR="004330A7" w:rsidRPr="00CA1DFE" w:rsidRDefault="004330A7" w:rsidP="004330A7">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3A9BF8E1" w14:textId="77777777" w:rsidR="004330A7" w:rsidRPr="00CA1DFE" w:rsidRDefault="004330A7" w:rsidP="004330A7">
            <w:pPr>
              <w:jc w:val="both"/>
              <w:rPr>
                <w:sz w:val="20"/>
              </w:rPr>
            </w:pPr>
            <w:r w:rsidRPr="00CA1DFE">
              <w:rPr>
                <w:sz w:val="20"/>
              </w:rPr>
              <w:t xml:space="preserve">2.2. Europos Sąjungos ir kitos tarptautinės finansinės paramos lėšos </w:t>
            </w:r>
            <w:r w:rsidRPr="00CA1DFE">
              <w:rPr>
                <w:b/>
                <w:bCs/>
                <w:sz w:val="20"/>
              </w:rPr>
              <w:t>(ES)</w:t>
            </w:r>
          </w:p>
        </w:tc>
        <w:tc>
          <w:tcPr>
            <w:tcW w:w="571" w:type="pct"/>
            <w:tcBorders>
              <w:top w:val="single" w:sz="4" w:space="0" w:color="auto"/>
              <w:left w:val="single" w:sz="4" w:space="0" w:color="auto"/>
              <w:bottom w:val="single" w:sz="4" w:space="0" w:color="auto"/>
              <w:right w:val="single" w:sz="4" w:space="0" w:color="auto"/>
            </w:tcBorders>
            <w:vAlign w:val="center"/>
          </w:tcPr>
          <w:p w14:paraId="0CA79679" w14:textId="6EA0CC84" w:rsidR="004330A7" w:rsidRPr="00CA1DFE" w:rsidRDefault="004330A7" w:rsidP="004330A7">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1444656B" w14:textId="0D2F6776" w:rsidR="004330A7" w:rsidRPr="00CA1DFE" w:rsidRDefault="004330A7" w:rsidP="004330A7">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1EF37BF6" w14:textId="373F29B2" w:rsidR="004330A7" w:rsidRPr="00CA1DFE" w:rsidRDefault="004330A7" w:rsidP="004330A7">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7DE747C8" w14:textId="77777777" w:rsidR="004330A7" w:rsidRPr="00CA1DFE" w:rsidRDefault="004330A7" w:rsidP="004330A7">
            <w:pPr>
              <w:rPr>
                <w:sz w:val="20"/>
              </w:rPr>
            </w:pPr>
          </w:p>
        </w:tc>
      </w:tr>
      <w:tr w:rsidR="00CA1DFE" w:rsidRPr="00CA1DFE" w14:paraId="382BE086"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DD7FDE0" w14:textId="77777777" w:rsidR="004330A7" w:rsidRPr="00CA1DFE" w:rsidRDefault="004330A7" w:rsidP="004330A7">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12337051" w14:textId="77777777" w:rsidR="004330A7" w:rsidRPr="00CA1DFE" w:rsidRDefault="004330A7" w:rsidP="004330A7">
            <w:pPr>
              <w:jc w:val="both"/>
              <w:rPr>
                <w:sz w:val="20"/>
              </w:rPr>
            </w:pPr>
            <w:r w:rsidRPr="00CA1DFE">
              <w:rPr>
                <w:sz w:val="20"/>
              </w:rPr>
              <w:t xml:space="preserve">2.3. Kiti šaltiniai </w:t>
            </w:r>
            <w:r w:rsidRPr="00CA1DFE">
              <w:rPr>
                <w:b/>
                <w:bCs/>
                <w:sz w:val="20"/>
              </w:rPr>
              <w:t>(KT)</w:t>
            </w:r>
          </w:p>
        </w:tc>
        <w:tc>
          <w:tcPr>
            <w:tcW w:w="571" w:type="pct"/>
            <w:tcBorders>
              <w:top w:val="single" w:sz="4" w:space="0" w:color="auto"/>
              <w:left w:val="single" w:sz="4" w:space="0" w:color="auto"/>
              <w:bottom w:val="single" w:sz="4" w:space="0" w:color="auto"/>
              <w:right w:val="single" w:sz="4" w:space="0" w:color="auto"/>
            </w:tcBorders>
            <w:vAlign w:val="center"/>
          </w:tcPr>
          <w:p w14:paraId="5A68834E" w14:textId="5B016BF5" w:rsidR="004330A7" w:rsidRPr="00CA1DFE" w:rsidRDefault="004330A7" w:rsidP="004330A7">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68223CB" w14:textId="1951323F" w:rsidR="004330A7" w:rsidRPr="00CA1DFE" w:rsidRDefault="004330A7" w:rsidP="004330A7">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9A4287D" w14:textId="29D2DC11" w:rsidR="004330A7" w:rsidRPr="00CA1DFE" w:rsidRDefault="004330A7" w:rsidP="004330A7">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29B24C75" w14:textId="77777777" w:rsidR="004330A7" w:rsidRPr="00CA1DFE" w:rsidRDefault="004330A7" w:rsidP="004330A7">
            <w:pPr>
              <w:rPr>
                <w:sz w:val="20"/>
              </w:rPr>
            </w:pPr>
          </w:p>
        </w:tc>
      </w:tr>
      <w:tr w:rsidR="00CA1DFE" w:rsidRPr="00CA1DFE" w14:paraId="0F896587"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513B1E" w14:textId="77777777" w:rsidR="004330A7" w:rsidRPr="00CA1DFE" w:rsidRDefault="004330A7" w:rsidP="004330A7">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55977B" w14:textId="77777777" w:rsidR="004330A7" w:rsidRPr="00CA1DFE" w:rsidRDefault="004330A7" w:rsidP="004330A7">
            <w:pPr>
              <w:jc w:val="both"/>
              <w:rPr>
                <w:sz w:val="20"/>
              </w:rPr>
            </w:pPr>
            <w:r w:rsidRPr="00CA1DFE">
              <w:rPr>
                <w:b/>
                <w:bCs/>
                <w:sz w:val="20"/>
              </w:rPr>
              <w:t>IŠ VISO programai finansuoti pagal finansavimo šaltinius (1 ir 2 punktai)</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A1429E" w14:textId="47DFDDB5" w:rsidR="004330A7" w:rsidRPr="00CA1DFE" w:rsidRDefault="004330A7" w:rsidP="004330A7">
            <w:pPr>
              <w:jc w:val="center"/>
              <w:rPr>
                <w:b/>
                <w:bCs/>
                <w:sz w:val="20"/>
              </w:rPr>
            </w:pPr>
            <w:r w:rsidRPr="00CA1DFE">
              <w:rPr>
                <w:b/>
                <w:bCs/>
                <w:sz w:val="20"/>
              </w:rPr>
              <w:t>7</w:t>
            </w:r>
            <w:r w:rsidR="00F05EBB">
              <w:rPr>
                <w:b/>
                <w:bCs/>
                <w:sz w:val="20"/>
              </w:rPr>
              <w:t> 700,2</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8587D5" w14:textId="6377A929" w:rsidR="004330A7" w:rsidRPr="00CA1DFE" w:rsidRDefault="004330A7" w:rsidP="004330A7">
            <w:pPr>
              <w:jc w:val="center"/>
              <w:rPr>
                <w:sz w:val="20"/>
              </w:rPr>
            </w:pPr>
            <w:r w:rsidRPr="00CA1DFE">
              <w:rPr>
                <w:b/>
                <w:bCs/>
                <w:sz w:val="20"/>
                <w:lang w:eastAsia="lt-LT"/>
              </w:rPr>
              <w:t>7 423,1</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B8C786" w14:textId="00A165D6" w:rsidR="004330A7" w:rsidRPr="00CA1DFE" w:rsidRDefault="004330A7" w:rsidP="004330A7">
            <w:pPr>
              <w:jc w:val="center"/>
              <w:rPr>
                <w:sz w:val="20"/>
              </w:rPr>
            </w:pPr>
            <w:r w:rsidRPr="00CA1DFE">
              <w:rPr>
                <w:b/>
                <w:bCs/>
                <w:sz w:val="20"/>
                <w:lang w:eastAsia="lt-LT"/>
              </w:rPr>
              <w:t>7 727,9</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CB5505" w14:textId="77777777" w:rsidR="004330A7" w:rsidRPr="00CA1DFE" w:rsidRDefault="004330A7" w:rsidP="004330A7">
            <w:pPr>
              <w:rPr>
                <w:sz w:val="20"/>
              </w:rPr>
            </w:pPr>
          </w:p>
        </w:tc>
      </w:tr>
      <w:tr w:rsidR="00CA1DFE" w:rsidRPr="00CA1DFE" w14:paraId="19CC98F3"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508B52D" w14:textId="77777777" w:rsidR="004330A7" w:rsidRPr="00CA1DFE" w:rsidRDefault="004330A7" w:rsidP="004330A7">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5A1B3D9D" w14:textId="77777777" w:rsidR="004330A7" w:rsidRPr="00CA1DFE" w:rsidRDefault="004330A7" w:rsidP="004330A7">
            <w:pPr>
              <w:jc w:val="both"/>
              <w:rPr>
                <w:b/>
                <w:bCs/>
                <w:sz w:val="20"/>
              </w:rPr>
            </w:pPr>
            <w:r w:rsidRPr="00CA1DFE">
              <w:rPr>
                <w:i/>
                <w:iCs/>
                <w:sz w:val="20"/>
              </w:rPr>
              <w:t xml:space="preserve">Iš jų: regioninių pažangos priemonių lėšos </w:t>
            </w:r>
            <w:r w:rsidRPr="00CA1DFE">
              <w:rPr>
                <w:b/>
                <w:bCs/>
                <w:i/>
                <w:iCs/>
                <w:sz w:val="20"/>
              </w:rPr>
              <w:t>(RP)</w:t>
            </w:r>
          </w:p>
        </w:tc>
        <w:tc>
          <w:tcPr>
            <w:tcW w:w="571" w:type="pct"/>
            <w:tcBorders>
              <w:top w:val="single" w:sz="4" w:space="0" w:color="auto"/>
              <w:left w:val="single" w:sz="4" w:space="0" w:color="auto"/>
              <w:bottom w:val="single" w:sz="4" w:space="0" w:color="auto"/>
              <w:right w:val="single" w:sz="4" w:space="0" w:color="auto"/>
            </w:tcBorders>
            <w:vAlign w:val="center"/>
          </w:tcPr>
          <w:p w14:paraId="621787B3" w14:textId="77777777" w:rsidR="004330A7" w:rsidRPr="00CA1DFE" w:rsidRDefault="004330A7" w:rsidP="004330A7">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3BBDCBCC" w14:textId="77777777" w:rsidR="004330A7" w:rsidRPr="00CA1DFE" w:rsidRDefault="004330A7" w:rsidP="004330A7">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B402EEB" w14:textId="77777777" w:rsidR="004330A7" w:rsidRPr="00CA1DFE" w:rsidRDefault="004330A7" w:rsidP="004330A7">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6854D718" w14:textId="77777777" w:rsidR="004330A7" w:rsidRPr="00CA1DFE" w:rsidRDefault="004330A7" w:rsidP="004330A7">
            <w:pPr>
              <w:rPr>
                <w:sz w:val="20"/>
              </w:rPr>
            </w:pPr>
          </w:p>
        </w:tc>
      </w:tr>
      <w:tr w:rsidR="00CA1DFE" w:rsidRPr="00CA1DFE" w14:paraId="457C017D"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91464F6" w14:textId="77777777" w:rsidR="004330A7" w:rsidRPr="00CA1DFE" w:rsidRDefault="004330A7" w:rsidP="004330A7">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7E722487" w14:textId="77777777" w:rsidR="004330A7" w:rsidRPr="00CA1DFE" w:rsidRDefault="004330A7" w:rsidP="004330A7">
            <w:pPr>
              <w:jc w:val="both"/>
              <w:rPr>
                <w:i/>
                <w:iCs/>
                <w:sz w:val="20"/>
              </w:rPr>
            </w:pPr>
            <w:r w:rsidRPr="00CA1DFE">
              <w:rPr>
                <w:sz w:val="20"/>
              </w:rPr>
              <w:t>Asignavimų ir kitų lėšų pokytis, palyginti su ankstesnių metų patvirtintų asignavimų ir kitų lėšų planu (proc.)</w:t>
            </w:r>
          </w:p>
        </w:tc>
        <w:tc>
          <w:tcPr>
            <w:tcW w:w="571" w:type="pct"/>
            <w:tcBorders>
              <w:top w:val="single" w:sz="4" w:space="0" w:color="auto"/>
              <w:left w:val="single" w:sz="4" w:space="0" w:color="auto"/>
              <w:bottom w:val="single" w:sz="4" w:space="0" w:color="auto"/>
              <w:right w:val="single" w:sz="4" w:space="0" w:color="auto"/>
            </w:tcBorders>
            <w:vAlign w:val="center"/>
          </w:tcPr>
          <w:p w14:paraId="7BF05636" w14:textId="34FA826C" w:rsidR="004330A7" w:rsidRPr="00CA1DFE" w:rsidRDefault="004330A7" w:rsidP="004330A7">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4E284988" w14:textId="734EE6D6" w:rsidR="004330A7" w:rsidRPr="00CA1DFE" w:rsidRDefault="004330A7" w:rsidP="004330A7">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A99C03E" w14:textId="43BE36F3" w:rsidR="004330A7" w:rsidRPr="00CA1DFE" w:rsidRDefault="004330A7" w:rsidP="004330A7">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7771028E" w14:textId="77777777" w:rsidR="004330A7" w:rsidRPr="00CA1DFE" w:rsidRDefault="004330A7" w:rsidP="004330A7">
            <w:pPr>
              <w:rPr>
                <w:sz w:val="20"/>
              </w:rPr>
            </w:pPr>
          </w:p>
        </w:tc>
      </w:tr>
    </w:tbl>
    <w:p w14:paraId="4151F4A6" w14:textId="77777777" w:rsidR="00591D5E" w:rsidRPr="00CA1DFE" w:rsidRDefault="00591D5E" w:rsidP="00591D5E">
      <w:pPr>
        <w:rPr>
          <w:i/>
          <w:sz w:val="20"/>
        </w:rPr>
      </w:pPr>
      <w:r w:rsidRPr="00CA1DFE">
        <w:rPr>
          <w:i/>
          <w:sz w:val="22"/>
          <w:szCs w:val="22"/>
        </w:rPr>
        <w:t>2025 – p</w:t>
      </w:r>
      <w:r w:rsidRPr="00CA1DFE">
        <w:rPr>
          <w:i/>
          <w:sz w:val="20"/>
        </w:rPr>
        <w:t>irmieji planuojamieji metai, 2026 – antrieji planuojamieji metai ir 2027 – tretieji planuojamieji metai.</w:t>
      </w:r>
    </w:p>
    <w:p w14:paraId="00234ECA" w14:textId="77777777" w:rsidR="00591D5E" w:rsidRPr="00CA1DFE" w:rsidRDefault="00591D5E" w:rsidP="00591D5E">
      <w:pPr>
        <w:rPr>
          <w:i/>
          <w:sz w:val="20"/>
        </w:rPr>
      </w:pPr>
      <w:r w:rsidRPr="00CA1DFE">
        <w:rPr>
          <w:i/>
          <w:sz w:val="20"/>
          <w:vertAlign w:val="superscript"/>
        </w:rPr>
        <w:t>1</w:t>
      </w:r>
      <w:r w:rsidRPr="00CA1DFE">
        <w:rPr>
          <w:i/>
          <w:sz w:val="20"/>
        </w:rPr>
        <w:t xml:space="preserve"> P - pažangos uždavinys, T - tęstinės veiklos uždavinys, RP - regiono pažangos priemonė (projektas), PP - pažangos priemonė (projektas), TP - tęstinės veiklos priemonė, NF - nefinansinė priemonė</w:t>
      </w:r>
    </w:p>
    <w:p w14:paraId="636DC2AA" w14:textId="1A56DF96" w:rsidR="001A04B2" w:rsidRPr="00CA1DFE" w:rsidRDefault="001A04B2" w:rsidP="001A04B2">
      <w:pPr>
        <w:tabs>
          <w:tab w:val="left" w:pos="34"/>
          <w:tab w:val="left" w:pos="284"/>
        </w:tabs>
        <w:jc w:val="both"/>
        <w:rPr>
          <w:szCs w:val="24"/>
        </w:rPr>
      </w:pPr>
    </w:p>
    <w:p w14:paraId="6FE7C32D" w14:textId="77777777" w:rsidR="00F325B6" w:rsidRPr="00CA1DFE" w:rsidRDefault="001A04B2" w:rsidP="00A72314">
      <w:pPr>
        <w:tabs>
          <w:tab w:val="left" w:pos="34"/>
          <w:tab w:val="left" w:pos="284"/>
        </w:tabs>
        <w:jc w:val="both"/>
        <w:rPr>
          <w:szCs w:val="24"/>
        </w:rPr>
      </w:pPr>
      <w:r w:rsidRPr="00CA1DFE">
        <w:rPr>
          <w:szCs w:val="24"/>
        </w:rPr>
        <w:t xml:space="preserve">            Programoje numatyt</w:t>
      </w:r>
      <w:r w:rsidR="00F47192" w:rsidRPr="00CA1DFE">
        <w:rPr>
          <w:szCs w:val="24"/>
        </w:rPr>
        <w:t>os</w:t>
      </w:r>
      <w:r w:rsidRPr="00CA1DFE">
        <w:rPr>
          <w:szCs w:val="24"/>
        </w:rPr>
        <w:t xml:space="preserve">  nefinansinė</w:t>
      </w:r>
      <w:r w:rsidR="00F47192" w:rsidRPr="00CA1DFE">
        <w:rPr>
          <w:szCs w:val="24"/>
        </w:rPr>
        <w:t>s</w:t>
      </w:r>
      <w:r w:rsidRPr="00CA1DFE">
        <w:rPr>
          <w:szCs w:val="24"/>
        </w:rPr>
        <w:t xml:space="preserve"> priemonė</w:t>
      </w:r>
      <w:r w:rsidR="00F47192" w:rsidRPr="00CA1DFE">
        <w:rPr>
          <w:szCs w:val="24"/>
        </w:rPr>
        <w:t>s</w:t>
      </w:r>
      <w:r w:rsidRPr="00CA1DFE">
        <w:rPr>
          <w:szCs w:val="24"/>
        </w:rPr>
        <w:t>:</w:t>
      </w:r>
      <w:r w:rsidR="00A72314" w:rsidRPr="00CA1DFE">
        <w:rPr>
          <w:szCs w:val="24"/>
        </w:rPr>
        <w:t xml:space="preserve"> </w:t>
      </w:r>
    </w:p>
    <w:p w14:paraId="56B2CE3E" w14:textId="6340E929" w:rsidR="000F2A34" w:rsidRPr="00CA1DFE" w:rsidRDefault="00F325B6" w:rsidP="00A72314">
      <w:pPr>
        <w:tabs>
          <w:tab w:val="left" w:pos="34"/>
          <w:tab w:val="left" w:pos="284"/>
        </w:tabs>
        <w:jc w:val="both"/>
        <w:rPr>
          <w:szCs w:val="24"/>
        </w:rPr>
      </w:pPr>
      <w:r w:rsidRPr="00CA1DFE">
        <w:rPr>
          <w:szCs w:val="24"/>
        </w:rPr>
        <w:t xml:space="preserve"> </w:t>
      </w:r>
      <w:r w:rsidRPr="00CA1DFE">
        <w:rPr>
          <w:szCs w:val="24"/>
        </w:rPr>
        <w:tab/>
        <w:t xml:space="preserve">       S</w:t>
      </w:r>
      <w:r w:rsidR="001A04B2" w:rsidRPr="00CA1DFE">
        <w:t xml:space="preserve">iekiant </w:t>
      </w:r>
      <w:r w:rsidR="001A04B2" w:rsidRPr="00CA1DFE">
        <w:rPr>
          <w:szCs w:val="24"/>
        </w:rPr>
        <w:t xml:space="preserve">užtikrinti viešųjų paslaugų kokybę, numatoma atlikti paslaugų  stebėseną ir vertinimą atliekant gyventojų apklausas dėl teikiamų administracinių paslaugų kokybės.      </w:t>
      </w:r>
    </w:p>
    <w:p w14:paraId="324C3251" w14:textId="77777777" w:rsidR="005C71F4" w:rsidRPr="00CA1DFE" w:rsidRDefault="005C71F4" w:rsidP="00591D5E">
      <w:pPr>
        <w:rPr>
          <w:i/>
          <w:szCs w:val="24"/>
        </w:rPr>
      </w:pPr>
    </w:p>
    <w:p w14:paraId="7A907E6D" w14:textId="56583AD2" w:rsidR="00591D5E" w:rsidRPr="00CA1DFE" w:rsidRDefault="00ED17DE" w:rsidP="00525FFA">
      <w:pPr>
        <w:pStyle w:val="Antrat"/>
        <w:jc w:val="center"/>
        <w:rPr>
          <w:i/>
          <w:iCs w:val="0"/>
          <w:sz w:val="20"/>
          <w:szCs w:val="20"/>
        </w:rPr>
      </w:pPr>
      <w:r w:rsidRPr="00CA1DFE">
        <w:rPr>
          <w:b/>
          <w:bCs/>
          <w:i/>
          <w:iCs w:val="0"/>
          <w:sz w:val="20"/>
          <w:szCs w:val="20"/>
        </w:rPr>
        <w:t>1</w:t>
      </w:r>
      <w:r w:rsidR="00D21FE6" w:rsidRPr="00CA1DFE">
        <w:rPr>
          <w:b/>
          <w:bCs/>
          <w:i/>
          <w:iCs w:val="0"/>
          <w:sz w:val="20"/>
          <w:szCs w:val="20"/>
        </w:rPr>
        <w:t>2</w:t>
      </w:r>
      <w:r w:rsidR="00591D5E" w:rsidRPr="00CA1DFE">
        <w:rPr>
          <w:b/>
          <w:bCs/>
          <w:i/>
          <w:iCs w:val="0"/>
          <w:sz w:val="20"/>
          <w:szCs w:val="20"/>
        </w:rPr>
        <w:t xml:space="preserve"> lentelė. </w:t>
      </w:r>
      <w:r w:rsidR="00591D5E" w:rsidRPr="00CA1DFE">
        <w:rPr>
          <w:i/>
          <w:iCs w:val="0"/>
          <w:sz w:val="20"/>
          <w:szCs w:val="20"/>
        </w:rPr>
        <w:t>Programos uždaviniai, priemonės ir jų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3460"/>
        <w:gridCol w:w="770"/>
        <w:gridCol w:w="730"/>
        <w:gridCol w:w="753"/>
        <w:gridCol w:w="2218"/>
      </w:tblGrid>
      <w:tr w:rsidR="00CA1DFE" w:rsidRPr="00CA1DFE" w14:paraId="44BE495C" w14:textId="77777777" w:rsidTr="005821DB">
        <w:trPr>
          <w:trHeight w:val="230"/>
          <w:tblHeader/>
        </w:trPr>
        <w:tc>
          <w:tcPr>
            <w:tcW w:w="88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44F2073" w14:textId="77777777" w:rsidR="00591D5E" w:rsidRPr="00CA1DFE" w:rsidRDefault="00591D5E" w:rsidP="00BC7ED8">
            <w:pPr>
              <w:jc w:val="center"/>
              <w:rPr>
                <w:b/>
                <w:bCs/>
                <w:sz w:val="20"/>
                <w:lang w:eastAsia="lt-LT"/>
              </w:rPr>
            </w:pPr>
            <w:r w:rsidRPr="00CA1DFE">
              <w:rPr>
                <w:b/>
                <w:bCs/>
                <w:sz w:val="20"/>
                <w:lang w:eastAsia="lt-LT"/>
              </w:rPr>
              <w:t>Stebėsenos rodiklio kodas</w:t>
            </w:r>
          </w:p>
        </w:tc>
        <w:tc>
          <w:tcPr>
            <w:tcW w:w="179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A9C9134" w14:textId="77777777" w:rsidR="00591D5E" w:rsidRPr="00CA1DFE" w:rsidRDefault="00591D5E" w:rsidP="00BC7ED8">
            <w:pPr>
              <w:jc w:val="center"/>
              <w:rPr>
                <w:b/>
                <w:bCs/>
                <w:sz w:val="20"/>
                <w:lang w:eastAsia="lt-LT"/>
              </w:rPr>
            </w:pPr>
            <w:r w:rsidRPr="00CA1DFE">
              <w:rPr>
                <w:b/>
                <w:bCs/>
                <w:sz w:val="20"/>
                <w:lang w:eastAsia="lt-LT"/>
              </w:rPr>
              <w:t>Stebėsenos rodiklio pavadinimas</w:t>
            </w:r>
          </w:p>
          <w:p w14:paraId="237B3EED" w14:textId="77777777" w:rsidR="00591D5E" w:rsidRPr="00CA1DFE" w:rsidRDefault="00591D5E" w:rsidP="00BC7ED8">
            <w:pPr>
              <w:jc w:val="center"/>
              <w:rPr>
                <w:b/>
                <w:bCs/>
                <w:sz w:val="20"/>
                <w:lang w:eastAsia="lt-LT"/>
              </w:rPr>
            </w:pPr>
            <w:r w:rsidRPr="00CA1DFE">
              <w:rPr>
                <w:b/>
                <w:bCs/>
                <w:sz w:val="20"/>
                <w:lang w:eastAsia="lt-LT"/>
              </w:rPr>
              <w:t>(matavimo vnt.)</w:t>
            </w:r>
          </w:p>
        </w:tc>
        <w:tc>
          <w:tcPr>
            <w:tcW w:w="11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29C511" w14:textId="77777777" w:rsidR="00591D5E" w:rsidRPr="00CA1DFE" w:rsidRDefault="00591D5E" w:rsidP="00BC7ED8">
            <w:pPr>
              <w:jc w:val="center"/>
              <w:rPr>
                <w:b/>
                <w:bCs/>
                <w:i/>
                <w:sz w:val="20"/>
                <w:lang w:eastAsia="lt-LT"/>
              </w:rPr>
            </w:pPr>
            <w:r w:rsidRPr="00CA1DFE">
              <w:rPr>
                <w:b/>
                <w:bCs/>
                <w:sz w:val="20"/>
                <w:lang w:eastAsia="lt-LT"/>
              </w:rPr>
              <w:t>Siektinos stebėsenos rodiklių reikšmės</w:t>
            </w:r>
          </w:p>
        </w:tc>
        <w:tc>
          <w:tcPr>
            <w:tcW w:w="1152" w:type="pct"/>
            <w:vMerge w:val="restart"/>
            <w:tcBorders>
              <w:top w:val="single" w:sz="4" w:space="0" w:color="auto"/>
              <w:left w:val="single" w:sz="4" w:space="0" w:color="auto"/>
              <w:right w:val="single" w:sz="4" w:space="0" w:color="auto"/>
            </w:tcBorders>
            <w:shd w:val="clear" w:color="auto" w:fill="DBE5F1"/>
            <w:tcMar>
              <w:top w:w="28" w:type="dxa"/>
              <w:left w:w="57" w:type="dxa"/>
              <w:bottom w:w="28" w:type="dxa"/>
              <w:right w:w="57" w:type="dxa"/>
            </w:tcMar>
            <w:vAlign w:val="center"/>
            <w:hideMark/>
          </w:tcPr>
          <w:p w14:paraId="3F79F524" w14:textId="77777777" w:rsidR="00591D5E" w:rsidRPr="00CA1DFE" w:rsidRDefault="00591D5E" w:rsidP="00BC7ED8">
            <w:pPr>
              <w:jc w:val="center"/>
              <w:rPr>
                <w:b/>
                <w:bCs/>
                <w:i/>
                <w:sz w:val="20"/>
                <w:lang w:eastAsia="lt-LT"/>
              </w:rPr>
            </w:pPr>
            <w:r w:rsidRPr="00CA1DFE">
              <w:rPr>
                <w:b/>
                <w:bCs/>
                <w:sz w:val="20"/>
              </w:rPr>
              <w:t>Savivaldybės strateginio plėtros plano rodiklis</w:t>
            </w:r>
          </w:p>
        </w:tc>
      </w:tr>
      <w:tr w:rsidR="00CA1DFE" w:rsidRPr="00CA1DFE" w14:paraId="3D7C0D12" w14:textId="77777777" w:rsidTr="00EE01D6">
        <w:trPr>
          <w:trHeight w:val="230"/>
          <w:tblHeader/>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53111BBF" w14:textId="77777777" w:rsidR="00591D5E" w:rsidRPr="00CA1DFE" w:rsidRDefault="00591D5E" w:rsidP="00BC7ED8">
            <w:pPr>
              <w:jc w:val="center"/>
              <w:rPr>
                <w:b/>
                <w:bCs/>
                <w:sz w:val="20"/>
                <w:lang w:eastAsia="lt-LT"/>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14:paraId="5262599C" w14:textId="77777777" w:rsidR="00591D5E" w:rsidRPr="00CA1DFE" w:rsidRDefault="00591D5E" w:rsidP="00BC7ED8">
            <w:pPr>
              <w:rPr>
                <w:b/>
                <w:bCs/>
                <w:sz w:val="20"/>
                <w:lang w:eastAsia="lt-LT"/>
              </w:rPr>
            </w:pP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148CBE" w14:textId="77777777" w:rsidR="00591D5E" w:rsidRPr="00CA1DFE" w:rsidRDefault="00591D5E" w:rsidP="00BC7ED8">
            <w:pPr>
              <w:jc w:val="center"/>
              <w:rPr>
                <w:b/>
                <w:bCs/>
                <w:iCs/>
                <w:sz w:val="20"/>
                <w:lang w:eastAsia="lt-LT"/>
              </w:rPr>
            </w:pPr>
            <w:r w:rsidRPr="00CA1DFE">
              <w:rPr>
                <w:b/>
                <w:bCs/>
                <w:iCs/>
                <w:sz w:val="20"/>
                <w:lang w:eastAsia="lt-LT"/>
              </w:rPr>
              <w:t>2025</w:t>
            </w:r>
          </w:p>
        </w:tc>
        <w:tc>
          <w:tcPr>
            <w:tcW w:w="37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9680B0D" w14:textId="77777777" w:rsidR="00591D5E" w:rsidRPr="00CA1DFE" w:rsidRDefault="00591D5E" w:rsidP="00BC7ED8">
            <w:pPr>
              <w:jc w:val="center"/>
              <w:rPr>
                <w:b/>
                <w:bCs/>
                <w:iCs/>
                <w:sz w:val="20"/>
                <w:lang w:eastAsia="lt-LT"/>
              </w:rPr>
            </w:pPr>
            <w:r w:rsidRPr="00CA1DFE">
              <w:rPr>
                <w:b/>
                <w:bCs/>
                <w:iCs/>
                <w:sz w:val="20"/>
                <w:lang w:eastAsia="lt-LT"/>
              </w:rPr>
              <w:t>2026</w:t>
            </w:r>
          </w:p>
        </w:tc>
        <w:tc>
          <w:tcPr>
            <w:tcW w:w="39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77CA3C6" w14:textId="77777777" w:rsidR="00591D5E" w:rsidRPr="00CA1DFE" w:rsidRDefault="00591D5E" w:rsidP="00BC7ED8">
            <w:pPr>
              <w:jc w:val="center"/>
              <w:rPr>
                <w:b/>
                <w:bCs/>
                <w:iCs/>
                <w:sz w:val="20"/>
                <w:lang w:eastAsia="lt-LT"/>
              </w:rPr>
            </w:pPr>
            <w:r w:rsidRPr="00CA1DFE">
              <w:rPr>
                <w:b/>
                <w:bCs/>
                <w:iCs/>
                <w:sz w:val="20"/>
                <w:lang w:eastAsia="lt-LT"/>
              </w:rPr>
              <w:t>2027</w:t>
            </w:r>
          </w:p>
        </w:tc>
        <w:tc>
          <w:tcPr>
            <w:tcW w:w="1152" w:type="pct"/>
            <w:vMerge/>
            <w:tcBorders>
              <w:left w:val="single" w:sz="4" w:space="0" w:color="auto"/>
              <w:bottom w:val="single" w:sz="4" w:space="0" w:color="auto"/>
              <w:right w:val="single" w:sz="4" w:space="0" w:color="auto"/>
            </w:tcBorders>
            <w:shd w:val="clear" w:color="auto" w:fill="D9E2F3" w:themeFill="accent1" w:themeFillTint="33"/>
            <w:vAlign w:val="center"/>
            <w:hideMark/>
          </w:tcPr>
          <w:p w14:paraId="03A3C9A9" w14:textId="77777777" w:rsidR="00591D5E" w:rsidRPr="00CA1DFE" w:rsidRDefault="00591D5E" w:rsidP="00BC7ED8">
            <w:pPr>
              <w:jc w:val="center"/>
              <w:rPr>
                <w:b/>
                <w:bCs/>
                <w:i/>
                <w:sz w:val="20"/>
                <w:lang w:eastAsia="lt-LT"/>
              </w:rPr>
            </w:pPr>
          </w:p>
        </w:tc>
      </w:tr>
      <w:tr w:rsidR="00CA1DFE" w:rsidRPr="00CA1DFE" w14:paraId="04478637" w14:textId="77777777" w:rsidTr="00EE01D6">
        <w:trPr>
          <w:trHeight w:val="42"/>
          <w:tblHeader/>
        </w:trPr>
        <w:tc>
          <w:tcPr>
            <w:tcW w:w="8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B0E399D" w14:textId="77777777" w:rsidR="00591D5E" w:rsidRPr="00CA1DFE" w:rsidRDefault="00591D5E" w:rsidP="00BC7ED8">
            <w:pPr>
              <w:jc w:val="center"/>
              <w:rPr>
                <w:sz w:val="20"/>
                <w:lang w:eastAsia="lt-LT"/>
              </w:rPr>
            </w:pPr>
            <w:r w:rsidRPr="00CA1DFE">
              <w:rPr>
                <w:sz w:val="20"/>
                <w:lang w:eastAsia="lt-LT"/>
              </w:rPr>
              <w:t>1</w:t>
            </w:r>
          </w:p>
        </w:tc>
        <w:tc>
          <w:tcPr>
            <w:tcW w:w="179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C52037" w14:textId="77777777" w:rsidR="00591D5E" w:rsidRPr="00CA1DFE" w:rsidRDefault="00591D5E" w:rsidP="00BC7ED8">
            <w:pPr>
              <w:jc w:val="center"/>
              <w:rPr>
                <w:sz w:val="20"/>
                <w:lang w:eastAsia="lt-LT"/>
              </w:rPr>
            </w:pPr>
            <w:r w:rsidRPr="00CA1DFE">
              <w:rPr>
                <w:sz w:val="20"/>
                <w:lang w:eastAsia="lt-LT"/>
              </w:rPr>
              <w:t>2</w:t>
            </w: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471B233" w14:textId="77777777" w:rsidR="00591D5E" w:rsidRPr="00CA1DFE" w:rsidRDefault="00591D5E" w:rsidP="00BC7ED8">
            <w:pPr>
              <w:jc w:val="center"/>
              <w:rPr>
                <w:sz w:val="20"/>
                <w:lang w:eastAsia="lt-LT"/>
              </w:rPr>
            </w:pPr>
            <w:r w:rsidRPr="00CA1DFE">
              <w:rPr>
                <w:sz w:val="20"/>
                <w:lang w:eastAsia="lt-LT"/>
              </w:rPr>
              <w:t>3</w:t>
            </w:r>
          </w:p>
        </w:tc>
        <w:tc>
          <w:tcPr>
            <w:tcW w:w="37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8CE2EA8" w14:textId="77777777" w:rsidR="00591D5E" w:rsidRPr="00CA1DFE" w:rsidRDefault="00591D5E" w:rsidP="00BC7ED8">
            <w:pPr>
              <w:jc w:val="center"/>
              <w:rPr>
                <w:sz w:val="20"/>
                <w:lang w:eastAsia="lt-LT"/>
              </w:rPr>
            </w:pPr>
            <w:r w:rsidRPr="00CA1DFE">
              <w:rPr>
                <w:sz w:val="20"/>
                <w:lang w:eastAsia="lt-LT"/>
              </w:rPr>
              <w:t>4</w:t>
            </w:r>
          </w:p>
        </w:tc>
        <w:tc>
          <w:tcPr>
            <w:tcW w:w="39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E0E4F6" w14:textId="77777777" w:rsidR="00591D5E" w:rsidRPr="00CA1DFE" w:rsidRDefault="00591D5E" w:rsidP="00BC7ED8">
            <w:pPr>
              <w:jc w:val="center"/>
              <w:rPr>
                <w:sz w:val="20"/>
                <w:lang w:eastAsia="lt-LT"/>
              </w:rPr>
            </w:pPr>
            <w:r w:rsidRPr="00CA1DFE">
              <w:rPr>
                <w:sz w:val="20"/>
                <w:lang w:eastAsia="lt-LT"/>
              </w:rPr>
              <w:t>5</w:t>
            </w:r>
          </w:p>
        </w:tc>
        <w:tc>
          <w:tcPr>
            <w:tcW w:w="11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BC63A6" w14:textId="77777777" w:rsidR="00591D5E" w:rsidRPr="00CA1DFE" w:rsidRDefault="00591D5E" w:rsidP="00BC7ED8">
            <w:pPr>
              <w:jc w:val="center"/>
              <w:rPr>
                <w:sz w:val="20"/>
                <w:lang w:eastAsia="lt-LT"/>
              </w:rPr>
            </w:pPr>
            <w:r w:rsidRPr="00CA1DFE">
              <w:rPr>
                <w:sz w:val="20"/>
                <w:lang w:eastAsia="lt-LT"/>
              </w:rPr>
              <w:t>6</w:t>
            </w:r>
          </w:p>
        </w:tc>
      </w:tr>
      <w:tr w:rsidR="00CA1DFE" w:rsidRPr="00CA1DFE" w14:paraId="25870A8A"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6F49438" w14:textId="77777777" w:rsidR="00591D5E" w:rsidRPr="00CA1DFE" w:rsidRDefault="00591D5E" w:rsidP="00BC7ED8">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FE6F093" w14:textId="5EE9F62B" w:rsidR="00591D5E" w:rsidRPr="00CA1DFE" w:rsidRDefault="00591D5E" w:rsidP="00BC7ED8">
            <w:pPr>
              <w:jc w:val="both"/>
              <w:rPr>
                <w:b/>
                <w:bCs/>
                <w:sz w:val="20"/>
                <w:lang w:eastAsia="lt-LT"/>
              </w:rPr>
            </w:pPr>
            <w:r w:rsidRPr="00CA1DFE">
              <w:rPr>
                <w:b/>
                <w:bCs/>
                <w:sz w:val="20"/>
                <w:lang w:eastAsia="lt-LT"/>
              </w:rPr>
              <w:t>0</w:t>
            </w:r>
            <w:r w:rsidR="00A42993" w:rsidRPr="00CA1DFE">
              <w:rPr>
                <w:b/>
                <w:bCs/>
                <w:sz w:val="20"/>
                <w:lang w:eastAsia="lt-LT"/>
              </w:rPr>
              <w:t>5</w:t>
            </w:r>
            <w:r w:rsidRPr="00CA1DFE">
              <w:rPr>
                <w:b/>
                <w:bCs/>
                <w:sz w:val="20"/>
                <w:lang w:eastAsia="lt-LT"/>
              </w:rPr>
              <w:t>.01.01 uždavinys</w:t>
            </w:r>
          </w:p>
          <w:p w14:paraId="49A81523" w14:textId="3E7837CD" w:rsidR="00591D5E" w:rsidRPr="00CA1DFE" w:rsidRDefault="005600DC" w:rsidP="00BC7ED8">
            <w:pPr>
              <w:jc w:val="both"/>
              <w:rPr>
                <w:b/>
                <w:bCs/>
                <w:sz w:val="20"/>
                <w:lang w:eastAsia="lt-LT"/>
              </w:rPr>
            </w:pPr>
            <w:r w:rsidRPr="00CA1DFE">
              <w:rPr>
                <w:b/>
                <w:bCs/>
                <w:sz w:val="20"/>
                <w:lang w:eastAsia="lt-LT"/>
              </w:rPr>
              <w:t>Efektyviai vykdyti savivaldybės vietos valdžios ir viešojo administravimo funkcijas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03FC278" w14:textId="77777777" w:rsidR="00591D5E" w:rsidRPr="00CA1DFE" w:rsidRDefault="00591D5E" w:rsidP="00BC7ED8">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9145EDE" w14:textId="77777777" w:rsidR="00591D5E" w:rsidRPr="00CA1DFE" w:rsidRDefault="00591D5E" w:rsidP="00BC7ED8">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D884C5A" w14:textId="77777777" w:rsidR="00591D5E" w:rsidRPr="00CA1DFE" w:rsidRDefault="00591D5E" w:rsidP="00BC7ED8">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0E61381" w14:textId="110BCE59" w:rsidR="00591D5E" w:rsidRPr="00CA1DFE" w:rsidRDefault="005600DC" w:rsidP="00BC7ED8">
            <w:pPr>
              <w:jc w:val="center"/>
              <w:rPr>
                <w:sz w:val="20"/>
                <w:lang w:eastAsia="lt-LT"/>
              </w:rPr>
            </w:pPr>
            <w:r w:rsidRPr="00CA1DFE">
              <w:rPr>
                <w:sz w:val="20"/>
                <w:lang w:eastAsia="lt-LT"/>
              </w:rPr>
              <w:t>Kupiškio rajono savivaldybės gerovės indekso santykis su mažųjų savivaldybių gerovės indekso vidurkiu (procentai)</w:t>
            </w:r>
          </w:p>
        </w:tc>
      </w:tr>
      <w:tr w:rsidR="00CA1DFE" w:rsidRPr="00CA1DFE" w14:paraId="1F0A53EE"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AC1F55" w14:textId="44C9D7F7" w:rsidR="00591D5E" w:rsidRPr="00CA1DFE" w:rsidRDefault="00591D5E" w:rsidP="00BC7ED8">
            <w:pPr>
              <w:jc w:val="center"/>
              <w:rPr>
                <w:sz w:val="20"/>
              </w:rPr>
            </w:pPr>
            <w:r w:rsidRPr="00CA1DFE">
              <w:rPr>
                <w:sz w:val="20"/>
              </w:rPr>
              <w:t>E-0</w:t>
            </w:r>
            <w:r w:rsidR="005600DC" w:rsidRPr="00CA1DFE">
              <w:rPr>
                <w:sz w:val="20"/>
              </w:rPr>
              <w:t>5</w:t>
            </w:r>
            <w:r w:rsidRPr="00CA1DFE">
              <w:rPr>
                <w:sz w:val="20"/>
              </w:rPr>
              <w:t>-01-01-01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AD97F" w14:textId="164D3E12" w:rsidR="00591D5E" w:rsidRPr="00CA1DFE" w:rsidRDefault="005600DC" w:rsidP="00BC7ED8">
            <w:pPr>
              <w:jc w:val="both"/>
              <w:rPr>
                <w:sz w:val="20"/>
              </w:rPr>
            </w:pPr>
            <w:r w:rsidRPr="00CA1DFE">
              <w:rPr>
                <w:sz w:val="20"/>
              </w:rPr>
              <w:t>Prašymų, į kuriuos atsakymai asmenims pateikti per įstatymais nustatytus terminus, dalis tarp visų gautų prašymų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B699E8" w14:textId="0EBFB8A7" w:rsidR="00591D5E" w:rsidRPr="00CA1DFE" w:rsidRDefault="000708E4" w:rsidP="00BC7ED8">
            <w:pPr>
              <w:jc w:val="center"/>
              <w:rPr>
                <w:sz w:val="20"/>
                <w:lang w:eastAsia="lt-LT"/>
              </w:rPr>
            </w:pPr>
            <w:r w:rsidRPr="00CA1DFE">
              <w:rPr>
                <w:sz w:val="20"/>
                <w:lang w:eastAsia="lt-LT"/>
              </w:rPr>
              <w:t>99,9</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3B18AC" w14:textId="05D4FBB6" w:rsidR="00591D5E" w:rsidRPr="00CA1DFE" w:rsidRDefault="000708E4" w:rsidP="00BC7ED8">
            <w:pPr>
              <w:jc w:val="center"/>
              <w:rPr>
                <w:sz w:val="20"/>
                <w:lang w:eastAsia="lt-LT"/>
              </w:rPr>
            </w:pPr>
            <w:r w:rsidRPr="00CA1DFE">
              <w:rPr>
                <w:sz w:val="20"/>
                <w:lang w:eastAsia="lt-LT"/>
              </w:rPr>
              <w:t>99,9</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2E4B97" w14:textId="4C7DD78C" w:rsidR="00591D5E" w:rsidRPr="00CA1DFE" w:rsidRDefault="000708E4" w:rsidP="00BC7ED8">
            <w:pPr>
              <w:jc w:val="center"/>
              <w:rPr>
                <w:sz w:val="20"/>
                <w:lang w:eastAsia="lt-LT"/>
              </w:rPr>
            </w:pPr>
            <w:r w:rsidRPr="00CA1DFE">
              <w:rPr>
                <w:sz w:val="20"/>
                <w:lang w:eastAsia="lt-LT"/>
              </w:rPr>
              <w:t>99,9</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16A6D0" w14:textId="77777777" w:rsidR="00591D5E" w:rsidRPr="00CA1DFE" w:rsidRDefault="00591D5E" w:rsidP="00BC7ED8">
            <w:pPr>
              <w:rPr>
                <w:sz w:val="20"/>
                <w:lang w:eastAsia="lt-LT"/>
              </w:rPr>
            </w:pPr>
          </w:p>
        </w:tc>
      </w:tr>
      <w:tr w:rsidR="00CA1DFE" w:rsidRPr="00CA1DFE" w14:paraId="55738851"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42872F" w14:textId="564454A3" w:rsidR="00591D5E" w:rsidRPr="00CA1DFE" w:rsidRDefault="00591D5E" w:rsidP="00BC7ED8">
            <w:pPr>
              <w:jc w:val="center"/>
              <w:rPr>
                <w:sz w:val="20"/>
              </w:rPr>
            </w:pPr>
            <w:r w:rsidRPr="00CA1DFE">
              <w:rPr>
                <w:sz w:val="20"/>
              </w:rPr>
              <w:t>E-0</w:t>
            </w:r>
            <w:r w:rsidR="005600DC" w:rsidRPr="00CA1DFE">
              <w:rPr>
                <w:sz w:val="20"/>
              </w:rPr>
              <w:t>5</w:t>
            </w:r>
            <w:r w:rsidRPr="00CA1DFE">
              <w:rPr>
                <w:sz w:val="20"/>
              </w:rPr>
              <w:t>-01-01-02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8F8FC" w14:textId="3E51456C" w:rsidR="00591D5E" w:rsidRPr="00CA1DFE" w:rsidRDefault="009F2186" w:rsidP="009F2186">
            <w:pPr>
              <w:jc w:val="both"/>
              <w:rPr>
                <w:sz w:val="20"/>
              </w:rPr>
            </w:pPr>
            <w:r w:rsidRPr="00CA1DFE">
              <w:rPr>
                <w:sz w:val="20"/>
              </w:rPr>
              <w:t xml:space="preserve">E. paslaugų naudojimo rodiklio didėjimas lyginant su praėjusiais metais </w:t>
            </w:r>
            <w:r w:rsidR="005600DC" w:rsidRPr="00CA1DFE">
              <w:rPr>
                <w:sz w:val="20"/>
              </w:rPr>
              <w:t>(proc.)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848608" w14:textId="1C65B4EF" w:rsidR="00591D5E" w:rsidRPr="00CA1DFE" w:rsidRDefault="000708E4" w:rsidP="00BC7ED8">
            <w:pPr>
              <w:jc w:val="center"/>
              <w:rPr>
                <w:sz w:val="20"/>
                <w:lang w:eastAsia="lt-LT"/>
              </w:rPr>
            </w:pPr>
            <w:r w:rsidRPr="00CA1DFE">
              <w:rPr>
                <w:sz w:val="20"/>
                <w:lang w:eastAsia="lt-LT"/>
              </w:rPr>
              <w:t>5</w:t>
            </w:r>
            <w:r w:rsidR="00F47180" w:rsidRPr="00CA1DFE">
              <w:rPr>
                <w:sz w:val="20"/>
                <w:lang w:eastAsia="lt-LT"/>
              </w:rPr>
              <w:t>,0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16BA60" w14:textId="6002A1A1" w:rsidR="00591D5E" w:rsidRPr="00CA1DFE" w:rsidRDefault="000708E4" w:rsidP="00BC7ED8">
            <w:pPr>
              <w:jc w:val="center"/>
              <w:rPr>
                <w:sz w:val="20"/>
                <w:lang w:eastAsia="lt-LT"/>
              </w:rPr>
            </w:pPr>
            <w:r w:rsidRPr="00CA1DFE">
              <w:rPr>
                <w:sz w:val="20"/>
                <w:lang w:eastAsia="lt-LT"/>
              </w:rPr>
              <w:t>5</w:t>
            </w:r>
            <w:r w:rsidR="00F47180" w:rsidRPr="00CA1DFE">
              <w:rPr>
                <w:sz w:val="20"/>
                <w:lang w:eastAsia="lt-LT"/>
              </w:rPr>
              <w:t>,0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F8A3B6" w14:textId="6ACD526E" w:rsidR="00591D5E" w:rsidRPr="00CA1DFE" w:rsidRDefault="000708E4" w:rsidP="00BC7ED8">
            <w:pPr>
              <w:jc w:val="center"/>
              <w:rPr>
                <w:sz w:val="20"/>
                <w:lang w:eastAsia="lt-LT"/>
              </w:rPr>
            </w:pPr>
            <w:r w:rsidRPr="00CA1DFE">
              <w:rPr>
                <w:sz w:val="20"/>
                <w:lang w:eastAsia="lt-LT"/>
              </w:rPr>
              <w:t>5</w:t>
            </w:r>
            <w:r w:rsidR="00F47180"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D1E62" w14:textId="77777777" w:rsidR="00591D5E" w:rsidRPr="00CA1DFE" w:rsidRDefault="00591D5E" w:rsidP="00BC7ED8">
            <w:pPr>
              <w:rPr>
                <w:sz w:val="20"/>
                <w:lang w:eastAsia="lt-LT"/>
              </w:rPr>
            </w:pPr>
          </w:p>
        </w:tc>
      </w:tr>
      <w:tr w:rsidR="00CA1DFE" w:rsidRPr="00CA1DFE" w14:paraId="3A054D3F"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FF6541" w14:textId="5FADA40E" w:rsidR="005600DC" w:rsidRPr="00CA1DFE" w:rsidRDefault="005600DC" w:rsidP="00BC7ED8">
            <w:pPr>
              <w:jc w:val="center"/>
              <w:rPr>
                <w:sz w:val="20"/>
              </w:rPr>
            </w:pPr>
            <w:r w:rsidRPr="00CA1DFE">
              <w:rPr>
                <w:sz w:val="20"/>
              </w:rPr>
              <w:t>E-05-01-01-03</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DC325A" w14:textId="47A7AB43" w:rsidR="005600DC" w:rsidRPr="00CA1DFE" w:rsidRDefault="005600DC" w:rsidP="00BC7ED8">
            <w:pPr>
              <w:jc w:val="both"/>
              <w:rPr>
                <w:sz w:val="20"/>
              </w:rPr>
            </w:pPr>
            <w:r w:rsidRPr="00CA1DFE">
              <w:rPr>
                <w:sz w:val="20"/>
              </w:rPr>
              <w:t>Gyventojų prašymų nagrinėjimo vidutinė trukmė (dienomis)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461F8" w14:textId="539910A4" w:rsidR="005600DC" w:rsidRPr="00CA1DFE" w:rsidRDefault="000708E4" w:rsidP="00BC7ED8">
            <w:pPr>
              <w:jc w:val="center"/>
              <w:rPr>
                <w:sz w:val="20"/>
                <w:lang w:eastAsia="lt-LT"/>
              </w:rPr>
            </w:pPr>
            <w:r w:rsidRPr="00CA1DFE">
              <w:rPr>
                <w:sz w:val="20"/>
                <w:lang w:eastAsia="lt-LT"/>
              </w:rPr>
              <w:t>8</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AF2535" w14:textId="322034F4" w:rsidR="005600DC" w:rsidRPr="00CA1DFE" w:rsidRDefault="000708E4" w:rsidP="00BC7ED8">
            <w:pPr>
              <w:jc w:val="center"/>
              <w:rPr>
                <w:sz w:val="20"/>
                <w:lang w:eastAsia="lt-LT"/>
              </w:rPr>
            </w:pPr>
            <w:r w:rsidRPr="00CA1DFE">
              <w:rPr>
                <w:sz w:val="20"/>
                <w:lang w:eastAsia="lt-LT"/>
              </w:rPr>
              <w:t>8</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335259" w14:textId="189C3229" w:rsidR="005600DC" w:rsidRPr="00CA1DFE" w:rsidRDefault="000708E4" w:rsidP="00BC7ED8">
            <w:pPr>
              <w:jc w:val="center"/>
              <w:rPr>
                <w:sz w:val="20"/>
                <w:lang w:eastAsia="lt-LT"/>
              </w:rPr>
            </w:pPr>
            <w:r w:rsidRPr="00CA1DFE">
              <w:rPr>
                <w:sz w:val="20"/>
                <w:lang w:eastAsia="lt-LT"/>
              </w:rPr>
              <w:t>8</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EAEFFA" w14:textId="77777777" w:rsidR="005600DC" w:rsidRPr="00CA1DFE" w:rsidRDefault="005600DC" w:rsidP="00BC7ED8">
            <w:pPr>
              <w:rPr>
                <w:sz w:val="20"/>
                <w:lang w:eastAsia="lt-LT"/>
              </w:rPr>
            </w:pPr>
          </w:p>
        </w:tc>
      </w:tr>
      <w:tr w:rsidR="00CA1DFE" w:rsidRPr="00CA1DFE" w14:paraId="73CC909A"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C417440" w14:textId="77777777" w:rsidR="00591D5E" w:rsidRPr="00CA1DFE" w:rsidRDefault="00591D5E" w:rsidP="00BC7ED8">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6159983" w14:textId="78A68A52" w:rsidR="00591D5E" w:rsidRPr="00CA1DFE" w:rsidRDefault="00591D5E" w:rsidP="00BC7ED8">
            <w:pPr>
              <w:jc w:val="both"/>
              <w:rPr>
                <w:b/>
                <w:bCs/>
                <w:sz w:val="20"/>
                <w:lang w:eastAsia="lt-LT"/>
              </w:rPr>
            </w:pPr>
            <w:r w:rsidRPr="00CA1DFE">
              <w:rPr>
                <w:b/>
                <w:bCs/>
                <w:sz w:val="20"/>
                <w:lang w:eastAsia="lt-LT"/>
              </w:rPr>
              <w:t>0</w:t>
            </w:r>
            <w:r w:rsidR="00370C6A" w:rsidRPr="00CA1DFE">
              <w:rPr>
                <w:b/>
                <w:bCs/>
                <w:sz w:val="20"/>
                <w:lang w:eastAsia="lt-LT"/>
              </w:rPr>
              <w:t>5</w:t>
            </w:r>
            <w:r w:rsidRPr="00CA1DFE">
              <w:rPr>
                <w:b/>
                <w:bCs/>
                <w:sz w:val="20"/>
                <w:lang w:eastAsia="lt-LT"/>
              </w:rPr>
              <w:t>.01.01.0</w:t>
            </w:r>
            <w:r w:rsidR="00A91A6A" w:rsidRPr="00CA1DFE">
              <w:rPr>
                <w:b/>
                <w:bCs/>
                <w:sz w:val="20"/>
                <w:lang w:eastAsia="lt-LT"/>
              </w:rPr>
              <w:t>1</w:t>
            </w:r>
            <w:r w:rsidRPr="00CA1DFE">
              <w:rPr>
                <w:b/>
                <w:bCs/>
                <w:sz w:val="20"/>
                <w:lang w:eastAsia="lt-LT"/>
              </w:rPr>
              <w:t xml:space="preserve"> priemonė</w:t>
            </w:r>
          </w:p>
          <w:p w14:paraId="05AEFD67" w14:textId="072AD23A" w:rsidR="00591D5E" w:rsidRPr="00CA1DFE" w:rsidRDefault="00370C6A" w:rsidP="00BC7ED8">
            <w:pPr>
              <w:rPr>
                <w:b/>
                <w:bCs/>
                <w:sz w:val="20"/>
              </w:rPr>
            </w:pPr>
            <w:r w:rsidRPr="00CA1DFE">
              <w:rPr>
                <w:b/>
                <w:bCs/>
                <w:sz w:val="20"/>
              </w:rPr>
              <w:t>Savivaldybės tarybos veiklos organizavimas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53BFE7C" w14:textId="77777777" w:rsidR="00591D5E" w:rsidRPr="00CA1DFE" w:rsidRDefault="00591D5E" w:rsidP="00BC7ED8">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99E9904" w14:textId="77777777" w:rsidR="00591D5E" w:rsidRPr="00CA1DFE" w:rsidRDefault="00591D5E" w:rsidP="00BC7ED8">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460EA3F" w14:textId="77777777" w:rsidR="00591D5E" w:rsidRPr="00CA1DFE" w:rsidRDefault="00591D5E" w:rsidP="00BC7ED8">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5074AC7" w14:textId="77777777" w:rsidR="00591D5E" w:rsidRPr="00CA1DFE" w:rsidRDefault="00591D5E" w:rsidP="00BC7ED8">
            <w:pPr>
              <w:jc w:val="center"/>
              <w:rPr>
                <w:sz w:val="20"/>
                <w:lang w:eastAsia="lt-LT"/>
              </w:rPr>
            </w:pPr>
          </w:p>
        </w:tc>
      </w:tr>
      <w:tr w:rsidR="00CA1DFE" w:rsidRPr="00CA1DFE" w14:paraId="18BEB361"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7D374C" w14:textId="185996A6" w:rsidR="00591D5E" w:rsidRPr="00CA1DFE" w:rsidRDefault="00A91A6A" w:rsidP="00BC7ED8">
            <w:pPr>
              <w:jc w:val="center"/>
              <w:rPr>
                <w:sz w:val="20"/>
              </w:rPr>
            </w:pPr>
            <w:r w:rsidRPr="00CA1DFE">
              <w:rPr>
                <w:sz w:val="20"/>
              </w:rPr>
              <w:t>R-05-01-01-01-0</w:t>
            </w:r>
            <w:r w:rsidR="00905FA0" w:rsidRPr="00CA1DFE">
              <w:rPr>
                <w:sz w:val="20"/>
              </w:rPr>
              <w:t>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F0AE4" w14:textId="47E48743" w:rsidR="00591D5E" w:rsidRPr="00CA1DFE" w:rsidRDefault="00A91A6A" w:rsidP="00BC7ED8">
            <w:pPr>
              <w:rPr>
                <w:sz w:val="20"/>
              </w:rPr>
            </w:pPr>
            <w:r w:rsidRPr="00CA1DFE">
              <w:rPr>
                <w:sz w:val="20"/>
              </w:rPr>
              <w:t>Surengtų Kupiškio rajono savivaldybės tarybos posėdžių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11B414" w14:textId="0D5E1C55" w:rsidR="00591D5E" w:rsidRPr="00CA1DFE" w:rsidRDefault="005821DB" w:rsidP="005821DB">
            <w:pPr>
              <w:jc w:val="center"/>
              <w:rPr>
                <w:sz w:val="20"/>
                <w:lang w:eastAsia="lt-LT"/>
              </w:rPr>
            </w:pPr>
            <w:r w:rsidRPr="00CA1DFE">
              <w:rPr>
                <w:sz w:val="20"/>
                <w:lang w:eastAsia="lt-LT"/>
              </w:rPr>
              <w:t>11</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6541B" w14:textId="198D8974" w:rsidR="00591D5E" w:rsidRPr="00CA1DFE" w:rsidRDefault="005821DB" w:rsidP="005821DB">
            <w:pPr>
              <w:jc w:val="center"/>
              <w:rPr>
                <w:sz w:val="20"/>
                <w:lang w:eastAsia="lt-LT"/>
              </w:rPr>
            </w:pPr>
            <w:r w:rsidRPr="00CA1DFE">
              <w:rPr>
                <w:sz w:val="20"/>
                <w:lang w:eastAsia="lt-LT"/>
              </w:rPr>
              <w:t>11</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457EC7" w14:textId="353B859E" w:rsidR="00591D5E" w:rsidRPr="00CA1DFE" w:rsidRDefault="005821DB" w:rsidP="005821DB">
            <w:pPr>
              <w:jc w:val="center"/>
              <w:rPr>
                <w:sz w:val="20"/>
                <w:lang w:eastAsia="lt-LT"/>
              </w:rPr>
            </w:pPr>
            <w:r w:rsidRPr="00CA1DFE">
              <w:rPr>
                <w:sz w:val="20"/>
                <w:lang w:eastAsia="lt-LT"/>
              </w:rPr>
              <w:t>11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1D7282" w14:textId="77777777" w:rsidR="00591D5E" w:rsidRPr="00CA1DFE" w:rsidRDefault="00591D5E" w:rsidP="00BC7ED8">
            <w:pPr>
              <w:jc w:val="center"/>
              <w:rPr>
                <w:sz w:val="20"/>
                <w:lang w:eastAsia="lt-LT"/>
              </w:rPr>
            </w:pPr>
          </w:p>
        </w:tc>
      </w:tr>
      <w:tr w:rsidR="00CA1DFE" w:rsidRPr="00CA1DFE" w14:paraId="64F44190"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832DDD" w14:textId="37871987" w:rsidR="005821DB" w:rsidRPr="00CA1DFE" w:rsidRDefault="005821DB" w:rsidP="005821DB">
            <w:pPr>
              <w:jc w:val="center"/>
              <w:rPr>
                <w:sz w:val="20"/>
              </w:rPr>
            </w:pPr>
            <w:r w:rsidRPr="00CA1DFE">
              <w:rPr>
                <w:sz w:val="20"/>
              </w:rPr>
              <w:t>R-05-01-01-01-0</w:t>
            </w:r>
            <w:r w:rsidR="00905FA0" w:rsidRPr="00CA1DFE">
              <w:rPr>
                <w:sz w:val="20"/>
              </w:rPr>
              <w:t>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834390" w14:textId="054FC8BD" w:rsidR="005821DB" w:rsidRPr="00CA1DFE" w:rsidRDefault="005821DB" w:rsidP="005821DB">
            <w:pPr>
              <w:rPr>
                <w:sz w:val="20"/>
              </w:rPr>
            </w:pPr>
            <w:r w:rsidRPr="00CA1DFE">
              <w:rPr>
                <w:bCs/>
                <w:kern w:val="2"/>
                <w:sz w:val="20"/>
              </w:rPr>
              <w:t>Surengtų Kupiškio rajono savivaldybės tarybos Komitetų, Komisijų ir Kolegijos posėdžių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C3C1B4" w14:textId="60D4BF98" w:rsidR="005821DB" w:rsidRPr="00CA1DFE" w:rsidRDefault="005821DB" w:rsidP="005821DB">
            <w:pPr>
              <w:jc w:val="center"/>
              <w:rPr>
                <w:sz w:val="20"/>
                <w:lang w:eastAsia="lt-LT"/>
              </w:rPr>
            </w:pPr>
            <w:r w:rsidRPr="00CA1DFE">
              <w:rPr>
                <w:bCs/>
                <w:kern w:val="2"/>
                <w:sz w:val="20"/>
                <w:lang w:eastAsia="lt-LT"/>
              </w:rPr>
              <w:t>71</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EB00CA" w14:textId="5CC70841" w:rsidR="005821DB" w:rsidRPr="00CA1DFE" w:rsidRDefault="005821DB" w:rsidP="005821DB">
            <w:pPr>
              <w:jc w:val="center"/>
              <w:rPr>
                <w:sz w:val="20"/>
                <w:lang w:eastAsia="lt-LT"/>
              </w:rPr>
            </w:pPr>
            <w:r w:rsidRPr="00CA1DFE">
              <w:rPr>
                <w:bCs/>
                <w:kern w:val="2"/>
                <w:sz w:val="20"/>
                <w:lang w:eastAsia="lt-LT"/>
              </w:rPr>
              <w:t>71</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8A1C87" w14:textId="5A947DE1" w:rsidR="005821DB" w:rsidRPr="00CA1DFE" w:rsidRDefault="005821DB" w:rsidP="005821DB">
            <w:pPr>
              <w:jc w:val="center"/>
              <w:rPr>
                <w:sz w:val="20"/>
                <w:lang w:eastAsia="lt-LT"/>
              </w:rPr>
            </w:pPr>
            <w:r w:rsidRPr="00CA1DFE">
              <w:rPr>
                <w:bCs/>
                <w:kern w:val="2"/>
                <w:sz w:val="20"/>
                <w:lang w:eastAsia="lt-LT"/>
              </w:rPr>
              <w:t>71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752408" w14:textId="77777777" w:rsidR="005821DB" w:rsidRPr="00CA1DFE" w:rsidRDefault="005821DB" w:rsidP="005821DB">
            <w:pPr>
              <w:jc w:val="center"/>
              <w:rPr>
                <w:sz w:val="20"/>
                <w:lang w:eastAsia="lt-LT"/>
              </w:rPr>
            </w:pPr>
          </w:p>
        </w:tc>
      </w:tr>
      <w:tr w:rsidR="00CA1DFE" w:rsidRPr="00CA1DFE" w14:paraId="76A50AE0"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7B4A6B" w14:textId="5BA1810F" w:rsidR="005821DB" w:rsidRPr="00CA1DFE" w:rsidRDefault="005821DB" w:rsidP="005821DB">
            <w:pPr>
              <w:jc w:val="center"/>
              <w:rPr>
                <w:sz w:val="20"/>
              </w:rPr>
            </w:pPr>
            <w:r w:rsidRPr="00CA1DFE">
              <w:rPr>
                <w:sz w:val="20"/>
              </w:rPr>
              <w:t>R-05-01-01-01-0</w:t>
            </w:r>
            <w:r w:rsidR="00905FA0" w:rsidRPr="00CA1DFE">
              <w:rPr>
                <w:sz w:val="20"/>
              </w:rPr>
              <w:t>3</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E2C6CF" w14:textId="0DADF988" w:rsidR="005821DB" w:rsidRPr="00CA1DFE" w:rsidRDefault="005821DB" w:rsidP="005821DB">
            <w:pPr>
              <w:rPr>
                <w:sz w:val="20"/>
              </w:rPr>
            </w:pPr>
            <w:r w:rsidRPr="00CA1DFE">
              <w:rPr>
                <w:bCs/>
                <w:kern w:val="2"/>
                <w:sz w:val="20"/>
              </w:rPr>
              <w:t>Savivaldybės tarybai pateiktų svarstyti sprendimų projektų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F1C82B" w14:textId="664A933F" w:rsidR="005821DB" w:rsidRPr="00CA1DFE" w:rsidRDefault="005821DB" w:rsidP="005821DB">
            <w:pPr>
              <w:jc w:val="center"/>
              <w:rPr>
                <w:sz w:val="20"/>
                <w:lang w:eastAsia="lt-LT"/>
              </w:rPr>
            </w:pPr>
            <w:r w:rsidRPr="00CA1DFE">
              <w:rPr>
                <w:bCs/>
                <w:kern w:val="2"/>
                <w:sz w:val="20"/>
                <w:lang w:eastAsia="lt-LT"/>
              </w:rPr>
              <w:t>371</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98F2B6" w14:textId="55FFC49B" w:rsidR="005821DB" w:rsidRPr="00CA1DFE" w:rsidRDefault="005821DB" w:rsidP="005821DB">
            <w:pPr>
              <w:jc w:val="center"/>
              <w:rPr>
                <w:sz w:val="20"/>
                <w:lang w:eastAsia="lt-LT"/>
              </w:rPr>
            </w:pPr>
            <w:r w:rsidRPr="00CA1DFE">
              <w:rPr>
                <w:bCs/>
                <w:kern w:val="2"/>
                <w:sz w:val="20"/>
                <w:lang w:eastAsia="lt-LT"/>
              </w:rPr>
              <w:t>372</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A408D6" w14:textId="50265DA7" w:rsidR="005821DB" w:rsidRPr="00CA1DFE" w:rsidRDefault="005821DB" w:rsidP="005821DB">
            <w:pPr>
              <w:jc w:val="center"/>
              <w:rPr>
                <w:sz w:val="20"/>
                <w:lang w:eastAsia="lt-LT"/>
              </w:rPr>
            </w:pPr>
            <w:r w:rsidRPr="00CA1DFE">
              <w:rPr>
                <w:bCs/>
                <w:kern w:val="2"/>
                <w:sz w:val="20"/>
                <w:lang w:eastAsia="lt-LT"/>
              </w:rPr>
              <w:t>373</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F3AF9E" w14:textId="77777777" w:rsidR="005821DB" w:rsidRPr="00CA1DFE" w:rsidRDefault="005821DB" w:rsidP="005821DB">
            <w:pPr>
              <w:jc w:val="center"/>
              <w:rPr>
                <w:sz w:val="20"/>
                <w:lang w:eastAsia="lt-LT"/>
              </w:rPr>
            </w:pPr>
          </w:p>
        </w:tc>
      </w:tr>
      <w:tr w:rsidR="00CA1DFE" w:rsidRPr="00CA1DFE" w14:paraId="3B99FAF8"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335AF9" w14:textId="1B71D9C1" w:rsidR="005821DB" w:rsidRPr="00CA1DFE" w:rsidRDefault="005821DB" w:rsidP="005821DB">
            <w:pPr>
              <w:jc w:val="center"/>
              <w:rPr>
                <w:sz w:val="20"/>
              </w:rPr>
            </w:pPr>
            <w:r w:rsidRPr="00CA1DFE">
              <w:rPr>
                <w:sz w:val="20"/>
              </w:rPr>
              <w:t>R-05-01-01-01-0</w:t>
            </w:r>
            <w:r w:rsidR="00905FA0" w:rsidRPr="00CA1DFE">
              <w:rPr>
                <w:sz w:val="20"/>
              </w:rPr>
              <w:t>4</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35C897" w14:textId="6AE3A65C" w:rsidR="005821DB" w:rsidRPr="00CA1DFE" w:rsidRDefault="005821DB" w:rsidP="005821DB">
            <w:pPr>
              <w:rPr>
                <w:sz w:val="20"/>
              </w:rPr>
            </w:pPr>
            <w:r w:rsidRPr="00CA1DFE">
              <w:rPr>
                <w:bCs/>
                <w:kern w:val="2"/>
                <w:sz w:val="20"/>
              </w:rPr>
              <w:t xml:space="preserve">Tarybos narių paklausimų skaičius </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5D234C" w14:textId="3A71F755" w:rsidR="005821DB" w:rsidRPr="00CA1DFE" w:rsidRDefault="005821DB" w:rsidP="005821DB">
            <w:pPr>
              <w:jc w:val="center"/>
              <w:rPr>
                <w:sz w:val="20"/>
                <w:lang w:eastAsia="lt-LT"/>
              </w:rPr>
            </w:pPr>
            <w:r w:rsidRPr="00CA1DFE">
              <w:rPr>
                <w:bCs/>
                <w:kern w:val="2"/>
                <w:sz w:val="20"/>
                <w:lang w:eastAsia="lt-LT"/>
              </w:rPr>
              <w:t>10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1FD74D" w14:textId="412A3E89" w:rsidR="005821DB" w:rsidRPr="00CA1DFE" w:rsidRDefault="005821DB" w:rsidP="005821DB">
            <w:pPr>
              <w:jc w:val="center"/>
              <w:rPr>
                <w:sz w:val="20"/>
                <w:lang w:eastAsia="lt-LT"/>
              </w:rPr>
            </w:pPr>
            <w:r w:rsidRPr="00CA1DFE">
              <w:rPr>
                <w:bCs/>
                <w:kern w:val="2"/>
                <w:sz w:val="20"/>
                <w:lang w:eastAsia="lt-LT"/>
              </w:rPr>
              <w:t>11</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9383C1" w14:textId="0CADF2A0" w:rsidR="005821DB" w:rsidRPr="00CA1DFE" w:rsidRDefault="005821DB" w:rsidP="005821DB">
            <w:pPr>
              <w:jc w:val="center"/>
              <w:rPr>
                <w:sz w:val="20"/>
                <w:lang w:eastAsia="lt-LT"/>
              </w:rPr>
            </w:pPr>
            <w:r w:rsidRPr="00CA1DFE">
              <w:rPr>
                <w:bCs/>
                <w:kern w:val="2"/>
                <w:sz w:val="20"/>
                <w:lang w:eastAsia="lt-LT"/>
              </w:rPr>
              <w:t>12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327AB3" w14:textId="77777777" w:rsidR="005821DB" w:rsidRPr="00CA1DFE" w:rsidRDefault="005821DB" w:rsidP="005821DB">
            <w:pPr>
              <w:jc w:val="center"/>
              <w:rPr>
                <w:sz w:val="20"/>
                <w:lang w:eastAsia="lt-LT"/>
              </w:rPr>
            </w:pPr>
          </w:p>
        </w:tc>
      </w:tr>
      <w:tr w:rsidR="00CA1DFE" w:rsidRPr="00CA1DFE" w14:paraId="5DC9950F"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09831E" w14:textId="297CDF1F" w:rsidR="005821DB" w:rsidRPr="00CA1DFE" w:rsidRDefault="005821DB" w:rsidP="005821DB">
            <w:pPr>
              <w:jc w:val="center"/>
              <w:rPr>
                <w:sz w:val="20"/>
              </w:rPr>
            </w:pPr>
            <w:r w:rsidRPr="00CA1DFE">
              <w:rPr>
                <w:sz w:val="20"/>
              </w:rPr>
              <w:t>R-05-01-01-01-0</w:t>
            </w:r>
            <w:r w:rsidR="00905FA0" w:rsidRPr="00CA1DFE">
              <w:rPr>
                <w:sz w:val="20"/>
              </w:rPr>
              <w:t>5</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F7BEBC" w14:textId="0841AA56" w:rsidR="005821DB" w:rsidRPr="00CA1DFE" w:rsidRDefault="005821DB" w:rsidP="005821DB">
            <w:pPr>
              <w:rPr>
                <w:sz w:val="20"/>
              </w:rPr>
            </w:pPr>
            <w:r w:rsidRPr="00CA1DFE">
              <w:rPr>
                <w:bCs/>
                <w:kern w:val="2"/>
                <w:sz w:val="20"/>
              </w:rPr>
              <w:t>Parengtų atsakymų į Tarybos narių paklausimus procentas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5D0BEA" w14:textId="5A306049" w:rsidR="005821DB" w:rsidRPr="00CA1DFE" w:rsidRDefault="005821DB" w:rsidP="005821DB">
            <w:pPr>
              <w:jc w:val="center"/>
              <w:rPr>
                <w:sz w:val="20"/>
                <w:lang w:eastAsia="lt-LT"/>
              </w:rPr>
            </w:pPr>
            <w:r w:rsidRPr="00CA1DFE">
              <w:rPr>
                <w:bCs/>
                <w:kern w:val="2"/>
                <w:sz w:val="20"/>
                <w:lang w:eastAsia="lt-LT"/>
              </w:rPr>
              <w:t>100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9ED83C" w14:textId="0CEAAF75" w:rsidR="005821DB" w:rsidRPr="00CA1DFE" w:rsidRDefault="005821DB" w:rsidP="005821DB">
            <w:pPr>
              <w:jc w:val="center"/>
              <w:rPr>
                <w:sz w:val="20"/>
                <w:lang w:eastAsia="lt-LT"/>
              </w:rPr>
            </w:pPr>
            <w:r w:rsidRPr="00CA1DFE">
              <w:rPr>
                <w:bCs/>
                <w:kern w:val="2"/>
                <w:sz w:val="20"/>
                <w:lang w:eastAsia="lt-LT"/>
              </w:rPr>
              <w:t>100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A79E6" w14:textId="2259D44D" w:rsidR="005821DB" w:rsidRPr="00CA1DFE" w:rsidRDefault="005821DB" w:rsidP="005821DB">
            <w:pPr>
              <w:jc w:val="center"/>
              <w:rPr>
                <w:sz w:val="20"/>
                <w:lang w:eastAsia="lt-LT"/>
              </w:rPr>
            </w:pPr>
            <w:r w:rsidRPr="00CA1DFE">
              <w:rPr>
                <w:bCs/>
                <w:kern w:val="2"/>
                <w:sz w:val="20"/>
                <w:lang w:eastAsia="lt-LT"/>
              </w:rPr>
              <w:t>100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832905" w14:textId="77777777" w:rsidR="005821DB" w:rsidRPr="00CA1DFE" w:rsidRDefault="005821DB" w:rsidP="005821DB">
            <w:pPr>
              <w:jc w:val="center"/>
              <w:rPr>
                <w:sz w:val="20"/>
                <w:lang w:eastAsia="lt-LT"/>
              </w:rPr>
            </w:pPr>
          </w:p>
        </w:tc>
      </w:tr>
      <w:tr w:rsidR="00CA1DFE" w:rsidRPr="00CA1DFE" w14:paraId="79BDD72A"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2843DA8" w14:textId="77777777" w:rsidR="005821DB" w:rsidRPr="00CA1DFE" w:rsidRDefault="005821DB" w:rsidP="005821DB">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63E1DCF" w14:textId="121F1919" w:rsidR="005821DB" w:rsidRPr="00CA1DFE" w:rsidRDefault="005821DB" w:rsidP="005821DB">
            <w:pPr>
              <w:jc w:val="both"/>
              <w:rPr>
                <w:b/>
                <w:bCs/>
                <w:sz w:val="20"/>
                <w:lang w:eastAsia="lt-LT"/>
              </w:rPr>
            </w:pPr>
            <w:r w:rsidRPr="00CA1DFE">
              <w:rPr>
                <w:b/>
                <w:bCs/>
                <w:sz w:val="20"/>
                <w:lang w:eastAsia="lt-LT"/>
              </w:rPr>
              <w:t>05.01.01.02 priemonė</w:t>
            </w:r>
          </w:p>
          <w:p w14:paraId="480A8EDA" w14:textId="2057CC2F" w:rsidR="005821DB" w:rsidRPr="00CA1DFE" w:rsidRDefault="005821DB" w:rsidP="00180C86">
            <w:pPr>
              <w:jc w:val="both"/>
              <w:rPr>
                <w:b/>
                <w:bCs/>
                <w:sz w:val="20"/>
              </w:rPr>
            </w:pPr>
            <w:r w:rsidRPr="00CA1DFE">
              <w:rPr>
                <w:b/>
                <w:bCs/>
                <w:sz w:val="20"/>
              </w:rPr>
              <w:t>Savivaldybės administracijos ir jos padalinių veiklos organizavimas, administracinės naštos mažinimas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8171663" w14:textId="77777777" w:rsidR="005821DB" w:rsidRPr="00CA1DFE" w:rsidRDefault="005821DB" w:rsidP="005821DB">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8C2C1F7" w14:textId="77777777" w:rsidR="005821DB" w:rsidRPr="00CA1DFE" w:rsidRDefault="005821DB" w:rsidP="005821DB">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297C6B8" w14:textId="77777777" w:rsidR="005821DB" w:rsidRPr="00CA1DFE" w:rsidRDefault="005821DB" w:rsidP="005821D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3AF5E35" w14:textId="77777777" w:rsidR="005821DB" w:rsidRPr="00CA1DFE" w:rsidRDefault="005821DB" w:rsidP="005821DB">
            <w:pPr>
              <w:rPr>
                <w:sz w:val="20"/>
                <w:lang w:eastAsia="lt-LT"/>
              </w:rPr>
            </w:pPr>
          </w:p>
        </w:tc>
      </w:tr>
      <w:tr w:rsidR="00CA1DFE" w:rsidRPr="00CA1DFE" w14:paraId="4AD28D53" w14:textId="77777777" w:rsidTr="00EE01D6">
        <w:trPr>
          <w:trHeight w:val="300"/>
        </w:trPr>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F46424" w14:textId="0654D6FC" w:rsidR="005821DB" w:rsidRPr="00CA1DFE" w:rsidRDefault="005821DB" w:rsidP="005821DB">
            <w:pPr>
              <w:jc w:val="center"/>
              <w:rPr>
                <w:sz w:val="20"/>
              </w:rPr>
            </w:pPr>
            <w:r w:rsidRPr="00CA1DFE">
              <w:rPr>
                <w:sz w:val="20"/>
              </w:rPr>
              <w:t>R-05-01-01-02-01</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4B2728C" w14:textId="074648DA" w:rsidR="005821DB" w:rsidRPr="00CA1DFE" w:rsidRDefault="005821DB" w:rsidP="005821DB">
            <w:pPr>
              <w:jc w:val="both"/>
              <w:rPr>
                <w:sz w:val="20"/>
              </w:rPr>
            </w:pPr>
            <w:r w:rsidRPr="00CA1DFE">
              <w:rPr>
                <w:sz w:val="20"/>
              </w:rPr>
              <w:t>Parengtų atsakymų į gyventojų paklausimus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E14AE9" w14:textId="5D19A342" w:rsidR="005821DB" w:rsidRPr="00CA1DFE" w:rsidRDefault="002F2F59" w:rsidP="005821DB">
            <w:pPr>
              <w:jc w:val="center"/>
              <w:rPr>
                <w:sz w:val="20"/>
                <w:lang w:eastAsia="lt-LT"/>
              </w:rPr>
            </w:pPr>
            <w:r w:rsidRPr="00CA1DFE">
              <w:rPr>
                <w:sz w:val="20"/>
                <w:lang w:eastAsia="lt-LT"/>
              </w:rPr>
              <w:t>400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3CCB2" w14:textId="0CF7F3A5" w:rsidR="005821DB" w:rsidRPr="00CA1DFE" w:rsidRDefault="002F2F59" w:rsidP="005821DB">
            <w:pPr>
              <w:jc w:val="center"/>
              <w:rPr>
                <w:sz w:val="20"/>
                <w:lang w:eastAsia="lt-LT"/>
              </w:rPr>
            </w:pPr>
            <w:r w:rsidRPr="00CA1DFE">
              <w:rPr>
                <w:sz w:val="20"/>
                <w:lang w:eastAsia="lt-LT"/>
              </w:rPr>
              <w:t>400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D0B2D7" w14:textId="10829102" w:rsidR="005821DB" w:rsidRPr="00CA1DFE" w:rsidRDefault="002F2F59" w:rsidP="005821DB">
            <w:pPr>
              <w:jc w:val="center"/>
              <w:rPr>
                <w:sz w:val="20"/>
                <w:lang w:eastAsia="lt-LT"/>
              </w:rPr>
            </w:pPr>
            <w:r w:rsidRPr="00CA1DFE">
              <w:rPr>
                <w:sz w:val="20"/>
                <w:lang w:eastAsia="lt-LT"/>
              </w:rPr>
              <w:t>400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69A458" w14:textId="77777777" w:rsidR="005821DB" w:rsidRPr="00CA1DFE" w:rsidRDefault="005821DB" w:rsidP="005821DB">
            <w:pPr>
              <w:rPr>
                <w:sz w:val="20"/>
                <w:lang w:eastAsia="lt-LT"/>
              </w:rPr>
            </w:pPr>
          </w:p>
        </w:tc>
      </w:tr>
      <w:tr w:rsidR="00CA1DFE" w:rsidRPr="00CA1DFE" w14:paraId="689D4C10"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5AEB8" w14:textId="23A0F9F9" w:rsidR="005821DB" w:rsidRPr="00CA1DFE" w:rsidRDefault="005821DB" w:rsidP="005821DB">
            <w:pPr>
              <w:jc w:val="center"/>
              <w:rPr>
                <w:sz w:val="20"/>
              </w:rPr>
            </w:pPr>
            <w:r w:rsidRPr="00CA1DFE">
              <w:rPr>
                <w:sz w:val="20"/>
              </w:rPr>
              <w:lastRenderedPageBreak/>
              <w:t>R-05-01-01-02-02</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6FCA90E" w14:textId="46023C47" w:rsidR="005821DB" w:rsidRPr="00CA1DFE" w:rsidRDefault="005821DB" w:rsidP="005821DB">
            <w:pPr>
              <w:jc w:val="both"/>
              <w:rPr>
                <w:sz w:val="20"/>
              </w:rPr>
            </w:pPr>
            <w:r w:rsidRPr="00CA1DFE">
              <w:rPr>
                <w:sz w:val="20"/>
              </w:rPr>
              <w:t>Savivaldybės teikiamų 3–4 lygio elektroninių viešųjų paslaugų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EE3A41" w14:textId="6A63B2C6" w:rsidR="005821DB" w:rsidRPr="00CA1DFE" w:rsidRDefault="002F2F59" w:rsidP="005821DB">
            <w:pPr>
              <w:jc w:val="center"/>
              <w:rPr>
                <w:sz w:val="20"/>
                <w:lang w:eastAsia="lt-LT"/>
              </w:rPr>
            </w:pPr>
            <w:r w:rsidRPr="00CA1DFE">
              <w:rPr>
                <w:sz w:val="20"/>
                <w:lang w:eastAsia="lt-LT"/>
              </w:rPr>
              <w:t>70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3DA3FC" w14:textId="3A956408" w:rsidR="005821DB" w:rsidRPr="00CA1DFE" w:rsidRDefault="002F2F59" w:rsidP="005821DB">
            <w:pPr>
              <w:jc w:val="center"/>
              <w:rPr>
                <w:sz w:val="20"/>
                <w:lang w:eastAsia="lt-LT"/>
              </w:rPr>
            </w:pPr>
            <w:r w:rsidRPr="00CA1DFE">
              <w:rPr>
                <w:sz w:val="20"/>
                <w:lang w:eastAsia="lt-LT"/>
              </w:rPr>
              <w:t>70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C8C241" w14:textId="6A341C2E" w:rsidR="005821DB" w:rsidRPr="00CA1DFE" w:rsidRDefault="002F2F59" w:rsidP="005821DB">
            <w:pPr>
              <w:jc w:val="center"/>
              <w:rPr>
                <w:sz w:val="20"/>
                <w:lang w:eastAsia="lt-LT"/>
              </w:rPr>
            </w:pPr>
            <w:r w:rsidRPr="00CA1DFE">
              <w:rPr>
                <w:sz w:val="20"/>
                <w:lang w:eastAsia="lt-LT"/>
              </w:rPr>
              <w:t>70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D10AEF" w14:textId="77777777" w:rsidR="005821DB" w:rsidRPr="00CA1DFE" w:rsidRDefault="005821DB" w:rsidP="005821DB">
            <w:pPr>
              <w:rPr>
                <w:sz w:val="20"/>
                <w:lang w:eastAsia="lt-LT"/>
              </w:rPr>
            </w:pPr>
          </w:p>
        </w:tc>
      </w:tr>
      <w:tr w:rsidR="00CA1DFE" w:rsidRPr="00CA1DFE" w14:paraId="6B7A9991"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7011F4" w14:textId="02A707BF" w:rsidR="005821DB" w:rsidRPr="00CA1DFE" w:rsidRDefault="005821DB" w:rsidP="005821DB">
            <w:pPr>
              <w:jc w:val="center"/>
              <w:rPr>
                <w:sz w:val="20"/>
              </w:rPr>
            </w:pPr>
            <w:r w:rsidRPr="00CA1DFE">
              <w:rPr>
                <w:sz w:val="20"/>
              </w:rPr>
              <w:t>R-05-01-01-02-03</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D6D8711" w14:textId="332192DC" w:rsidR="005821DB" w:rsidRPr="00CA1DFE" w:rsidRDefault="005821DB" w:rsidP="005821DB">
            <w:pPr>
              <w:jc w:val="both"/>
              <w:rPr>
                <w:sz w:val="20"/>
              </w:rPr>
            </w:pPr>
            <w:r w:rsidRPr="00CA1DFE">
              <w:rPr>
                <w:sz w:val="20"/>
              </w:rPr>
              <w:t>Parengtų Savivaldybės norminių teisės aktų veiklos klausimais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E397AE" w14:textId="6D02CA0C" w:rsidR="005821DB" w:rsidRPr="00CA1DFE" w:rsidRDefault="002F2F59" w:rsidP="005821DB">
            <w:pPr>
              <w:jc w:val="center"/>
              <w:rPr>
                <w:sz w:val="20"/>
                <w:lang w:eastAsia="lt-LT"/>
              </w:rPr>
            </w:pPr>
            <w:r w:rsidRPr="00CA1DFE">
              <w:rPr>
                <w:sz w:val="20"/>
                <w:lang w:eastAsia="lt-LT"/>
              </w:rPr>
              <w:t>100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3EB578" w14:textId="563456D5" w:rsidR="005821DB" w:rsidRPr="00CA1DFE" w:rsidRDefault="002F2F59" w:rsidP="005821DB">
            <w:pPr>
              <w:jc w:val="center"/>
              <w:rPr>
                <w:sz w:val="20"/>
                <w:lang w:eastAsia="lt-LT"/>
              </w:rPr>
            </w:pPr>
            <w:r w:rsidRPr="00CA1DFE">
              <w:rPr>
                <w:sz w:val="20"/>
                <w:lang w:eastAsia="lt-LT"/>
              </w:rPr>
              <w:t>100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C48C77" w14:textId="5A63627A" w:rsidR="005821DB" w:rsidRPr="00CA1DFE" w:rsidRDefault="002F2F59" w:rsidP="005821DB">
            <w:pPr>
              <w:jc w:val="center"/>
              <w:rPr>
                <w:sz w:val="20"/>
                <w:lang w:eastAsia="lt-LT"/>
              </w:rPr>
            </w:pPr>
            <w:r w:rsidRPr="00CA1DFE">
              <w:rPr>
                <w:sz w:val="20"/>
                <w:lang w:eastAsia="lt-LT"/>
              </w:rPr>
              <w:t>100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4DA333" w14:textId="77777777" w:rsidR="005821DB" w:rsidRPr="00CA1DFE" w:rsidRDefault="005821DB" w:rsidP="005821DB">
            <w:pPr>
              <w:rPr>
                <w:sz w:val="20"/>
                <w:lang w:eastAsia="lt-LT"/>
              </w:rPr>
            </w:pPr>
          </w:p>
        </w:tc>
      </w:tr>
      <w:tr w:rsidR="00CA1DFE" w:rsidRPr="00CA1DFE" w14:paraId="11AB3789"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A7B88D" w14:textId="3C0D9D8B" w:rsidR="005821DB" w:rsidRPr="00CA1DFE" w:rsidRDefault="005821DB" w:rsidP="005821DB">
            <w:pPr>
              <w:jc w:val="center"/>
              <w:rPr>
                <w:sz w:val="20"/>
              </w:rPr>
            </w:pPr>
            <w:r w:rsidRPr="00CA1DFE">
              <w:rPr>
                <w:sz w:val="20"/>
              </w:rPr>
              <w:t>R-05-01-01-02-04</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B5FDDB4" w14:textId="629BEE83" w:rsidR="005821DB" w:rsidRPr="00CA1DFE" w:rsidRDefault="005821DB" w:rsidP="005821DB">
            <w:pPr>
              <w:jc w:val="both"/>
              <w:rPr>
                <w:sz w:val="20"/>
              </w:rPr>
            </w:pPr>
            <w:r w:rsidRPr="00CA1DFE">
              <w:rPr>
                <w:sz w:val="20"/>
              </w:rPr>
              <w:t>Sukurtų skaitmeninių sprendimų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C90C1F" w14:textId="31C5BABD" w:rsidR="005821DB" w:rsidRPr="00CA1DFE" w:rsidRDefault="002F2F59" w:rsidP="005821DB">
            <w:pPr>
              <w:jc w:val="center"/>
              <w:rPr>
                <w:sz w:val="20"/>
                <w:lang w:eastAsia="lt-LT"/>
              </w:rPr>
            </w:pPr>
            <w:r w:rsidRPr="00CA1DFE">
              <w:rPr>
                <w:sz w:val="20"/>
                <w:lang w:eastAsia="lt-LT"/>
              </w:rPr>
              <w:t>1</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2D0EA" w14:textId="0999A507" w:rsidR="005821DB" w:rsidRPr="00CA1DFE" w:rsidRDefault="002F2F59" w:rsidP="005821DB">
            <w:pPr>
              <w:jc w:val="center"/>
              <w:rPr>
                <w:sz w:val="20"/>
                <w:lang w:eastAsia="lt-LT"/>
              </w:rPr>
            </w:pPr>
            <w:r w:rsidRPr="00CA1DFE">
              <w:rPr>
                <w:sz w:val="20"/>
                <w:lang w:eastAsia="lt-LT"/>
              </w:rPr>
              <w:t>1</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557B5" w14:textId="665CB224" w:rsidR="005821DB" w:rsidRPr="00CA1DFE" w:rsidRDefault="002F2F59" w:rsidP="005821DB">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B28529" w14:textId="77777777" w:rsidR="005821DB" w:rsidRPr="00CA1DFE" w:rsidRDefault="005821DB" w:rsidP="005821DB">
            <w:pPr>
              <w:rPr>
                <w:sz w:val="20"/>
                <w:lang w:eastAsia="lt-LT"/>
              </w:rPr>
            </w:pPr>
          </w:p>
        </w:tc>
      </w:tr>
      <w:tr w:rsidR="00CA1DFE" w:rsidRPr="00CA1DFE" w14:paraId="68BD7E35"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A63D35" w14:textId="16C92080" w:rsidR="005821DB" w:rsidRPr="00CA1DFE" w:rsidRDefault="005821DB" w:rsidP="005821DB">
            <w:pPr>
              <w:jc w:val="center"/>
              <w:rPr>
                <w:sz w:val="20"/>
              </w:rPr>
            </w:pPr>
            <w:r w:rsidRPr="00CA1DFE">
              <w:rPr>
                <w:sz w:val="20"/>
              </w:rPr>
              <w:t>R-05-01-01-02-05</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286E9C1" w14:textId="5A22511A" w:rsidR="005821DB" w:rsidRPr="00CA1DFE" w:rsidRDefault="005821DB" w:rsidP="005821DB">
            <w:pPr>
              <w:jc w:val="both"/>
              <w:rPr>
                <w:sz w:val="20"/>
              </w:rPr>
            </w:pPr>
            <w:r w:rsidRPr="00CA1DFE">
              <w:rPr>
                <w:sz w:val="20"/>
              </w:rPr>
              <w:t>Administracinių paslaugų aprašymų Savivaldybės interneto svetainėje peržiūra ir atnaujinimas (procentai nuo viso aprašymų kiekio)</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C2603D" w14:textId="71024CD5" w:rsidR="005821DB" w:rsidRPr="00CA1DFE" w:rsidRDefault="002F2F59" w:rsidP="005821DB">
            <w:pPr>
              <w:jc w:val="center"/>
              <w:rPr>
                <w:sz w:val="20"/>
                <w:lang w:eastAsia="lt-LT"/>
              </w:rPr>
            </w:pPr>
            <w:r w:rsidRPr="00CA1DFE">
              <w:rPr>
                <w:sz w:val="20"/>
                <w:lang w:eastAsia="lt-LT"/>
              </w:rPr>
              <w:t>50</w:t>
            </w:r>
            <w:r w:rsidR="00F47180" w:rsidRPr="00CA1DFE">
              <w:rPr>
                <w:sz w:val="20"/>
                <w:lang w:eastAsia="lt-LT"/>
              </w:rPr>
              <w:t>,0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F2D6CF" w14:textId="42BC796E" w:rsidR="005821DB" w:rsidRPr="00CA1DFE" w:rsidRDefault="002F2F59" w:rsidP="005821DB">
            <w:pPr>
              <w:jc w:val="center"/>
              <w:rPr>
                <w:sz w:val="20"/>
                <w:lang w:eastAsia="lt-LT"/>
              </w:rPr>
            </w:pPr>
            <w:r w:rsidRPr="00CA1DFE">
              <w:rPr>
                <w:sz w:val="20"/>
                <w:lang w:eastAsia="lt-LT"/>
              </w:rPr>
              <w:t>50</w:t>
            </w:r>
            <w:r w:rsidR="00F47180" w:rsidRPr="00CA1DFE">
              <w:rPr>
                <w:sz w:val="20"/>
                <w:lang w:eastAsia="lt-LT"/>
              </w:rPr>
              <w:t>,0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278415" w14:textId="219C1C37" w:rsidR="005821DB" w:rsidRPr="00CA1DFE" w:rsidRDefault="002F2F59" w:rsidP="005821DB">
            <w:pPr>
              <w:jc w:val="center"/>
              <w:rPr>
                <w:sz w:val="20"/>
                <w:lang w:eastAsia="lt-LT"/>
              </w:rPr>
            </w:pPr>
            <w:r w:rsidRPr="00CA1DFE">
              <w:rPr>
                <w:sz w:val="20"/>
                <w:lang w:eastAsia="lt-LT"/>
              </w:rPr>
              <w:t>50</w:t>
            </w:r>
            <w:r w:rsidR="00F47180"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03255E" w14:textId="77777777" w:rsidR="005821DB" w:rsidRPr="00CA1DFE" w:rsidRDefault="005821DB" w:rsidP="005821DB">
            <w:pPr>
              <w:rPr>
                <w:sz w:val="20"/>
                <w:lang w:eastAsia="lt-LT"/>
              </w:rPr>
            </w:pPr>
          </w:p>
        </w:tc>
      </w:tr>
      <w:tr w:rsidR="00CA1DFE" w:rsidRPr="00CA1DFE" w14:paraId="5890642E"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A85E61" w14:textId="4ADC5822" w:rsidR="005821DB" w:rsidRPr="00CA1DFE" w:rsidRDefault="005821DB" w:rsidP="005821DB">
            <w:pPr>
              <w:jc w:val="center"/>
              <w:rPr>
                <w:sz w:val="20"/>
              </w:rPr>
            </w:pPr>
            <w:r w:rsidRPr="00CA1DFE">
              <w:rPr>
                <w:sz w:val="20"/>
              </w:rPr>
              <w:t>R-05-01-01-02-06</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0397E23" w14:textId="0527316E" w:rsidR="005821DB" w:rsidRPr="00CA1DFE" w:rsidRDefault="005821DB" w:rsidP="002F2F59">
            <w:pPr>
              <w:jc w:val="both"/>
              <w:rPr>
                <w:sz w:val="20"/>
              </w:rPr>
            </w:pPr>
            <w:r w:rsidRPr="00CA1DFE">
              <w:rPr>
                <w:sz w:val="20"/>
              </w:rPr>
              <w:t>Savivaldybės administracijos darbuotojų pareigybių skaičiaus</w:t>
            </w:r>
            <w:r w:rsidR="002F2F59" w:rsidRPr="00CA1DFE">
              <w:rPr>
                <w:sz w:val="20"/>
              </w:rPr>
              <w:t xml:space="preserve"> </w:t>
            </w:r>
            <w:r w:rsidRPr="00CA1DFE">
              <w:rPr>
                <w:sz w:val="20"/>
              </w:rPr>
              <w:t>pokytis, lyginant su praėjusiais metais,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A8E8D2" w14:textId="173C31FA" w:rsidR="005821DB" w:rsidRPr="00CA1DFE" w:rsidRDefault="002F2F59" w:rsidP="005821DB">
            <w:pPr>
              <w:jc w:val="center"/>
              <w:rPr>
                <w:sz w:val="20"/>
                <w:lang w:eastAsia="lt-LT"/>
              </w:rPr>
            </w:pPr>
            <w:r w:rsidRPr="00CA1DFE">
              <w:rPr>
                <w:sz w:val="20"/>
                <w:lang w:eastAsia="lt-LT"/>
              </w:rPr>
              <w:t>5</w:t>
            </w:r>
            <w:r w:rsidR="00F47180" w:rsidRPr="00CA1DFE">
              <w:rPr>
                <w:sz w:val="20"/>
                <w:lang w:eastAsia="lt-LT"/>
              </w:rPr>
              <w:t>,0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88D8B" w14:textId="3007C1BA" w:rsidR="005821DB" w:rsidRPr="00CA1DFE" w:rsidRDefault="002F2F59" w:rsidP="005821DB">
            <w:pPr>
              <w:jc w:val="center"/>
              <w:rPr>
                <w:sz w:val="20"/>
                <w:lang w:eastAsia="lt-LT"/>
              </w:rPr>
            </w:pPr>
            <w:r w:rsidRPr="00CA1DFE">
              <w:rPr>
                <w:sz w:val="20"/>
                <w:lang w:eastAsia="lt-LT"/>
              </w:rPr>
              <w:t>5</w:t>
            </w:r>
            <w:r w:rsidR="00F47180" w:rsidRPr="00CA1DFE">
              <w:rPr>
                <w:sz w:val="20"/>
                <w:lang w:eastAsia="lt-LT"/>
              </w:rPr>
              <w:t>,0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ACB63" w14:textId="6F08F8D2" w:rsidR="005821DB" w:rsidRPr="00CA1DFE" w:rsidRDefault="002F2F59" w:rsidP="005821DB">
            <w:pPr>
              <w:jc w:val="center"/>
              <w:rPr>
                <w:sz w:val="20"/>
                <w:lang w:eastAsia="lt-LT"/>
              </w:rPr>
            </w:pPr>
            <w:r w:rsidRPr="00CA1DFE">
              <w:rPr>
                <w:sz w:val="20"/>
                <w:lang w:eastAsia="lt-LT"/>
              </w:rPr>
              <w:t>5</w:t>
            </w:r>
            <w:r w:rsidR="00F47180"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397028" w14:textId="77777777" w:rsidR="005821DB" w:rsidRPr="00CA1DFE" w:rsidRDefault="005821DB" w:rsidP="005821DB">
            <w:pPr>
              <w:rPr>
                <w:sz w:val="20"/>
                <w:lang w:eastAsia="lt-LT"/>
              </w:rPr>
            </w:pPr>
          </w:p>
        </w:tc>
      </w:tr>
      <w:tr w:rsidR="00CA1DFE" w:rsidRPr="00CA1DFE" w14:paraId="3D3F4E27"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C201EB" w14:textId="7E1A3922" w:rsidR="005821DB" w:rsidRPr="00CA1DFE" w:rsidRDefault="005821DB" w:rsidP="005821DB">
            <w:pPr>
              <w:jc w:val="center"/>
              <w:rPr>
                <w:sz w:val="20"/>
              </w:rPr>
            </w:pPr>
            <w:r w:rsidRPr="00CA1DFE">
              <w:rPr>
                <w:sz w:val="20"/>
              </w:rPr>
              <w:t>R-05-01-01-02-07</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0D06212" w14:textId="59105044" w:rsidR="005821DB" w:rsidRPr="00CA1DFE" w:rsidRDefault="005821DB" w:rsidP="005821DB">
            <w:pPr>
              <w:jc w:val="both"/>
              <w:rPr>
                <w:sz w:val="20"/>
              </w:rPr>
            </w:pPr>
            <w:r w:rsidRPr="00CA1DFE">
              <w:rPr>
                <w:sz w:val="20"/>
              </w:rPr>
              <w:t>Darbuotojų, dalyvavusių mokymuose / seminaruose, keliant kvalifikaciją, skaičiaus pokytis, lyginant su praėjusiais metais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4F343E" w14:textId="659C6D29" w:rsidR="005821DB" w:rsidRPr="00CA1DFE" w:rsidRDefault="002F2F59" w:rsidP="005821DB">
            <w:pPr>
              <w:jc w:val="center"/>
              <w:rPr>
                <w:sz w:val="20"/>
                <w:lang w:eastAsia="lt-LT"/>
              </w:rPr>
            </w:pPr>
            <w:r w:rsidRPr="00CA1DFE">
              <w:rPr>
                <w:sz w:val="20"/>
                <w:lang w:eastAsia="lt-LT"/>
              </w:rPr>
              <w:t>10</w:t>
            </w:r>
            <w:r w:rsidR="00F47180" w:rsidRPr="00CA1DFE">
              <w:rPr>
                <w:sz w:val="20"/>
                <w:lang w:eastAsia="lt-LT"/>
              </w:rPr>
              <w:t>,0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93F0FD" w14:textId="5E6C06A9" w:rsidR="005821DB" w:rsidRPr="00CA1DFE" w:rsidRDefault="002F2F59" w:rsidP="005821DB">
            <w:pPr>
              <w:jc w:val="center"/>
              <w:rPr>
                <w:sz w:val="20"/>
                <w:lang w:eastAsia="lt-LT"/>
              </w:rPr>
            </w:pPr>
            <w:r w:rsidRPr="00CA1DFE">
              <w:rPr>
                <w:sz w:val="20"/>
                <w:lang w:eastAsia="lt-LT"/>
              </w:rPr>
              <w:t>10</w:t>
            </w:r>
            <w:r w:rsidR="00F47180" w:rsidRPr="00CA1DFE">
              <w:rPr>
                <w:sz w:val="20"/>
                <w:lang w:eastAsia="lt-LT"/>
              </w:rPr>
              <w:t>,0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90D1CF" w14:textId="0108F127" w:rsidR="005821DB" w:rsidRPr="00CA1DFE" w:rsidRDefault="002F2F59" w:rsidP="005821DB">
            <w:pPr>
              <w:jc w:val="center"/>
              <w:rPr>
                <w:sz w:val="20"/>
                <w:lang w:eastAsia="lt-LT"/>
              </w:rPr>
            </w:pPr>
            <w:r w:rsidRPr="00CA1DFE">
              <w:rPr>
                <w:sz w:val="20"/>
                <w:lang w:eastAsia="lt-LT"/>
              </w:rPr>
              <w:t>10</w:t>
            </w:r>
            <w:r w:rsidR="00F47180" w:rsidRPr="00CA1DF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CDB902" w14:textId="77777777" w:rsidR="005821DB" w:rsidRPr="00CA1DFE" w:rsidRDefault="005821DB" w:rsidP="005821DB">
            <w:pPr>
              <w:rPr>
                <w:sz w:val="20"/>
                <w:lang w:eastAsia="lt-LT"/>
              </w:rPr>
            </w:pPr>
          </w:p>
        </w:tc>
      </w:tr>
      <w:tr w:rsidR="00CA1DFE" w:rsidRPr="00CA1DFE" w14:paraId="194F5944" w14:textId="77777777" w:rsidTr="00BC7ED8">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8783E3" w14:textId="2EC1F175" w:rsidR="00905FA0" w:rsidRPr="00CA1DFE" w:rsidRDefault="00905FA0" w:rsidP="00905FA0">
            <w:pPr>
              <w:jc w:val="center"/>
              <w:rPr>
                <w:sz w:val="20"/>
              </w:rPr>
            </w:pPr>
            <w:r w:rsidRPr="00CA1DFE">
              <w:rPr>
                <w:sz w:val="20"/>
              </w:rPr>
              <w:t>R-05-01-01-02-08</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tcPr>
          <w:p w14:paraId="6EDB6EEF" w14:textId="6996DB63" w:rsidR="00905FA0" w:rsidRPr="00CA1DFE" w:rsidRDefault="00905FA0" w:rsidP="00905FA0">
            <w:pPr>
              <w:jc w:val="both"/>
              <w:rPr>
                <w:sz w:val="20"/>
              </w:rPr>
            </w:pPr>
            <w:r w:rsidRPr="00CA1DFE">
              <w:rPr>
                <w:sz w:val="20"/>
              </w:rPr>
              <w:t>Administracinę naštą mažinančių pakeistų teisės aktų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6B6038" w14:textId="77777777" w:rsidR="00905FA0" w:rsidRPr="00CA1DFE" w:rsidRDefault="00905FA0" w:rsidP="00905FA0">
            <w:pPr>
              <w:jc w:val="center"/>
              <w:rPr>
                <w:sz w:val="20"/>
                <w:lang w:eastAsia="lt-LT"/>
              </w:rPr>
            </w:pPr>
            <w:r w:rsidRPr="00CA1DFE">
              <w:rPr>
                <w:sz w:val="20"/>
                <w:lang w:eastAsia="lt-LT"/>
              </w:rPr>
              <w:t>1</w:t>
            </w:r>
          </w:p>
          <w:p w14:paraId="733BADFF" w14:textId="77777777" w:rsidR="00905FA0" w:rsidRPr="00CA1DFE" w:rsidRDefault="00905FA0" w:rsidP="00905FA0">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8F147C" w14:textId="41573CD4" w:rsidR="00905FA0" w:rsidRPr="00CA1DFE" w:rsidRDefault="00905FA0" w:rsidP="00905FA0">
            <w:pPr>
              <w:jc w:val="center"/>
              <w:rPr>
                <w:sz w:val="20"/>
                <w:lang w:eastAsia="lt-LT"/>
              </w:rPr>
            </w:pPr>
            <w:r w:rsidRPr="00CA1DFE">
              <w:rPr>
                <w:sz w:val="20"/>
                <w:lang w:eastAsia="lt-LT"/>
              </w:rPr>
              <w:t>1</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11B4D6" w14:textId="4AC56DDA" w:rsidR="00905FA0" w:rsidRPr="00CA1DFE" w:rsidRDefault="00905FA0" w:rsidP="00905FA0">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533CC6" w14:textId="77777777" w:rsidR="00905FA0" w:rsidRPr="00CA1DFE" w:rsidRDefault="00905FA0" w:rsidP="00905FA0">
            <w:pPr>
              <w:rPr>
                <w:sz w:val="20"/>
                <w:lang w:eastAsia="lt-LT"/>
              </w:rPr>
            </w:pPr>
          </w:p>
        </w:tc>
      </w:tr>
      <w:tr w:rsidR="00CA1DFE" w:rsidRPr="00CA1DFE" w14:paraId="0E8D2EA6" w14:textId="77777777" w:rsidTr="00C87E94">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C4D77E" w14:textId="3F347E99" w:rsidR="00C87E94" w:rsidRPr="00CA1DFE" w:rsidRDefault="00C87E94" w:rsidP="00C87E94">
            <w:pPr>
              <w:jc w:val="center"/>
              <w:rPr>
                <w:sz w:val="20"/>
              </w:rPr>
            </w:pPr>
            <w:r w:rsidRPr="00CA1DFE">
              <w:rPr>
                <w:sz w:val="20"/>
              </w:rPr>
              <w:t>R-05-01-01-02-09</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tcPr>
          <w:p w14:paraId="0D8BB8DF" w14:textId="3EF07CEF" w:rsidR="00C87E94" w:rsidRPr="00CA1DFE" w:rsidRDefault="00C87E94" w:rsidP="00C87E94">
            <w:pPr>
              <w:jc w:val="both"/>
              <w:rPr>
                <w:sz w:val="20"/>
              </w:rPr>
            </w:pPr>
            <w:r w:rsidRPr="00CA1DFE">
              <w:rPr>
                <w:sz w:val="18"/>
                <w:szCs w:val="18"/>
              </w:rPr>
              <w:t>Skelbimai žiniasklaidos priemonėse skatinant fizinius ir juridinius asmenis naudotis elektroninėmis paslaugomis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3FEA0D" w14:textId="7C04F2ED" w:rsidR="00C87E94" w:rsidRPr="00CA1DFE" w:rsidRDefault="00C87E94" w:rsidP="00C87E94">
            <w:pPr>
              <w:jc w:val="center"/>
              <w:rPr>
                <w:sz w:val="20"/>
                <w:lang w:eastAsia="lt-LT"/>
              </w:rPr>
            </w:pPr>
            <w:r w:rsidRPr="00CA1DFE">
              <w:rPr>
                <w:sz w:val="20"/>
                <w:lang w:eastAsia="lt-LT"/>
              </w:rPr>
              <w:t>2</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02C08C" w14:textId="45747789" w:rsidR="00C87E94" w:rsidRPr="00CA1DFE" w:rsidRDefault="00C87E94" w:rsidP="00C87E94">
            <w:pPr>
              <w:jc w:val="center"/>
              <w:rPr>
                <w:sz w:val="20"/>
                <w:lang w:eastAsia="lt-LT"/>
              </w:rPr>
            </w:pPr>
            <w:r w:rsidRPr="00CA1DFE">
              <w:rPr>
                <w:sz w:val="20"/>
                <w:lang w:eastAsia="lt-LT"/>
              </w:rPr>
              <w:t>3</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A1B42A" w14:textId="201AA24E" w:rsidR="00C87E94" w:rsidRPr="00CA1DFE" w:rsidRDefault="00C87E94" w:rsidP="00C87E94">
            <w:pPr>
              <w:jc w:val="center"/>
              <w:rPr>
                <w:sz w:val="20"/>
                <w:lang w:eastAsia="lt-LT"/>
              </w:rPr>
            </w:pPr>
            <w:r w:rsidRPr="00CA1DFE">
              <w:rPr>
                <w:sz w:val="20"/>
                <w:lang w:eastAsia="lt-LT"/>
              </w:rPr>
              <w:t>3</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89B263" w14:textId="77777777" w:rsidR="00C87E94" w:rsidRPr="00CA1DFE" w:rsidRDefault="00C87E94" w:rsidP="00C87E94">
            <w:pPr>
              <w:rPr>
                <w:sz w:val="20"/>
                <w:lang w:eastAsia="lt-LT"/>
              </w:rPr>
            </w:pPr>
          </w:p>
        </w:tc>
      </w:tr>
      <w:tr w:rsidR="00CA1DFE" w:rsidRPr="00CA1DFE" w14:paraId="6B226837" w14:textId="77777777" w:rsidTr="00C87E94">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FA0999" w14:textId="454366DB" w:rsidR="00C87E94" w:rsidRPr="00CA1DFE" w:rsidRDefault="00C87E94" w:rsidP="00C87E94">
            <w:pPr>
              <w:jc w:val="center"/>
              <w:rPr>
                <w:sz w:val="20"/>
              </w:rPr>
            </w:pPr>
            <w:r w:rsidRPr="00CA1DFE">
              <w:rPr>
                <w:sz w:val="20"/>
              </w:rPr>
              <w:t>R-05-01-01-02-10</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tcPr>
          <w:p w14:paraId="324F036E" w14:textId="2AF5BC36" w:rsidR="00C87E94" w:rsidRPr="00CA1DFE" w:rsidRDefault="00C87E94" w:rsidP="00C87E94">
            <w:pPr>
              <w:jc w:val="both"/>
              <w:rPr>
                <w:sz w:val="20"/>
              </w:rPr>
            </w:pPr>
            <w:r w:rsidRPr="00CA1DFE">
              <w:rPr>
                <w:sz w:val="18"/>
                <w:szCs w:val="18"/>
              </w:rPr>
              <w:t>Užtikrinti  paslaugų  stebėseną ir vertinimą atliekant gyventojų apklausas dėl teikiamų administracinių paslaugų kokybės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436C6E" w14:textId="38D15484" w:rsidR="00C87E94" w:rsidRPr="00CA1DFE" w:rsidRDefault="00C87E94" w:rsidP="00C87E94">
            <w:pPr>
              <w:jc w:val="center"/>
              <w:rPr>
                <w:sz w:val="20"/>
                <w:lang w:eastAsia="lt-LT"/>
              </w:rPr>
            </w:pPr>
            <w:r w:rsidRPr="00CA1DFE">
              <w:rPr>
                <w:sz w:val="20"/>
                <w:lang w:eastAsia="lt-LT"/>
              </w:rPr>
              <w:t>1</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A366CA" w14:textId="51A41F0C" w:rsidR="00C87E94" w:rsidRPr="00CA1DFE" w:rsidRDefault="00C87E94" w:rsidP="00C87E94">
            <w:pPr>
              <w:jc w:val="center"/>
              <w:rPr>
                <w:sz w:val="20"/>
                <w:lang w:eastAsia="lt-LT"/>
              </w:rPr>
            </w:pPr>
            <w:r w:rsidRPr="00CA1DFE">
              <w:rPr>
                <w:sz w:val="20"/>
                <w:lang w:eastAsia="lt-LT"/>
              </w:rPr>
              <w:t>2</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AB4160" w14:textId="2047FA0F" w:rsidR="00C87E94" w:rsidRPr="00CA1DFE" w:rsidRDefault="00C87E94" w:rsidP="00C87E94">
            <w:pPr>
              <w:jc w:val="center"/>
              <w:rPr>
                <w:sz w:val="20"/>
                <w:lang w:eastAsia="lt-LT"/>
              </w:rPr>
            </w:pPr>
            <w:r w:rsidRPr="00CA1DFE">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F7F297" w14:textId="77777777" w:rsidR="00C87E94" w:rsidRPr="00CA1DFE" w:rsidRDefault="00C87E94" w:rsidP="00C87E94">
            <w:pPr>
              <w:rPr>
                <w:sz w:val="20"/>
                <w:lang w:eastAsia="lt-LT"/>
              </w:rPr>
            </w:pPr>
          </w:p>
        </w:tc>
      </w:tr>
      <w:tr w:rsidR="00CA1DFE" w:rsidRPr="00CA1DFE" w14:paraId="7817DFFB"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4D39F4" w14:textId="06DCDA0C" w:rsidR="00C87E94" w:rsidRPr="00CA1DFE" w:rsidRDefault="00C87E94" w:rsidP="00C87E94">
            <w:pPr>
              <w:jc w:val="center"/>
              <w:rPr>
                <w:sz w:val="20"/>
              </w:rPr>
            </w:pPr>
            <w:r w:rsidRPr="00CA1DFE">
              <w:rPr>
                <w:sz w:val="20"/>
              </w:rPr>
              <w:t>R-05-01-01-02-11</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2B50CFA" w14:textId="1877B798" w:rsidR="00C87E94" w:rsidRPr="00CA1DFE" w:rsidRDefault="00C87E94" w:rsidP="00C87E94">
            <w:pPr>
              <w:jc w:val="both"/>
              <w:rPr>
                <w:sz w:val="20"/>
              </w:rPr>
            </w:pPr>
            <w:r w:rsidRPr="00CA1DFE">
              <w:rPr>
                <w:sz w:val="18"/>
                <w:szCs w:val="18"/>
              </w:rPr>
              <w:t>Parengtų ir paviešintų administracinės naštos mažinimo priemonių vertinimo ataskaitų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BF834D" w14:textId="43CAF3E5" w:rsidR="00C87E94" w:rsidRPr="00CA1DFE" w:rsidRDefault="00C87E94" w:rsidP="00C87E94">
            <w:pPr>
              <w:jc w:val="center"/>
              <w:rPr>
                <w:sz w:val="20"/>
                <w:lang w:eastAsia="lt-LT"/>
              </w:rPr>
            </w:pPr>
            <w:r w:rsidRPr="00CA1DFE">
              <w:rPr>
                <w:sz w:val="20"/>
                <w:lang w:eastAsia="lt-LT"/>
              </w:rPr>
              <w:t>2</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CE874" w14:textId="5BFB8270" w:rsidR="00C87E94" w:rsidRPr="00CA1DFE" w:rsidRDefault="00C87E94" w:rsidP="00C87E94">
            <w:pPr>
              <w:jc w:val="center"/>
              <w:rPr>
                <w:sz w:val="20"/>
                <w:lang w:eastAsia="lt-LT"/>
              </w:rPr>
            </w:pPr>
            <w:r w:rsidRPr="00CA1DFE">
              <w:rPr>
                <w:sz w:val="20"/>
                <w:lang w:eastAsia="lt-LT"/>
              </w:rPr>
              <w:t>2</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E8EEB" w14:textId="5AC7F241" w:rsidR="00C87E94" w:rsidRPr="00CA1DFE" w:rsidRDefault="00C87E94" w:rsidP="00C87E94">
            <w:pPr>
              <w:jc w:val="center"/>
              <w:rPr>
                <w:sz w:val="20"/>
                <w:lang w:eastAsia="lt-LT"/>
              </w:rPr>
            </w:pPr>
            <w:r w:rsidRPr="00CA1DFE">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8DB2FA" w14:textId="77777777" w:rsidR="00C87E94" w:rsidRPr="00CA1DFE" w:rsidRDefault="00C87E94" w:rsidP="00C87E94">
            <w:pPr>
              <w:rPr>
                <w:sz w:val="20"/>
                <w:lang w:eastAsia="lt-LT"/>
              </w:rPr>
            </w:pPr>
          </w:p>
        </w:tc>
      </w:tr>
      <w:tr w:rsidR="00CA1DFE" w:rsidRPr="00CA1DFE" w14:paraId="2FC83016"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A847C54" w14:textId="77777777" w:rsidR="00C87E94" w:rsidRPr="00CA1DFE" w:rsidRDefault="00C87E94" w:rsidP="00C87E94">
            <w:pPr>
              <w:jc w:val="center"/>
              <w:rPr>
                <w:sz w:val="20"/>
                <w:lang w:eastAsia="lt-LT"/>
              </w:rPr>
            </w:pPr>
          </w:p>
        </w:tc>
        <w:tc>
          <w:tcPr>
            <w:tcW w:w="1797" w:type="pct"/>
            <w:tcBorders>
              <w:top w:val="single" w:sz="4" w:space="0" w:color="auto"/>
              <w:left w:val="single" w:sz="4" w:space="0" w:color="auto"/>
              <w:bottom w:val="nil"/>
              <w:right w:val="single" w:sz="4" w:space="0" w:color="auto"/>
            </w:tcBorders>
            <w:shd w:val="clear" w:color="auto" w:fill="D9D9D9" w:themeFill="background1" w:themeFillShade="D9"/>
            <w:tcMar>
              <w:top w:w="28" w:type="dxa"/>
              <w:left w:w="57" w:type="dxa"/>
              <w:bottom w:w="28" w:type="dxa"/>
              <w:right w:w="57" w:type="dxa"/>
            </w:tcMar>
            <w:vAlign w:val="center"/>
          </w:tcPr>
          <w:p w14:paraId="17A24775" w14:textId="78234113" w:rsidR="00C87E94" w:rsidRPr="00CA1DFE" w:rsidRDefault="00C87E94" w:rsidP="00C87E94">
            <w:pPr>
              <w:jc w:val="both"/>
              <w:rPr>
                <w:b/>
                <w:bCs/>
                <w:sz w:val="20"/>
                <w:lang w:eastAsia="lt-LT"/>
              </w:rPr>
            </w:pPr>
            <w:r w:rsidRPr="00CA1DFE">
              <w:rPr>
                <w:b/>
                <w:bCs/>
                <w:sz w:val="20"/>
                <w:lang w:eastAsia="lt-LT"/>
              </w:rPr>
              <w:t>05.01.01.03 priemonė</w:t>
            </w:r>
          </w:p>
          <w:p w14:paraId="479C1C09" w14:textId="37C4E9FB" w:rsidR="00C87E94" w:rsidRPr="00CA1DFE" w:rsidRDefault="00C87E94" w:rsidP="00C87E94">
            <w:pPr>
              <w:jc w:val="both"/>
              <w:rPr>
                <w:b/>
                <w:bCs/>
                <w:sz w:val="20"/>
                <w:lang w:eastAsia="lt-LT"/>
              </w:rPr>
            </w:pPr>
            <w:r w:rsidRPr="00CA1DFE">
              <w:rPr>
                <w:b/>
                <w:bCs/>
                <w:sz w:val="20"/>
                <w:lang w:eastAsia="lt-LT"/>
              </w:rPr>
              <w:t>Kontrolės ir audito tarnybos veiklos organizavimas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4AEC5884" w14:textId="77777777" w:rsidR="00C87E94" w:rsidRPr="00CA1DFE" w:rsidRDefault="00C87E94" w:rsidP="00C87E94">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80C9239" w14:textId="77777777" w:rsidR="00C87E94" w:rsidRPr="00CA1DFE" w:rsidRDefault="00C87E94" w:rsidP="00C87E94">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5527F7B" w14:textId="77777777" w:rsidR="00C87E94" w:rsidRPr="00CA1DFE" w:rsidRDefault="00C87E94" w:rsidP="00C87E94">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8F1654F" w14:textId="77777777" w:rsidR="00C87E94" w:rsidRPr="00CA1DFE" w:rsidRDefault="00C87E94" w:rsidP="00C87E94">
            <w:pPr>
              <w:jc w:val="center"/>
              <w:rPr>
                <w:sz w:val="20"/>
                <w:lang w:eastAsia="lt-LT"/>
              </w:rPr>
            </w:pPr>
          </w:p>
        </w:tc>
      </w:tr>
      <w:tr w:rsidR="00CA1DFE" w:rsidRPr="00CA1DFE" w14:paraId="5CD8F997"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E99229" w14:textId="5ED3C97C" w:rsidR="00C87E94" w:rsidRPr="00CA1DFE" w:rsidRDefault="00C87E94" w:rsidP="00C87E94">
            <w:pPr>
              <w:jc w:val="center"/>
              <w:rPr>
                <w:sz w:val="20"/>
                <w:lang w:eastAsia="lt-LT"/>
              </w:rPr>
            </w:pPr>
            <w:r w:rsidRPr="00CA1DFE">
              <w:rPr>
                <w:sz w:val="20"/>
              </w:rPr>
              <w:t>R-05-01-01-03-01</w:t>
            </w:r>
          </w:p>
        </w:tc>
        <w:tc>
          <w:tcPr>
            <w:tcW w:w="1797" w:type="pct"/>
            <w:tcBorders>
              <w:top w:val="single" w:sz="4" w:space="0" w:color="auto"/>
              <w:left w:val="single" w:sz="4" w:space="0" w:color="auto"/>
              <w:bottom w:val="single" w:sz="4" w:space="0" w:color="000000"/>
              <w:right w:val="single" w:sz="4" w:space="0" w:color="auto"/>
            </w:tcBorders>
            <w:tcMar>
              <w:top w:w="28" w:type="dxa"/>
              <w:left w:w="57" w:type="dxa"/>
              <w:bottom w:w="28" w:type="dxa"/>
              <w:right w:w="57" w:type="dxa"/>
            </w:tcMar>
            <w:vAlign w:val="center"/>
          </w:tcPr>
          <w:p w14:paraId="2D4A2D79" w14:textId="1B7ED9A3" w:rsidR="00C87E94" w:rsidRPr="00CA1DFE" w:rsidRDefault="00C87E94" w:rsidP="00C87E94">
            <w:pPr>
              <w:jc w:val="both"/>
              <w:rPr>
                <w:sz w:val="20"/>
                <w:lang w:eastAsia="lt-LT"/>
              </w:rPr>
            </w:pPr>
            <w:r w:rsidRPr="00CA1DFE">
              <w:rPr>
                <w:sz w:val="20"/>
                <w:lang w:eastAsia="lt-LT"/>
              </w:rPr>
              <w:t>Parengtų audito ataskaitų ir išvadų dalis  nuo suplanuotų (proc.)</w:t>
            </w:r>
          </w:p>
        </w:tc>
        <w:tc>
          <w:tcPr>
            <w:tcW w:w="400" w:type="pct"/>
            <w:tcBorders>
              <w:top w:val="single" w:sz="4" w:space="0" w:color="auto"/>
            </w:tcBorders>
            <w:tcMar>
              <w:top w:w="28" w:type="dxa"/>
              <w:left w:w="57" w:type="dxa"/>
              <w:bottom w:w="28" w:type="dxa"/>
              <w:right w:w="57" w:type="dxa"/>
            </w:tcMar>
            <w:vAlign w:val="center"/>
          </w:tcPr>
          <w:p w14:paraId="11BF36D4" w14:textId="6A090887" w:rsidR="00C87E94" w:rsidRPr="00CA1DFE" w:rsidRDefault="00C87E94" w:rsidP="00C87E94">
            <w:pPr>
              <w:jc w:val="center"/>
              <w:rPr>
                <w:sz w:val="20"/>
                <w:lang w:eastAsia="lt-LT"/>
              </w:rPr>
            </w:pPr>
            <w:r w:rsidRPr="00CA1DFE">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A71B82" w14:textId="45498355" w:rsidR="00C87E94" w:rsidRPr="00CA1DFE" w:rsidRDefault="00C87E94" w:rsidP="00C87E94">
            <w:pPr>
              <w:jc w:val="center"/>
              <w:rPr>
                <w:sz w:val="20"/>
                <w:lang w:eastAsia="lt-LT"/>
              </w:rPr>
            </w:pPr>
            <w:r w:rsidRPr="00CA1DFE">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D748C7" w14:textId="275AD236" w:rsidR="00C87E94" w:rsidRPr="00CA1DFE" w:rsidRDefault="00C87E94" w:rsidP="00C87E94">
            <w:pPr>
              <w:jc w:val="center"/>
              <w:rPr>
                <w:sz w:val="20"/>
                <w:lang w:eastAsia="lt-LT"/>
              </w:rPr>
            </w:pPr>
            <w:r w:rsidRPr="00CA1DFE">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0FF28D" w14:textId="77777777" w:rsidR="00C87E94" w:rsidRPr="00CA1DFE" w:rsidRDefault="00C87E94" w:rsidP="00C87E94">
            <w:pPr>
              <w:rPr>
                <w:sz w:val="20"/>
                <w:lang w:eastAsia="lt-LT"/>
              </w:rPr>
            </w:pPr>
          </w:p>
        </w:tc>
      </w:tr>
      <w:tr w:rsidR="00CA1DFE" w:rsidRPr="00CA1DFE" w14:paraId="60E7BB6D"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9D30CC" w14:textId="5E81B13E" w:rsidR="00C87E94" w:rsidRPr="00CA1DFE" w:rsidRDefault="00C87E94" w:rsidP="00C87E94">
            <w:pPr>
              <w:jc w:val="center"/>
              <w:rPr>
                <w:sz w:val="20"/>
                <w:lang w:eastAsia="lt-LT"/>
              </w:rPr>
            </w:pPr>
            <w:r w:rsidRPr="00CA1DFE">
              <w:rPr>
                <w:sz w:val="20"/>
              </w:rPr>
              <w:t>R-05-01-01-03-02</w:t>
            </w:r>
          </w:p>
        </w:tc>
        <w:tc>
          <w:tcPr>
            <w:tcW w:w="1797" w:type="pct"/>
            <w:tcBorders>
              <w:top w:val="single" w:sz="4" w:space="0" w:color="auto"/>
              <w:left w:val="single" w:sz="4" w:space="0" w:color="auto"/>
              <w:bottom w:val="single" w:sz="4" w:space="0" w:color="000000"/>
              <w:right w:val="single" w:sz="4" w:space="0" w:color="auto"/>
            </w:tcBorders>
            <w:tcMar>
              <w:top w:w="28" w:type="dxa"/>
              <w:left w:w="57" w:type="dxa"/>
              <w:bottom w:w="28" w:type="dxa"/>
              <w:right w:w="57" w:type="dxa"/>
            </w:tcMar>
            <w:vAlign w:val="center"/>
          </w:tcPr>
          <w:p w14:paraId="7B65F353" w14:textId="1AFCA61F" w:rsidR="00C87E94" w:rsidRPr="00CA1DFE" w:rsidRDefault="00C87E94" w:rsidP="00C87E94">
            <w:pPr>
              <w:jc w:val="both"/>
              <w:rPr>
                <w:sz w:val="20"/>
                <w:lang w:eastAsia="lt-LT"/>
              </w:rPr>
            </w:pPr>
            <w:r w:rsidRPr="00CA1DFE">
              <w:rPr>
                <w:sz w:val="20"/>
                <w:lang w:eastAsia="lt-LT"/>
              </w:rPr>
              <w:t>Įgyvendintų rekomendacijų dalis (proc.)</w:t>
            </w:r>
          </w:p>
        </w:tc>
        <w:tc>
          <w:tcPr>
            <w:tcW w:w="400" w:type="pct"/>
            <w:tcBorders>
              <w:top w:val="single" w:sz="4" w:space="0" w:color="auto"/>
            </w:tcBorders>
            <w:tcMar>
              <w:top w:w="28" w:type="dxa"/>
              <w:left w:w="57" w:type="dxa"/>
              <w:bottom w:w="28" w:type="dxa"/>
              <w:right w:w="57" w:type="dxa"/>
            </w:tcMar>
            <w:vAlign w:val="center"/>
          </w:tcPr>
          <w:p w14:paraId="1134A2AD" w14:textId="2A1BBFC1" w:rsidR="00C87E94" w:rsidRPr="00CA1DFE" w:rsidRDefault="00C87E94" w:rsidP="00C87E94">
            <w:pPr>
              <w:jc w:val="center"/>
              <w:rPr>
                <w:sz w:val="20"/>
                <w:lang w:eastAsia="lt-LT"/>
              </w:rPr>
            </w:pPr>
            <w:r w:rsidRPr="00CA1DFE">
              <w:rPr>
                <w:sz w:val="20"/>
                <w:lang w:eastAsia="lt-LT"/>
              </w:rPr>
              <w:t>70,0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519380" w14:textId="357F9752" w:rsidR="00C87E94" w:rsidRPr="00CA1DFE" w:rsidRDefault="00C87E94" w:rsidP="00C87E94">
            <w:pPr>
              <w:jc w:val="center"/>
              <w:rPr>
                <w:sz w:val="20"/>
                <w:lang w:eastAsia="lt-LT"/>
              </w:rPr>
            </w:pPr>
            <w:r w:rsidRPr="00CA1DFE">
              <w:rPr>
                <w:sz w:val="20"/>
                <w:lang w:eastAsia="lt-LT"/>
              </w:rPr>
              <w:t>70,0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94685E" w14:textId="0783A1CF" w:rsidR="00C87E94" w:rsidRPr="00CA1DFE" w:rsidRDefault="00C87E94" w:rsidP="00C87E94">
            <w:pPr>
              <w:jc w:val="center"/>
              <w:rPr>
                <w:sz w:val="20"/>
                <w:lang w:eastAsia="lt-LT"/>
              </w:rPr>
            </w:pPr>
            <w:r w:rsidRPr="00CA1DFE">
              <w:rPr>
                <w:sz w:val="20"/>
                <w:lang w:eastAsia="lt-LT"/>
              </w:rPr>
              <w:t>70,0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74DA4F" w14:textId="77777777" w:rsidR="00C87E94" w:rsidRPr="00CA1DFE" w:rsidRDefault="00C87E94" w:rsidP="00C87E94">
            <w:pPr>
              <w:rPr>
                <w:sz w:val="20"/>
                <w:lang w:eastAsia="lt-LT"/>
              </w:rPr>
            </w:pPr>
          </w:p>
        </w:tc>
      </w:tr>
      <w:tr w:rsidR="00CA1DFE" w:rsidRPr="00CA1DFE" w14:paraId="1FBECAED"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8B4D495" w14:textId="2995CB4C" w:rsidR="00B1713E" w:rsidRPr="00CA1DFE" w:rsidRDefault="00B1713E" w:rsidP="00B1713E">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E04F1A2" w14:textId="6AE91C0C" w:rsidR="00B1713E" w:rsidRPr="00CA1DFE" w:rsidRDefault="00B1713E" w:rsidP="00B1713E">
            <w:pPr>
              <w:jc w:val="both"/>
              <w:rPr>
                <w:b/>
                <w:bCs/>
                <w:sz w:val="20"/>
                <w:lang w:eastAsia="lt-LT"/>
              </w:rPr>
            </w:pPr>
            <w:r w:rsidRPr="00CA1DFE">
              <w:rPr>
                <w:b/>
                <w:bCs/>
                <w:sz w:val="20"/>
                <w:lang w:eastAsia="lt-LT"/>
              </w:rPr>
              <w:t>05.01.01.06 priemonė</w:t>
            </w:r>
          </w:p>
          <w:p w14:paraId="2C4C4F57" w14:textId="77B0A1CA" w:rsidR="00B1713E" w:rsidRPr="00CA1DFE" w:rsidRDefault="00B1713E" w:rsidP="00B1713E">
            <w:pPr>
              <w:jc w:val="both"/>
              <w:rPr>
                <w:b/>
                <w:bCs/>
                <w:sz w:val="20"/>
              </w:rPr>
            </w:pPr>
            <w:r w:rsidRPr="00CA1DFE">
              <w:rPr>
                <w:b/>
                <w:bCs/>
                <w:sz w:val="20"/>
              </w:rPr>
              <w:t>Švietimo valdymas ir Savivaldybės įstaigų apskaitos tarnybos veiklos organizavimo užtikrinimas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068C9613" w14:textId="77777777" w:rsidR="00B1713E" w:rsidRPr="00CA1DFE" w:rsidRDefault="00B1713E" w:rsidP="00B1713E">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A6605BB" w14:textId="77777777" w:rsidR="00B1713E" w:rsidRPr="00CA1DFE" w:rsidRDefault="00B1713E" w:rsidP="00B1713E">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6F6C4EE" w14:textId="77777777" w:rsidR="00B1713E" w:rsidRPr="00CA1DFE" w:rsidRDefault="00B1713E" w:rsidP="00B1713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EDAAD1" w14:textId="77777777" w:rsidR="00B1713E" w:rsidRPr="00CA1DFE" w:rsidRDefault="00B1713E" w:rsidP="00B1713E">
            <w:pPr>
              <w:rPr>
                <w:sz w:val="20"/>
                <w:lang w:eastAsia="lt-LT"/>
              </w:rPr>
            </w:pPr>
          </w:p>
        </w:tc>
      </w:tr>
      <w:tr w:rsidR="00CA1DFE" w:rsidRPr="00CA1DFE" w14:paraId="4E80113E"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7BA602" w14:textId="14C6F918" w:rsidR="00B1713E" w:rsidRPr="00CA1DFE" w:rsidRDefault="00B1713E" w:rsidP="00B1713E">
            <w:pPr>
              <w:jc w:val="center"/>
              <w:rPr>
                <w:sz w:val="20"/>
              </w:rPr>
            </w:pPr>
            <w:r w:rsidRPr="00CA1DFE">
              <w:rPr>
                <w:sz w:val="20"/>
              </w:rPr>
              <w:t>R-05-01-01-06-01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9C989C" w14:textId="1D3BF4D1" w:rsidR="00B1713E" w:rsidRPr="00CA1DFE" w:rsidRDefault="00B1713E" w:rsidP="00B1713E">
            <w:pPr>
              <w:jc w:val="both"/>
              <w:rPr>
                <w:sz w:val="20"/>
              </w:rPr>
            </w:pPr>
            <w:r w:rsidRPr="00CA1DFE">
              <w:rPr>
                <w:sz w:val="20"/>
              </w:rPr>
              <w:t>Parengtų metinių Finansinių ataskaitų ir Biudžeto vykdymo ataskaitų rinkinių skaičius per metus (vnt.)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49975224" w14:textId="78D91D97" w:rsidR="00B1713E" w:rsidRPr="00CA1DFE" w:rsidRDefault="00B1713E" w:rsidP="00B1713E">
            <w:pPr>
              <w:jc w:val="center"/>
              <w:rPr>
                <w:sz w:val="20"/>
                <w:lang w:eastAsia="lt-LT"/>
              </w:rPr>
            </w:pPr>
            <w:r w:rsidRPr="00CA1DFE">
              <w:rPr>
                <w:sz w:val="20"/>
                <w:lang w:eastAsia="lt-LT"/>
              </w:rPr>
              <w:t>40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371521" w14:textId="0FA7E022" w:rsidR="00B1713E" w:rsidRPr="00CA1DFE" w:rsidRDefault="00B1713E" w:rsidP="00B1713E">
            <w:pPr>
              <w:jc w:val="center"/>
              <w:rPr>
                <w:sz w:val="20"/>
                <w:lang w:eastAsia="lt-LT"/>
              </w:rPr>
            </w:pPr>
            <w:r w:rsidRPr="00CA1DFE">
              <w:rPr>
                <w:sz w:val="20"/>
                <w:lang w:eastAsia="lt-LT"/>
              </w:rPr>
              <w:t>40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327BF6" w14:textId="6F72DB81" w:rsidR="00B1713E" w:rsidRPr="00CA1DFE" w:rsidRDefault="00B1713E" w:rsidP="00B1713E">
            <w:pPr>
              <w:jc w:val="center"/>
              <w:rPr>
                <w:sz w:val="20"/>
                <w:lang w:eastAsia="lt-LT"/>
              </w:rPr>
            </w:pPr>
            <w:r w:rsidRPr="00CA1DFE">
              <w:rPr>
                <w:sz w:val="20"/>
                <w:lang w:eastAsia="lt-LT"/>
              </w:rPr>
              <w:t>40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CA7891" w14:textId="77777777" w:rsidR="00B1713E" w:rsidRPr="00CA1DFE" w:rsidRDefault="00B1713E" w:rsidP="00B1713E">
            <w:pPr>
              <w:rPr>
                <w:sz w:val="20"/>
                <w:lang w:eastAsia="lt-LT"/>
              </w:rPr>
            </w:pPr>
          </w:p>
        </w:tc>
      </w:tr>
      <w:tr w:rsidR="00CA1DFE" w:rsidRPr="00CA1DFE" w14:paraId="03E6B04E"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22244B4" w14:textId="3E0E1E1B" w:rsidR="00B1713E" w:rsidRPr="00CA1DFE" w:rsidRDefault="00B1713E" w:rsidP="00B1713E">
            <w:pPr>
              <w:jc w:val="center"/>
              <w:rPr>
                <w:b/>
                <w:bCs/>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EB6D27C" w14:textId="570BDBB5" w:rsidR="00B1713E" w:rsidRPr="00CA1DFE" w:rsidRDefault="00B1713E" w:rsidP="00B1713E">
            <w:pPr>
              <w:jc w:val="both"/>
              <w:rPr>
                <w:b/>
                <w:bCs/>
                <w:sz w:val="20"/>
                <w:lang w:eastAsia="lt-LT"/>
              </w:rPr>
            </w:pPr>
            <w:r w:rsidRPr="00CA1DFE">
              <w:rPr>
                <w:b/>
                <w:bCs/>
                <w:sz w:val="20"/>
                <w:lang w:eastAsia="lt-LT"/>
              </w:rPr>
              <w:t>05.01.01.07 priemonė</w:t>
            </w:r>
          </w:p>
          <w:p w14:paraId="17B26451" w14:textId="355A6729" w:rsidR="00B1713E" w:rsidRPr="00CA1DFE" w:rsidRDefault="00B1713E" w:rsidP="00B1713E">
            <w:pPr>
              <w:jc w:val="both"/>
              <w:rPr>
                <w:b/>
                <w:bCs/>
                <w:sz w:val="20"/>
              </w:rPr>
            </w:pPr>
            <w:r w:rsidRPr="00CA1DFE">
              <w:rPr>
                <w:b/>
                <w:bCs/>
                <w:sz w:val="20"/>
              </w:rPr>
              <w:t>Turto inventorizacija, teisinė registracija</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31BF305F" w14:textId="77777777" w:rsidR="00B1713E" w:rsidRPr="00CA1DFE" w:rsidRDefault="00B1713E" w:rsidP="00B1713E">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EAF8827" w14:textId="77777777" w:rsidR="00B1713E" w:rsidRPr="00CA1DFE" w:rsidRDefault="00B1713E" w:rsidP="00B1713E">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F06F943" w14:textId="77777777" w:rsidR="00B1713E" w:rsidRPr="00CA1DFE" w:rsidRDefault="00B1713E" w:rsidP="00B171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9568EA" w14:textId="77777777" w:rsidR="00B1713E" w:rsidRPr="00CA1DFE" w:rsidRDefault="00B1713E" w:rsidP="00B1713E">
            <w:pPr>
              <w:rPr>
                <w:b/>
                <w:bCs/>
                <w:sz w:val="20"/>
                <w:lang w:eastAsia="lt-LT"/>
              </w:rPr>
            </w:pPr>
          </w:p>
        </w:tc>
      </w:tr>
      <w:tr w:rsidR="00CA1DFE" w:rsidRPr="00CA1DFE" w14:paraId="1278D8E6"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0644E7" w14:textId="0E648995" w:rsidR="00B1713E" w:rsidRPr="00CA1DFE" w:rsidRDefault="00B1713E" w:rsidP="00B1713E">
            <w:pPr>
              <w:jc w:val="center"/>
              <w:rPr>
                <w:sz w:val="20"/>
              </w:rPr>
            </w:pPr>
            <w:bookmarkStart w:id="24" w:name="_Hlk189118977"/>
            <w:r w:rsidRPr="00CA1DFE">
              <w:rPr>
                <w:sz w:val="20"/>
              </w:rPr>
              <w:t>R-05-01-01-07-01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8E1DF8" w14:textId="71628D88" w:rsidR="00B1713E" w:rsidRPr="00CA1DFE" w:rsidRDefault="00B1713E" w:rsidP="00B1713E">
            <w:pPr>
              <w:jc w:val="both"/>
              <w:rPr>
                <w:sz w:val="20"/>
              </w:rPr>
            </w:pPr>
            <w:r w:rsidRPr="00CA1DFE">
              <w:rPr>
                <w:sz w:val="20"/>
              </w:rPr>
              <w:t xml:space="preserve">Inventorizuoto </w:t>
            </w:r>
            <w:r w:rsidR="009570C9" w:rsidRPr="00CA1DFE">
              <w:rPr>
                <w:sz w:val="20"/>
              </w:rPr>
              <w:t xml:space="preserve">nekilnojamojo </w:t>
            </w:r>
            <w:r w:rsidRPr="00CA1DFE">
              <w:rPr>
                <w:sz w:val="20"/>
              </w:rPr>
              <w:t>turto vienetų skaičius (vnt.)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4A209AF2" w14:textId="155F6B24" w:rsidR="00B1713E" w:rsidRPr="00CA1DFE" w:rsidRDefault="00723C64" w:rsidP="00B1713E">
            <w:pPr>
              <w:jc w:val="center"/>
              <w:rPr>
                <w:sz w:val="20"/>
                <w:lang w:eastAsia="lt-LT"/>
              </w:rPr>
            </w:pPr>
            <w:r w:rsidRPr="00CA1DFE">
              <w:rPr>
                <w:sz w:val="20"/>
                <w:lang w:eastAsia="lt-LT"/>
              </w:rPr>
              <w:t>60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5064F" w14:textId="2ED2D866" w:rsidR="00B1713E" w:rsidRPr="00CA1DFE" w:rsidRDefault="00723C64" w:rsidP="00B1713E">
            <w:pPr>
              <w:jc w:val="center"/>
              <w:rPr>
                <w:sz w:val="20"/>
                <w:lang w:eastAsia="lt-LT"/>
              </w:rPr>
            </w:pPr>
            <w:r w:rsidRPr="00CA1DFE">
              <w:rPr>
                <w:sz w:val="20"/>
                <w:lang w:eastAsia="lt-LT"/>
              </w:rPr>
              <w:t>50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300114" w14:textId="3329FAE3" w:rsidR="00B1713E" w:rsidRPr="00CA1DFE" w:rsidRDefault="00723C64" w:rsidP="00B1713E">
            <w:pPr>
              <w:jc w:val="center"/>
              <w:rPr>
                <w:sz w:val="20"/>
                <w:lang w:eastAsia="lt-LT"/>
              </w:rPr>
            </w:pPr>
            <w:r w:rsidRPr="00CA1DFE">
              <w:rPr>
                <w:sz w:val="20"/>
                <w:lang w:eastAsia="lt-LT"/>
              </w:rPr>
              <w:t>40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A64A2F" w14:textId="77777777" w:rsidR="00B1713E" w:rsidRPr="00CA1DFE" w:rsidRDefault="00B1713E" w:rsidP="00B1713E">
            <w:pPr>
              <w:rPr>
                <w:sz w:val="20"/>
                <w:lang w:eastAsia="lt-LT"/>
              </w:rPr>
            </w:pPr>
          </w:p>
        </w:tc>
      </w:tr>
      <w:tr w:rsidR="00CA1DFE" w:rsidRPr="00CA1DFE" w14:paraId="6C2A7422"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83233" w14:textId="2F640FCD" w:rsidR="00B1713E" w:rsidRPr="00CA1DFE" w:rsidRDefault="00B1713E" w:rsidP="00B1713E">
            <w:pPr>
              <w:jc w:val="center"/>
              <w:rPr>
                <w:sz w:val="20"/>
              </w:rPr>
            </w:pPr>
            <w:r w:rsidRPr="00CA1DFE">
              <w:rPr>
                <w:sz w:val="20"/>
              </w:rPr>
              <w:t>R-05-01-01-07-02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3DABAD" w14:textId="77777777" w:rsidR="00B1713E" w:rsidRPr="00CA1DFE" w:rsidRDefault="00B1713E" w:rsidP="00B1713E">
            <w:pPr>
              <w:jc w:val="both"/>
              <w:rPr>
                <w:sz w:val="20"/>
              </w:rPr>
            </w:pPr>
            <w:r w:rsidRPr="00CA1DFE">
              <w:rPr>
                <w:sz w:val="20"/>
              </w:rPr>
              <w:t xml:space="preserve">Įregistruoto </w:t>
            </w:r>
            <w:r w:rsidR="009570C9" w:rsidRPr="00CA1DFE">
              <w:rPr>
                <w:sz w:val="20"/>
              </w:rPr>
              <w:t xml:space="preserve">nekilnojamojo </w:t>
            </w:r>
            <w:r w:rsidRPr="00CA1DFE">
              <w:rPr>
                <w:sz w:val="20"/>
              </w:rPr>
              <w:t>turto vienetų skaičius (vnt.)</w:t>
            </w:r>
          </w:p>
          <w:p w14:paraId="7F6ABFAA" w14:textId="462F2D46" w:rsidR="00180C86" w:rsidRPr="00CA1DFE" w:rsidRDefault="00180C86" w:rsidP="00B1713E">
            <w:pPr>
              <w:jc w:val="both"/>
              <w:rPr>
                <w:sz w:val="20"/>
              </w:rPr>
            </w:pP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3D47E79A" w14:textId="1D220E76" w:rsidR="00B1713E" w:rsidRPr="00CA1DFE" w:rsidRDefault="00723C64" w:rsidP="00B1713E">
            <w:pPr>
              <w:jc w:val="center"/>
              <w:rPr>
                <w:sz w:val="20"/>
                <w:lang w:eastAsia="lt-LT"/>
              </w:rPr>
            </w:pPr>
            <w:r w:rsidRPr="00CA1DFE">
              <w:rPr>
                <w:sz w:val="20"/>
                <w:lang w:eastAsia="lt-LT"/>
              </w:rPr>
              <w:t>60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8CC8C1" w14:textId="715A7041" w:rsidR="00B1713E" w:rsidRPr="00CA1DFE" w:rsidRDefault="00723C64" w:rsidP="00B1713E">
            <w:pPr>
              <w:jc w:val="center"/>
              <w:rPr>
                <w:sz w:val="20"/>
                <w:lang w:eastAsia="lt-LT"/>
              </w:rPr>
            </w:pPr>
            <w:r w:rsidRPr="00CA1DFE">
              <w:rPr>
                <w:sz w:val="20"/>
                <w:lang w:eastAsia="lt-LT"/>
              </w:rPr>
              <w:t>50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FE445E" w14:textId="24F59648" w:rsidR="00B1713E" w:rsidRPr="00CA1DFE" w:rsidRDefault="00723C64" w:rsidP="00B1713E">
            <w:pPr>
              <w:jc w:val="center"/>
              <w:rPr>
                <w:sz w:val="20"/>
                <w:lang w:eastAsia="lt-LT"/>
              </w:rPr>
            </w:pPr>
            <w:r w:rsidRPr="00CA1DFE">
              <w:rPr>
                <w:sz w:val="20"/>
                <w:lang w:eastAsia="lt-LT"/>
              </w:rPr>
              <w:t>40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91A317" w14:textId="77777777" w:rsidR="00B1713E" w:rsidRPr="00CA1DFE" w:rsidRDefault="00B1713E" w:rsidP="00B1713E">
            <w:pPr>
              <w:rPr>
                <w:sz w:val="20"/>
                <w:lang w:eastAsia="lt-LT"/>
              </w:rPr>
            </w:pPr>
          </w:p>
        </w:tc>
      </w:tr>
      <w:bookmarkEnd w:id="24"/>
      <w:tr w:rsidR="00CA1DFE" w:rsidRPr="00CA1DFE" w14:paraId="1E04BE64"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921D7B1" w14:textId="77777777" w:rsidR="00B1713E" w:rsidRPr="00CA1DFE"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D254CE8" w14:textId="6001991A" w:rsidR="00B1713E" w:rsidRPr="00CA1DFE" w:rsidRDefault="00B1713E" w:rsidP="00B1713E">
            <w:pPr>
              <w:jc w:val="both"/>
              <w:rPr>
                <w:b/>
                <w:bCs/>
                <w:sz w:val="20"/>
                <w:lang w:eastAsia="lt-LT"/>
              </w:rPr>
            </w:pPr>
            <w:r w:rsidRPr="00CA1DFE">
              <w:rPr>
                <w:b/>
                <w:bCs/>
                <w:sz w:val="20"/>
                <w:lang w:eastAsia="lt-LT"/>
              </w:rPr>
              <w:t>05.01.01.10 priemonė</w:t>
            </w:r>
          </w:p>
          <w:p w14:paraId="0FBC3376" w14:textId="59DED087" w:rsidR="00B1713E" w:rsidRPr="00CA1DFE" w:rsidRDefault="00B1713E" w:rsidP="00B1713E">
            <w:pPr>
              <w:jc w:val="both"/>
              <w:rPr>
                <w:b/>
                <w:bCs/>
                <w:sz w:val="20"/>
                <w:lang w:eastAsia="lt-LT"/>
              </w:rPr>
            </w:pPr>
            <w:r w:rsidRPr="00CA1DFE">
              <w:rPr>
                <w:b/>
                <w:bCs/>
                <w:sz w:val="20"/>
                <w:lang w:eastAsia="lt-LT"/>
              </w:rPr>
              <w:t>Savivaldybės mero rezervas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420EF7BB" w14:textId="77777777" w:rsidR="00B1713E" w:rsidRPr="00CA1DFE" w:rsidRDefault="00B1713E" w:rsidP="00B1713E">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428DCF" w14:textId="77777777" w:rsidR="00B1713E" w:rsidRPr="00CA1DFE" w:rsidRDefault="00B1713E" w:rsidP="00B1713E">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B4725FA" w14:textId="77777777" w:rsidR="00B1713E" w:rsidRPr="00CA1DFE" w:rsidRDefault="00B1713E" w:rsidP="00B171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388B140" w14:textId="77777777" w:rsidR="00B1713E" w:rsidRPr="00CA1DFE" w:rsidRDefault="00B1713E" w:rsidP="00B1713E">
            <w:pPr>
              <w:jc w:val="center"/>
              <w:rPr>
                <w:sz w:val="20"/>
                <w:lang w:eastAsia="lt-LT"/>
              </w:rPr>
            </w:pPr>
          </w:p>
        </w:tc>
      </w:tr>
      <w:tr w:rsidR="00CA1DFE" w:rsidRPr="00CA1DFE" w14:paraId="1C01FBE1"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08C983" w14:textId="7EB79A2B" w:rsidR="00B1713E" w:rsidRPr="00CA1DFE" w:rsidRDefault="00B1713E" w:rsidP="00B1713E">
            <w:pPr>
              <w:jc w:val="center"/>
              <w:rPr>
                <w:sz w:val="20"/>
                <w:lang w:eastAsia="lt-LT"/>
              </w:rPr>
            </w:pPr>
            <w:r w:rsidRPr="00CA1DFE">
              <w:rPr>
                <w:sz w:val="20"/>
              </w:rPr>
              <w:lastRenderedPageBreak/>
              <w:t>R-05-01-01-10-01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276F7E" w14:textId="7320B727" w:rsidR="00B1713E" w:rsidRPr="00CA1DFE" w:rsidRDefault="00B1713E" w:rsidP="00B1713E">
            <w:pPr>
              <w:jc w:val="both"/>
              <w:rPr>
                <w:sz w:val="20"/>
              </w:rPr>
            </w:pPr>
            <w:r w:rsidRPr="00CA1DFE">
              <w:rPr>
                <w:sz w:val="20"/>
              </w:rPr>
              <w:t>Patenkintų prašymų, dėl ekstremalių situacijų padarinių šalinimo dalis (proc.)</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6EED2ADC" w14:textId="28221B75" w:rsidR="00B1713E" w:rsidRPr="00CA1DFE" w:rsidRDefault="00B1713E" w:rsidP="00B1713E">
            <w:pPr>
              <w:jc w:val="center"/>
              <w:rPr>
                <w:sz w:val="20"/>
                <w:lang w:eastAsia="lt-LT"/>
              </w:rPr>
            </w:pPr>
            <w:r w:rsidRPr="00CA1DFE">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21DF4" w14:textId="48BFC42E" w:rsidR="00B1713E" w:rsidRPr="00CA1DFE" w:rsidRDefault="00B1713E" w:rsidP="00B1713E">
            <w:pPr>
              <w:jc w:val="center"/>
              <w:rPr>
                <w:sz w:val="20"/>
                <w:lang w:eastAsia="lt-LT"/>
              </w:rPr>
            </w:pPr>
            <w:r w:rsidRPr="00CA1DFE">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93DFFF" w14:textId="506D3E5F" w:rsidR="00B1713E" w:rsidRPr="00CA1DFE" w:rsidRDefault="00B1713E" w:rsidP="00B1713E">
            <w:pPr>
              <w:jc w:val="center"/>
              <w:rPr>
                <w:sz w:val="20"/>
                <w:lang w:eastAsia="lt-LT"/>
              </w:rPr>
            </w:pPr>
            <w:r w:rsidRPr="00CA1DFE">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0528FA" w14:textId="77777777" w:rsidR="00B1713E" w:rsidRPr="00CA1DFE" w:rsidRDefault="00B1713E" w:rsidP="00B1713E">
            <w:pPr>
              <w:rPr>
                <w:sz w:val="20"/>
                <w:lang w:eastAsia="lt-LT"/>
              </w:rPr>
            </w:pPr>
          </w:p>
        </w:tc>
      </w:tr>
      <w:tr w:rsidR="00CA1DFE" w:rsidRPr="00CA1DFE" w14:paraId="6961309C"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28A05C" w14:textId="77777777" w:rsidR="00B1713E" w:rsidRPr="00CA1DFE"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C079A5E" w14:textId="5EE7AA8B" w:rsidR="00B1713E" w:rsidRPr="00CA1DFE" w:rsidRDefault="00B1713E" w:rsidP="00B1713E">
            <w:pPr>
              <w:jc w:val="both"/>
              <w:rPr>
                <w:b/>
                <w:bCs/>
                <w:sz w:val="20"/>
                <w:lang w:eastAsia="lt-LT"/>
              </w:rPr>
            </w:pPr>
            <w:r w:rsidRPr="00CA1DFE">
              <w:rPr>
                <w:b/>
                <w:bCs/>
                <w:sz w:val="20"/>
                <w:lang w:eastAsia="lt-LT"/>
              </w:rPr>
              <w:t>05.01.01.11 priemonė</w:t>
            </w:r>
          </w:p>
          <w:p w14:paraId="4F272817" w14:textId="44730EB8" w:rsidR="00B1713E" w:rsidRPr="00CA1DFE" w:rsidRDefault="00B1713E" w:rsidP="00B1713E">
            <w:pPr>
              <w:jc w:val="both"/>
              <w:rPr>
                <w:b/>
                <w:bCs/>
                <w:sz w:val="20"/>
              </w:rPr>
            </w:pPr>
            <w:r w:rsidRPr="00CA1DFE">
              <w:rPr>
                <w:b/>
                <w:bCs/>
                <w:sz w:val="20"/>
              </w:rPr>
              <w:t>Viešosios tvarkos užtikrinimas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2C39E74E" w14:textId="77777777" w:rsidR="00B1713E" w:rsidRPr="00CA1DFE" w:rsidRDefault="00B1713E" w:rsidP="00B1713E">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46B52DC" w14:textId="77777777" w:rsidR="00B1713E" w:rsidRPr="00CA1DFE" w:rsidRDefault="00B1713E" w:rsidP="00B1713E">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4568C40" w14:textId="77777777" w:rsidR="00B1713E" w:rsidRPr="00CA1DFE" w:rsidRDefault="00B1713E" w:rsidP="00B1713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4F5448" w14:textId="77777777" w:rsidR="00B1713E" w:rsidRPr="00CA1DFE" w:rsidRDefault="00B1713E" w:rsidP="00B1713E">
            <w:pPr>
              <w:rPr>
                <w:sz w:val="20"/>
                <w:lang w:eastAsia="lt-LT"/>
              </w:rPr>
            </w:pPr>
          </w:p>
        </w:tc>
      </w:tr>
      <w:tr w:rsidR="00CA1DFE" w:rsidRPr="00CA1DFE" w14:paraId="08CAD47C"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92C46F" w14:textId="3C478AF5" w:rsidR="00B1713E" w:rsidRPr="00CA1DFE" w:rsidRDefault="00B1713E" w:rsidP="00B1713E">
            <w:pPr>
              <w:jc w:val="center"/>
              <w:rPr>
                <w:sz w:val="20"/>
                <w:lang w:eastAsia="lt-LT"/>
              </w:rPr>
            </w:pPr>
            <w:r w:rsidRPr="00CA1DFE">
              <w:rPr>
                <w:sz w:val="20"/>
              </w:rPr>
              <w:t>R-05-01-01-11-01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86C884" w14:textId="2D8CE5AD" w:rsidR="00B1713E" w:rsidRPr="00CA1DFE" w:rsidRDefault="00723C64" w:rsidP="00B1713E">
            <w:pPr>
              <w:jc w:val="both"/>
              <w:rPr>
                <w:sz w:val="20"/>
              </w:rPr>
            </w:pPr>
            <w:r w:rsidRPr="00CA1DFE">
              <w:rPr>
                <w:sz w:val="20"/>
                <w:lang w:eastAsia="lt-LT"/>
              </w:rPr>
              <w:t>Surašytų administracinio nusižengimo protokolų skaičius per metus</w:t>
            </w:r>
            <w:r w:rsidR="00B1713E" w:rsidRPr="00CA1DFE">
              <w:rPr>
                <w:sz w:val="20"/>
                <w:lang w:eastAsia="lt-LT"/>
              </w:rPr>
              <w:t xml:space="preserve"> (vnt.)</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32C742E6" w14:textId="5DCD870C" w:rsidR="00B1713E" w:rsidRPr="00CA1DFE" w:rsidRDefault="00723C64" w:rsidP="00B1713E">
            <w:pPr>
              <w:jc w:val="center"/>
              <w:rPr>
                <w:sz w:val="20"/>
                <w:lang w:eastAsia="lt-LT"/>
              </w:rPr>
            </w:pPr>
            <w:r w:rsidRPr="00CA1DFE">
              <w:rPr>
                <w:sz w:val="20"/>
                <w:lang w:eastAsia="lt-LT"/>
              </w:rPr>
              <w:t>30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5E4E51" w14:textId="3A340AC2" w:rsidR="00B1713E" w:rsidRPr="00CA1DFE" w:rsidRDefault="00723C64" w:rsidP="00B1713E">
            <w:pPr>
              <w:jc w:val="center"/>
              <w:rPr>
                <w:sz w:val="20"/>
                <w:lang w:eastAsia="lt-LT"/>
              </w:rPr>
            </w:pPr>
            <w:r w:rsidRPr="00CA1DFE">
              <w:rPr>
                <w:sz w:val="20"/>
                <w:lang w:eastAsia="lt-LT"/>
              </w:rPr>
              <w:t>30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EF4E52" w14:textId="44CABFEB" w:rsidR="00B1713E" w:rsidRPr="00CA1DFE" w:rsidRDefault="00723C64" w:rsidP="00B1713E">
            <w:pPr>
              <w:jc w:val="center"/>
              <w:rPr>
                <w:sz w:val="20"/>
                <w:lang w:eastAsia="lt-LT"/>
              </w:rPr>
            </w:pPr>
            <w:r w:rsidRPr="00CA1DFE">
              <w:rPr>
                <w:sz w:val="20"/>
                <w:lang w:eastAsia="lt-LT"/>
              </w:rPr>
              <w:t>30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9C71E9" w14:textId="77777777" w:rsidR="00B1713E" w:rsidRPr="00CA1DFE" w:rsidRDefault="00B1713E" w:rsidP="00B1713E">
            <w:pPr>
              <w:rPr>
                <w:sz w:val="20"/>
                <w:lang w:eastAsia="lt-LT"/>
              </w:rPr>
            </w:pPr>
          </w:p>
        </w:tc>
      </w:tr>
      <w:tr w:rsidR="00CA1DFE" w:rsidRPr="00CA1DFE" w14:paraId="2E8BC56B"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8464E8B" w14:textId="77777777" w:rsidR="00B1713E" w:rsidRPr="00CA1DFE"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80AF650" w14:textId="78FBF43B" w:rsidR="00B1713E" w:rsidRPr="00CA1DFE" w:rsidRDefault="00B1713E" w:rsidP="00B1713E">
            <w:pPr>
              <w:jc w:val="both"/>
              <w:rPr>
                <w:b/>
                <w:bCs/>
                <w:sz w:val="20"/>
                <w:lang w:eastAsia="lt-LT"/>
              </w:rPr>
            </w:pPr>
            <w:r w:rsidRPr="00CA1DFE">
              <w:rPr>
                <w:b/>
                <w:bCs/>
                <w:sz w:val="20"/>
                <w:lang w:eastAsia="lt-LT"/>
              </w:rPr>
              <w:t>05.01.01.12 priemonė</w:t>
            </w:r>
          </w:p>
          <w:p w14:paraId="72ECBB21" w14:textId="56F8D3D5" w:rsidR="00B1713E" w:rsidRPr="00CA1DFE" w:rsidRDefault="00B1713E" w:rsidP="00B1713E">
            <w:pPr>
              <w:jc w:val="both"/>
              <w:rPr>
                <w:b/>
                <w:bCs/>
                <w:sz w:val="20"/>
                <w:lang w:eastAsia="lt-LT"/>
              </w:rPr>
            </w:pPr>
            <w:r w:rsidRPr="00CA1DFE">
              <w:rPr>
                <w:b/>
                <w:bCs/>
                <w:sz w:val="20"/>
                <w:lang w:eastAsia="lt-LT"/>
              </w:rPr>
              <w:t>Informacijos viešinimas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7ED3DFB0" w14:textId="77777777" w:rsidR="00B1713E" w:rsidRPr="00CA1DFE" w:rsidRDefault="00B1713E" w:rsidP="00B1713E">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396923" w14:textId="77777777" w:rsidR="00B1713E" w:rsidRPr="00CA1DFE" w:rsidRDefault="00B1713E" w:rsidP="00B1713E">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283237B" w14:textId="77777777" w:rsidR="00B1713E" w:rsidRPr="00CA1DFE" w:rsidRDefault="00B1713E" w:rsidP="00B171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BF4EF43" w14:textId="77777777" w:rsidR="00B1713E" w:rsidRPr="00CA1DFE" w:rsidRDefault="00B1713E" w:rsidP="00B1713E">
            <w:pPr>
              <w:rPr>
                <w:sz w:val="20"/>
                <w:lang w:eastAsia="lt-LT"/>
              </w:rPr>
            </w:pPr>
          </w:p>
        </w:tc>
      </w:tr>
      <w:tr w:rsidR="00CA1DFE" w:rsidRPr="00CA1DFE" w14:paraId="71F0CDED"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2158E3" w14:textId="6E88E381" w:rsidR="00B1713E" w:rsidRPr="00CA1DFE" w:rsidRDefault="00B1713E" w:rsidP="00B1713E">
            <w:pPr>
              <w:jc w:val="center"/>
              <w:rPr>
                <w:sz w:val="20"/>
                <w:lang w:eastAsia="lt-LT"/>
              </w:rPr>
            </w:pPr>
            <w:r w:rsidRPr="00CA1DFE">
              <w:rPr>
                <w:sz w:val="20"/>
              </w:rPr>
              <w:t>R-05-01-01-12-01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5BCD16" w14:textId="0787D2D0" w:rsidR="00B1713E" w:rsidRPr="00CA1DFE" w:rsidRDefault="00B1713E" w:rsidP="00B1713E">
            <w:pPr>
              <w:jc w:val="both"/>
              <w:rPr>
                <w:sz w:val="20"/>
              </w:rPr>
            </w:pPr>
            <w:r w:rsidRPr="00CA1DFE">
              <w:rPr>
                <w:sz w:val="20"/>
              </w:rPr>
              <w:t>Užtikrinta informacinė sklaida (proc.)</w:t>
            </w:r>
          </w:p>
        </w:tc>
        <w:tc>
          <w:tcPr>
            <w:tcW w:w="400" w:type="pct"/>
            <w:tcBorders>
              <w:top w:val="single" w:sz="4" w:space="0" w:color="auto"/>
              <w:left w:val="nil"/>
              <w:bottom w:val="single" w:sz="4" w:space="0" w:color="auto"/>
              <w:right w:val="nil"/>
            </w:tcBorders>
            <w:tcMar>
              <w:top w:w="28" w:type="dxa"/>
              <w:left w:w="57" w:type="dxa"/>
              <w:bottom w:w="28" w:type="dxa"/>
              <w:right w:w="57" w:type="dxa"/>
            </w:tcMar>
            <w:vAlign w:val="center"/>
          </w:tcPr>
          <w:p w14:paraId="69D7AFEA" w14:textId="0B6FCFF4" w:rsidR="00B1713E" w:rsidRPr="00CA1DFE" w:rsidRDefault="00B1713E" w:rsidP="00B1713E">
            <w:pPr>
              <w:jc w:val="center"/>
              <w:rPr>
                <w:sz w:val="20"/>
                <w:lang w:eastAsia="lt-LT"/>
              </w:rPr>
            </w:pPr>
            <w:r w:rsidRPr="00CA1DFE">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8485A4" w14:textId="42415BDE" w:rsidR="00B1713E" w:rsidRPr="00CA1DFE" w:rsidRDefault="00B1713E" w:rsidP="00B1713E">
            <w:pPr>
              <w:jc w:val="center"/>
              <w:rPr>
                <w:sz w:val="20"/>
                <w:lang w:eastAsia="lt-LT"/>
              </w:rPr>
            </w:pPr>
            <w:r w:rsidRPr="00CA1DFE">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07B20F" w14:textId="7B1685A2" w:rsidR="00B1713E" w:rsidRPr="00CA1DFE" w:rsidRDefault="00B1713E" w:rsidP="00B1713E">
            <w:pPr>
              <w:jc w:val="center"/>
              <w:rPr>
                <w:sz w:val="20"/>
                <w:lang w:eastAsia="lt-LT"/>
              </w:rPr>
            </w:pPr>
            <w:r w:rsidRPr="00CA1DFE">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4695E2" w14:textId="77777777" w:rsidR="00B1713E" w:rsidRPr="00CA1DFE" w:rsidRDefault="00B1713E" w:rsidP="00B1713E">
            <w:pPr>
              <w:rPr>
                <w:sz w:val="20"/>
                <w:lang w:eastAsia="lt-LT"/>
              </w:rPr>
            </w:pPr>
          </w:p>
        </w:tc>
      </w:tr>
      <w:tr w:rsidR="00CA1DFE" w:rsidRPr="00CA1DFE" w14:paraId="6584E7A3"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E18E5BC" w14:textId="77777777" w:rsidR="00B1713E" w:rsidRPr="00CA1DFE"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79832CE" w14:textId="6B36DEE8" w:rsidR="00B1713E" w:rsidRPr="00CA1DFE" w:rsidRDefault="00B1713E" w:rsidP="00B1713E">
            <w:pPr>
              <w:jc w:val="both"/>
              <w:rPr>
                <w:b/>
                <w:bCs/>
                <w:sz w:val="20"/>
                <w:lang w:eastAsia="lt-LT"/>
              </w:rPr>
            </w:pPr>
            <w:r w:rsidRPr="00CA1DFE">
              <w:rPr>
                <w:b/>
                <w:bCs/>
                <w:sz w:val="20"/>
                <w:lang w:eastAsia="lt-LT"/>
              </w:rPr>
              <w:t>05.01.01.13 priemonė</w:t>
            </w:r>
          </w:p>
          <w:p w14:paraId="0E6B8087" w14:textId="7FC00338" w:rsidR="00B1713E" w:rsidRPr="00CA1DFE" w:rsidRDefault="00B1713E" w:rsidP="00B1713E">
            <w:pPr>
              <w:jc w:val="both"/>
              <w:rPr>
                <w:b/>
                <w:bCs/>
                <w:sz w:val="20"/>
                <w:lang w:eastAsia="lt-LT"/>
              </w:rPr>
            </w:pPr>
            <w:r w:rsidRPr="00CA1DFE">
              <w:rPr>
                <w:b/>
                <w:bCs/>
                <w:sz w:val="20"/>
                <w:lang w:eastAsia="lt-LT"/>
              </w:rPr>
              <w:t xml:space="preserve">Keleivių vežimo viešuoju transportu užtikrinimas  </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D2E6D2B" w14:textId="77777777" w:rsidR="00B1713E" w:rsidRPr="00CA1DFE" w:rsidRDefault="00B1713E" w:rsidP="00B1713E">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91EF852" w14:textId="77777777" w:rsidR="00B1713E" w:rsidRPr="00CA1DFE" w:rsidRDefault="00B1713E" w:rsidP="00B1713E">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4291246" w14:textId="77777777" w:rsidR="00B1713E" w:rsidRPr="00CA1DFE" w:rsidRDefault="00B1713E" w:rsidP="00B171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6AEA88D" w14:textId="77777777" w:rsidR="00B1713E" w:rsidRPr="00CA1DFE" w:rsidRDefault="00B1713E" w:rsidP="00B1713E">
            <w:pPr>
              <w:rPr>
                <w:sz w:val="20"/>
                <w:lang w:eastAsia="lt-LT"/>
              </w:rPr>
            </w:pPr>
          </w:p>
        </w:tc>
      </w:tr>
      <w:tr w:rsidR="00CA1DFE" w:rsidRPr="00CA1DFE" w14:paraId="016223DE"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B73DD2" w14:textId="611C505E" w:rsidR="00B1713E" w:rsidRPr="00CA1DFE" w:rsidRDefault="00B1713E" w:rsidP="00B1713E">
            <w:pPr>
              <w:jc w:val="center"/>
              <w:rPr>
                <w:sz w:val="20"/>
                <w:lang w:eastAsia="lt-LT"/>
              </w:rPr>
            </w:pPr>
            <w:r w:rsidRPr="00CA1DFE">
              <w:rPr>
                <w:sz w:val="20"/>
              </w:rPr>
              <w:t>R-05-01-01-13-01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CB6074" w14:textId="5D40FA7A" w:rsidR="00B1713E" w:rsidRPr="00CA1DFE" w:rsidRDefault="00B1713E" w:rsidP="00B1713E">
            <w:pPr>
              <w:jc w:val="both"/>
              <w:rPr>
                <w:sz w:val="20"/>
              </w:rPr>
            </w:pPr>
            <w:r w:rsidRPr="00CA1DFE">
              <w:rPr>
                <w:sz w:val="20"/>
              </w:rPr>
              <w:t xml:space="preserve">Pervežtų keleivių skaičius (tūkst.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4020B3" w14:textId="77467156" w:rsidR="00B1713E" w:rsidRPr="00CA1DFE" w:rsidRDefault="00B1713E" w:rsidP="00B1713E">
            <w:pPr>
              <w:jc w:val="center"/>
              <w:rPr>
                <w:sz w:val="20"/>
                <w:lang w:eastAsia="lt-LT"/>
              </w:rPr>
            </w:pPr>
            <w:r w:rsidRPr="00CA1DFE">
              <w:rPr>
                <w:sz w:val="20"/>
                <w:lang w:eastAsia="lt-LT"/>
              </w:rPr>
              <w:t>218000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3355B4" w14:textId="4830129A" w:rsidR="00B1713E" w:rsidRPr="00CA1DFE" w:rsidRDefault="00B1713E" w:rsidP="00B1713E">
            <w:pPr>
              <w:jc w:val="center"/>
              <w:rPr>
                <w:sz w:val="20"/>
                <w:lang w:eastAsia="lt-LT"/>
              </w:rPr>
            </w:pPr>
            <w:r w:rsidRPr="00CA1DFE">
              <w:rPr>
                <w:sz w:val="20"/>
                <w:lang w:eastAsia="lt-LT"/>
              </w:rPr>
              <w:t>215300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BE310" w14:textId="217C7D98" w:rsidR="00B1713E" w:rsidRPr="00CA1DFE" w:rsidRDefault="00B1713E" w:rsidP="00B1713E">
            <w:pPr>
              <w:jc w:val="center"/>
              <w:rPr>
                <w:sz w:val="20"/>
                <w:lang w:eastAsia="lt-LT"/>
              </w:rPr>
            </w:pPr>
            <w:r w:rsidRPr="00CA1DFE">
              <w:rPr>
                <w:sz w:val="20"/>
                <w:lang w:eastAsia="lt-LT"/>
              </w:rPr>
              <w:t>220000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29C48" w14:textId="77777777" w:rsidR="00B1713E" w:rsidRPr="00CA1DFE" w:rsidRDefault="00B1713E" w:rsidP="00B1713E">
            <w:pPr>
              <w:rPr>
                <w:sz w:val="20"/>
                <w:lang w:eastAsia="lt-LT"/>
              </w:rPr>
            </w:pPr>
          </w:p>
        </w:tc>
      </w:tr>
      <w:tr w:rsidR="00CA1DFE" w:rsidRPr="00CA1DFE" w14:paraId="481DB72A"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D06A77C" w14:textId="77777777" w:rsidR="00B1713E" w:rsidRPr="00CA1DFE"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4E1D736" w14:textId="498D6CBB" w:rsidR="00B1713E" w:rsidRPr="00CA1DFE" w:rsidRDefault="00B1713E" w:rsidP="00B1713E">
            <w:pPr>
              <w:jc w:val="both"/>
              <w:rPr>
                <w:b/>
                <w:bCs/>
                <w:sz w:val="20"/>
                <w:lang w:eastAsia="lt-LT"/>
              </w:rPr>
            </w:pPr>
            <w:r w:rsidRPr="00CA1DFE">
              <w:rPr>
                <w:b/>
                <w:bCs/>
                <w:sz w:val="20"/>
                <w:lang w:eastAsia="lt-LT"/>
              </w:rPr>
              <w:t>05.01.01.14 priemonė</w:t>
            </w:r>
          </w:p>
          <w:p w14:paraId="783087A6" w14:textId="169B30D9" w:rsidR="00B1713E" w:rsidRPr="00CA1DFE" w:rsidRDefault="00B1713E" w:rsidP="00B1713E">
            <w:pPr>
              <w:rPr>
                <w:b/>
                <w:bCs/>
                <w:sz w:val="20"/>
                <w:lang w:eastAsia="lt-LT"/>
              </w:rPr>
            </w:pPr>
            <w:r w:rsidRPr="00CA1DFE">
              <w:rPr>
                <w:b/>
                <w:bCs/>
                <w:sz w:val="20"/>
                <w:lang w:eastAsia="lt-LT"/>
              </w:rPr>
              <w:t>Pagalbos priemonių nukentėjusiems subjektams užtikrinimas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8D0EECD" w14:textId="77777777" w:rsidR="00B1713E" w:rsidRPr="00CA1DFE" w:rsidRDefault="00B1713E" w:rsidP="00B1713E">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2662649" w14:textId="77777777" w:rsidR="00B1713E" w:rsidRPr="00CA1DFE" w:rsidRDefault="00B1713E" w:rsidP="00B1713E">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3D78315" w14:textId="77777777" w:rsidR="00B1713E" w:rsidRPr="00CA1DFE" w:rsidRDefault="00B1713E" w:rsidP="00B171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DCC77D4" w14:textId="77777777" w:rsidR="00B1713E" w:rsidRPr="00CA1DFE" w:rsidRDefault="00B1713E" w:rsidP="00B1713E">
            <w:pPr>
              <w:rPr>
                <w:sz w:val="20"/>
                <w:lang w:eastAsia="lt-LT"/>
              </w:rPr>
            </w:pPr>
          </w:p>
        </w:tc>
      </w:tr>
      <w:tr w:rsidR="00CA1DFE" w:rsidRPr="00CA1DFE" w14:paraId="39C3E1F9"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08941C" w14:textId="52751800" w:rsidR="00B1713E" w:rsidRPr="00CA1DFE" w:rsidRDefault="00B1713E" w:rsidP="00B1713E">
            <w:pPr>
              <w:jc w:val="center"/>
              <w:rPr>
                <w:sz w:val="20"/>
                <w:lang w:eastAsia="lt-LT"/>
              </w:rPr>
            </w:pPr>
            <w:r w:rsidRPr="00CA1DFE">
              <w:rPr>
                <w:sz w:val="20"/>
              </w:rPr>
              <w:t>R-05-01-01-14-01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26C572" w14:textId="0EBE3DA9" w:rsidR="00B1713E" w:rsidRPr="00CA1DFE" w:rsidRDefault="00B1713E" w:rsidP="00B1713E">
            <w:pPr>
              <w:jc w:val="both"/>
              <w:rPr>
                <w:sz w:val="20"/>
              </w:rPr>
            </w:pPr>
            <w:r w:rsidRPr="00CA1DFE">
              <w:rPr>
                <w:sz w:val="20"/>
              </w:rPr>
              <w:t>Suteiktos pagalbos priemonės nukentėjusiems subjektams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7186FF" w14:textId="012855A5" w:rsidR="00B1713E" w:rsidRPr="00CA1DFE" w:rsidRDefault="00B1713E" w:rsidP="00B1713E">
            <w:pPr>
              <w:jc w:val="center"/>
              <w:rPr>
                <w:sz w:val="20"/>
                <w:lang w:eastAsia="lt-LT"/>
              </w:rPr>
            </w:pPr>
            <w:r w:rsidRPr="00CA1DFE">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4C3A6" w14:textId="21888273" w:rsidR="00B1713E" w:rsidRPr="00CA1DFE" w:rsidRDefault="00B1713E" w:rsidP="00B1713E">
            <w:pPr>
              <w:jc w:val="center"/>
              <w:rPr>
                <w:sz w:val="20"/>
                <w:lang w:eastAsia="lt-LT"/>
              </w:rPr>
            </w:pPr>
            <w:r w:rsidRPr="00CA1DFE">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27712" w14:textId="03EC8FF0" w:rsidR="00B1713E" w:rsidRPr="00CA1DFE" w:rsidRDefault="00B1713E" w:rsidP="00B1713E">
            <w:pPr>
              <w:jc w:val="center"/>
              <w:rPr>
                <w:sz w:val="20"/>
                <w:lang w:eastAsia="lt-LT"/>
              </w:rPr>
            </w:pPr>
            <w:r w:rsidRPr="00CA1DFE">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FEB71F" w14:textId="77777777" w:rsidR="00B1713E" w:rsidRPr="00CA1DFE" w:rsidRDefault="00B1713E" w:rsidP="00B1713E">
            <w:pPr>
              <w:rPr>
                <w:sz w:val="20"/>
                <w:lang w:eastAsia="lt-LT"/>
              </w:rPr>
            </w:pPr>
          </w:p>
        </w:tc>
      </w:tr>
      <w:tr w:rsidR="00CA1DFE" w:rsidRPr="00CA1DFE" w14:paraId="63142F5B"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2178DD8" w14:textId="77777777" w:rsidR="00B1713E" w:rsidRPr="00CA1DFE" w:rsidRDefault="00B1713E" w:rsidP="00B1713E">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9A0470E" w14:textId="11D384E2" w:rsidR="00B1713E" w:rsidRPr="00CA1DFE" w:rsidRDefault="00B1713E" w:rsidP="00B1713E">
            <w:pPr>
              <w:jc w:val="both"/>
              <w:rPr>
                <w:b/>
                <w:bCs/>
                <w:sz w:val="20"/>
                <w:lang w:eastAsia="lt-LT"/>
              </w:rPr>
            </w:pPr>
            <w:r w:rsidRPr="00CA1DFE">
              <w:rPr>
                <w:b/>
                <w:bCs/>
                <w:sz w:val="20"/>
                <w:lang w:eastAsia="lt-LT"/>
              </w:rPr>
              <w:t>05.01.01.15 priemonė</w:t>
            </w:r>
          </w:p>
          <w:p w14:paraId="3CA99460" w14:textId="565C6148" w:rsidR="00B1713E" w:rsidRPr="00CA1DFE" w:rsidRDefault="00B1713E" w:rsidP="00B1713E">
            <w:pPr>
              <w:jc w:val="both"/>
              <w:rPr>
                <w:b/>
                <w:bCs/>
                <w:sz w:val="20"/>
              </w:rPr>
            </w:pPr>
            <w:r w:rsidRPr="00CA1DFE">
              <w:rPr>
                <w:b/>
                <w:bCs/>
                <w:sz w:val="20"/>
              </w:rPr>
              <w:t>Socialinės paramos valdymas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ADF8D9" w14:textId="77777777" w:rsidR="00B1713E" w:rsidRPr="00CA1DFE" w:rsidRDefault="00B1713E" w:rsidP="00B1713E">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D306BBB" w14:textId="77777777" w:rsidR="00B1713E" w:rsidRPr="00CA1DFE" w:rsidRDefault="00B1713E" w:rsidP="00B1713E">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A1C90B" w14:textId="77777777" w:rsidR="00B1713E" w:rsidRPr="00CA1DFE" w:rsidRDefault="00B1713E" w:rsidP="00B1713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AA51E3" w14:textId="77777777" w:rsidR="00B1713E" w:rsidRPr="00CA1DFE" w:rsidRDefault="00B1713E" w:rsidP="00B1713E">
            <w:pPr>
              <w:rPr>
                <w:sz w:val="20"/>
                <w:lang w:eastAsia="lt-LT"/>
              </w:rPr>
            </w:pPr>
          </w:p>
        </w:tc>
      </w:tr>
      <w:tr w:rsidR="00CA1DFE" w:rsidRPr="00CA1DFE" w14:paraId="0AEEFF88"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00787E" w14:textId="32CB103C" w:rsidR="00B1713E" w:rsidRPr="00CA1DFE" w:rsidRDefault="00B1713E" w:rsidP="00B1713E">
            <w:pPr>
              <w:jc w:val="center"/>
              <w:rPr>
                <w:sz w:val="20"/>
              </w:rPr>
            </w:pPr>
            <w:r w:rsidRPr="00CA1DFE">
              <w:rPr>
                <w:sz w:val="20"/>
              </w:rPr>
              <w:t>R-05-01-01-15-01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1B1DE3" w14:textId="30857E38" w:rsidR="00B1713E" w:rsidRPr="00CA1DFE" w:rsidRDefault="00B1713E" w:rsidP="00B1713E">
            <w:pPr>
              <w:jc w:val="both"/>
              <w:rPr>
                <w:sz w:val="20"/>
              </w:rPr>
            </w:pPr>
            <w:r w:rsidRPr="00CA1DFE">
              <w:rPr>
                <w:sz w:val="20"/>
              </w:rPr>
              <w:t>Suteiktų kitų paslaugų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567C6E" w14:textId="0C47FB45" w:rsidR="00B1713E" w:rsidRPr="00CA1DFE" w:rsidRDefault="00B1713E" w:rsidP="00B1713E">
            <w:pPr>
              <w:jc w:val="center"/>
              <w:rPr>
                <w:sz w:val="20"/>
                <w:lang w:eastAsia="lt-LT"/>
              </w:rPr>
            </w:pPr>
            <w:r w:rsidRPr="00CA1DFE">
              <w:rPr>
                <w:sz w:val="20"/>
                <w:lang w:eastAsia="lt-LT"/>
              </w:rPr>
              <w:t>2</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F0889D" w14:textId="407F4023" w:rsidR="00B1713E" w:rsidRPr="00CA1DFE" w:rsidRDefault="00B1713E" w:rsidP="00B1713E">
            <w:pPr>
              <w:jc w:val="center"/>
              <w:rPr>
                <w:sz w:val="20"/>
                <w:lang w:eastAsia="lt-LT"/>
              </w:rPr>
            </w:pPr>
            <w:r w:rsidRPr="00CA1DFE">
              <w:rPr>
                <w:sz w:val="20"/>
                <w:lang w:eastAsia="lt-LT"/>
              </w:rPr>
              <w:t>2</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B5C43B" w14:textId="6CCC4FC9" w:rsidR="00B1713E" w:rsidRPr="00CA1DFE" w:rsidRDefault="00B1713E" w:rsidP="00B1713E">
            <w:pPr>
              <w:jc w:val="center"/>
              <w:rPr>
                <w:sz w:val="20"/>
                <w:lang w:eastAsia="lt-LT"/>
              </w:rPr>
            </w:pPr>
            <w:r w:rsidRPr="00CA1DFE">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35D310" w14:textId="77777777" w:rsidR="00B1713E" w:rsidRPr="00CA1DFE" w:rsidRDefault="00B1713E" w:rsidP="00B1713E">
            <w:pPr>
              <w:rPr>
                <w:sz w:val="20"/>
                <w:lang w:eastAsia="lt-LT"/>
              </w:rPr>
            </w:pPr>
          </w:p>
        </w:tc>
      </w:tr>
      <w:tr w:rsidR="00CA1DFE" w:rsidRPr="00CA1DFE" w14:paraId="7135AE51"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E9FA4BA" w14:textId="77777777" w:rsidR="00B1713E" w:rsidRPr="00CA1DFE" w:rsidRDefault="00B1713E" w:rsidP="00B1713E">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0D9BA6" w14:textId="721F7EC6" w:rsidR="00B1713E" w:rsidRPr="00CA1DFE" w:rsidRDefault="00B1713E" w:rsidP="00B1713E">
            <w:pPr>
              <w:jc w:val="both"/>
              <w:rPr>
                <w:b/>
                <w:bCs/>
                <w:sz w:val="20"/>
                <w:lang w:eastAsia="lt-LT"/>
              </w:rPr>
            </w:pPr>
            <w:r w:rsidRPr="00CA1DFE">
              <w:rPr>
                <w:b/>
                <w:bCs/>
                <w:sz w:val="20"/>
                <w:lang w:eastAsia="lt-LT"/>
              </w:rPr>
              <w:t>05.01.01.16 priemonė</w:t>
            </w:r>
          </w:p>
          <w:p w14:paraId="2D7F6D41" w14:textId="2CC8E971" w:rsidR="00B1713E" w:rsidRPr="00CA1DFE" w:rsidRDefault="00B1713E" w:rsidP="00B1713E">
            <w:pPr>
              <w:jc w:val="both"/>
              <w:rPr>
                <w:b/>
                <w:bCs/>
                <w:sz w:val="20"/>
              </w:rPr>
            </w:pPr>
            <w:r w:rsidRPr="00CA1DFE">
              <w:rPr>
                <w:b/>
                <w:bCs/>
                <w:sz w:val="20"/>
              </w:rPr>
              <w:t>Savivaldybės vykdomoji institucija (Meras)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C8F2FDB" w14:textId="77777777" w:rsidR="00B1713E" w:rsidRPr="00CA1DFE" w:rsidRDefault="00B1713E" w:rsidP="00B1713E">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C2BA4D8" w14:textId="77777777" w:rsidR="00B1713E" w:rsidRPr="00CA1DFE" w:rsidRDefault="00B1713E" w:rsidP="00B1713E">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15FECD3" w14:textId="77777777" w:rsidR="00B1713E" w:rsidRPr="00CA1DFE" w:rsidRDefault="00B1713E" w:rsidP="00B1713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0D4C52" w14:textId="77777777" w:rsidR="00B1713E" w:rsidRPr="00CA1DFE" w:rsidRDefault="00B1713E" w:rsidP="00B1713E">
            <w:pPr>
              <w:rPr>
                <w:sz w:val="20"/>
                <w:lang w:eastAsia="lt-LT"/>
              </w:rPr>
            </w:pPr>
          </w:p>
        </w:tc>
      </w:tr>
      <w:tr w:rsidR="00CA1DFE" w:rsidRPr="00CA1DFE" w14:paraId="60EC09B2"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CCE5B" w14:textId="46845967" w:rsidR="00B1713E" w:rsidRPr="00CA1DFE" w:rsidRDefault="00B1713E" w:rsidP="00B1713E">
            <w:pPr>
              <w:jc w:val="center"/>
              <w:rPr>
                <w:sz w:val="20"/>
              </w:rPr>
            </w:pPr>
            <w:r w:rsidRPr="00CA1DFE">
              <w:rPr>
                <w:sz w:val="20"/>
              </w:rPr>
              <w:t>R-05-01-01-16-01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C56568" w14:textId="01FD75EA" w:rsidR="00B1713E" w:rsidRPr="00CA1DFE" w:rsidRDefault="00B1713E" w:rsidP="00B1713E">
            <w:pPr>
              <w:jc w:val="both"/>
              <w:rPr>
                <w:sz w:val="20"/>
              </w:rPr>
            </w:pPr>
            <w:r w:rsidRPr="00CA1DFE">
              <w:rPr>
                <w:sz w:val="20"/>
              </w:rPr>
              <w:t>Priimtų vietos gyventojų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D01349" w14:textId="571A9E7D" w:rsidR="00B1713E" w:rsidRPr="00CA1DFE" w:rsidRDefault="00B1713E" w:rsidP="00B1713E">
            <w:pPr>
              <w:jc w:val="center"/>
              <w:rPr>
                <w:sz w:val="20"/>
                <w:lang w:eastAsia="lt-LT"/>
              </w:rPr>
            </w:pPr>
            <w:r w:rsidRPr="00CA1DFE">
              <w:rPr>
                <w:sz w:val="20"/>
                <w:lang w:eastAsia="lt-LT"/>
              </w:rPr>
              <w:t>200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809C74" w14:textId="34EB991F" w:rsidR="00B1713E" w:rsidRPr="00CA1DFE" w:rsidRDefault="00B1713E" w:rsidP="00B1713E">
            <w:pPr>
              <w:jc w:val="center"/>
              <w:rPr>
                <w:sz w:val="20"/>
                <w:lang w:eastAsia="lt-LT"/>
              </w:rPr>
            </w:pPr>
            <w:r w:rsidRPr="00CA1DFE">
              <w:rPr>
                <w:sz w:val="20"/>
                <w:lang w:eastAsia="lt-LT"/>
              </w:rPr>
              <w:t>200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FEEC2D" w14:textId="7B1CD53D" w:rsidR="00B1713E" w:rsidRPr="00CA1DFE" w:rsidRDefault="00B1713E" w:rsidP="00B1713E">
            <w:pPr>
              <w:jc w:val="center"/>
              <w:rPr>
                <w:sz w:val="20"/>
                <w:lang w:eastAsia="lt-LT"/>
              </w:rPr>
            </w:pPr>
            <w:r w:rsidRPr="00CA1DFE">
              <w:rPr>
                <w:sz w:val="20"/>
                <w:lang w:eastAsia="lt-LT"/>
              </w:rPr>
              <w:t>200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752B0" w14:textId="77777777" w:rsidR="00B1713E" w:rsidRPr="00CA1DFE" w:rsidRDefault="00B1713E" w:rsidP="00B1713E">
            <w:pPr>
              <w:rPr>
                <w:sz w:val="20"/>
                <w:lang w:eastAsia="lt-LT"/>
              </w:rPr>
            </w:pPr>
          </w:p>
        </w:tc>
      </w:tr>
      <w:tr w:rsidR="00CA1DFE" w:rsidRPr="00CA1DFE" w14:paraId="13CBCE3D"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2F98ED1" w14:textId="77777777" w:rsidR="00B1713E" w:rsidRPr="00CA1DFE"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FC7DB1" w14:textId="0B616EE6" w:rsidR="00B1713E" w:rsidRPr="00CA1DFE" w:rsidRDefault="00B1713E" w:rsidP="00B1713E">
            <w:pPr>
              <w:jc w:val="both"/>
              <w:rPr>
                <w:b/>
                <w:bCs/>
                <w:sz w:val="20"/>
                <w:lang w:eastAsia="lt-LT"/>
              </w:rPr>
            </w:pPr>
            <w:r w:rsidRPr="00CA1DFE">
              <w:rPr>
                <w:b/>
                <w:bCs/>
                <w:sz w:val="20"/>
                <w:lang w:eastAsia="lt-LT"/>
              </w:rPr>
              <w:t>05.01.01.17 priemonė</w:t>
            </w:r>
          </w:p>
          <w:p w14:paraId="3B984DD2" w14:textId="0D8FD408" w:rsidR="00B1713E" w:rsidRPr="00CA1DFE" w:rsidRDefault="00B1713E" w:rsidP="00B1713E">
            <w:pPr>
              <w:jc w:val="both"/>
              <w:rPr>
                <w:b/>
                <w:bCs/>
                <w:sz w:val="20"/>
              </w:rPr>
            </w:pPr>
            <w:r w:rsidRPr="00CA1DFE">
              <w:rPr>
                <w:b/>
                <w:bCs/>
                <w:sz w:val="20"/>
              </w:rPr>
              <w:t>Bendruomenės iniciatyvų, skirtų gyvenamajai aplinkai kurti ir plėsti, finansavimas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EE38C5" w14:textId="77777777" w:rsidR="00B1713E" w:rsidRPr="00CA1DFE" w:rsidRDefault="00B1713E" w:rsidP="00B1713E">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A04C258" w14:textId="77777777" w:rsidR="00B1713E" w:rsidRPr="00CA1DFE" w:rsidRDefault="00B1713E" w:rsidP="00B1713E">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3A08F92" w14:textId="77777777" w:rsidR="00B1713E" w:rsidRPr="00CA1DFE" w:rsidRDefault="00B1713E" w:rsidP="00B1713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B0B992" w14:textId="77777777" w:rsidR="00B1713E" w:rsidRPr="00CA1DFE" w:rsidRDefault="00B1713E" w:rsidP="00B1713E">
            <w:pPr>
              <w:jc w:val="center"/>
              <w:rPr>
                <w:sz w:val="20"/>
                <w:lang w:eastAsia="lt-LT"/>
              </w:rPr>
            </w:pPr>
          </w:p>
        </w:tc>
      </w:tr>
      <w:tr w:rsidR="00CA1DFE" w:rsidRPr="00CA1DFE" w14:paraId="3BB2FF64"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B3B67B" w14:textId="163B94EF" w:rsidR="00B1713E" w:rsidRPr="00CA1DFE" w:rsidRDefault="00B1713E" w:rsidP="00B1713E">
            <w:pPr>
              <w:jc w:val="center"/>
              <w:rPr>
                <w:sz w:val="20"/>
                <w:lang w:eastAsia="lt-LT"/>
              </w:rPr>
            </w:pPr>
            <w:r w:rsidRPr="00CA1DFE">
              <w:rPr>
                <w:sz w:val="20"/>
              </w:rPr>
              <w:t>R-05-01-01-17-01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6C48A0" w14:textId="6714B0E6" w:rsidR="00B1713E" w:rsidRPr="00CA1DFE" w:rsidRDefault="00B1713E" w:rsidP="00B1713E">
            <w:pPr>
              <w:jc w:val="both"/>
              <w:rPr>
                <w:sz w:val="20"/>
              </w:rPr>
            </w:pPr>
            <w:r w:rsidRPr="00CA1DFE">
              <w:rPr>
                <w:sz w:val="20"/>
              </w:rPr>
              <w:t>Įgyvendintų projektų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B07F5" w14:textId="73674285" w:rsidR="00B1713E" w:rsidRPr="00CA1DFE" w:rsidRDefault="00B1713E" w:rsidP="00B1713E">
            <w:pPr>
              <w:jc w:val="center"/>
              <w:rPr>
                <w:sz w:val="20"/>
                <w:lang w:eastAsia="lt-LT"/>
              </w:rPr>
            </w:pPr>
            <w:r w:rsidRPr="00CA1DFE">
              <w:rPr>
                <w:sz w:val="20"/>
                <w:lang w:eastAsia="lt-LT"/>
              </w:rPr>
              <w:t>1</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DCEFB6" w14:textId="5B6FDCD4" w:rsidR="00B1713E" w:rsidRPr="00CA1DFE" w:rsidRDefault="00B1713E" w:rsidP="00B1713E">
            <w:pPr>
              <w:jc w:val="center"/>
              <w:rPr>
                <w:sz w:val="20"/>
                <w:lang w:eastAsia="lt-LT"/>
              </w:rPr>
            </w:pPr>
            <w:r w:rsidRPr="00CA1DFE">
              <w:rPr>
                <w:sz w:val="20"/>
                <w:lang w:eastAsia="lt-LT"/>
              </w:rPr>
              <w:t>1</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E4EB51" w14:textId="6D779C3C" w:rsidR="00B1713E" w:rsidRPr="00CA1DFE" w:rsidRDefault="00B1713E" w:rsidP="00B1713E">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243FDE" w14:textId="77777777" w:rsidR="00B1713E" w:rsidRPr="00CA1DFE" w:rsidRDefault="00B1713E" w:rsidP="00B1713E">
            <w:pPr>
              <w:rPr>
                <w:sz w:val="20"/>
                <w:lang w:eastAsia="lt-LT"/>
              </w:rPr>
            </w:pPr>
          </w:p>
        </w:tc>
      </w:tr>
      <w:tr w:rsidR="00CA1DFE" w:rsidRPr="00CA1DFE" w14:paraId="12D6C8C1"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27BEC90" w14:textId="77777777" w:rsidR="00B1713E" w:rsidRPr="00CA1DFE"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F84503E" w14:textId="32807A5F" w:rsidR="00B1713E" w:rsidRPr="00CA1DFE" w:rsidRDefault="00B1713E" w:rsidP="00B1713E">
            <w:pPr>
              <w:jc w:val="both"/>
              <w:rPr>
                <w:b/>
                <w:bCs/>
                <w:sz w:val="20"/>
                <w:lang w:eastAsia="lt-LT"/>
              </w:rPr>
            </w:pPr>
            <w:r w:rsidRPr="00CA1DFE">
              <w:rPr>
                <w:b/>
                <w:bCs/>
                <w:sz w:val="20"/>
                <w:lang w:eastAsia="lt-LT"/>
              </w:rPr>
              <w:t>05.01.02 uždavinys</w:t>
            </w:r>
          </w:p>
          <w:p w14:paraId="12F8DF51" w14:textId="21687605" w:rsidR="00B1713E" w:rsidRPr="00CA1DFE" w:rsidRDefault="00B1713E" w:rsidP="00B1713E">
            <w:pPr>
              <w:jc w:val="both"/>
              <w:rPr>
                <w:b/>
                <w:bCs/>
                <w:sz w:val="20"/>
                <w:lang w:eastAsia="lt-LT"/>
              </w:rPr>
            </w:pPr>
            <w:r w:rsidRPr="00CA1DFE">
              <w:rPr>
                <w:b/>
                <w:bCs/>
                <w:sz w:val="20"/>
                <w:lang w:eastAsia="lt-LT"/>
              </w:rPr>
              <w:t>Užtikrinti valstybės perduotų Savivaldybei funkcijų vykdymą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09BE703" w14:textId="77777777" w:rsidR="00B1713E" w:rsidRPr="00CA1DFE" w:rsidRDefault="00B1713E" w:rsidP="00B1713E">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7FA4DF6" w14:textId="77777777" w:rsidR="00B1713E" w:rsidRPr="00CA1DFE" w:rsidRDefault="00B1713E" w:rsidP="00B1713E">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88D9130" w14:textId="77777777" w:rsidR="00B1713E" w:rsidRPr="00CA1DFE" w:rsidRDefault="00B1713E" w:rsidP="00B171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A07A877" w14:textId="2CF6627E" w:rsidR="00B1713E" w:rsidRPr="00CA1DFE" w:rsidRDefault="00B1713E" w:rsidP="00B1713E">
            <w:pPr>
              <w:jc w:val="center"/>
              <w:rPr>
                <w:sz w:val="20"/>
                <w:lang w:eastAsia="lt-LT"/>
              </w:rPr>
            </w:pPr>
            <w:r w:rsidRPr="00CA1DFE">
              <w:rPr>
                <w:sz w:val="20"/>
                <w:lang w:eastAsia="lt-LT"/>
              </w:rPr>
              <w:t>Kupiškio rajono savivaldybės gerovės indekso santykis su mažųjų savivaldybių gerovės indekso vidurkiu (procentai)</w:t>
            </w:r>
          </w:p>
        </w:tc>
      </w:tr>
      <w:tr w:rsidR="00CA1DFE" w:rsidRPr="00CA1DFE" w14:paraId="4093E9E4"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E060C4" w14:textId="6F34376C" w:rsidR="00B1713E" w:rsidRPr="00CA1DFE" w:rsidRDefault="00B1713E" w:rsidP="00B1713E">
            <w:pPr>
              <w:jc w:val="center"/>
              <w:rPr>
                <w:sz w:val="20"/>
                <w:lang w:eastAsia="lt-LT"/>
              </w:rPr>
            </w:pPr>
            <w:r w:rsidRPr="00CA1DFE">
              <w:rPr>
                <w:sz w:val="20"/>
                <w:lang w:eastAsia="lt-LT"/>
              </w:rPr>
              <w:t>E-05-01-02-01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D1213" w14:textId="25B7A250" w:rsidR="00B1713E" w:rsidRPr="00CA1DFE" w:rsidRDefault="00B1713E" w:rsidP="00B1713E">
            <w:pPr>
              <w:jc w:val="both"/>
              <w:rPr>
                <w:sz w:val="20"/>
              </w:rPr>
            </w:pPr>
            <w:r w:rsidRPr="00CA1DFE">
              <w:rPr>
                <w:sz w:val="20"/>
              </w:rPr>
              <w:t>Užtikrintas Savivaldybei perduotų valstybės funkcijų vykdymas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DB38B2" w14:textId="2101BD20" w:rsidR="00B1713E" w:rsidRPr="00CA1DFE" w:rsidRDefault="00B1713E" w:rsidP="00B1713E">
            <w:pPr>
              <w:jc w:val="center"/>
              <w:rPr>
                <w:sz w:val="20"/>
                <w:lang w:eastAsia="lt-LT"/>
              </w:rPr>
            </w:pPr>
            <w:r w:rsidRPr="00CA1DFE">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1ADDAE" w14:textId="4194D361" w:rsidR="00B1713E" w:rsidRPr="00CA1DFE" w:rsidRDefault="00B1713E" w:rsidP="00B1713E">
            <w:pPr>
              <w:jc w:val="center"/>
              <w:rPr>
                <w:sz w:val="20"/>
                <w:lang w:eastAsia="lt-LT"/>
              </w:rPr>
            </w:pPr>
            <w:r w:rsidRPr="00CA1DFE">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B72DF5" w14:textId="4C27F789" w:rsidR="00B1713E" w:rsidRPr="00CA1DFE" w:rsidRDefault="00B1713E" w:rsidP="00B1713E">
            <w:pPr>
              <w:jc w:val="center"/>
              <w:rPr>
                <w:sz w:val="20"/>
                <w:lang w:eastAsia="lt-LT"/>
              </w:rPr>
            </w:pPr>
            <w:r w:rsidRPr="00CA1DFE">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6AF05D" w14:textId="77777777" w:rsidR="00B1713E" w:rsidRPr="00CA1DFE" w:rsidRDefault="00B1713E" w:rsidP="00B1713E">
            <w:pPr>
              <w:rPr>
                <w:sz w:val="20"/>
                <w:lang w:eastAsia="lt-LT"/>
              </w:rPr>
            </w:pPr>
          </w:p>
        </w:tc>
      </w:tr>
      <w:tr w:rsidR="00CA1DFE" w:rsidRPr="00CA1DFE" w14:paraId="122540A9"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809BF6" w14:textId="77777777" w:rsidR="00B1713E" w:rsidRPr="00CA1DFE"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2934DA9" w14:textId="77777777" w:rsidR="00B1713E" w:rsidRPr="00CA1DFE" w:rsidRDefault="00B1713E" w:rsidP="00B1713E">
            <w:pPr>
              <w:jc w:val="both"/>
              <w:rPr>
                <w:b/>
                <w:bCs/>
                <w:sz w:val="20"/>
                <w:lang w:eastAsia="lt-LT"/>
              </w:rPr>
            </w:pPr>
            <w:r w:rsidRPr="00CA1DFE">
              <w:rPr>
                <w:b/>
                <w:bCs/>
                <w:sz w:val="20"/>
                <w:lang w:eastAsia="lt-LT"/>
              </w:rPr>
              <w:t>05.02.01.01 priemonė</w:t>
            </w:r>
          </w:p>
          <w:p w14:paraId="3E5C5125" w14:textId="55997D3A" w:rsidR="00B1713E" w:rsidRPr="00CA1DFE" w:rsidRDefault="00B1713E" w:rsidP="00B1713E">
            <w:pPr>
              <w:jc w:val="both"/>
              <w:rPr>
                <w:b/>
                <w:bCs/>
                <w:sz w:val="20"/>
                <w:lang w:eastAsia="lt-LT"/>
              </w:rPr>
            </w:pPr>
            <w:r w:rsidRPr="00CA1DFE">
              <w:rPr>
                <w:b/>
                <w:bCs/>
                <w:sz w:val="20"/>
                <w:lang w:eastAsia="lt-LT"/>
              </w:rPr>
              <w:t>Savivaldybei priskirtų archyvinių dokumentų tvarkymas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6A1CED5" w14:textId="77777777" w:rsidR="00B1713E" w:rsidRPr="00CA1DFE" w:rsidRDefault="00B1713E" w:rsidP="00B1713E">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88ABC7" w14:textId="77777777" w:rsidR="00B1713E" w:rsidRPr="00CA1DFE" w:rsidRDefault="00B1713E" w:rsidP="00B1713E">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E32C86F" w14:textId="77777777" w:rsidR="00B1713E" w:rsidRPr="00CA1DFE" w:rsidRDefault="00B1713E" w:rsidP="00B171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D402DAE" w14:textId="77777777" w:rsidR="00B1713E" w:rsidRPr="00CA1DFE" w:rsidRDefault="00B1713E" w:rsidP="00B1713E">
            <w:pPr>
              <w:jc w:val="center"/>
              <w:rPr>
                <w:sz w:val="20"/>
                <w:lang w:eastAsia="lt-LT"/>
              </w:rPr>
            </w:pPr>
          </w:p>
        </w:tc>
      </w:tr>
      <w:tr w:rsidR="00CA1DFE" w:rsidRPr="00CA1DFE" w14:paraId="56B44D02" w14:textId="77777777" w:rsidTr="00EE01D6">
        <w:trPr>
          <w:trHeight w:val="442"/>
        </w:trPr>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2E3BB5" w14:textId="3B5C618A" w:rsidR="00B1713E" w:rsidRPr="00CA1DFE" w:rsidRDefault="00B1713E" w:rsidP="00B1713E">
            <w:pPr>
              <w:jc w:val="center"/>
              <w:rPr>
                <w:sz w:val="20"/>
                <w:lang w:eastAsia="lt-LT"/>
              </w:rPr>
            </w:pPr>
            <w:r w:rsidRPr="00CA1DFE">
              <w:rPr>
                <w:sz w:val="20"/>
              </w:rPr>
              <w:t>R-05-01-02-01-01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B55DF5" w14:textId="34AB72C5" w:rsidR="00B1713E" w:rsidRPr="00CA1DFE" w:rsidRDefault="00B1713E" w:rsidP="00B1713E">
            <w:pPr>
              <w:jc w:val="both"/>
              <w:rPr>
                <w:sz w:val="20"/>
              </w:rPr>
            </w:pPr>
            <w:r w:rsidRPr="00CA1DFE">
              <w:rPr>
                <w:sz w:val="20"/>
              </w:rPr>
              <w:t>Išduotų archyvinių pažymų ir archyvinių dokumentų kopijų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E23341" w14:textId="108D6BE9" w:rsidR="00B1713E" w:rsidRPr="00CA1DFE" w:rsidRDefault="00B1713E" w:rsidP="00B1713E">
            <w:pPr>
              <w:jc w:val="center"/>
              <w:rPr>
                <w:sz w:val="20"/>
                <w:lang w:eastAsia="lt-LT"/>
              </w:rPr>
            </w:pPr>
            <w:r w:rsidRPr="00CA1DFE">
              <w:rPr>
                <w:sz w:val="20"/>
                <w:lang w:eastAsia="lt-LT"/>
              </w:rPr>
              <w:t>1300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527BF" w14:textId="38FCA60E" w:rsidR="00B1713E" w:rsidRPr="00CA1DFE" w:rsidRDefault="00B1713E" w:rsidP="00B1713E">
            <w:pPr>
              <w:jc w:val="center"/>
              <w:rPr>
                <w:sz w:val="20"/>
                <w:lang w:eastAsia="lt-LT"/>
              </w:rPr>
            </w:pPr>
            <w:r w:rsidRPr="00CA1DFE">
              <w:rPr>
                <w:sz w:val="20"/>
                <w:lang w:eastAsia="lt-LT"/>
              </w:rPr>
              <w:t>1300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6289C7" w14:textId="3B476F7E" w:rsidR="00B1713E" w:rsidRPr="00CA1DFE" w:rsidRDefault="00B1713E" w:rsidP="00B1713E">
            <w:pPr>
              <w:jc w:val="center"/>
              <w:rPr>
                <w:sz w:val="20"/>
                <w:lang w:eastAsia="lt-LT"/>
              </w:rPr>
            </w:pPr>
            <w:r w:rsidRPr="00CA1DFE">
              <w:rPr>
                <w:sz w:val="20"/>
                <w:lang w:eastAsia="lt-LT"/>
              </w:rPr>
              <w:t>1300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C6465" w14:textId="77777777" w:rsidR="00B1713E" w:rsidRPr="00CA1DFE" w:rsidRDefault="00B1713E" w:rsidP="00B1713E">
            <w:pPr>
              <w:rPr>
                <w:sz w:val="20"/>
                <w:lang w:eastAsia="lt-LT"/>
              </w:rPr>
            </w:pPr>
          </w:p>
        </w:tc>
      </w:tr>
      <w:tr w:rsidR="00CA1DFE" w:rsidRPr="00CA1DFE" w14:paraId="179DF976"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DFB2928" w14:textId="77777777" w:rsidR="00B1713E" w:rsidRPr="00CA1DFE"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D7293B5" w14:textId="566AD933" w:rsidR="00B1713E" w:rsidRPr="00CA1DFE" w:rsidRDefault="00B1713E" w:rsidP="00B1713E">
            <w:pPr>
              <w:rPr>
                <w:b/>
                <w:bCs/>
                <w:sz w:val="20"/>
                <w:lang w:eastAsia="lt-LT"/>
              </w:rPr>
            </w:pPr>
            <w:r w:rsidRPr="00CA1DFE">
              <w:rPr>
                <w:b/>
                <w:bCs/>
                <w:sz w:val="20"/>
                <w:lang w:eastAsia="lt-LT"/>
              </w:rPr>
              <w:t>05.01.02.02 priemonė</w:t>
            </w:r>
          </w:p>
          <w:p w14:paraId="0BB254BB" w14:textId="7156FAD6" w:rsidR="00B1713E" w:rsidRPr="00CA1DFE" w:rsidRDefault="00B1713E" w:rsidP="00B1713E">
            <w:pPr>
              <w:rPr>
                <w:b/>
                <w:bCs/>
                <w:sz w:val="20"/>
              </w:rPr>
            </w:pPr>
            <w:r w:rsidRPr="00CA1DFE">
              <w:rPr>
                <w:b/>
                <w:bCs/>
                <w:sz w:val="20"/>
              </w:rPr>
              <w:t xml:space="preserve">Gyventojų registro tvarkymas ir duomenų teikimas valstybės </w:t>
            </w:r>
            <w:r w:rsidR="002719B8" w:rsidRPr="00CA1DFE">
              <w:rPr>
                <w:b/>
                <w:bCs/>
                <w:sz w:val="20"/>
              </w:rPr>
              <w:t>r</w:t>
            </w:r>
            <w:r w:rsidRPr="00CA1DFE">
              <w:rPr>
                <w:b/>
                <w:bCs/>
                <w:sz w:val="20"/>
              </w:rPr>
              <w:t>egistrams</w:t>
            </w:r>
            <w:r w:rsidR="0077636F" w:rsidRPr="00CA1DFE">
              <w:rPr>
                <w:b/>
                <w:bCs/>
                <w:sz w:val="20"/>
              </w:rPr>
              <w:t>, gyvenamosios vietos deklaravimas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693B63" w14:textId="77777777" w:rsidR="00B1713E" w:rsidRPr="00CA1DFE" w:rsidRDefault="00B1713E" w:rsidP="00B1713E">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7181A50" w14:textId="77777777" w:rsidR="00B1713E" w:rsidRPr="00CA1DFE" w:rsidRDefault="00B1713E" w:rsidP="00B1713E">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2B61E44" w14:textId="77777777" w:rsidR="00B1713E" w:rsidRPr="00CA1DFE" w:rsidRDefault="00B1713E" w:rsidP="00B1713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FB4012D" w14:textId="77777777" w:rsidR="00B1713E" w:rsidRPr="00CA1DFE" w:rsidRDefault="00B1713E" w:rsidP="00B1713E">
            <w:pPr>
              <w:jc w:val="center"/>
              <w:rPr>
                <w:sz w:val="20"/>
                <w:lang w:eastAsia="lt-LT"/>
              </w:rPr>
            </w:pPr>
          </w:p>
        </w:tc>
      </w:tr>
      <w:tr w:rsidR="00CA1DFE" w:rsidRPr="00CA1DFE" w14:paraId="0A58EB2B"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77DCBD" w14:textId="48DBD150" w:rsidR="00B1713E" w:rsidRPr="00CA1DFE" w:rsidRDefault="00B1713E" w:rsidP="00B1713E">
            <w:pPr>
              <w:jc w:val="center"/>
              <w:rPr>
                <w:sz w:val="20"/>
                <w:lang w:eastAsia="lt-LT"/>
              </w:rPr>
            </w:pPr>
            <w:r w:rsidRPr="00CA1DFE">
              <w:rPr>
                <w:sz w:val="20"/>
              </w:rPr>
              <w:t>R-05-01-02-02-01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5C1354" w14:textId="1E5B1732" w:rsidR="00B1713E" w:rsidRPr="00CA1DFE" w:rsidRDefault="00B1713E" w:rsidP="00B1713E">
            <w:pPr>
              <w:jc w:val="both"/>
              <w:rPr>
                <w:sz w:val="20"/>
              </w:rPr>
            </w:pPr>
            <w:r w:rsidRPr="00CA1DFE">
              <w:rPr>
                <w:sz w:val="20"/>
              </w:rPr>
              <w:t>Užtikrintas gyventojų registro tvarkymas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E6118" w14:textId="02A2649D" w:rsidR="00B1713E" w:rsidRPr="00CA1DFE" w:rsidRDefault="00B1713E" w:rsidP="00B1713E">
            <w:pPr>
              <w:jc w:val="center"/>
              <w:rPr>
                <w:sz w:val="20"/>
                <w:lang w:eastAsia="lt-LT"/>
              </w:rPr>
            </w:pPr>
            <w:r w:rsidRPr="00CA1DFE">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BFBEFF" w14:textId="66FE02FF" w:rsidR="00B1713E" w:rsidRPr="00CA1DFE" w:rsidRDefault="00B1713E" w:rsidP="00B1713E">
            <w:pPr>
              <w:jc w:val="center"/>
              <w:rPr>
                <w:sz w:val="20"/>
                <w:lang w:eastAsia="lt-LT"/>
              </w:rPr>
            </w:pPr>
            <w:r w:rsidRPr="00CA1DFE">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0EF7FB" w14:textId="79817C1A" w:rsidR="00B1713E" w:rsidRPr="00CA1DFE" w:rsidRDefault="00B1713E" w:rsidP="00B1713E">
            <w:pPr>
              <w:jc w:val="center"/>
              <w:rPr>
                <w:sz w:val="20"/>
                <w:lang w:eastAsia="lt-LT"/>
              </w:rPr>
            </w:pPr>
            <w:r w:rsidRPr="00CA1DFE">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4C2CA1" w14:textId="77777777" w:rsidR="00B1713E" w:rsidRPr="00CA1DFE" w:rsidRDefault="00B1713E" w:rsidP="00B1713E">
            <w:pPr>
              <w:rPr>
                <w:sz w:val="20"/>
                <w:lang w:eastAsia="lt-LT"/>
              </w:rPr>
            </w:pPr>
          </w:p>
        </w:tc>
      </w:tr>
      <w:tr w:rsidR="00CA1DFE" w:rsidRPr="00CA1DFE" w14:paraId="02019DD2"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99412B" w14:textId="25BB48C9" w:rsidR="0077636F" w:rsidRPr="00CA1DFE" w:rsidRDefault="0077636F" w:rsidP="0077636F">
            <w:pPr>
              <w:jc w:val="center"/>
              <w:rPr>
                <w:sz w:val="20"/>
              </w:rPr>
            </w:pPr>
            <w:r w:rsidRPr="00CA1DFE">
              <w:rPr>
                <w:sz w:val="20"/>
              </w:rPr>
              <w:lastRenderedPageBreak/>
              <w:t>R-05-01-02-02-02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65EA69" w14:textId="353E497F" w:rsidR="0077636F" w:rsidRPr="00CA1DFE" w:rsidRDefault="0077636F" w:rsidP="0077636F">
            <w:pPr>
              <w:jc w:val="both"/>
              <w:rPr>
                <w:sz w:val="20"/>
              </w:rPr>
            </w:pPr>
            <w:r w:rsidRPr="00CA1DFE">
              <w:rPr>
                <w:sz w:val="20"/>
              </w:rPr>
              <w:t>Aptarnautų asmenų, kurie kreipėsi dėl gyvenamosios vietos deklaravimo, skaičius (</w:t>
            </w:r>
            <w:proofErr w:type="spellStart"/>
            <w:r w:rsidRPr="00CA1DFE">
              <w:rPr>
                <w:sz w:val="20"/>
              </w:rPr>
              <w:t>asm</w:t>
            </w:r>
            <w:proofErr w:type="spellEnd"/>
            <w:r w:rsidRPr="00CA1DF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E852D" w14:textId="31966FE5" w:rsidR="0077636F" w:rsidRPr="00CA1DFE" w:rsidRDefault="0077636F" w:rsidP="0077636F">
            <w:pPr>
              <w:jc w:val="center"/>
              <w:rPr>
                <w:sz w:val="20"/>
                <w:lang w:eastAsia="lt-LT"/>
              </w:rPr>
            </w:pPr>
            <w:r w:rsidRPr="00CA1DFE">
              <w:rPr>
                <w:sz w:val="20"/>
                <w:lang w:eastAsia="lt-LT"/>
              </w:rPr>
              <w:t>1058</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A7F0AE" w14:textId="734F6719" w:rsidR="0077636F" w:rsidRPr="00CA1DFE" w:rsidRDefault="0077636F" w:rsidP="0077636F">
            <w:pPr>
              <w:jc w:val="center"/>
              <w:rPr>
                <w:sz w:val="20"/>
                <w:lang w:eastAsia="lt-LT"/>
              </w:rPr>
            </w:pPr>
            <w:r w:rsidRPr="00CA1DFE">
              <w:rPr>
                <w:sz w:val="20"/>
                <w:lang w:eastAsia="lt-LT"/>
              </w:rPr>
              <w:t>1048</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C91B2E" w14:textId="48333227" w:rsidR="0077636F" w:rsidRPr="00CA1DFE" w:rsidRDefault="0077636F" w:rsidP="0077636F">
            <w:pPr>
              <w:jc w:val="center"/>
              <w:rPr>
                <w:sz w:val="20"/>
                <w:lang w:eastAsia="lt-LT"/>
              </w:rPr>
            </w:pPr>
            <w:r w:rsidRPr="00CA1DFE">
              <w:rPr>
                <w:sz w:val="20"/>
                <w:lang w:eastAsia="lt-LT"/>
              </w:rPr>
              <w:t>1048</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2470A1" w14:textId="77777777" w:rsidR="0077636F" w:rsidRPr="00CA1DFE" w:rsidRDefault="0077636F" w:rsidP="0077636F">
            <w:pPr>
              <w:rPr>
                <w:sz w:val="20"/>
                <w:lang w:eastAsia="lt-LT"/>
              </w:rPr>
            </w:pPr>
          </w:p>
        </w:tc>
      </w:tr>
      <w:tr w:rsidR="00CA1DFE" w:rsidRPr="00CA1DFE" w14:paraId="20F6CF61"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0427976" w14:textId="77777777" w:rsidR="0077636F" w:rsidRPr="00CA1DFE"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5B2EF99" w14:textId="6D46B7A5" w:rsidR="0077636F" w:rsidRPr="00CA1DFE" w:rsidRDefault="0077636F" w:rsidP="0077636F">
            <w:pPr>
              <w:jc w:val="both"/>
              <w:rPr>
                <w:b/>
                <w:bCs/>
                <w:sz w:val="20"/>
                <w:lang w:eastAsia="lt-LT"/>
              </w:rPr>
            </w:pPr>
            <w:r w:rsidRPr="00CA1DFE">
              <w:rPr>
                <w:b/>
                <w:bCs/>
                <w:sz w:val="20"/>
                <w:lang w:eastAsia="lt-LT"/>
              </w:rPr>
              <w:t>05.01.02.03 priemonė</w:t>
            </w:r>
          </w:p>
          <w:p w14:paraId="162CFD08" w14:textId="1EC5510C" w:rsidR="0077636F" w:rsidRPr="00CA1DFE" w:rsidRDefault="0077636F" w:rsidP="0077636F">
            <w:pPr>
              <w:jc w:val="both"/>
              <w:rPr>
                <w:b/>
                <w:bCs/>
                <w:sz w:val="20"/>
              </w:rPr>
            </w:pPr>
            <w:r w:rsidRPr="00CA1DFE">
              <w:rPr>
                <w:b/>
                <w:bCs/>
                <w:sz w:val="20"/>
              </w:rPr>
              <w:t xml:space="preserve">Suteiktos valstybės pagalbos ir nereikšmingos (de </w:t>
            </w:r>
            <w:proofErr w:type="spellStart"/>
            <w:r w:rsidRPr="00CA1DFE">
              <w:rPr>
                <w:b/>
                <w:bCs/>
                <w:sz w:val="20"/>
              </w:rPr>
              <w:t>minimis</w:t>
            </w:r>
            <w:proofErr w:type="spellEnd"/>
            <w:r w:rsidRPr="00CA1DFE">
              <w:rPr>
                <w:b/>
                <w:bCs/>
                <w:sz w:val="20"/>
              </w:rPr>
              <w:t>) pagalbos registrui duomenų teikimas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6F3DB4B" w14:textId="77777777" w:rsidR="0077636F" w:rsidRPr="00CA1DFE"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430BFB5" w14:textId="77777777" w:rsidR="0077636F" w:rsidRPr="00CA1DFE"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D377F6F" w14:textId="77777777" w:rsidR="0077636F" w:rsidRPr="00CA1DFE"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520A8C2" w14:textId="77777777" w:rsidR="0077636F" w:rsidRPr="00CA1DFE" w:rsidRDefault="0077636F" w:rsidP="0077636F">
            <w:pPr>
              <w:jc w:val="center"/>
              <w:rPr>
                <w:sz w:val="20"/>
                <w:lang w:eastAsia="lt-LT"/>
              </w:rPr>
            </w:pPr>
          </w:p>
        </w:tc>
      </w:tr>
      <w:tr w:rsidR="00CA1DFE" w:rsidRPr="00CA1DFE" w14:paraId="57EA13E8"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7E78DB" w14:textId="1EEBC4AE" w:rsidR="0077636F" w:rsidRPr="00CA1DFE" w:rsidRDefault="0077636F" w:rsidP="0077636F">
            <w:pPr>
              <w:jc w:val="center"/>
              <w:rPr>
                <w:sz w:val="20"/>
                <w:lang w:eastAsia="lt-LT"/>
              </w:rPr>
            </w:pPr>
            <w:r w:rsidRPr="00CA1DFE">
              <w:rPr>
                <w:sz w:val="20"/>
              </w:rPr>
              <w:t>R-05-01-02-03-01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F4161" w14:textId="19DBCA20" w:rsidR="0077636F" w:rsidRPr="00CA1DFE" w:rsidRDefault="0077636F" w:rsidP="0077636F">
            <w:pPr>
              <w:jc w:val="both"/>
              <w:rPr>
                <w:sz w:val="20"/>
              </w:rPr>
            </w:pPr>
            <w:r w:rsidRPr="00CA1DFE">
              <w:rPr>
                <w:sz w:val="20"/>
              </w:rPr>
              <w:t>Į Valstybės pagalbos registrą (KOTIS) suvestų duomenų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ABD538" w14:textId="7D02577F" w:rsidR="0077636F" w:rsidRPr="00CA1DFE" w:rsidRDefault="0077636F" w:rsidP="0077636F">
            <w:pPr>
              <w:jc w:val="center"/>
              <w:rPr>
                <w:sz w:val="20"/>
                <w:lang w:eastAsia="lt-LT"/>
              </w:rPr>
            </w:pPr>
            <w:r w:rsidRPr="00CA1DFE">
              <w:rPr>
                <w:sz w:val="20"/>
                <w:lang w:eastAsia="lt-LT"/>
              </w:rPr>
              <w:t>125</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1F9AE9" w14:textId="595FDDBD" w:rsidR="0077636F" w:rsidRPr="00CA1DFE" w:rsidRDefault="0077636F" w:rsidP="0077636F">
            <w:pPr>
              <w:jc w:val="center"/>
              <w:rPr>
                <w:sz w:val="20"/>
                <w:lang w:eastAsia="lt-LT"/>
              </w:rPr>
            </w:pPr>
            <w:r w:rsidRPr="00CA1DFE">
              <w:rPr>
                <w:sz w:val="20"/>
                <w:lang w:eastAsia="lt-LT"/>
              </w:rPr>
              <w:t>125</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86C71D" w14:textId="7E53D701" w:rsidR="0077636F" w:rsidRPr="00CA1DFE" w:rsidRDefault="0077636F" w:rsidP="0077636F">
            <w:pPr>
              <w:jc w:val="center"/>
              <w:rPr>
                <w:sz w:val="20"/>
                <w:lang w:eastAsia="lt-LT"/>
              </w:rPr>
            </w:pPr>
            <w:r w:rsidRPr="00CA1DFE">
              <w:rPr>
                <w:sz w:val="20"/>
                <w:lang w:eastAsia="lt-LT"/>
              </w:rPr>
              <w:t>125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1A814" w14:textId="77777777" w:rsidR="0077636F" w:rsidRPr="00CA1DFE" w:rsidRDefault="0077636F" w:rsidP="0077636F">
            <w:pPr>
              <w:rPr>
                <w:sz w:val="20"/>
                <w:lang w:eastAsia="lt-LT"/>
              </w:rPr>
            </w:pPr>
          </w:p>
        </w:tc>
      </w:tr>
      <w:tr w:rsidR="00CA1DFE" w:rsidRPr="00CA1DFE" w14:paraId="668B6641" w14:textId="77777777" w:rsidTr="00EE01D6">
        <w:trPr>
          <w:trHeight w:val="324"/>
        </w:trPr>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0A82DF" w14:textId="77777777" w:rsidR="0077636F" w:rsidRPr="00CA1DFE"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E06A569" w14:textId="3E7A1A10" w:rsidR="0077636F" w:rsidRPr="00CA1DFE" w:rsidRDefault="0077636F" w:rsidP="0077636F">
            <w:pPr>
              <w:jc w:val="both"/>
              <w:rPr>
                <w:b/>
                <w:bCs/>
                <w:sz w:val="20"/>
                <w:lang w:eastAsia="lt-LT"/>
              </w:rPr>
            </w:pPr>
            <w:r w:rsidRPr="00CA1DFE">
              <w:rPr>
                <w:b/>
                <w:bCs/>
                <w:sz w:val="20"/>
                <w:lang w:eastAsia="lt-LT"/>
              </w:rPr>
              <w:t>05.01.02.04 priemonė</w:t>
            </w:r>
          </w:p>
          <w:p w14:paraId="3D3F8C7F" w14:textId="507E12BF" w:rsidR="0077636F" w:rsidRPr="00CA1DFE" w:rsidRDefault="0077636F" w:rsidP="0077636F">
            <w:pPr>
              <w:jc w:val="both"/>
              <w:rPr>
                <w:b/>
                <w:bCs/>
                <w:sz w:val="20"/>
              </w:rPr>
            </w:pPr>
            <w:r w:rsidRPr="00CA1DFE">
              <w:rPr>
                <w:b/>
                <w:bCs/>
                <w:sz w:val="20"/>
              </w:rPr>
              <w:t>Jaunimo teisių apsauga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FDA71F" w14:textId="77777777" w:rsidR="0077636F" w:rsidRPr="00CA1DFE"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30138F0" w14:textId="77777777" w:rsidR="0077636F" w:rsidRPr="00CA1DFE"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0F21F84" w14:textId="77777777" w:rsidR="0077636F" w:rsidRPr="00CA1DFE"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3AFB3A3" w14:textId="77777777" w:rsidR="0077636F" w:rsidRPr="00CA1DFE" w:rsidRDefault="0077636F" w:rsidP="0077636F">
            <w:pPr>
              <w:rPr>
                <w:sz w:val="20"/>
                <w:lang w:eastAsia="lt-LT"/>
              </w:rPr>
            </w:pPr>
          </w:p>
        </w:tc>
      </w:tr>
      <w:tr w:rsidR="00CA1DFE" w:rsidRPr="00CA1DFE" w14:paraId="49A1EC59"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DEC274" w14:textId="50D085F3" w:rsidR="0077636F" w:rsidRPr="00CA1DFE" w:rsidRDefault="0077636F" w:rsidP="0077636F">
            <w:pPr>
              <w:jc w:val="center"/>
              <w:rPr>
                <w:sz w:val="20"/>
                <w:lang w:eastAsia="lt-LT"/>
              </w:rPr>
            </w:pPr>
            <w:r w:rsidRPr="00CA1DFE">
              <w:rPr>
                <w:sz w:val="20"/>
              </w:rPr>
              <w:t>R-05-02-01-04-01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D692C3" w14:textId="5FC010EB" w:rsidR="0077636F" w:rsidRPr="00CA1DFE" w:rsidRDefault="0077636F" w:rsidP="0077636F">
            <w:pPr>
              <w:jc w:val="both"/>
              <w:rPr>
                <w:sz w:val="20"/>
              </w:rPr>
            </w:pPr>
            <w:r w:rsidRPr="00CA1DFE">
              <w:rPr>
                <w:sz w:val="20"/>
              </w:rPr>
              <w:t>Organizuotų jaunimui skirtų veiklų, renginių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C92CA4" w14:textId="5FF136DF" w:rsidR="0077636F" w:rsidRPr="00CA1DFE" w:rsidRDefault="0077636F" w:rsidP="0077636F">
            <w:pPr>
              <w:jc w:val="center"/>
              <w:rPr>
                <w:sz w:val="20"/>
                <w:lang w:eastAsia="lt-LT"/>
              </w:rPr>
            </w:pPr>
            <w:r w:rsidRPr="00CA1DFE">
              <w:rPr>
                <w:sz w:val="20"/>
                <w:lang w:eastAsia="lt-LT"/>
              </w:rPr>
              <w:t>15</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C25556" w14:textId="0E4F801C" w:rsidR="0077636F" w:rsidRPr="00CA1DFE" w:rsidRDefault="0077636F" w:rsidP="0077636F">
            <w:pPr>
              <w:jc w:val="center"/>
              <w:rPr>
                <w:sz w:val="20"/>
                <w:lang w:eastAsia="lt-LT"/>
              </w:rPr>
            </w:pPr>
            <w:r w:rsidRPr="00CA1DFE">
              <w:rPr>
                <w:sz w:val="20"/>
                <w:lang w:eastAsia="lt-LT"/>
              </w:rPr>
              <w:t>15</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50A235" w14:textId="60AB1D8B" w:rsidR="0077636F" w:rsidRPr="00CA1DFE" w:rsidRDefault="0077636F" w:rsidP="0077636F">
            <w:pPr>
              <w:jc w:val="center"/>
              <w:rPr>
                <w:sz w:val="20"/>
                <w:lang w:eastAsia="lt-LT"/>
              </w:rPr>
            </w:pPr>
            <w:r w:rsidRPr="00CA1DFE">
              <w:rPr>
                <w:sz w:val="20"/>
                <w:lang w:eastAsia="lt-LT"/>
              </w:rPr>
              <w:t>15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B7631" w14:textId="77777777" w:rsidR="0077636F" w:rsidRPr="00CA1DFE" w:rsidRDefault="0077636F" w:rsidP="0077636F">
            <w:pPr>
              <w:rPr>
                <w:sz w:val="20"/>
                <w:lang w:eastAsia="lt-LT"/>
              </w:rPr>
            </w:pPr>
          </w:p>
        </w:tc>
      </w:tr>
      <w:tr w:rsidR="00CA1DFE" w:rsidRPr="00CA1DFE" w14:paraId="73422FC9"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3F4F529" w14:textId="77777777" w:rsidR="0077636F" w:rsidRPr="00CA1DFE"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1F39E64" w14:textId="67B5AA56" w:rsidR="0077636F" w:rsidRPr="00CA1DFE" w:rsidRDefault="0077636F" w:rsidP="0077636F">
            <w:pPr>
              <w:jc w:val="both"/>
              <w:rPr>
                <w:b/>
                <w:bCs/>
                <w:sz w:val="20"/>
                <w:lang w:eastAsia="lt-LT"/>
              </w:rPr>
            </w:pPr>
            <w:r w:rsidRPr="00CA1DFE">
              <w:rPr>
                <w:b/>
                <w:bCs/>
                <w:sz w:val="20"/>
                <w:lang w:eastAsia="lt-LT"/>
              </w:rPr>
              <w:t>05.01.02.05 priemonė</w:t>
            </w:r>
          </w:p>
          <w:p w14:paraId="65541A4C" w14:textId="02E2DD65" w:rsidR="0077636F" w:rsidRPr="00CA1DFE" w:rsidRDefault="0077636F" w:rsidP="0077636F">
            <w:pPr>
              <w:jc w:val="both"/>
              <w:rPr>
                <w:b/>
                <w:bCs/>
                <w:sz w:val="20"/>
              </w:rPr>
            </w:pPr>
            <w:r w:rsidRPr="00CA1DFE">
              <w:rPr>
                <w:b/>
                <w:bCs/>
                <w:sz w:val="20"/>
              </w:rPr>
              <w:t>Valstybinės kalbos vartojimo ir taisyklingumo kontrolė</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81D0CA" w14:textId="77777777" w:rsidR="0077636F" w:rsidRPr="00CA1DFE"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D33C6E7" w14:textId="77777777" w:rsidR="0077636F" w:rsidRPr="00CA1DFE"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624683" w14:textId="77777777" w:rsidR="0077636F" w:rsidRPr="00CA1DFE"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337EB13" w14:textId="77777777" w:rsidR="0077636F" w:rsidRPr="00CA1DFE" w:rsidRDefault="0077636F" w:rsidP="0077636F">
            <w:pPr>
              <w:rPr>
                <w:sz w:val="20"/>
                <w:lang w:eastAsia="lt-LT"/>
              </w:rPr>
            </w:pPr>
          </w:p>
        </w:tc>
      </w:tr>
      <w:tr w:rsidR="00CA1DFE" w:rsidRPr="00CA1DFE" w14:paraId="5AC96510"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3023D6" w14:textId="1EA56D48" w:rsidR="0077636F" w:rsidRPr="00CA1DFE" w:rsidRDefault="0077636F" w:rsidP="0077636F">
            <w:pPr>
              <w:jc w:val="center"/>
              <w:rPr>
                <w:sz w:val="20"/>
                <w:lang w:eastAsia="lt-LT"/>
              </w:rPr>
            </w:pPr>
            <w:r w:rsidRPr="00CA1DFE">
              <w:rPr>
                <w:sz w:val="20"/>
              </w:rPr>
              <w:t>R-05-01-02-05-01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DB9F49" w14:textId="222C757F" w:rsidR="0077636F" w:rsidRPr="00CA1DFE" w:rsidRDefault="0077636F" w:rsidP="0077636F">
            <w:pPr>
              <w:jc w:val="both"/>
              <w:rPr>
                <w:sz w:val="20"/>
              </w:rPr>
            </w:pPr>
            <w:r w:rsidRPr="00CA1DFE">
              <w:rPr>
                <w:sz w:val="20"/>
              </w:rPr>
              <w:t>Atliktų patikrinimų dėl valstybinės kalbos vartojimo ir taisyklingumo Savivaldybės įmonėse, įstaigose ir organizacijose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7A857D" w14:textId="402BD564" w:rsidR="0077636F" w:rsidRPr="00CA1DFE" w:rsidRDefault="0077636F" w:rsidP="0077636F">
            <w:pPr>
              <w:jc w:val="center"/>
              <w:rPr>
                <w:sz w:val="20"/>
                <w:lang w:eastAsia="lt-LT"/>
              </w:rPr>
            </w:pPr>
            <w:r w:rsidRPr="00CA1DFE">
              <w:rPr>
                <w:sz w:val="20"/>
                <w:lang w:eastAsia="lt-LT"/>
              </w:rPr>
              <w:t>10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001AD" w14:textId="3F3AA2D2" w:rsidR="0077636F" w:rsidRPr="00CA1DFE" w:rsidRDefault="0077636F" w:rsidP="0077636F">
            <w:pPr>
              <w:jc w:val="center"/>
              <w:rPr>
                <w:sz w:val="20"/>
                <w:lang w:eastAsia="lt-LT"/>
              </w:rPr>
            </w:pPr>
            <w:r w:rsidRPr="00CA1DFE">
              <w:rPr>
                <w:sz w:val="20"/>
                <w:lang w:eastAsia="lt-LT"/>
              </w:rPr>
              <w:t>10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D0797" w14:textId="598AD036" w:rsidR="0077636F" w:rsidRPr="00CA1DFE" w:rsidRDefault="0077636F" w:rsidP="0077636F">
            <w:pPr>
              <w:jc w:val="center"/>
              <w:rPr>
                <w:sz w:val="20"/>
                <w:lang w:eastAsia="lt-LT"/>
              </w:rPr>
            </w:pPr>
            <w:r w:rsidRPr="00CA1DFE">
              <w:rPr>
                <w:sz w:val="20"/>
                <w:lang w:eastAsia="lt-LT"/>
              </w:rPr>
              <w:t>10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88F91C" w14:textId="77777777" w:rsidR="0077636F" w:rsidRPr="00CA1DFE" w:rsidRDefault="0077636F" w:rsidP="0077636F">
            <w:pPr>
              <w:rPr>
                <w:sz w:val="20"/>
                <w:lang w:eastAsia="lt-LT"/>
              </w:rPr>
            </w:pPr>
          </w:p>
        </w:tc>
      </w:tr>
      <w:tr w:rsidR="00CA1DFE" w:rsidRPr="00CA1DFE" w14:paraId="434F9CB9"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B36F1FF" w14:textId="77777777" w:rsidR="0077636F" w:rsidRPr="00CA1DFE"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42B94B8" w14:textId="5FF206CA" w:rsidR="0077636F" w:rsidRPr="00CA1DFE" w:rsidRDefault="0077636F" w:rsidP="0077636F">
            <w:pPr>
              <w:jc w:val="both"/>
              <w:rPr>
                <w:b/>
                <w:bCs/>
                <w:sz w:val="20"/>
                <w:lang w:eastAsia="lt-LT"/>
              </w:rPr>
            </w:pPr>
            <w:r w:rsidRPr="00CA1DFE">
              <w:rPr>
                <w:b/>
                <w:bCs/>
                <w:sz w:val="20"/>
                <w:lang w:eastAsia="lt-LT"/>
              </w:rPr>
              <w:t>05.01.02.06 priemonė</w:t>
            </w:r>
          </w:p>
          <w:p w14:paraId="342F3D07" w14:textId="20938F63" w:rsidR="0077636F" w:rsidRPr="00CA1DFE" w:rsidRDefault="0077636F" w:rsidP="0077636F">
            <w:pPr>
              <w:jc w:val="both"/>
              <w:rPr>
                <w:b/>
                <w:bCs/>
                <w:sz w:val="20"/>
              </w:rPr>
            </w:pPr>
            <w:r w:rsidRPr="00CA1DFE">
              <w:rPr>
                <w:b/>
                <w:bCs/>
                <w:sz w:val="20"/>
              </w:rPr>
              <w:t>Civilinės būklės aktų registravimas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450A84" w14:textId="77777777" w:rsidR="0077636F" w:rsidRPr="00CA1DFE"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AB11CAE" w14:textId="77777777" w:rsidR="0077636F" w:rsidRPr="00CA1DFE"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7A617ED" w14:textId="77777777" w:rsidR="0077636F" w:rsidRPr="00CA1DFE"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9F0BB56" w14:textId="77777777" w:rsidR="0077636F" w:rsidRPr="00CA1DFE" w:rsidRDefault="0077636F" w:rsidP="0077636F">
            <w:pPr>
              <w:jc w:val="center"/>
              <w:rPr>
                <w:sz w:val="20"/>
                <w:lang w:eastAsia="lt-LT"/>
              </w:rPr>
            </w:pPr>
          </w:p>
        </w:tc>
      </w:tr>
      <w:tr w:rsidR="00CA1DFE" w:rsidRPr="00CA1DFE" w14:paraId="44D29D19"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C2DD0" w14:textId="561B0901" w:rsidR="0077636F" w:rsidRPr="00CA1DFE" w:rsidRDefault="0077636F" w:rsidP="0077636F">
            <w:pPr>
              <w:jc w:val="center"/>
              <w:rPr>
                <w:sz w:val="20"/>
                <w:lang w:eastAsia="lt-LT"/>
              </w:rPr>
            </w:pPr>
            <w:r w:rsidRPr="00CA1DFE">
              <w:rPr>
                <w:sz w:val="20"/>
              </w:rPr>
              <w:t>R-05-01-02-06-01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B65EC6" w14:textId="2BA1A0E5" w:rsidR="0077636F" w:rsidRPr="00CA1DFE" w:rsidRDefault="0077636F" w:rsidP="0077636F">
            <w:pPr>
              <w:jc w:val="both"/>
              <w:rPr>
                <w:sz w:val="20"/>
              </w:rPr>
            </w:pPr>
            <w:r w:rsidRPr="00CA1DFE">
              <w:rPr>
                <w:sz w:val="20"/>
              </w:rPr>
              <w:t>Užtikrintas savalaikis civilinės būklės aktų registravimas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5EC672" w14:textId="750A4439" w:rsidR="0077636F" w:rsidRPr="00CA1DFE" w:rsidRDefault="0077636F" w:rsidP="0077636F">
            <w:pPr>
              <w:jc w:val="center"/>
              <w:rPr>
                <w:sz w:val="20"/>
                <w:lang w:eastAsia="lt-LT"/>
              </w:rPr>
            </w:pPr>
            <w:r w:rsidRPr="00CA1DFE">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FC846" w14:textId="56B46591" w:rsidR="0077636F" w:rsidRPr="00CA1DFE" w:rsidRDefault="0077636F" w:rsidP="0077636F">
            <w:pPr>
              <w:jc w:val="center"/>
              <w:rPr>
                <w:sz w:val="20"/>
                <w:lang w:eastAsia="lt-LT"/>
              </w:rPr>
            </w:pPr>
            <w:r w:rsidRPr="00CA1DFE">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E2FC80" w14:textId="3818B0E4" w:rsidR="0077636F" w:rsidRPr="00CA1DFE" w:rsidRDefault="0077636F" w:rsidP="0077636F">
            <w:pPr>
              <w:jc w:val="center"/>
              <w:rPr>
                <w:sz w:val="20"/>
                <w:lang w:eastAsia="lt-LT"/>
              </w:rPr>
            </w:pPr>
            <w:r w:rsidRPr="00CA1DFE">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FD7085" w14:textId="77777777" w:rsidR="0077636F" w:rsidRPr="00CA1DFE" w:rsidRDefault="0077636F" w:rsidP="0077636F">
            <w:pPr>
              <w:rPr>
                <w:sz w:val="20"/>
                <w:lang w:eastAsia="lt-LT"/>
              </w:rPr>
            </w:pPr>
          </w:p>
        </w:tc>
      </w:tr>
      <w:tr w:rsidR="00CA1DFE" w:rsidRPr="00CA1DFE" w14:paraId="7695D85A"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4FBD2E" w14:textId="77777777" w:rsidR="0077636F" w:rsidRPr="00CA1DFE"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9D696C3" w14:textId="32D84375" w:rsidR="0077636F" w:rsidRPr="00CA1DFE" w:rsidRDefault="0077636F" w:rsidP="0077636F">
            <w:pPr>
              <w:jc w:val="both"/>
              <w:rPr>
                <w:b/>
                <w:bCs/>
                <w:sz w:val="20"/>
                <w:lang w:eastAsia="lt-LT"/>
              </w:rPr>
            </w:pPr>
            <w:r w:rsidRPr="00CA1DFE">
              <w:rPr>
                <w:b/>
                <w:bCs/>
                <w:sz w:val="20"/>
                <w:lang w:eastAsia="lt-LT"/>
              </w:rPr>
              <w:t>05.01.02.09 priemonė</w:t>
            </w:r>
          </w:p>
          <w:p w14:paraId="4125DD44" w14:textId="0D7DE9E3" w:rsidR="00570312" w:rsidRPr="00CA1DFE" w:rsidRDefault="0077636F" w:rsidP="0077636F">
            <w:pPr>
              <w:jc w:val="both"/>
              <w:rPr>
                <w:b/>
                <w:bCs/>
                <w:sz w:val="20"/>
              </w:rPr>
            </w:pPr>
            <w:r w:rsidRPr="00CA1DFE">
              <w:rPr>
                <w:b/>
                <w:bCs/>
                <w:sz w:val="20"/>
              </w:rPr>
              <w:t>Dalyvavimas rengiant ir vykdant mobilizaciją, demobilizaciją, priimančios šalies paramą</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4A64528" w14:textId="77777777" w:rsidR="0077636F" w:rsidRPr="00CA1DFE"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9B7F176" w14:textId="77777777" w:rsidR="0077636F" w:rsidRPr="00CA1DFE"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0B72538" w14:textId="77777777" w:rsidR="0077636F" w:rsidRPr="00CA1DFE"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D1B97A9" w14:textId="77777777" w:rsidR="0077636F" w:rsidRPr="00CA1DFE" w:rsidRDefault="0077636F" w:rsidP="0077636F">
            <w:pPr>
              <w:rPr>
                <w:sz w:val="20"/>
                <w:lang w:eastAsia="lt-LT"/>
              </w:rPr>
            </w:pPr>
          </w:p>
        </w:tc>
      </w:tr>
      <w:tr w:rsidR="00CA1DFE" w:rsidRPr="00CA1DFE" w14:paraId="7ED42FE6"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9F59B" w14:textId="2F0A6E8D" w:rsidR="0077636F" w:rsidRPr="00CA1DFE" w:rsidRDefault="0077636F" w:rsidP="0077636F">
            <w:pPr>
              <w:jc w:val="center"/>
              <w:rPr>
                <w:sz w:val="20"/>
                <w:lang w:eastAsia="lt-LT"/>
              </w:rPr>
            </w:pPr>
            <w:r w:rsidRPr="00CA1DFE">
              <w:rPr>
                <w:sz w:val="20"/>
              </w:rPr>
              <w:t>R-05-01-02-09-01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03C1C" w14:textId="76E227F8" w:rsidR="0077636F" w:rsidRPr="00CA1DFE" w:rsidRDefault="0077636F" w:rsidP="00570312">
            <w:pPr>
              <w:jc w:val="both"/>
              <w:rPr>
                <w:sz w:val="20"/>
              </w:rPr>
            </w:pPr>
            <w:r w:rsidRPr="00CA1DFE">
              <w:rPr>
                <w:sz w:val="20"/>
              </w:rPr>
              <w:t>Įgyvendintų prevencinių priemonių dalis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EE14D" w14:textId="6E768CCE" w:rsidR="0077636F" w:rsidRPr="00CA1DFE" w:rsidRDefault="0077636F" w:rsidP="0077636F">
            <w:pPr>
              <w:jc w:val="center"/>
              <w:rPr>
                <w:sz w:val="20"/>
                <w:lang w:eastAsia="lt-LT"/>
              </w:rPr>
            </w:pPr>
            <w:r w:rsidRPr="00CA1DFE">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D62CB9" w14:textId="2F4F19FD" w:rsidR="0077636F" w:rsidRPr="00CA1DFE" w:rsidRDefault="0077636F" w:rsidP="0077636F">
            <w:pPr>
              <w:jc w:val="center"/>
              <w:rPr>
                <w:sz w:val="20"/>
                <w:lang w:eastAsia="lt-LT"/>
              </w:rPr>
            </w:pPr>
            <w:r w:rsidRPr="00CA1DFE">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7EA8AD" w14:textId="33E3148A" w:rsidR="0077636F" w:rsidRPr="00CA1DFE" w:rsidRDefault="0077636F" w:rsidP="0077636F">
            <w:pPr>
              <w:jc w:val="center"/>
              <w:rPr>
                <w:sz w:val="20"/>
                <w:lang w:eastAsia="lt-LT"/>
              </w:rPr>
            </w:pPr>
            <w:r w:rsidRPr="00CA1DFE">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19A4CC" w14:textId="77777777" w:rsidR="0077636F" w:rsidRPr="00CA1DFE" w:rsidRDefault="0077636F" w:rsidP="0077636F">
            <w:pPr>
              <w:rPr>
                <w:sz w:val="20"/>
                <w:lang w:eastAsia="lt-LT"/>
              </w:rPr>
            </w:pPr>
          </w:p>
        </w:tc>
      </w:tr>
      <w:tr w:rsidR="00CA1DFE" w:rsidRPr="00CA1DFE" w14:paraId="2B7E0037"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D3E8C42" w14:textId="77777777" w:rsidR="0077636F" w:rsidRPr="00CA1DFE"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9B84DA7" w14:textId="58E5750C" w:rsidR="0077636F" w:rsidRPr="00CA1DFE" w:rsidRDefault="0077636F" w:rsidP="0077636F">
            <w:pPr>
              <w:jc w:val="both"/>
              <w:rPr>
                <w:b/>
                <w:bCs/>
                <w:sz w:val="20"/>
                <w:lang w:eastAsia="lt-LT"/>
              </w:rPr>
            </w:pPr>
            <w:r w:rsidRPr="00CA1DFE">
              <w:rPr>
                <w:b/>
                <w:bCs/>
                <w:sz w:val="20"/>
                <w:lang w:eastAsia="lt-LT"/>
              </w:rPr>
              <w:t>05.01.02.10 priemonė</w:t>
            </w:r>
          </w:p>
          <w:p w14:paraId="76A1DEE0" w14:textId="7E60FEC3" w:rsidR="0077636F" w:rsidRPr="00CA1DFE" w:rsidRDefault="0077636F" w:rsidP="0077636F">
            <w:pPr>
              <w:jc w:val="both"/>
              <w:rPr>
                <w:b/>
                <w:bCs/>
                <w:sz w:val="20"/>
              </w:rPr>
            </w:pPr>
            <w:r w:rsidRPr="00CA1DFE">
              <w:rPr>
                <w:b/>
                <w:bCs/>
                <w:sz w:val="20"/>
              </w:rPr>
              <w:t>Civilinės saugos organizavimas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AF02F56" w14:textId="77777777" w:rsidR="0077636F" w:rsidRPr="00CA1DFE"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B54C8BD" w14:textId="77777777" w:rsidR="0077636F" w:rsidRPr="00CA1DFE"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EA5D3F9" w14:textId="77777777" w:rsidR="0077636F" w:rsidRPr="00CA1DFE"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AC1E513" w14:textId="77777777" w:rsidR="0077636F" w:rsidRPr="00CA1DFE" w:rsidRDefault="0077636F" w:rsidP="0077636F">
            <w:pPr>
              <w:rPr>
                <w:sz w:val="20"/>
                <w:lang w:eastAsia="lt-LT"/>
              </w:rPr>
            </w:pPr>
          </w:p>
        </w:tc>
      </w:tr>
      <w:tr w:rsidR="00CA1DFE" w:rsidRPr="00CA1DFE" w14:paraId="7CD02CC5"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DB108E" w14:textId="6F9BC9F1" w:rsidR="0077636F" w:rsidRPr="00CA1DFE" w:rsidRDefault="0077636F" w:rsidP="0077636F">
            <w:pPr>
              <w:jc w:val="center"/>
              <w:rPr>
                <w:sz w:val="20"/>
                <w:lang w:eastAsia="lt-LT"/>
              </w:rPr>
            </w:pPr>
            <w:r w:rsidRPr="00CA1DFE">
              <w:rPr>
                <w:sz w:val="20"/>
              </w:rPr>
              <w:t>R-05-01-02-10-01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16D182" w14:textId="06701B62" w:rsidR="0077636F" w:rsidRPr="00CA1DFE" w:rsidRDefault="0077636F" w:rsidP="0077636F">
            <w:pPr>
              <w:jc w:val="both"/>
              <w:rPr>
                <w:sz w:val="20"/>
              </w:rPr>
            </w:pPr>
            <w:r w:rsidRPr="00CA1DFE">
              <w:rPr>
                <w:sz w:val="20"/>
              </w:rPr>
              <w:t>Atliktų civilinės saugos būklės patikrinimų Savivaldybės ūkio subjektuose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702B5E" w14:textId="71839D98" w:rsidR="0077636F" w:rsidRPr="00CA1DFE" w:rsidRDefault="0077636F" w:rsidP="0077636F">
            <w:pPr>
              <w:jc w:val="center"/>
              <w:rPr>
                <w:sz w:val="20"/>
                <w:lang w:eastAsia="lt-LT"/>
              </w:rPr>
            </w:pPr>
            <w:r w:rsidRPr="00CA1DFE">
              <w:rPr>
                <w:sz w:val="20"/>
                <w:lang w:eastAsia="lt-LT"/>
              </w:rPr>
              <w:t>3</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3C5F09" w14:textId="6141D776" w:rsidR="0077636F" w:rsidRPr="00CA1DFE" w:rsidRDefault="0077636F" w:rsidP="0077636F">
            <w:pPr>
              <w:jc w:val="center"/>
              <w:rPr>
                <w:sz w:val="20"/>
                <w:lang w:eastAsia="lt-LT"/>
              </w:rPr>
            </w:pPr>
            <w:r w:rsidRPr="00CA1DFE">
              <w:rPr>
                <w:sz w:val="20"/>
                <w:lang w:eastAsia="lt-LT"/>
              </w:rPr>
              <w:t>3</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16A45A" w14:textId="35F3C4D3" w:rsidR="0077636F" w:rsidRPr="00CA1DFE" w:rsidRDefault="0077636F" w:rsidP="0077636F">
            <w:pPr>
              <w:jc w:val="center"/>
              <w:rPr>
                <w:sz w:val="20"/>
                <w:lang w:eastAsia="lt-LT"/>
              </w:rPr>
            </w:pPr>
            <w:r w:rsidRPr="00CA1DFE">
              <w:rPr>
                <w:sz w:val="20"/>
                <w:lang w:eastAsia="lt-LT"/>
              </w:rPr>
              <w:t>3</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ABE07F" w14:textId="77777777" w:rsidR="0077636F" w:rsidRPr="00CA1DFE" w:rsidRDefault="0077636F" w:rsidP="0077636F">
            <w:pPr>
              <w:rPr>
                <w:sz w:val="20"/>
                <w:lang w:eastAsia="lt-LT"/>
              </w:rPr>
            </w:pPr>
          </w:p>
        </w:tc>
      </w:tr>
      <w:tr w:rsidR="00CA1DFE" w:rsidRPr="00CA1DFE" w14:paraId="62F0E7FD"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608824" w14:textId="176AE287" w:rsidR="0077636F" w:rsidRPr="00CA1DFE" w:rsidRDefault="0077636F" w:rsidP="0077636F">
            <w:pPr>
              <w:jc w:val="center"/>
              <w:rPr>
                <w:sz w:val="20"/>
              </w:rPr>
            </w:pPr>
            <w:r w:rsidRPr="00CA1DFE">
              <w:rPr>
                <w:sz w:val="20"/>
              </w:rPr>
              <w:t>R-05-01-02-10-02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53A293" w14:textId="6EE53F8A" w:rsidR="0077636F" w:rsidRPr="00CA1DFE" w:rsidRDefault="0077636F" w:rsidP="0077636F">
            <w:pPr>
              <w:jc w:val="both"/>
              <w:rPr>
                <w:sz w:val="20"/>
              </w:rPr>
            </w:pPr>
            <w:r w:rsidRPr="00CA1DFE">
              <w:rPr>
                <w:sz w:val="20"/>
              </w:rPr>
              <w:t>Organizuotų darbuotojų civilinės saugos mokymų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909E8C" w14:textId="63D2AF43" w:rsidR="0077636F" w:rsidRPr="00CA1DFE" w:rsidRDefault="0077636F" w:rsidP="0077636F">
            <w:pPr>
              <w:jc w:val="center"/>
              <w:rPr>
                <w:sz w:val="20"/>
                <w:lang w:eastAsia="lt-LT"/>
              </w:rPr>
            </w:pPr>
            <w:r w:rsidRPr="00CA1DFE">
              <w:rPr>
                <w:sz w:val="20"/>
                <w:lang w:eastAsia="lt-LT"/>
              </w:rPr>
              <w:t>1</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1F1CBA" w14:textId="249A8AAA" w:rsidR="0077636F" w:rsidRPr="00CA1DFE" w:rsidRDefault="0077636F" w:rsidP="0077636F">
            <w:pPr>
              <w:jc w:val="center"/>
              <w:rPr>
                <w:sz w:val="20"/>
                <w:lang w:eastAsia="lt-LT"/>
              </w:rPr>
            </w:pPr>
            <w:r w:rsidRPr="00CA1DFE">
              <w:rPr>
                <w:sz w:val="20"/>
                <w:lang w:eastAsia="lt-LT"/>
              </w:rPr>
              <w:t>1</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DEA6F" w14:textId="57C64FC2" w:rsidR="0077636F" w:rsidRPr="00CA1DFE" w:rsidRDefault="0077636F" w:rsidP="0077636F">
            <w:pPr>
              <w:jc w:val="center"/>
              <w:rPr>
                <w:sz w:val="20"/>
                <w:lang w:eastAsia="lt-LT"/>
              </w:rPr>
            </w:pPr>
            <w:r w:rsidRPr="00CA1DF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75627" w14:textId="77777777" w:rsidR="0077636F" w:rsidRPr="00CA1DFE" w:rsidRDefault="0077636F" w:rsidP="0077636F">
            <w:pPr>
              <w:rPr>
                <w:sz w:val="20"/>
                <w:lang w:eastAsia="lt-LT"/>
              </w:rPr>
            </w:pPr>
          </w:p>
        </w:tc>
      </w:tr>
      <w:tr w:rsidR="00CA1DFE" w:rsidRPr="00CA1DFE" w14:paraId="6A483A38"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9526A17" w14:textId="77777777" w:rsidR="0077636F" w:rsidRPr="00CA1DFE"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548A07D" w14:textId="55B9F99F" w:rsidR="0077636F" w:rsidRPr="00CA1DFE" w:rsidRDefault="0077636F" w:rsidP="0077636F">
            <w:pPr>
              <w:jc w:val="both"/>
              <w:rPr>
                <w:b/>
                <w:bCs/>
                <w:sz w:val="20"/>
                <w:lang w:eastAsia="lt-LT"/>
              </w:rPr>
            </w:pPr>
            <w:r w:rsidRPr="00CA1DFE">
              <w:rPr>
                <w:b/>
                <w:bCs/>
                <w:sz w:val="20"/>
                <w:lang w:eastAsia="lt-LT"/>
              </w:rPr>
              <w:t>05.01.02.11 priemonė</w:t>
            </w:r>
          </w:p>
          <w:p w14:paraId="6D7E0BF8" w14:textId="67DBE931" w:rsidR="0077636F" w:rsidRPr="00CA1DFE" w:rsidRDefault="0077636F" w:rsidP="0077636F">
            <w:pPr>
              <w:jc w:val="both"/>
              <w:rPr>
                <w:b/>
                <w:bCs/>
                <w:sz w:val="20"/>
              </w:rPr>
            </w:pPr>
            <w:r w:rsidRPr="00CA1DFE">
              <w:rPr>
                <w:b/>
                <w:bCs/>
                <w:sz w:val="20"/>
              </w:rPr>
              <w:t>Žemės ūkio funkcijų vykdymas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9E1644" w14:textId="77777777" w:rsidR="0077636F" w:rsidRPr="00CA1DFE"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6C8FB35" w14:textId="77777777" w:rsidR="0077636F" w:rsidRPr="00CA1DFE"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759E531" w14:textId="77777777" w:rsidR="0077636F" w:rsidRPr="00CA1DFE"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EBA407A" w14:textId="77777777" w:rsidR="0077636F" w:rsidRPr="00CA1DFE" w:rsidRDefault="0077636F" w:rsidP="0077636F">
            <w:pPr>
              <w:jc w:val="center"/>
              <w:rPr>
                <w:sz w:val="20"/>
                <w:lang w:eastAsia="lt-LT"/>
              </w:rPr>
            </w:pPr>
          </w:p>
        </w:tc>
      </w:tr>
      <w:tr w:rsidR="00CA1DFE" w:rsidRPr="00CA1DFE" w14:paraId="2294AD8A"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EE757F" w14:textId="4325FDB8" w:rsidR="0077636F" w:rsidRPr="00CA1DFE" w:rsidRDefault="0077636F" w:rsidP="0077636F">
            <w:pPr>
              <w:jc w:val="center"/>
              <w:rPr>
                <w:sz w:val="20"/>
                <w:lang w:eastAsia="lt-LT"/>
              </w:rPr>
            </w:pPr>
            <w:r w:rsidRPr="00CA1DFE">
              <w:rPr>
                <w:sz w:val="20"/>
              </w:rPr>
              <w:t>R-05-01-02-11-01</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E6C58" w14:textId="33BEC4F9" w:rsidR="0077636F" w:rsidRPr="00CA1DFE" w:rsidRDefault="0077636F" w:rsidP="0077636F">
            <w:pPr>
              <w:jc w:val="both"/>
              <w:rPr>
                <w:sz w:val="20"/>
              </w:rPr>
            </w:pPr>
            <w:r w:rsidRPr="00CA1DFE">
              <w:rPr>
                <w:sz w:val="20"/>
              </w:rPr>
              <w:t>Naujai užregistruotų ir atnaujintų duomenų žemės ūkio ir kaimo valdų registre skaičius (vnt.)</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2F3253" w14:textId="18D64769" w:rsidR="0077636F" w:rsidRPr="00CA1DFE" w:rsidRDefault="0077636F" w:rsidP="0077636F">
            <w:pPr>
              <w:jc w:val="center"/>
              <w:rPr>
                <w:sz w:val="20"/>
                <w:lang w:eastAsia="lt-LT"/>
              </w:rPr>
            </w:pPr>
            <w:r w:rsidRPr="00CA1DFE">
              <w:rPr>
                <w:sz w:val="20"/>
                <w:lang w:eastAsia="lt-LT"/>
              </w:rPr>
              <w:t>1900</w:t>
            </w: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AA897E" w14:textId="68D33FAC" w:rsidR="0077636F" w:rsidRPr="00CA1DFE" w:rsidRDefault="0077636F" w:rsidP="0077636F">
            <w:pPr>
              <w:jc w:val="center"/>
              <w:rPr>
                <w:sz w:val="20"/>
                <w:lang w:eastAsia="lt-LT"/>
              </w:rPr>
            </w:pPr>
            <w:r w:rsidRPr="00CA1DFE">
              <w:rPr>
                <w:sz w:val="20"/>
                <w:lang w:eastAsia="lt-LT"/>
              </w:rPr>
              <w:t>1900</w:t>
            </w:r>
          </w:p>
        </w:tc>
        <w:tc>
          <w:tcPr>
            <w:tcW w:w="39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69A3FA" w14:textId="5950789C" w:rsidR="0077636F" w:rsidRPr="00CA1DFE" w:rsidRDefault="0077636F" w:rsidP="0077636F">
            <w:pPr>
              <w:jc w:val="center"/>
              <w:rPr>
                <w:sz w:val="20"/>
                <w:lang w:eastAsia="lt-LT"/>
              </w:rPr>
            </w:pPr>
            <w:r w:rsidRPr="00CA1DFE">
              <w:rPr>
                <w:sz w:val="20"/>
                <w:lang w:eastAsia="lt-LT"/>
              </w:rPr>
              <w:t>1900</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49BAA" w14:textId="77777777" w:rsidR="0077636F" w:rsidRPr="00CA1DFE" w:rsidRDefault="0077636F" w:rsidP="0077636F">
            <w:pPr>
              <w:rPr>
                <w:sz w:val="20"/>
                <w:lang w:eastAsia="lt-LT"/>
              </w:rPr>
            </w:pPr>
          </w:p>
        </w:tc>
      </w:tr>
      <w:tr w:rsidR="00CA1DFE" w:rsidRPr="00CA1DFE" w14:paraId="3108889E"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0174B5" w14:textId="638D675B" w:rsidR="0077636F" w:rsidRPr="00CA1DFE" w:rsidRDefault="0077636F" w:rsidP="0077636F">
            <w:pPr>
              <w:jc w:val="center"/>
              <w:rPr>
                <w:sz w:val="20"/>
              </w:rPr>
            </w:pPr>
            <w:r w:rsidRPr="00CA1DFE">
              <w:rPr>
                <w:sz w:val="20"/>
              </w:rPr>
              <w:t>R-05-01-02-11-02</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E7301B" w14:textId="714AC4CB" w:rsidR="0077636F" w:rsidRPr="00CA1DFE" w:rsidRDefault="0077636F" w:rsidP="0077636F">
            <w:pPr>
              <w:jc w:val="both"/>
              <w:rPr>
                <w:sz w:val="20"/>
              </w:rPr>
            </w:pPr>
            <w:r w:rsidRPr="00CA1DFE">
              <w:rPr>
                <w:sz w:val="20"/>
              </w:rPr>
              <w:t>Žemės ūkio subjektams suteiktų konsultacijų skaičius (vnt.)</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2D21F3" w14:textId="31878D9E" w:rsidR="0077636F" w:rsidRPr="00CA1DFE" w:rsidRDefault="0077636F" w:rsidP="0077636F">
            <w:pPr>
              <w:jc w:val="center"/>
              <w:rPr>
                <w:sz w:val="20"/>
                <w:lang w:eastAsia="lt-LT"/>
              </w:rPr>
            </w:pPr>
            <w:r w:rsidRPr="00CA1DFE">
              <w:rPr>
                <w:sz w:val="20"/>
                <w:lang w:eastAsia="lt-LT"/>
              </w:rPr>
              <w:t>2000</w:t>
            </w: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7C2C36" w14:textId="34D363E8" w:rsidR="0077636F" w:rsidRPr="00CA1DFE" w:rsidRDefault="0077636F" w:rsidP="0077636F">
            <w:pPr>
              <w:jc w:val="center"/>
              <w:rPr>
                <w:sz w:val="20"/>
                <w:lang w:eastAsia="lt-LT"/>
              </w:rPr>
            </w:pPr>
            <w:r w:rsidRPr="00CA1DFE">
              <w:rPr>
                <w:sz w:val="20"/>
                <w:lang w:eastAsia="lt-LT"/>
              </w:rPr>
              <w:t>2000</w:t>
            </w:r>
          </w:p>
        </w:tc>
        <w:tc>
          <w:tcPr>
            <w:tcW w:w="39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8F1A7" w14:textId="73CA9E17" w:rsidR="0077636F" w:rsidRPr="00CA1DFE" w:rsidRDefault="0077636F" w:rsidP="0077636F">
            <w:pPr>
              <w:jc w:val="center"/>
              <w:rPr>
                <w:sz w:val="20"/>
                <w:lang w:eastAsia="lt-LT"/>
              </w:rPr>
            </w:pPr>
            <w:r w:rsidRPr="00CA1DFE">
              <w:rPr>
                <w:sz w:val="20"/>
                <w:lang w:eastAsia="lt-LT"/>
              </w:rPr>
              <w:t>2000</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1B6BEF" w14:textId="77777777" w:rsidR="0077636F" w:rsidRPr="00CA1DFE" w:rsidRDefault="0077636F" w:rsidP="0077636F">
            <w:pPr>
              <w:rPr>
                <w:sz w:val="20"/>
                <w:lang w:eastAsia="lt-LT"/>
              </w:rPr>
            </w:pPr>
          </w:p>
        </w:tc>
      </w:tr>
      <w:tr w:rsidR="00CA1DFE" w:rsidRPr="00CA1DFE" w14:paraId="09E22D22"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CD2465F" w14:textId="77777777" w:rsidR="0077636F" w:rsidRPr="00CA1DFE"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D2677B" w14:textId="7A90E2D1" w:rsidR="0077636F" w:rsidRPr="00CA1DFE" w:rsidRDefault="0077636F" w:rsidP="0077636F">
            <w:pPr>
              <w:jc w:val="both"/>
              <w:rPr>
                <w:b/>
                <w:bCs/>
                <w:sz w:val="20"/>
                <w:lang w:eastAsia="lt-LT"/>
              </w:rPr>
            </w:pPr>
            <w:r w:rsidRPr="00CA1DFE">
              <w:rPr>
                <w:b/>
                <w:bCs/>
                <w:sz w:val="20"/>
                <w:lang w:eastAsia="lt-LT"/>
              </w:rPr>
              <w:t>05.01.02.12 priemonė</w:t>
            </w:r>
          </w:p>
          <w:p w14:paraId="33BCAE32" w14:textId="0C26A5EB" w:rsidR="0077636F" w:rsidRPr="00CA1DFE" w:rsidRDefault="0077636F" w:rsidP="0077636F">
            <w:pPr>
              <w:jc w:val="both"/>
              <w:rPr>
                <w:b/>
                <w:bCs/>
                <w:sz w:val="20"/>
              </w:rPr>
            </w:pPr>
            <w:r w:rsidRPr="00CA1DFE">
              <w:rPr>
                <w:b/>
                <w:bCs/>
                <w:sz w:val="20"/>
              </w:rPr>
              <w:t>Priešgaisrinės saugos organizavimas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873707B" w14:textId="77777777" w:rsidR="0077636F" w:rsidRPr="00CA1DFE"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FAF00FE" w14:textId="77777777" w:rsidR="0077636F" w:rsidRPr="00CA1DFE"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C5CFBC" w14:textId="77777777" w:rsidR="0077636F" w:rsidRPr="00CA1DFE"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BF59BB" w14:textId="77777777" w:rsidR="0077636F" w:rsidRPr="00CA1DFE" w:rsidRDefault="0077636F" w:rsidP="0077636F">
            <w:pPr>
              <w:rPr>
                <w:sz w:val="20"/>
                <w:lang w:eastAsia="lt-LT"/>
              </w:rPr>
            </w:pPr>
          </w:p>
        </w:tc>
      </w:tr>
      <w:tr w:rsidR="00CA1DFE" w:rsidRPr="00CA1DFE" w14:paraId="2888B591"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EA2ECB" w14:textId="6E1BF4B6" w:rsidR="0077636F" w:rsidRPr="00CA1DFE" w:rsidRDefault="0077636F" w:rsidP="0077636F">
            <w:pPr>
              <w:jc w:val="center"/>
              <w:rPr>
                <w:sz w:val="20"/>
                <w:lang w:eastAsia="lt-LT"/>
              </w:rPr>
            </w:pPr>
            <w:r w:rsidRPr="00CA1DFE">
              <w:rPr>
                <w:sz w:val="20"/>
              </w:rPr>
              <w:t>R-05-01-02-12-01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11F97C" w14:textId="73E7FD74" w:rsidR="0077636F" w:rsidRPr="00CA1DFE" w:rsidRDefault="0077636F" w:rsidP="0077636F">
            <w:pPr>
              <w:jc w:val="both"/>
              <w:rPr>
                <w:sz w:val="20"/>
              </w:rPr>
            </w:pPr>
            <w:r w:rsidRPr="00CA1DFE">
              <w:rPr>
                <w:sz w:val="20"/>
              </w:rPr>
              <w:t>Užtikrinti priešgaisrinių tarnybų išvykimų į gaisrus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9CFEC9" w14:textId="3E6D8D28" w:rsidR="0077636F" w:rsidRPr="00CA1DFE" w:rsidRDefault="0077636F" w:rsidP="0077636F">
            <w:pPr>
              <w:jc w:val="center"/>
              <w:rPr>
                <w:sz w:val="20"/>
                <w:lang w:eastAsia="lt-LT"/>
              </w:rPr>
            </w:pPr>
            <w:r w:rsidRPr="00CA1DFE">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E73EB6" w14:textId="55009C9B" w:rsidR="0077636F" w:rsidRPr="00CA1DFE" w:rsidRDefault="0077636F" w:rsidP="0077636F">
            <w:pPr>
              <w:jc w:val="center"/>
              <w:rPr>
                <w:sz w:val="20"/>
                <w:lang w:eastAsia="lt-LT"/>
              </w:rPr>
            </w:pPr>
            <w:r w:rsidRPr="00CA1DFE">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5D8FDA" w14:textId="67C65839" w:rsidR="0077636F" w:rsidRPr="00CA1DFE" w:rsidRDefault="0077636F" w:rsidP="0077636F">
            <w:pPr>
              <w:jc w:val="center"/>
              <w:rPr>
                <w:sz w:val="20"/>
                <w:lang w:eastAsia="lt-LT"/>
              </w:rPr>
            </w:pPr>
            <w:r w:rsidRPr="00CA1DFE">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647FD4" w14:textId="77777777" w:rsidR="0077636F" w:rsidRPr="00CA1DFE" w:rsidRDefault="0077636F" w:rsidP="0077636F">
            <w:pPr>
              <w:rPr>
                <w:sz w:val="20"/>
                <w:lang w:eastAsia="lt-LT"/>
              </w:rPr>
            </w:pPr>
          </w:p>
        </w:tc>
      </w:tr>
      <w:tr w:rsidR="00CA1DFE" w:rsidRPr="00CA1DFE" w14:paraId="59460BDD"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46E91D" w14:textId="1FB15C90" w:rsidR="0077636F" w:rsidRPr="00CA1DFE" w:rsidRDefault="0077636F" w:rsidP="0077636F">
            <w:pPr>
              <w:jc w:val="center"/>
              <w:rPr>
                <w:sz w:val="20"/>
              </w:rPr>
            </w:pPr>
            <w:r w:rsidRPr="00CA1DFE">
              <w:rPr>
                <w:sz w:val="20"/>
              </w:rPr>
              <w:t>R-05-01-02-12-02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69AC25" w14:textId="73EF4514" w:rsidR="0077636F" w:rsidRPr="00CA1DFE" w:rsidRDefault="0077636F" w:rsidP="0077636F">
            <w:pPr>
              <w:jc w:val="both"/>
              <w:rPr>
                <w:sz w:val="20"/>
              </w:rPr>
            </w:pPr>
            <w:r w:rsidRPr="00CA1DFE">
              <w:rPr>
                <w:sz w:val="20"/>
              </w:rPr>
              <w:t xml:space="preserve">Savivaldybės kaimo vietovėse kilusių gaisrų (išskyrus gaisrus atvirose teritorijose ir transporto priemonėse) </w:t>
            </w:r>
            <w:r w:rsidRPr="00CA1DFE">
              <w:rPr>
                <w:sz w:val="20"/>
              </w:rPr>
              <w:lastRenderedPageBreak/>
              <w:t>skaičius, tenkantis 1000 gyventojų</w:t>
            </w:r>
            <w:r w:rsidRPr="00CA1DFE">
              <w:rPr>
                <w:i/>
                <w:iCs/>
                <w:sz w:val="20"/>
              </w:rPr>
              <w:t xml:space="preserve">, </w:t>
            </w:r>
            <w:r w:rsidRPr="00CA1DFE">
              <w:rPr>
                <w:sz w:val="20"/>
              </w:rPr>
              <w:t>ne didesnis kaip</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DBA2B" w14:textId="7DC56E4E" w:rsidR="0077636F" w:rsidRPr="00CA1DFE" w:rsidRDefault="0077636F" w:rsidP="0077636F">
            <w:pPr>
              <w:jc w:val="center"/>
              <w:rPr>
                <w:sz w:val="20"/>
                <w:lang w:eastAsia="lt-LT"/>
              </w:rPr>
            </w:pPr>
            <w:r w:rsidRPr="00CA1DFE">
              <w:rPr>
                <w:sz w:val="20"/>
                <w:lang w:eastAsia="lt-LT"/>
              </w:rPr>
              <w:lastRenderedPageBreak/>
              <w:t>1,7</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DBDC56" w14:textId="49D5A688" w:rsidR="0077636F" w:rsidRPr="00CA1DFE" w:rsidRDefault="0077636F" w:rsidP="0077636F">
            <w:pPr>
              <w:jc w:val="center"/>
              <w:rPr>
                <w:sz w:val="20"/>
                <w:lang w:eastAsia="lt-LT"/>
              </w:rPr>
            </w:pPr>
            <w:r w:rsidRPr="00CA1DFE">
              <w:rPr>
                <w:sz w:val="20"/>
                <w:lang w:eastAsia="lt-LT"/>
              </w:rPr>
              <w:t>1,7</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A0AB7B" w14:textId="73EF06C0" w:rsidR="0077636F" w:rsidRPr="00CA1DFE" w:rsidRDefault="0077636F" w:rsidP="0077636F">
            <w:pPr>
              <w:jc w:val="center"/>
              <w:rPr>
                <w:sz w:val="20"/>
                <w:lang w:eastAsia="lt-LT"/>
              </w:rPr>
            </w:pPr>
            <w:r w:rsidRPr="00CA1DFE">
              <w:rPr>
                <w:sz w:val="20"/>
                <w:lang w:eastAsia="lt-LT"/>
              </w:rPr>
              <w:t>1,7</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DF5829" w14:textId="77777777" w:rsidR="0077636F" w:rsidRPr="00CA1DFE" w:rsidRDefault="0077636F" w:rsidP="0077636F">
            <w:pPr>
              <w:rPr>
                <w:sz w:val="20"/>
                <w:lang w:eastAsia="lt-LT"/>
              </w:rPr>
            </w:pPr>
          </w:p>
        </w:tc>
      </w:tr>
      <w:tr w:rsidR="00CA1DFE" w:rsidRPr="00CA1DFE" w14:paraId="0070FEB4"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B77F14" w14:textId="03E8E2F9" w:rsidR="0077636F" w:rsidRPr="00CA1DFE" w:rsidRDefault="0077636F" w:rsidP="0077636F">
            <w:pPr>
              <w:jc w:val="center"/>
              <w:rPr>
                <w:sz w:val="20"/>
              </w:rPr>
            </w:pPr>
            <w:r w:rsidRPr="00CA1DFE">
              <w:rPr>
                <w:sz w:val="20"/>
              </w:rPr>
              <w:t>R-05-01-02-12-03</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300F9" w14:textId="586E3B68" w:rsidR="0077636F" w:rsidRPr="00CA1DFE" w:rsidRDefault="0077636F" w:rsidP="0077636F">
            <w:pPr>
              <w:jc w:val="both"/>
              <w:rPr>
                <w:sz w:val="20"/>
              </w:rPr>
            </w:pPr>
            <w:r w:rsidRPr="00CA1DFE">
              <w:rPr>
                <w:sz w:val="20"/>
              </w:rPr>
              <w:t>Savivaldybės kaimo vietovėse kilusiuose gaisruose žuvusių žmonių skaičius, tenkantis 100 tūkst. gyventojų, ne didesnis kaip</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994112" w14:textId="1A808E72" w:rsidR="0077636F" w:rsidRPr="00CA1DFE" w:rsidRDefault="0077636F" w:rsidP="0077636F">
            <w:pPr>
              <w:jc w:val="center"/>
              <w:rPr>
                <w:sz w:val="20"/>
                <w:lang w:eastAsia="lt-LT"/>
              </w:rPr>
            </w:pPr>
            <w:r w:rsidRPr="00CA1DFE">
              <w:rPr>
                <w:sz w:val="20"/>
                <w:lang w:eastAsia="lt-LT"/>
              </w:rPr>
              <w:t>2,0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24FF8" w14:textId="24628C9E" w:rsidR="0077636F" w:rsidRPr="00CA1DFE" w:rsidRDefault="0077636F" w:rsidP="0077636F">
            <w:pPr>
              <w:jc w:val="center"/>
              <w:rPr>
                <w:sz w:val="20"/>
                <w:lang w:eastAsia="lt-LT"/>
              </w:rPr>
            </w:pPr>
            <w:r w:rsidRPr="00CA1DFE">
              <w:rPr>
                <w:sz w:val="20"/>
                <w:lang w:eastAsia="lt-LT"/>
              </w:rPr>
              <w:t>2,0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A29D76" w14:textId="33E2F4DA" w:rsidR="0077636F" w:rsidRPr="00CA1DFE" w:rsidRDefault="0077636F" w:rsidP="0077636F">
            <w:pPr>
              <w:jc w:val="center"/>
              <w:rPr>
                <w:sz w:val="20"/>
                <w:lang w:eastAsia="lt-LT"/>
              </w:rPr>
            </w:pPr>
            <w:r w:rsidRPr="00CA1DFE">
              <w:rPr>
                <w:sz w:val="20"/>
                <w:lang w:eastAsia="lt-LT"/>
              </w:rPr>
              <w:t>2,0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7F6C78" w14:textId="77777777" w:rsidR="0077636F" w:rsidRPr="00CA1DFE" w:rsidRDefault="0077636F" w:rsidP="0077636F">
            <w:pPr>
              <w:rPr>
                <w:sz w:val="20"/>
                <w:lang w:eastAsia="lt-LT"/>
              </w:rPr>
            </w:pPr>
          </w:p>
        </w:tc>
      </w:tr>
      <w:tr w:rsidR="00CA1DFE" w:rsidRPr="00CA1DFE" w14:paraId="3E703D95"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206C30C" w14:textId="77777777" w:rsidR="0077636F" w:rsidRPr="00CA1DFE"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8756093" w14:textId="00422DCA" w:rsidR="0077636F" w:rsidRPr="00CA1DFE" w:rsidRDefault="0077636F" w:rsidP="0077636F">
            <w:pPr>
              <w:jc w:val="both"/>
              <w:rPr>
                <w:b/>
                <w:bCs/>
                <w:sz w:val="20"/>
              </w:rPr>
            </w:pPr>
            <w:r w:rsidRPr="00CA1DFE">
              <w:rPr>
                <w:b/>
                <w:bCs/>
                <w:sz w:val="20"/>
              </w:rPr>
              <w:t>05.01.02.15 priemonė</w:t>
            </w:r>
          </w:p>
          <w:p w14:paraId="2A06D09B" w14:textId="0F8D3E34" w:rsidR="0077636F" w:rsidRPr="00CA1DFE" w:rsidRDefault="0077636F" w:rsidP="0077636F">
            <w:pPr>
              <w:jc w:val="both"/>
              <w:rPr>
                <w:b/>
                <w:bCs/>
                <w:sz w:val="20"/>
              </w:rPr>
            </w:pPr>
            <w:r w:rsidRPr="00CA1DFE">
              <w:rPr>
                <w:b/>
                <w:bCs/>
                <w:sz w:val="20"/>
              </w:rPr>
              <w:t>Pirminės teisinės pagalbos teikimas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27D95AF" w14:textId="77777777" w:rsidR="0077636F" w:rsidRPr="00CA1DFE"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6E45071" w14:textId="77777777" w:rsidR="0077636F" w:rsidRPr="00CA1DFE"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FEEA7CF" w14:textId="77777777" w:rsidR="0077636F" w:rsidRPr="00CA1DFE"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1A8A936" w14:textId="77777777" w:rsidR="0077636F" w:rsidRPr="00CA1DFE" w:rsidRDefault="0077636F" w:rsidP="0077636F">
            <w:pPr>
              <w:rPr>
                <w:sz w:val="20"/>
                <w:lang w:eastAsia="lt-LT"/>
              </w:rPr>
            </w:pPr>
          </w:p>
        </w:tc>
      </w:tr>
      <w:tr w:rsidR="00CA1DFE" w:rsidRPr="00CA1DFE" w14:paraId="1560C8F6"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F7431C" w14:textId="159FA444" w:rsidR="0077636F" w:rsidRPr="00CA1DFE" w:rsidRDefault="0077636F" w:rsidP="0077636F">
            <w:pPr>
              <w:jc w:val="center"/>
              <w:rPr>
                <w:sz w:val="20"/>
                <w:lang w:eastAsia="lt-LT"/>
              </w:rPr>
            </w:pPr>
            <w:r w:rsidRPr="00CA1DFE">
              <w:rPr>
                <w:sz w:val="20"/>
              </w:rPr>
              <w:t>R-05-01-02-15-01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68781" w14:textId="48A2B32B" w:rsidR="0077636F" w:rsidRPr="00CA1DFE" w:rsidRDefault="0077636F" w:rsidP="0077636F">
            <w:pPr>
              <w:jc w:val="both"/>
              <w:rPr>
                <w:sz w:val="20"/>
              </w:rPr>
            </w:pPr>
            <w:r w:rsidRPr="00CA1DFE">
              <w:rPr>
                <w:sz w:val="20"/>
              </w:rPr>
              <w:t xml:space="preserve">Asmenų, kuriems suteikta pirminė teisinė pagalba, skaičius </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191CEE" w14:textId="1BCDCE16" w:rsidR="0077636F" w:rsidRPr="00CA1DFE" w:rsidRDefault="0077636F" w:rsidP="0077636F">
            <w:pPr>
              <w:jc w:val="center"/>
              <w:rPr>
                <w:sz w:val="20"/>
                <w:lang w:eastAsia="lt-LT"/>
              </w:rPr>
            </w:pPr>
            <w:r w:rsidRPr="00CA1DFE">
              <w:rPr>
                <w:sz w:val="20"/>
                <w:lang w:eastAsia="lt-LT"/>
              </w:rPr>
              <w:t>50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77B1BA" w14:textId="496C37A2" w:rsidR="0077636F" w:rsidRPr="00CA1DFE" w:rsidRDefault="0077636F" w:rsidP="0077636F">
            <w:pPr>
              <w:jc w:val="center"/>
              <w:rPr>
                <w:sz w:val="20"/>
                <w:lang w:eastAsia="lt-LT"/>
              </w:rPr>
            </w:pPr>
            <w:r w:rsidRPr="00CA1DFE">
              <w:rPr>
                <w:sz w:val="20"/>
                <w:lang w:eastAsia="lt-LT"/>
              </w:rPr>
              <w:t>50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E9E931" w14:textId="0F0CFA6E" w:rsidR="0077636F" w:rsidRPr="00CA1DFE" w:rsidRDefault="0077636F" w:rsidP="0077636F">
            <w:pPr>
              <w:jc w:val="center"/>
              <w:rPr>
                <w:sz w:val="20"/>
                <w:lang w:eastAsia="lt-LT"/>
              </w:rPr>
            </w:pPr>
            <w:r w:rsidRPr="00CA1DFE">
              <w:rPr>
                <w:sz w:val="20"/>
                <w:lang w:eastAsia="lt-LT"/>
              </w:rPr>
              <w:t>50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A3AE42" w14:textId="77777777" w:rsidR="0077636F" w:rsidRPr="00CA1DFE" w:rsidRDefault="0077636F" w:rsidP="0077636F">
            <w:pPr>
              <w:rPr>
                <w:sz w:val="20"/>
                <w:lang w:eastAsia="lt-LT"/>
              </w:rPr>
            </w:pPr>
          </w:p>
        </w:tc>
      </w:tr>
      <w:tr w:rsidR="00CA1DFE" w:rsidRPr="00CA1DFE" w14:paraId="50D3FE82"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0A3493" w14:textId="0940FE8D" w:rsidR="0077636F" w:rsidRPr="00CA1DFE" w:rsidRDefault="0077636F" w:rsidP="0077636F">
            <w:pPr>
              <w:jc w:val="center"/>
              <w:rPr>
                <w:sz w:val="20"/>
                <w:lang w:eastAsia="lt-LT"/>
              </w:rPr>
            </w:pPr>
            <w:r w:rsidRPr="00CA1DFE">
              <w:rPr>
                <w:sz w:val="20"/>
              </w:rPr>
              <w:t>R-05-01-02-15-02</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D12B3" w14:textId="77052A7C" w:rsidR="0077636F" w:rsidRPr="00CA1DFE" w:rsidRDefault="0077636F" w:rsidP="0077636F">
            <w:pPr>
              <w:jc w:val="both"/>
              <w:rPr>
                <w:sz w:val="20"/>
              </w:rPr>
            </w:pPr>
            <w:r w:rsidRPr="00CA1DFE">
              <w:rPr>
                <w:sz w:val="20"/>
              </w:rPr>
              <w:t>Parengta taikos sutarčių gyventojams (vnt.)</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D33C43" w14:textId="38B871BA" w:rsidR="0077636F" w:rsidRPr="00CA1DFE" w:rsidRDefault="0077636F" w:rsidP="0077636F">
            <w:pPr>
              <w:jc w:val="center"/>
              <w:rPr>
                <w:sz w:val="20"/>
                <w:lang w:eastAsia="lt-LT"/>
              </w:rPr>
            </w:pPr>
            <w:r w:rsidRPr="00CA1DFE">
              <w:rPr>
                <w:sz w:val="20"/>
                <w:lang w:eastAsia="lt-LT"/>
              </w:rPr>
              <w:t>10</w:t>
            </w: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BBAB02" w14:textId="060ECDAB" w:rsidR="0077636F" w:rsidRPr="00CA1DFE" w:rsidRDefault="0077636F" w:rsidP="0077636F">
            <w:pPr>
              <w:jc w:val="center"/>
              <w:rPr>
                <w:sz w:val="20"/>
                <w:lang w:eastAsia="lt-LT"/>
              </w:rPr>
            </w:pPr>
            <w:r w:rsidRPr="00CA1DFE">
              <w:rPr>
                <w:sz w:val="20"/>
                <w:lang w:eastAsia="lt-LT"/>
              </w:rPr>
              <w:t>11</w:t>
            </w:r>
          </w:p>
        </w:tc>
        <w:tc>
          <w:tcPr>
            <w:tcW w:w="39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C4F4F" w14:textId="4945E7AB" w:rsidR="0077636F" w:rsidRPr="00CA1DFE" w:rsidRDefault="0077636F" w:rsidP="0077636F">
            <w:pPr>
              <w:jc w:val="center"/>
              <w:rPr>
                <w:sz w:val="20"/>
                <w:lang w:eastAsia="lt-LT"/>
              </w:rPr>
            </w:pPr>
            <w:r w:rsidRPr="00CA1DFE">
              <w:rPr>
                <w:sz w:val="20"/>
                <w:lang w:eastAsia="lt-LT"/>
              </w:rPr>
              <w:t>11</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4C89" w14:textId="1785791F" w:rsidR="0077636F" w:rsidRPr="00CA1DFE" w:rsidRDefault="0077636F" w:rsidP="0077636F">
            <w:pPr>
              <w:jc w:val="center"/>
              <w:rPr>
                <w:sz w:val="20"/>
                <w:lang w:eastAsia="lt-LT"/>
              </w:rPr>
            </w:pPr>
          </w:p>
        </w:tc>
      </w:tr>
      <w:tr w:rsidR="00CA1DFE" w:rsidRPr="00CA1DFE" w14:paraId="3BF411A6"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D799CA" w14:textId="3FDB5B27" w:rsidR="0077636F" w:rsidRPr="00CA1DFE" w:rsidRDefault="0077636F" w:rsidP="0077636F">
            <w:pPr>
              <w:jc w:val="center"/>
              <w:rPr>
                <w:sz w:val="20"/>
                <w:lang w:eastAsia="lt-LT"/>
              </w:rPr>
            </w:pPr>
            <w:r w:rsidRPr="00CA1DFE">
              <w:rPr>
                <w:sz w:val="20"/>
              </w:rPr>
              <w:t>R-05-01-02-15-03</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3CF0C" w14:textId="0AF61BD1" w:rsidR="0077636F" w:rsidRPr="00CA1DFE" w:rsidRDefault="0077636F" w:rsidP="0077636F">
            <w:pPr>
              <w:jc w:val="both"/>
              <w:rPr>
                <w:sz w:val="20"/>
              </w:rPr>
            </w:pPr>
            <w:r w:rsidRPr="00CA1DFE">
              <w:rPr>
                <w:sz w:val="20"/>
              </w:rPr>
              <w:t>Užpildyta antrinės teisinės pagalbos prašymų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9AD229" w14:textId="2C49BA97" w:rsidR="0077636F" w:rsidRPr="00CA1DFE" w:rsidRDefault="0077636F" w:rsidP="0077636F">
            <w:pPr>
              <w:jc w:val="center"/>
              <w:rPr>
                <w:sz w:val="20"/>
                <w:lang w:eastAsia="lt-LT"/>
              </w:rPr>
            </w:pPr>
            <w:r w:rsidRPr="00CA1DFE">
              <w:rPr>
                <w:sz w:val="20"/>
                <w:lang w:eastAsia="lt-LT"/>
              </w:rPr>
              <w:t>40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D175B" w14:textId="30F7ECE7" w:rsidR="0077636F" w:rsidRPr="00CA1DFE" w:rsidRDefault="0077636F" w:rsidP="0077636F">
            <w:pPr>
              <w:jc w:val="center"/>
              <w:rPr>
                <w:sz w:val="20"/>
                <w:lang w:eastAsia="lt-LT"/>
              </w:rPr>
            </w:pPr>
            <w:r w:rsidRPr="00CA1DFE">
              <w:rPr>
                <w:sz w:val="20"/>
                <w:lang w:eastAsia="lt-LT"/>
              </w:rPr>
              <w:t>41</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F5DB32" w14:textId="16E80BCC" w:rsidR="0077636F" w:rsidRPr="00CA1DFE" w:rsidRDefault="0077636F" w:rsidP="0077636F">
            <w:pPr>
              <w:jc w:val="center"/>
              <w:rPr>
                <w:sz w:val="20"/>
                <w:lang w:eastAsia="lt-LT"/>
              </w:rPr>
            </w:pPr>
            <w:r w:rsidRPr="00CA1DFE">
              <w:rPr>
                <w:sz w:val="20"/>
                <w:lang w:eastAsia="lt-LT"/>
              </w:rPr>
              <w:t>41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E6DE8A" w14:textId="77777777" w:rsidR="0077636F" w:rsidRPr="00CA1DFE" w:rsidRDefault="0077636F" w:rsidP="0077636F">
            <w:pPr>
              <w:rPr>
                <w:sz w:val="20"/>
                <w:lang w:eastAsia="lt-LT"/>
              </w:rPr>
            </w:pPr>
          </w:p>
        </w:tc>
      </w:tr>
      <w:tr w:rsidR="00CA1DFE" w:rsidRPr="00CA1DFE" w14:paraId="5617C6B8"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D55EC04" w14:textId="77777777" w:rsidR="0077636F" w:rsidRPr="00CA1DFE"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9F7D0F3" w14:textId="77777777" w:rsidR="0077636F" w:rsidRPr="00CA1DFE" w:rsidRDefault="0077636F" w:rsidP="0077636F">
            <w:pPr>
              <w:jc w:val="both"/>
              <w:rPr>
                <w:b/>
                <w:bCs/>
                <w:sz w:val="20"/>
              </w:rPr>
            </w:pPr>
            <w:r w:rsidRPr="00CA1DFE">
              <w:rPr>
                <w:b/>
                <w:bCs/>
                <w:sz w:val="20"/>
              </w:rPr>
              <w:t>05.01.03 uždavinys</w:t>
            </w:r>
          </w:p>
          <w:p w14:paraId="77693CD1" w14:textId="3DED5CBC" w:rsidR="0077636F" w:rsidRPr="00CA1DFE" w:rsidRDefault="0077636F" w:rsidP="0077636F">
            <w:pPr>
              <w:jc w:val="both"/>
              <w:rPr>
                <w:b/>
                <w:bCs/>
                <w:sz w:val="20"/>
              </w:rPr>
            </w:pPr>
            <w:r w:rsidRPr="00CA1DFE">
              <w:rPr>
                <w:b/>
                <w:bCs/>
                <w:sz w:val="20"/>
              </w:rPr>
              <w:t>Ekonomiškai pamatuotai valdyti Savivaldybės finansinius ir kitus įsipareigojimus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B4F0481" w14:textId="77777777" w:rsidR="0077636F" w:rsidRPr="00CA1DFE"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16C95F7" w14:textId="77777777" w:rsidR="0077636F" w:rsidRPr="00CA1DFE"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DC1FB0B" w14:textId="77777777" w:rsidR="0077636F" w:rsidRPr="00CA1DFE"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5C8DECB" w14:textId="30BD9597" w:rsidR="0077636F" w:rsidRPr="00CA1DFE" w:rsidRDefault="0077636F" w:rsidP="0077636F">
            <w:pPr>
              <w:jc w:val="center"/>
              <w:rPr>
                <w:sz w:val="20"/>
                <w:lang w:eastAsia="lt-LT"/>
              </w:rPr>
            </w:pPr>
            <w:r w:rsidRPr="00CA1DFE">
              <w:rPr>
                <w:sz w:val="20"/>
                <w:lang w:eastAsia="lt-LT"/>
              </w:rPr>
              <w:t>Kupiškio rajono savivaldybės gerovės indekso santykis su mažųjų savivaldybių gerovės indekso vidurkiu (procentai)</w:t>
            </w:r>
          </w:p>
        </w:tc>
      </w:tr>
      <w:tr w:rsidR="00CA1DFE" w:rsidRPr="00CA1DFE" w14:paraId="5A79748B"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6ACA" w14:textId="51D40139" w:rsidR="0077636F" w:rsidRPr="00CA1DFE" w:rsidRDefault="0077636F" w:rsidP="0077636F">
            <w:pPr>
              <w:jc w:val="center"/>
              <w:rPr>
                <w:sz w:val="20"/>
                <w:lang w:eastAsia="lt-LT"/>
              </w:rPr>
            </w:pPr>
            <w:r w:rsidRPr="00CA1DFE">
              <w:rPr>
                <w:sz w:val="20"/>
                <w:lang w:eastAsia="lt-LT"/>
              </w:rPr>
              <w:t>E-05-01-03-01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20C171" w14:textId="6F305D8E" w:rsidR="0077636F" w:rsidRPr="00CA1DFE" w:rsidRDefault="0077636F" w:rsidP="0077636F">
            <w:pPr>
              <w:jc w:val="both"/>
              <w:rPr>
                <w:sz w:val="20"/>
              </w:rPr>
            </w:pPr>
            <w:r w:rsidRPr="00CA1DFE">
              <w:rPr>
                <w:sz w:val="20"/>
              </w:rPr>
              <w:t>Savivaldybės finansinių įsipareigojimų vykdymas,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A9E1C6" w14:textId="3423EDFC" w:rsidR="0077636F" w:rsidRPr="00CA1DFE" w:rsidRDefault="0077636F" w:rsidP="0077636F">
            <w:pPr>
              <w:jc w:val="center"/>
              <w:rPr>
                <w:sz w:val="20"/>
                <w:lang w:eastAsia="lt-LT"/>
              </w:rPr>
            </w:pPr>
            <w:r w:rsidRPr="00CA1DFE">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47149E" w14:textId="46F27D0B" w:rsidR="0077636F" w:rsidRPr="00CA1DFE" w:rsidRDefault="0077636F" w:rsidP="0077636F">
            <w:pPr>
              <w:jc w:val="center"/>
              <w:rPr>
                <w:sz w:val="20"/>
                <w:lang w:eastAsia="lt-LT"/>
              </w:rPr>
            </w:pPr>
            <w:r w:rsidRPr="00CA1DFE">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EEA0E7" w14:textId="16736ED6" w:rsidR="0077636F" w:rsidRPr="00CA1DFE" w:rsidRDefault="0077636F" w:rsidP="0077636F">
            <w:pPr>
              <w:jc w:val="center"/>
              <w:rPr>
                <w:sz w:val="20"/>
                <w:lang w:eastAsia="lt-LT"/>
              </w:rPr>
            </w:pPr>
            <w:r w:rsidRPr="00CA1DFE">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9F9DE6" w14:textId="77777777" w:rsidR="0077636F" w:rsidRPr="00CA1DFE" w:rsidRDefault="0077636F" w:rsidP="0077636F">
            <w:pPr>
              <w:rPr>
                <w:sz w:val="20"/>
                <w:lang w:eastAsia="lt-LT"/>
              </w:rPr>
            </w:pPr>
          </w:p>
        </w:tc>
      </w:tr>
      <w:tr w:rsidR="00CA1DFE" w:rsidRPr="00CA1DFE" w14:paraId="0D84D4D9"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078D93C" w14:textId="77777777" w:rsidR="0077636F" w:rsidRPr="00CA1DFE"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2F5169D" w14:textId="2B8EC17D" w:rsidR="0077636F" w:rsidRPr="00CA1DFE" w:rsidRDefault="0077636F" w:rsidP="0077636F">
            <w:pPr>
              <w:jc w:val="both"/>
              <w:rPr>
                <w:b/>
                <w:bCs/>
                <w:sz w:val="20"/>
              </w:rPr>
            </w:pPr>
            <w:r w:rsidRPr="00CA1DFE">
              <w:rPr>
                <w:b/>
                <w:bCs/>
                <w:sz w:val="20"/>
              </w:rPr>
              <w:t>05.01.03.01 priemonė</w:t>
            </w:r>
          </w:p>
          <w:p w14:paraId="25733E57" w14:textId="6B60FDCA" w:rsidR="0077636F" w:rsidRPr="00CA1DFE" w:rsidRDefault="0077636F" w:rsidP="0077636F">
            <w:pPr>
              <w:jc w:val="both"/>
              <w:rPr>
                <w:b/>
                <w:bCs/>
                <w:sz w:val="20"/>
              </w:rPr>
            </w:pPr>
            <w:r w:rsidRPr="00CA1DFE">
              <w:rPr>
                <w:b/>
                <w:bCs/>
                <w:sz w:val="20"/>
              </w:rPr>
              <w:t>Savivaldybės skolos valdymas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12B6566" w14:textId="77777777" w:rsidR="0077636F" w:rsidRPr="00CA1DFE"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8DDD313" w14:textId="77777777" w:rsidR="0077636F" w:rsidRPr="00CA1DFE"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0F72B49" w14:textId="77777777" w:rsidR="0077636F" w:rsidRPr="00CA1DFE"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446FE0" w14:textId="77777777" w:rsidR="0077636F" w:rsidRPr="00CA1DFE" w:rsidRDefault="0077636F" w:rsidP="0077636F">
            <w:pPr>
              <w:rPr>
                <w:sz w:val="20"/>
                <w:lang w:eastAsia="lt-LT"/>
              </w:rPr>
            </w:pPr>
          </w:p>
        </w:tc>
      </w:tr>
      <w:tr w:rsidR="00CA1DFE" w:rsidRPr="00CA1DFE" w14:paraId="6384BFB1"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62E99" w14:textId="4965DAA9" w:rsidR="0077636F" w:rsidRPr="00CA1DFE" w:rsidRDefault="0077636F" w:rsidP="0077636F">
            <w:pPr>
              <w:jc w:val="center"/>
              <w:rPr>
                <w:sz w:val="20"/>
                <w:lang w:eastAsia="lt-LT"/>
              </w:rPr>
            </w:pPr>
            <w:r w:rsidRPr="00CA1DFE">
              <w:rPr>
                <w:sz w:val="20"/>
              </w:rPr>
              <w:t>R-05-01-03-01-01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966C0B" w14:textId="60E9B27C" w:rsidR="0077636F" w:rsidRPr="00CA1DFE" w:rsidRDefault="0077636F" w:rsidP="0077636F">
            <w:pPr>
              <w:jc w:val="both"/>
              <w:rPr>
                <w:sz w:val="20"/>
              </w:rPr>
            </w:pPr>
            <w:r w:rsidRPr="00CA1DFE">
              <w:rPr>
                <w:sz w:val="20"/>
              </w:rPr>
              <w:t>Finansinių įsipareigojimų vykdymas laiku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BB87EA" w14:textId="0BDB3498" w:rsidR="0077636F" w:rsidRPr="00CA1DFE" w:rsidRDefault="0077636F" w:rsidP="0077636F">
            <w:pPr>
              <w:jc w:val="center"/>
              <w:rPr>
                <w:sz w:val="20"/>
                <w:lang w:eastAsia="lt-LT"/>
              </w:rPr>
            </w:pPr>
            <w:r w:rsidRPr="00CA1DFE">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59CC09" w14:textId="2DA36D72" w:rsidR="0077636F" w:rsidRPr="00CA1DFE" w:rsidRDefault="0077636F" w:rsidP="0077636F">
            <w:pPr>
              <w:jc w:val="center"/>
              <w:rPr>
                <w:sz w:val="20"/>
                <w:lang w:eastAsia="lt-LT"/>
              </w:rPr>
            </w:pPr>
            <w:r w:rsidRPr="00CA1DFE">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F55FAC" w14:textId="361778D7" w:rsidR="0077636F" w:rsidRPr="00CA1DFE" w:rsidRDefault="0077636F" w:rsidP="0077636F">
            <w:pPr>
              <w:jc w:val="center"/>
              <w:rPr>
                <w:sz w:val="20"/>
                <w:lang w:eastAsia="lt-LT"/>
              </w:rPr>
            </w:pPr>
            <w:r w:rsidRPr="00CA1DFE">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63FA44" w14:textId="77777777" w:rsidR="0077636F" w:rsidRPr="00CA1DFE" w:rsidRDefault="0077636F" w:rsidP="0077636F">
            <w:pPr>
              <w:rPr>
                <w:sz w:val="20"/>
                <w:lang w:eastAsia="lt-LT"/>
              </w:rPr>
            </w:pPr>
          </w:p>
        </w:tc>
      </w:tr>
    </w:tbl>
    <w:p w14:paraId="1F4E21B6" w14:textId="77777777" w:rsidR="00591D5E" w:rsidRPr="00CA1DFE" w:rsidRDefault="00591D5E" w:rsidP="00591D5E">
      <w:pPr>
        <w:jc w:val="both"/>
        <w:rPr>
          <w:i/>
          <w:iCs/>
          <w:sz w:val="20"/>
        </w:rPr>
      </w:pPr>
      <w:r w:rsidRPr="00CA1DFE">
        <w:rPr>
          <w:i/>
          <w:iCs/>
          <w:sz w:val="20"/>
        </w:rPr>
        <w:t>2025 – pirmieji planuojami metai, 2026 – antrieji planuojami metai ir 2027 – tretieji planuojami metai.</w:t>
      </w:r>
    </w:p>
    <w:p w14:paraId="5A37F0D0" w14:textId="77777777" w:rsidR="00591D5E" w:rsidRPr="00CA1DFE" w:rsidRDefault="00591D5E" w:rsidP="006A41C7">
      <w:pPr>
        <w:rPr>
          <w:lang w:eastAsia="en-GB"/>
        </w:rPr>
      </w:pPr>
    </w:p>
    <w:p w14:paraId="67651231" w14:textId="2012353B" w:rsidR="002E0834" w:rsidRPr="00CA1DFE" w:rsidRDefault="002E0834" w:rsidP="002E0834">
      <w:pPr>
        <w:jc w:val="both"/>
        <w:rPr>
          <w:szCs w:val="24"/>
        </w:rPr>
      </w:pPr>
      <w:r w:rsidRPr="00CA1DFE">
        <w:rPr>
          <w:szCs w:val="24"/>
        </w:rPr>
        <w:t xml:space="preserve">              2025 m. planuojami asignavimai programai neviršija 10 procentų, palyginti su praėjusiais 2024 metais (Kupiškio rajono savivaldybės 2024–2026 m. strateginio veiklos plano redakcijos, patvirtintos Savivaldybės tarybos 2024 m. gruodžio 9 d. sprendimu Nr. TS-312 „Dėl Kupiškio rajono savivaldybės tarybos 2024 m. vasario 8 d. sprendimo Nr. TS-32 „Dėl Kupiškio rajono savivaldybės </w:t>
      </w:r>
      <w:r w:rsidRPr="00CA1DFE">
        <w:rPr>
          <w:szCs w:val="24"/>
          <w:shd w:val="clear" w:color="auto" w:fill="FFFFFF"/>
        </w:rPr>
        <w:t>2024</w:t>
      </w:r>
      <w:r w:rsidRPr="00CA1DFE">
        <w:rPr>
          <w:b/>
          <w:bCs/>
          <w:szCs w:val="24"/>
          <w:shd w:val="clear" w:color="auto" w:fill="FFFFFF"/>
        </w:rPr>
        <w:t>–</w:t>
      </w:r>
      <w:r w:rsidRPr="00CA1DFE">
        <w:rPr>
          <w:szCs w:val="24"/>
          <w:shd w:val="clear" w:color="auto" w:fill="FFFFFF"/>
        </w:rPr>
        <w:t xml:space="preserve">2026 metų </w:t>
      </w:r>
      <w:r w:rsidRPr="00CA1DFE">
        <w:rPr>
          <w:szCs w:val="24"/>
        </w:rPr>
        <w:t xml:space="preserve">strateginio veiklos plano patvirtinimo“ pakeitimo“). </w:t>
      </w:r>
    </w:p>
    <w:p w14:paraId="309098C3" w14:textId="77777777" w:rsidR="002E0834" w:rsidRPr="00CA1DFE" w:rsidRDefault="002E0834" w:rsidP="00C02F14">
      <w:pPr>
        <w:jc w:val="both"/>
        <w:rPr>
          <w:b/>
          <w:bCs/>
          <w:szCs w:val="24"/>
        </w:rPr>
      </w:pPr>
    </w:p>
    <w:p w14:paraId="3258939F" w14:textId="2B77DE1C" w:rsidR="00C02F14" w:rsidRPr="00CA1DFE" w:rsidRDefault="00C02F14" w:rsidP="00C02F14">
      <w:pPr>
        <w:jc w:val="both"/>
        <w:rPr>
          <w:b/>
          <w:bCs/>
          <w:szCs w:val="24"/>
        </w:rPr>
      </w:pPr>
      <w:r w:rsidRPr="00CA1DFE">
        <w:rPr>
          <w:b/>
          <w:bCs/>
          <w:szCs w:val="24"/>
        </w:rPr>
        <w:t xml:space="preserve">             Programa yra tęstinė ir neterminuota. </w:t>
      </w:r>
    </w:p>
    <w:p w14:paraId="0F2BF9E9" w14:textId="77777777" w:rsidR="00F272CA" w:rsidRPr="00CA1DFE" w:rsidRDefault="00F272CA" w:rsidP="00C02F14">
      <w:pPr>
        <w:jc w:val="both"/>
        <w:rPr>
          <w:szCs w:val="24"/>
        </w:rPr>
      </w:pPr>
    </w:p>
    <w:p w14:paraId="0B240D43" w14:textId="6009D60B" w:rsidR="00C02F14" w:rsidRPr="00CA1DFE" w:rsidRDefault="00C02F14" w:rsidP="00334A87">
      <w:pPr>
        <w:suppressAutoHyphens/>
        <w:jc w:val="both"/>
        <w:rPr>
          <w:szCs w:val="24"/>
        </w:rPr>
      </w:pPr>
      <w:r w:rsidRPr="00CA1DFE">
        <w:rPr>
          <w:b/>
          <w:bCs/>
          <w:szCs w:val="24"/>
        </w:rPr>
        <w:t xml:space="preserve">             Programos vykdytojai </w:t>
      </w:r>
      <w:r w:rsidRPr="00CA1DFE">
        <w:rPr>
          <w:szCs w:val="24"/>
        </w:rPr>
        <w:t xml:space="preserve">– </w:t>
      </w:r>
      <w:r w:rsidR="00334A87" w:rsidRPr="00CA1DFE">
        <w:rPr>
          <w:szCs w:val="24"/>
        </w:rPr>
        <w:t xml:space="preserve">Kupiškio rajono savivaldybės meras; </w:t>
      </w:r>
      <w:r w:rsidRPr="00CA1DFE">
        <w:rPr>
          <w:szCs w:val="24"/>
        </w:rPr>
        <w:t>Kupiškio rajono savivaldybės administracija</w:t>
      </w:r>
      <w:r w:rsidR="00F60DBA" w:rsidRPr="00CA1DFE">
        <w:rPr>
          <w:szCs w:val="24"/>
        </w:rPr>
        <w:t>,</w:t>
      </w:r>
      <w:r w:rsidRPr="00CA1DFE">
        <w:rPr>
          <w:szCs w:val="24"/>
        </w:rPr>
        <w:t xml:space="preserve"> </w:t>
      </w:r>
      <w:r w:rsidR="00334A87" w:rsidRPr="00CA1DFE">
        <w:rPr>
          <w:szCs w:val="24"/>
        </w:rPr>
        <w:t>Kupiškio rajono savivaldybės kontrolės ir audito tarnyba</w:t>
      </w:r>
      <w:r w:rsidR="00F60DBA" w:rsidRPr="00CA1DFE">
        <w:rPr>
          <w:szCs w:val="24"/>
        </w:rPr>
        <w:t>,</w:t>
      </w:r>
      <w:r w:rsidR="00334A87" w:rsidRPr="00CA1DFE">
        <w:rPr>
          <w:szCs w:val="24"/>
        </w:rPr>
        <w:t xml:space="preserve"> Apskaitos skyrius; Centralizuoto vidaus audito tarnyba</w:t>
      </w:r>
      <w:r w:rsidR="00F60DBA" w:rsidRPr="00CA1DFE">
        <w:rPr>
          <w:szCs w:val="24"/>
        </w:rPr>
        <w:t>,</w:t>
      </w:r>
      <w:r w:rsidR="00334A87" w:rsidRPr="00CA1DFE">
        <w:rPr>
          <w:szCs w:val="24"/>
        </w:rPr>
        <w:t xml:space="preserve"> Finansų ir biudžeto skyrius</w:t>
      </w:r>
      <w:r w:rsidR="00F60DBA" w:rsidRPr="00CA1DFE">
        <w:rPr>
          <w:szCs w:val="24"/>
        </w:rPr>
        <w:t>,</w:t>
      </w:r>
      <w:r w:rsidR="00334A87" w:rsidRPr="00CA1DFE">
        <w:rPr>
          <w:szCs w:val="24"/>
        </w:rPr>
        <w:t xml:space="preserve"> Infrastruktūros skyrius; Investicijų</w:t>
      </w:r>
      <w:r w:rsidR="00A15148" w:rsidRPr="00CA1DFE">
        <w:rPr>
          <w:szCs w:val="24"/>
        </w:rPr>
        <w:t xml:space="preserve"> ir </w:t>
      </w:r>
      <w:r w:rsidR="00334A87" w:rsidRPr="00CA1DFE">
        <w:rPr>
          <w:szCs w:val="24"/>
        </w:rPr>
        <w:t>viešųjų pirkimų skyrius</w:t>
      </w:r>
      <w:r w:rsidR="00F60DBA" w:rsidRPr="00CA1DFE">
        <w:rPr>
          <w:szCs w:val="24"/>
        </w:rPr>
        <w:t>,</w:t>
      </w:r>
      <w:r w:rsidR="00334A87" w:rsidRPr="00CA1DFE">
        <w:rPr>
          <w:szCs w:val="24"/>
        </w:rPr>
        <w:t xml:space="preserve"> </w:t>
      </w:r>
      <w:r w:rsidR="00A15148" w:rsidRPr="00CA1DFE">
        <w:rPr>
          <w:szCs w:val="24"/>
        </w:rPr>
        <w:t xml:space="preserve">Švietimo ir sporto </w:t>
      </w:r>
      <w:r w:rsidR="00334A87" w:rsidRPr="00CA1DFE">
        <w:rPr>
          <w:szCs w:val="24"/>
        </w:rPr>
        <w:t>skyrius</w:t>
      </w:r>
      <w:r w:rsidR="00F60DBA" w:rsidRPr="00CA1DFE">
        <w:rPr>
          <w:szCs w:val="24"/>
        </w:rPr>
        <w:t>,</w:t>
      </w:r>
      <w:r w:rsidR="00334A87" w:rsidRPr="00CA1DFE">
        <w:rPr>
          <w:szCs w:val="24"/>
        </w:rPr>
        <w:t xml:space="preserve"> </w:t>
      </w:r>
      <w:r w:rsidR="00A15148" w:rsidRPr="00CA1DFE">
        <w:rPr>
          <w:szCs w:val="24"/>
        </w:rPr>
        <w:t>Kultūros ir turizmo skyrius</w:t>
      </w:r>
      <w:r w:rsidR="00F60DBA" w:rsidRPr="00CA1DFE">
        <w:rPr>
          <w:szCs w:val="24"/>
        </w:rPr>
        <w:t>,</w:t>
      </w:r>
      <w:r w:rsidR="00A15148" w:rsidRPr="00CA1DFE">
        <w:rPr>
          <w:szCs w:val="24"/>
        </w:rPr>
        <w:t xml:space="preserve"> </w:t>
      </w:r>
      <w:r w:rsidR="00334A87" w:rsidRPr="00CA1DFE">
        <w:rPr>
          <w:szCs w:val="24"/>
        </w:rPr>
        <w:t>Savivaldybės įstaigų apskaitos tarnyba</w:t>
      </w:r>
      <w:r w:rsidR="00F60DBA" w:rsidRPr="00CA1DFE">
        <w:rPr>
          <w:szCs w:val="24"/>
        </w:rPr>
        <w:t>,</w:t>
      </w:r>
      <w:r w:rsidR="00334A87" w:rsidRPr="00CA1DFE">
        <w:rPr>
          <w:szCs w:val="24"/>
        </w:rPr>
        <w:t xml:space="preserve"> </w:t>
      </w:r>
      <w:r w:rsidRPr="00CA1DFE">
        <w:rPr>
          <w:szCs w:val="24"/>
        </w:rPr>
        <w:t>Socialinės paramos skyrius</w:t>
      </w:r>
      <w:r w:rsidR="00F60DBA" w:rsidRPr="00CA1DFE">
        <w:rPr>
          <w:szCs w:val="24"/>
        </w:rPr>
        <w:t>,</w:t>
      </w:r>
      <w:r w:rsidRPr="00CA1DFE">
        <w:rPr>
          <w:szCs w:val="24"/>
        </w:rPr>
        <w:t xml:space="preserve"> </w:t>
      </w:r>
      <w:r w:rsidR="00334A87" w:rsidRPr="00CA1DFE">
        <w:rPr>
          <w:szCs w:val="24"/>
        </w:rPr>
        <w:t>Vidaus administravimo skyrius</w:t>
      </w:r>
      <w:r w:rsidR="00F60DBA" w:rsidRPr="00CA1DFE">
        <w:rPr>
          <w:szCs w:val="24"/>
        </w:rPr>
        <w:t>,</w:t>
      </w:r>
      <w:r w:rsidR="00334A87" w:rsidRPr="00CA1DFE">
        <w:rPr>
          <w:szCs w:val="24"/>
        </w:rPr>
        <w:t xml:space="preserve"> Turto ir viešosios tvarkos skyrius</w:t>
      </w:r>
      <w:r w:rsidR="00F60DBA" w:rsidRPr="00CA1DFE">
        <w:rPr>
          <w:szCs w:val="24"/>
        </w:rPr>
        <w:t>,</w:t>
      </w:r>
      <w:r w:rsidR="00334A87" w:rsidRPr="00CA1DFE">
        <w:rPr>
          <w:szCs w:val="24"/>
        </w:rPr>
        <w:t xml:space="preserve"> Ūkio skyrius</w:t>
      </w:r>
      <w:r w:rsidR="00F60DBA" w:rsidRPr="00CA1DFE">
        <w:rPr>
          <w:szCs w:val="24"/>
        </w:rPr>
        <w:t>,</w:t>
      </w:r>
      <w:r w:rsidR="00334A87" w:rsidRPr="00CA1DFE">
        <w:rPr>
          <w:szCs w:val="24"/>
        </w:rPr>
        <w:t xml:space="preserve">  Žemės ūkio ir bendruomenių skyrius</w:t>
      </w:r>
      <w:r w:rsidR="00F60DBA" w:rsidRPr="00CA1DFE">
        <w:rPr>
          <w:szCs w:val="24"/>
        </w:rPr>
        <w:t>,</w:t>
      </w:r>
      <w:r w:rsidR="00334A87" w:rsidRPr="00CA1DFE">
        <w:rPr>
          <w:szCs w:val="24"/>
        </w:rPr>
        <w:t xml:space="preserve"> Teisės skyrius</w:t>
      </w:r>
      <w:r w:rsidR="00F60DBA" w:rsidRPr="00CA1DFE">
        <w:rPr>
          <w:szCs w:val="24"/>
        </w:rPr>
        <w:t>,</w:t>
      </w:r>
      <w:r w:rsidR="00334A87" w:rsidRPr="00CA1DFE">
        <w:rPr>
          <w:szCs w:val="24"/>
        </w:rPr>
        <w:t xml:space="preserve">  u</w:t>
      </w:r>
      <w:r w:rsidR="00334A87" w:rsidRPr="00CA1DFE">
        <w:t>ž korupcijai atsparios aplinkos kūrimą atsakingas asmuo (vyriausiasis specialistas)</w:t>
      </w:r>
      <w:r w:rsidR="00F60DBA" w:rsidRPr="00CA1DFE">
        <w:t>,</w:t>
      </w:r>
      <w:r w:rsidR="00334A87" w:rsidRPr="00CA1DFE">
        <w:t xml:space="preserve"> </w:t>
      </w:r>
      <w:r w:rsidR="00334A87" w:rsidRPr="00CA1DFE">
        <w:rPr>
          <w:szCs w:val="24"/>
        </w:rPr>
        <w:t>patarėjas, atliekantis savivaldybės parengties pareigūno funkcijas</w:t>
      </w:r>
      <w:r w:rsidR="00F60DBA" w:rsidRPr="00CA1DFE">
        <w:rPr>
          <w:szCs w:val="24"/>
        </w:rPr>
        <w:t>,</w:t>
      </w:r>
      <w:r w:rsidR="00334A87" w:rsidRPr="00CA1DFE">
        <w:rPr>
          <w:szCs w:val="24"/>
        </w:rPr>
        <w:t xml:space="preserve"> </w:t>
      </w:r>
      <w:r w:rsidR="008927AE">
        <w:rPr>
          <w:szCs w:val="24"/>
        </w:rPr>
        <w:t xml:space="preserve">jaunimo reikalų koordinatorius (vyr. specialistas), </w:t>
      </w:r>
      <w:r w:rsidRPr="00CA1DFE">
        <w:rPr>
          <w:szCs w:val="24"/>
        </w:rPr>
        <w:t>Alizavos seniūnija</w:t>
      </w:r>
      <w:r w:rsidR="00F60DBA" w:rsidRPr="00CA1DFE">
        <w:rPr>
          <w:szCs w:val="24"/>
        </w:rPr>
        <w:t>,</w:t>
      </w:r>
      <w:r w:rsidRPr="00CA1DFE">
        <w:rPr>
          <w:szCs w:val="24"/>
        </w:rPr>
        <w:t xml:space="preserve"> Kupiškio seniūnija</w:t>
      </w:r>
      <w:r w:rsidR="00F60DBA" w:rsidRPr="00CA1DFE">
        <w:rPr>
          <w:szCs w:val="24"/>
        </w:rPr>
        <w:t>,</w:t>
      </w:r>
      <w:r w:rsidRPr="00CA1DFE">
        <w:rPr>
          <w:szCs w:val="24"/>
        </w:rPr>
        <w:t xml:space="preserve"> Noriūnų seniūnija</w:t>
      </w:r>
      <w:r w:rsidR="00F60DBA" w:rsidRPr="00CA1DFE">
        <w:rPr>
          <w:szCs w:val="24"/>
        </w:rPr>
        <w:t>,</w:t>
      </w:r>
      <w:r w:rsidRPr="00CA1DFE">
        <w:rPr>
          <w:szCs w:val="24"/>
        </w:rPr>
        <w:t xml:space="preserve"> Skapiškio seniūnija</w:t>
      </w:r>
      <w:r w:rsidR="00F60DBA" w:rsidRPr="00CA1DFE">
        <w:rPr>
          <w:szCs w:val="24"/>
        </w:rPr>
        <w:t>,</w:t>
      </w:r>
      <w:r w:rsidRPr="00CA1DFE">
        <w:rPr>
          <w:szCs w:val="24"/>
        </w:rPr>
        <w:t xml:space="preserve"> Subačiaus seniūnija</w:t>
      </w:r>
      <w:r w:rsidR="00F60DBA" w:rsidRPr="00CA1DFE">
        <w:rPr>
          <w:szCs w:val="24"/>
        </w:rPr>
        <w:t>,</w:t>
      </w:r>
      <w:r w:rsidRPr="00CA1DFE">
        <w:rPr>
          <w:szCs w:val="24"/>
        </w:rPr>
        <w:t xml:space="preserve"> Šimonių seniūnija</w:t>
      </w:r>
      <w:r w:rsidR="0025241B" w:rsidRPr="00CA1DFE">
        <w:rPr>
          <w:szCs w:val="24"/>
        </w:rPr>
        <w:t>.</w:t>
      </w:r>
    </w:p>
    <w:p w14:paraId="256D0A6B" w14:textId="77777777" w:rsidR="0025241B" w:rsidRPr="00CA1DFE" w:rsidRDefault="0025241B" w:rsidP="00334A87">
      <w:pPr>
        <w:suppressAutoHyphens/>
        <w:jc w:val="both"/>
        <w:rPr>
          <w:szCs w:val="24"/>
        </w:rPr>
      </w:pPr>
    </w:p>
    <w:p w14:paraId="011D764C" w14:textId="77777777" w:rsidR="00C02F14" w:rsidRPr="00CA1DFE" w:rsidRDefault="00C02F14" w:rsidP="00C02F14">
      <w:pPr>
        <w:jc w:val="both"/>
        <w:rPr>
          <w:szCs w:val="24"/>
        </w:rPr>
      </w:pPr>
      <w:r w:rsidRPr="00CA1DFE">
        <w:rPr>
          <w:b/>
          <w:bCs/>
          <w:szCs w:val="24"/>
        </w:rPr>
        <w:t xml:space="preserve">             Programos koordinatorė:  </w:t>
      </w:r>
    </w:p>
    <w:p w14:paraId="21D14F80" w14:textId="5E259EAB" w:rsidR="00AC2CF3" w:rsidRPr="00CA1DFE" w:rsidRDefault="00C02F14" w:rsidP="0010313B">
      <w:pPr>
        <w:jc w:val="both"/>
        <w:rPr>
          <w:szCs w:val="24"/>
        </w:rPr>
      </w:pPr>
      <w:r w:rsidRPr="00CA1DFE">
        <w:rPr>
          <w:szCs w:val="24"/>
        </w:rPr>
        <w:t xml:space="preserve">             Daiva Aleksandravičienė, Vidaus administravimo skyriaus vedėja, +370 459 35613, el. p. </w:t>
      </w:r>
      <w:hyperlink r:id="rId57" w:history="1">
        <w:r w:rsidRPr="00CA1DFE">
          <w:rPr>
            <w:rStyle w:val="Hipersaitas"/>
            <w:color w:val="auto"/>
            <w:szCs w:val="24"/>
          </w:rPr>
          <w:t>daiva.aleksandraviciene@kupiskis.lt</w:t>
        </w:r>
      </w:hyperlink>
      <w:r w:rsidRPr="00CA1DFE">
        <w:rPr>
          <w:szCs w:val="24"/>
        </w:rPr>
        <w:t xml:space="preserve"> .</w:t>
      </w:r>
    </w:p>
    <w:p w14:paraId="74EFE742" w14:textId="77777777" w:rsidR="00180C86" w:rsidRPr="00CA1DFE" w:rsidRDefault="00180C86" w:rsidP="0010313B">
      <w:pPr>
        <w:jc w:val="both"/>
        <w:rPr>
          <w:szCs w:val="24"/>
        </w:rPr>
      </w:pPr>
    </w:p>
    <w:p w14:paraId="0C7E7065" w14:textId="77777777" w:rsidR="00923B37" w:rsidRPr="00CA1DFE" w:rsidRDefault="00923B37" w:rsidP="00E63CB8">
      <w:pPr>
        <w:jc w:val="center"/>
        <w:rPr>
          <w:b/>
          <w:bCs/>
          <w:szCs w:val="24"/>
        </w:rPr>
      </w:pPr>
    </w:p>
    <w:p w14:paraId="6881C8C3" w14:textId="3FED450A" w:rsidR="00E63CB8" w:rsidRPr="00CA1DFE" w:rsidRDefault="00E63CB8" w:rsidP="00E63CB8">
      <w:pPr>
        <w:jc w:val="center"/>
        <w:rPr>
          <w:b/>
          <w:bCs/>
          <w:szCs w:val="24"/>
        </w:rPr>
      </w:pPr>
      <w:r w:rsidRPr="00CA1DFE">
        <w:rPr>
          <w:b/>
          <w:bCs/>
          <w:szCs w:val="24"/>
        </w:rPr>
        <w:t>V SKYRIUS</w:t>
      </w:r>
    </w:p>
    <w:p w14:paraId="55FFC1F2" w14:textId="77777777" w:rsidR="00E63CB8" w:rsidRPr="00CA1DFE" w:rsidRDefault="00E63CB8" w:rsidP="00E63CB8">
      <w:pPr>
        <w:jc w:val="center"/>
        <w:rPr>
          <w:b/>
          <w:bCs/>
          <w:szCs w:val="24"/>
        </w:rPr>
      </w:pPr>
      <w:r w:rsidRPr="00CA1DFE">
        <w:rPr>
          <w:b/>
          <w:bCs/>
          <w:szCs w:val="24"/>
        </w:rPr>
        <w:t>SAVIVALDYBĖS VALDOMŲ ĮMONIŲ IR VIEŠŲJŲ ĮSTAIGŲ PLANUOJAMOS PASIEKTI PAGRINDINIŲ VEIKLOS RODIKLIŲ REIKŠMĖS</w:t>
      </w:r>
    </w:p>
    <w:p w14:paraId="155E0DA3" w14:textId="77777777" w:rsidR="00E63CB8" w:rsidRPr="00CA1DFE" w:rsidRDefault="00E63CB8" w:rsidP="00E63CB8">
      <w:pPr>
        <w:jc w:val="center"/>
        <w:rPr>
          <w:b/>
          <w:bCs/>
          <w:szCs w:val="24"/>
        </w:rPr>
      </w:pPr>
    </w:p>
    <w:p w14:paraId="4FC04A56" w14:textId="6C9A61BF" w:rsidR="00E63CB8" w:rsidRPr="00CA1DFE" w:rsidRDefault="00D21FE6" w:rsidP="00F325B6">
      <w:pPr>
        <w:pStyle w:val="Antrat"/>
        <w:jc w:val="center"/>
        <w:rPr>
          <w:b/>
          <w:bCs/>
          <w:i/>
          <w:iCs w:val="0"/>
          <w:sz w:val="20"/>
          <w:szCs w:val="20"/>
        </w:rPr>
      </w:pPr>
      <w:r w:rsidRPr="00CA1DFE">
        <w:rPr>
          <w:b/>
          <w:bCs/>
          <w:i/>
          <w:iCs w:val="0"/>
          <w:sz w:val="20"/>
          <w:szCs w:val="20"/>
        </w:rPr>
        <w:t>13</w:t>
      </w:r>
      <w:r w:rsidR="00E63CB8" w:rsidRPr="00CA1DFE">
        <w:rPr>
          <w:b/>
          <w:bCs/>
          <w:i/>
          <w:iCs w:val="0"/>
          <w:sz w:val="20"/>
          <w:szCs w:val="20"/>
        </w:rPr>
        <w:t xml:space="preserve"> lentelė. </w:t>
      </w:r>
      <w:r w:rsidR="00E63CB8" w:rsidRPr="00CA1DFE">
        <w:rPr>
          <w:i/>
          <w:iCs w:val="0"/>
          <w:sz w:val="20"/>
          <w:szCs w:val="20"/>
        </w:rPr>
        <w:t>Savivaldybės valdomų įmonių ir viešųjų įstaigų planuojami pasiekti pagrindiniai veiklos rodikliai ir jų reikšmės</w:t>
      </w:r>
    </w:p>
    <w:p w14:paraId="0A1FC225" w14:textId="3AB22B5B" w:rsidR="00820CBA" w:rsidRPr="00CA1DFE" w:rsidRDefault="00820CBA" w:rsidP="00820CBA">
      <w:pPr>
        <w:tabs>
          <w:tab w:val="left" w:pos="6237"/>
          <w:tab w:val="right" w:pos="8306"/>
        </w:tabs>
        <w:rPr>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1"/>
        <w:gridCol w:w="2673"/>
        <w:gridCol w:w="2266"/>
        <w:gridCol w:w="971"/>
        <w:gridCol w:w="1217"/>
        <w:gridCol w:w="1350"/>
      </w:tblGrid>
      <w:tr w:rsidR="00CA1DFE" w:rsidRPr="00CA1DFE" w14:paraId="70827704" w14:textId="77777777" w:rsidTr="00E502B2">
        <w:tc>
          <w:tcPr>
            <w:tcW w:w="59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F67C607" w14:textId="77777777" w:rsidR="00820CBA" w:rsidRPr="00CA1DFE" w:rsidRDefault="00820CBA" w:rsidP="00BC7ED8">
            <w:pPr>
              <w:jc w:val="center"/>
              <w:rPr>
                <w:b/>
                <w:bCs/>
                <w:sz w:val="22"/>
                <w:szCs w:val="22"/>
              </w:rPr>
            </w:pPr>
            <w:r w:rsidRPr="00CA1DFE">
              <w:rPr>
                <w:b/>
                <w:bCs/>
                <w:sz w:val="22"/>
                <w:szCs w:val="22"/>
              </w:rPr>
              <w:t>Eil. Nr.</w:t>
            </w:r>
          </w:p>
        </w:tc>
        <w:tc>
          <w:tcPr>
            <w:tcW w:w="138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B24EA69" w14:textId="77777777" w:rsidR="00820CBA" w:rsidRPr="00CA1DFE" w:rsidRDefault="00820CBA" w:rsidP="00BC7ED8">
            <w:pPr>
              <w:jc w:val="center"/>
              <w:rPr>
                <w:b/>
                <w:bCs/>
                <w:sz w:val="22"/>
                <w:szCs w:val="22"/>
              </w:rPr>
            </w:pPr>
            <w:r w:rsidRPr="00CA1DFE">
              <w:rPr>
                <w:b/>
                <w:bCs/>
                <w:sz w:val="22"/>
                <w:szCs w:val="22"/>
              </w:rPr>
              <w:t>Savivaldybės valdomos įmonės ar viešosios įstaigos pavadinimas</w:t>
            </w:r>
          </w:p>
        </w:tc>
        <w:tc>
          <w:tcPr>
            <w:tcW w:w="117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2419F53" w14:textId="77777777" w:rsidR="00820CBA" w:rsidRPr="00CA1DFE" w:rsidRDefault="00820CBA" w:rsidP="00BC7ED8">
            <w:pPr>
              <w:jc w:val="center"/>
              <w:rPr>
                <w:b/>
                <w:bCs/>
                <w:sz w:val="22"/>
                <w:szCs w:val="22"/>
              </w:rPr>
            </w:pPr>
            <w:r w:rsidRPr="00CA1DFE">
              <w:rPr>
                <w:b/>
                <w:bCs/>
                <w:sz w:val="22"/>
                <w:szCs w:val="22"/>
              </w:rPr>
              <w:t xml:space="preserve">Rodiklio pavadinimas, matavimo vnt.  </w:t>
            </w:r>
          </w:p>
        </w:tc>
        <w:tc>
          <w:tcPr>
            <w:tcW w:w="1837" w:type="pct"/>
            <w:gridSpan w:val="3"/>
            <w:tcBorders>
              <w:top w:val="single" w:sz="4" w:space="0" w:color="auto"/>
              <w:left w:val="single" w:sz="4" w:space="0" w:color="auto"/>
              <w:bottom w:val="single" w:sz="4" w:space="0" w:color="auto"/>
              <w:right w:val="single" w:sz="4" w:space="0" w:color="auto"/>
            </w:tcBorders>
            <w:shd w:val="clear" w:color="auto" w:fill="DBE5F1"/>
            <w:hideMark/>
          </w:tcPr>
          <w:p w14:paraId="0A8A238C" w14:textId="77777777" w:rsidR="00820CBA" w:rsidRPr="00CA1DFE" w:rsidRDefault="00820CBA" w:rsidP="00BC7ED8">
            <w:pPr>
              <w:tabs>
                <w:tab w:val="left" w:pos="6237"/>
                <w:tab w:val="right" w:pos="8306"/>
              </w:tabs>
              <w:jc w:val="center"/>
              <w:rPr>
                <w:b/>
                <w:bCs/>
                <w:i/>
                <w:sz w:val="22"/>
                <w:szCs w:val="22"/>
              </w:rPr>
            </w:pPr>
            <w:r w:rsidRPr="00CA1DFE">
              <w:rPr>
                <w:b/>
                <w:bCs/>
                <w:sz w:val="22"/>
                <w:szCs w:val="22"/>
              </w:rPr>
              <w:t>Planuojamos rodiklių reikšmės</w:t>
            </w:r>
          </w:p>
        </w:tc>
      </w:tr>
      <w:tr w:rsidR="00CA1DFE" w:rsidRPr="00CA1DFE" w14:paraId="084FDE4D" w14:textId="77777777" w:rsidTr="00E502B2">
        <w:tc>
          <w:tcPr>
            <w:tcW w:w="598" w:type="pct"/>
            <w:vMerge/>
            <w:tcBorders>
              <w:top w:val="single" w:sz="4" w:space="0" w:color="auto"/>
              <w:left w:val="single" w:sz="4" w:space="0" w:color="auto"/>
              <w:bottom w:val="single" w:sz="4" w:space="0" w:color="auto"/>
              <w:right w:val="single" w:sz="4" w:space="0" w:color="auto"/>
            </w:tcBorders>
            <w:vAlign w:val="center"/>
            <w:hideMark/>
          </w:tcPr>
          <w:p w14:paraId="581CC764" w14:textId="77777777" w:rsidR="00820CBA" w:rsidRPr="00CA1DFE" w:rsidRDefault="00820CBA" w:rsidP="00BC7ED8">
            <w:pPr>
              <w:rPr>
                <w:b/>
                <w:bCs/>
                <w:sz w:val="22"/>
                <w:szCs w:val="22"/>
              </w:rPr>
            </w:pPr>
          </w:p>
        </w:tc>
        <w:tc>
          <w:tcPr>
            <w:tcW w:w="1388" w:type="pct"/>
            <w:vMerge/>
            <w:tcBorders>
              <w:top w:val="single" w:sz="4" w:space="0" w:color="auto"/>
              <w:left w:val="single" w:sz="4" w:space="0" w:color="auto"/>
              <w:bottom w:val="single" w:sz="4" w:space="0" w:color="auto"/>
              <w:right w:val="single" w:sz="4" w:space="0" w:color="auto"/>
            </w:tcBorders>
            <w:vAlign w:val="center"/>
            <w:hideMark/>
          </w:tcPr>
          <w:p w14:paraId="631A39BE" w14:textId="77777777" w:rsidR="00820CBA" w:rsidRPr="00CA1DFE" w:rsidRDefault="00820CBA" w:rsidP="00BC7ED8">
            <w:pPr>
              <w:rPr>
                <w:b/>
                <w:bCs/>
                <w:sz w:val="22"/>
                <w:szCs w:val="22"/>
              </w:rPr>
            </w:pPr>
          </w:p>
        </w:tc>
        <w:tc>
          <w:tcPr>
            <w:tcW w:w="1177" w:type="pct"/>
            <w:vMerge/>
            <w:tcBorders>
              <w:top w:val="single" w:sz="4" w:space="0" w:color="auto"/>
              <w:left w:val="single" w:sz="4" w:space="0" w:color="auto"/>
              <w:bottom w:val="single" w:sz="4" w:space="0" w:color="auto"/>
              <w:right w:val="single" w:sz="4" w:space="0" w:color="auto"/>
            </w:tcBorders>
            <w:vAlign w:val="center"/>
            <w:hideMark/>
          </w:tcPr>
          <w:p w14:paraId="002615E1" w14:textId="77777777" w:rsidR="00820CBA" w:rsidRPr="00CA1DFE" w:rsidRDefault="00820CBA" w:rsidP="00BC7ED8">
            <w:pPr>
              <w:rPr>
                <w:b/>
                <w:bCs/>
                <w:sz w:val="22"/>
                <w:szCs w:val="22"/>
              </w:rPr>
            </w:pPr>
          </w:p>
        </w:tc>
        <w:tc>
          <w:tcPr>
            <w:tcW w:w="50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502202C6" w14:textId="15AE25AE" w:rsidR="00820CBA" w:rsidRPr="00CA1DFE" w:rsidRDefault="00820CBA" w:rsidP="00BC7ED8">
            <w:pPr>
              <w:tabs>
                <w:tab w:val="left" w:pos="6237"/>
                <w:tab w:val="right" w:pos="8306"/>
              </w:tabs>
              <w:jc w:val="center"/>
              <w:rPr>
                <w:b/>
                <w:bCs/>
                <w:sz w:val="22"/>
                <w:szCs w:val="22"/>
              </w:rPr>
            </w:pPr>
            <w:r w:rsidRPr="00CA1DFE">
              <w:rPr>
                <w:b/>
                <w:bCs/>
                <w:sz w:val="22"/>
                <w:szCs w:val="22"/>
              </w:rPr>
              <w:t xml:space="preserve">2025 </w:t>
            </w:r>
          </w:p>
        </w:tc>
        <w:tc>
          <w:tcPr>
            <w:tcW w:w="63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3D13BF3" w14:textId="6C98E201" w:rsidR="00820CBA" w:rsidRPr="00CA1DFE" w:rsidRDefault="00820CBA" w:rsidP="00BC7ED8">
            <w:pPr>
              <w:tabs>
                <w:tab w:val="left" w:pos="6237"/>
                <w:tab w:val="right" w:pos="8306"/>
              </w:tabs>
              <w:jc w:val="center"/>
              <w:rPr>
                <w:b/>
                <w:bCs/>
                <w:i/>
                <w:sz w:val="22"/>
                <w:szCs w:val="22"/>
              </w:rPr>
            </w:pPr>
            <w:r w:rsidRPr="00CA1DFE">
              <w:rPr>
                <w:b/>
                <w:bCs/>
                <w:sz w:val="22"/>
                <w:szCs w:val="22"/>
              </w:rPr>
              <w:t xml:space="preserve">2026 </w:t>
            </w:r>
          </w:p>
        </w:tc>
        <w:tc>
          <w:tcPr>
            <w:tcW w:w="701"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CF5AF38" w14:textId="1EB982BE" w:rsidR="00820CBA" w:rsidRPr="00CA1DFE" w:rsidRDefault="00820CBA" w:rsidP="00BC7ED8">
            <w:pPr>
              <w:tabs>
                <w:tab w:val="left" w:pos="6237"/>
                <w:tab w:val="right" w:pos="8306"/>
              </w:tabs>
              <w:jc w:val="center"/>
              <w:rPr>
                <w:b/>
                <w:bCs/>
                <w:iCs/>
                <w:sz w:val="22"/>
                <w:szCs w:val="22"/>
              </w:rPr>
            </w:pPr>
            <w:r w:rsidRPr="00CA1DFE">
              <w:rPr>
                <w:b/>
                <w:bCs/>
                <w:iCs/>
                <w:sz w:val="22"/>
                <w:szCs w:val="22"/>
              </w:rPr>
              <w:t>2027</w:t>
            </w:r>
          </w:p>
        </w:tc>
      </w:tr>
      <w:tr w:rsidR="00CA1DFE" w:rsidRPr="00CA1DFE" w14:paraId="18410CCF" w14:textId="77777777" w:rsidTr="00E502B2">
        <w:tc>
          <w:tcPr>
            <w:tcW w:w="59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B0FD31C" w14:textId="77777777" w:rsidR="00820CBA" w:rsidRPr="00CA1DFE" w:rsidRDefault="00820CBA" w:rsidP="00BC7ED8">
            <w:pPr>
              <w:tabs>
                <w:tab w:val="left" w:pos="6237"/>
                <w:tab w:val="right" w:pos="8306"/>
              </w:tabs>
              <w:jc w:val="center"/>
              <w:rPr>
                <w:sz w:val="22"/>
                <w:szCs w:val="22"/>
              </w:rPr>
            </w:pPr>
            <w:r w:rsidRPr="00CA1DFE">
              <w:rPr>
                <w:sz w:val="22"/>
                <w:szCs w:val="22"/>
              </w:rPr>
              <w:t>1</w:t>
            </w:r>
          </w:p>
        </w:tc>
        <w:tc>
          <w:tcPr>
            <w:tcW w:w="138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2922E0A5" w14:textId="77777777" w:rsidR="00820CBA" w:rsidRPr="00CA1DFE" w:rsidRDefault="00820CBA" w:rsidP="00BC7ED8">
            <w:pPr>
              <w:tabs>
                <w:tab w:val="left" w:pos="6237"/>
                <w:tab w:val="right" w:pos="8306"/>
              </w:tabs>
              <w:jc w:val="center"/>
              <w:rPr>
                <w:sz w:val="22"/>
                <w:szCs w:val="22"/>
              </w:rPr>
            </w:pPr>
            <w:r w:rsidRPr="00CA1DFE">
              <w:rPr>
                <w:sz w:val="22"/>
                <w:szCs w:val="22"/>
              </w:rPr>
              <w:t>2</w:t>
            </w:r>
          </w:p>
        </w:tc>
        <w:tc>
          <w:tcPr>
            <w:tcW w:w="1177"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3A10DD01" w14:textId="77777777" w:rsidR="00820CBA" w:rsidRPr="00CA1DFE" w:rsidRDefault="00820CBA" w:rsidP="00BC7ED8">
            <w:pPr>
              <w:tabs>
                <w:tab w:val="left" w:pos="6237"/>
                <w:tab w:val="right" w:pos="8306"/>
              </w:tabs>
              <w:jc w:val="center"/>
              <w:rPr>
                <w:sz w:val="22"/>
                <w:szCs w:val="22"/>
              </w:rPr>
            </w:pPr>
            <w:r w:rsidRPr="00CA1DFE">
              <w:rPr>
                <w:sz w:val="22"/>
                <w:szCs w:val="22"/>
              </w:rPr>
              <w:t>3</w:t>
            </w:r>
          </w:p>
        </w:tc>
        <w:tc>
          <w:tcPr>
            <w:tcW w:w="504" w:type="pct"/>
            <w:tcBorders>
              <w:top w:val="single" w:sz="4" w:space="0" w:color="auto"/>
              <w:left w:val="single" w:sz="4" w:space="0" w:color="auto"/>
              <w:bottom w:val="single" w:sz="4" w:space="0" w:color="auto"/>
              <w:right w:val="single" w:sz="4" w:space="0" w:color="auto"/>
            </w:tcBorders>
            <w:shd w:val="clear" w:color="auto" w:fill="DBE5F1"/>
            <w:hideMark/>
          </w:tcPr>
          <w:p w14:paraId="33FB38A5" w14:textId="77777777" w:rsidR="00820CBA" w:rsidRPr="00CA1DFE" w:rsidRDefault="00820CBA" w:rsidP="00BC7ED8">
            <w:pPr>
              <w:tabs>
                <w:tab w:val="left" w:pos="6237"/>
                <w:tab w:val="right" w:pos="8306"/>
              </w:tabs>
              <w:jc w:val="center"/>
              <w:rPr>
                <w:sz w:val="22"/>
                <w:szCs w:val="22"/>
              </w:rPr>
            </w:pPr>
            <w:r w:rsidRPr="00CA1DFE">
              <w:rPr>
                <w:sz w:val="22"/>
                <w:szCs w:val="22"/>
              </w:rPr>
              <w:t>4</w:t>
            </w:r>
          </w:p>
        </w:tc>
        <w:tc>
          <w:tcPr>
            <w:tcW w:w="63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7B8DE25" w14:textId="77777777" w:rsidR="00820CBA" w:rsidRPr="00CA1DFE" w:rsidRDefault="00820CBA" w:rsidP="00BC7ED8">
            <w:pPr>
              <w:tabs>
                <w:tab w:val="left" w:pos="6237"/>
                <w:tab w:val="right" w:pos="8306"/>
              </w:tabs>
              <w:jc w:val="center"/>
              <w:rPr>
                <w:sz w:val="22"/>
                <w:szCs w:val="22"/>
              </w:rPr>
            </w:pPr>
            <w:r w:rsidRPr="00CA1DFE">
              <w:rPr>
                <w:sz w:val="22"/>
                <w:szCs w:val="22"/>
              </w:rPr>
              <w:t>5</w:t>
            </w:r>
          </w:p>
        </w:tc>
        <w:tc>
          <w:tcPr>
            <w:tcW w:w="701"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1A2F00DE" w14:textId="77777777" w:rsidR="00820CBA" w:rsidRPr="00CA1DFE" w:rsidRDefault="00820CBA" w:rsidP="00BC7ED8">
            <w:pPr>
              <w:tabs>
                <w:tab w:val="left" w:pos="6237"/>
                <w:tab w:val="right" w:pos="8306"/>
              </w:tabs>
              <w:jc w:val="center"/>
              <w:rPr>
                <w:sz w:val="22"/>
                <w:szCs w:val="22"/>
              </w:rPr>
            </w:pPr>
            <w:r w:rsidRPr="00CA1DFE">
              <w:rPr>
                <w:sz w:val="22"/>
                <w:szCs w:val="22"/>
              </w:rPr>
              <w:t>6</w:t>
            </w:r>
          </w:p>
        </w:tc>
      </w:tr>
      <w:tr w:rsidR="00CA1DFE" w:rsidRPr="00CA1DFE" w14:paraId="7BD127D2" w14:textId="77777777" w:rsidTr="00BC7ED8">
        <w:tc>
          <w:tcPr>
            <w:tcW w:w="5000" w:type="pct"/>
            <w:gridSpan w:val="6"/>
            <w:tcBorders>
              <w:top w:val="single" w:sz="4" w:space="0" w:color="auto"/>
              <w:left w:val="single" w:sz="4" w:space="0" w:color="auto"/>
              <w:bottom w:val="single" w:sz="4" w:space="0" w:color="auto"/>
              <w:right w:val="single" w:sz="4" w:space="0" w:color="auto"/>
            </w:tcBorders>
            <w:hideMark/>
          </w:tcPr>
          <w:p w14:paraId="1295119B" w14:textId="77777777" w:rsidR="00820CBA" w:rsidRPr="00CA1DFE" w:rsidRDefault="00820CBA" w:rsidP="00BC7ED8">
            <w:pPr>
              <w:tabs>
                <w:tab w:val="center" w:pos="-7800"/>
                <w:tab w:val="left" w:pos="6237"/>
                <w:tab w:val="right" w:pos="8306"/>
              </w:tabs>
              <w:jc w:val="center"/>
              <w:rPr>
                <w:b/>
                <w:bCs/>
                <w:i/>
                <w:iCs/>
                <w:sz w:val="22"/>
                <w:szCs w:val="22"/>
              </w:rPr>
            </w:pPr>
            <w:r w:rsidRPr="00CA1DFE">
              <w:rPr>
                <w:b/>
                <w:bCs/>
                <w:i/>
                <w:iCs/>
                <w:sz w:val="22"/>
                <w:szCs w:val="22"/>
              </w:rPr>
              <w:t>Savivaldybės valdomų įmonių planuojami pasiekti pagrindiniai veiklos rodikliai ir jų reikšmės</w:t>
            </w:r>
          </w:p>
        </w:tc>
      </w:tr>
      <w:tr w:rsidR="00CA1DFE" w:rsidRPr="00CA1DFE" w14:paraId="2382EF84" w14:textId="77777777" w:rsidTr="00E502B2">
        <w:tc>
          <w:tcPr>
            <w:tcW w:w="598" w:type="pct"/>
            <w:vMerge w:val="restart"/>
            <w:tcBorders>
              <w:top w:val="single" w:sz="4" w:space="0" w:color="auto"/>
              <w:left w:val="single" w:sz="4" w:space="0" w:color="auto"/>
              <w:right w:val="single" w:sz="4" w:space="0" w:color="auto"/>
            </w:tcBorders>
          </w:tcPr>
          <w:p w14:paraId="21F18C31" w14:textId="77777777" w:rsidR="00C71836" w:rsidRPr="00CA1DFE" w:rsidRDefault="00C71836" w:rsidP="00C71836">
            <w:pPr>
              <w:tabs>
                <w:tab w:val="left" w:pos="6237"/>
                <w:tab w:val="right" w:pos="8306"/>
              </w:tabs>
              <w:jc w:val="center"/>
              <w:rPr>
                <w:sz w:val="22"/>
                <w:szCs w:val="22"/>
              </w:rPr>
            </w:pPr>
            <w:r w:rsidRPr="00CA1DFE">
              <w:rPr>
                <w:sz w:val="22"/>
                <w:szCs w:val="22"/>
              </w:rPr>
              <w:t>1.</w:t>
            </w:r>
          </w:p>
        </w:tc>
        <w:tc>
          <w:tcPr>
            <w:tcW w:w="1388" w:type="pct"/>
            <w:vMerge w:val="restart"/>
            <w:tcBorders>
              <w:top w:val="single" w:sz="4" w:space="0" w:color="auto"/>
              <w:left w:val="single" w:sz="4" w:space="0" w:color="auto"/>
              <w:right w:val="single" w:sz="4" w:space="0" w:color="auto"/>
            </w:tcBorders>
          </w:tcPr>
          <w:p w14:paraId="4A9BF2AA" w14:textId="77777777" w:rsidR="00C71836" w:rsidRPr="00CA1DFE" w:rsidRDefault="00C71836" w:rsidP="00C71836">
            <w:pPr>
              <w:tabs>
                <w:tab w:val="left" w:pos="6237"/>
                <w:tab w:val="right" w:pos="8306"/>
              </w:tabs>
              <w:jc w:val="center"/>
              <w:rPr>
                <w:sz w:val="22"/>
                <w:szCs w:val="22"/>
              </w:rPr>
            </w:pPr>
            <w:r w:rsidRPr="00CA1DFE">
              <w:rPr>
                <w:sz w:val="22"/>
                <w:szCs w:val="22"/>
              </w:rPr>
              <w:t>Uždaroji akcinė bendrovė „Kupiškio komunalininkas“</w:t>
            </w:r>
          </w:p>
        </w:tc>
        <w:tc>
          <w:tcPr>
            <w:tcW w:w="1177" w:type="pct"/>
            <w:tcBorders>
              <w:top w:val="single" w:sz="4" w:space="0" w:color="auto"/>
              <w:left w:val="single" w:sz="4" w:space="0" w:color="auto"/>
              <w:bottom w:val="single" w:sz="4" w:space="0" w:color="auto"/>
              <w:right w:val="single" w:sz="4" w:space="0" w:color="auto"/>
            </w:tcBorders>
            <w:vAlign w:val="center"/>
          </w:tcPr>
          <w:p w14:paraId="5BB94CCE" w14:textId="77777777" w:rsidR="00C71836" w:rsidRPr="00CA1DFE" w:rsidRDefault="00C71836" w:rsidP="00C71836">
            <w:pPr>
              <w:tabs>
                <w:tab w:val="left" w:pos="6237"/>
                <w:tab w:val="right" w:pos="8306"/>
              </w:tabs>
              <w:rPr>
                <w:sz w:val="22"/>
                <w:szCs w:val="22"/>
              </w:rPr>
            </w:pPr>
            <w:r w:rsidRPr="00CA1DFE">
              <w:rPr>
                <w:sz w:val="22"/>
                <w:szCs w:val="22"/>
              </w:rPr>
              <w:t>Atnaujintų daugiabučių namų skaičius, vnt.</w:t>
            </w:r>
          </w:p>
        </w:tc>
        <w:tc>
          <w:tcPr>
            <w:tcW w:w="504" w:type="pct"/>
            <w:tcBorders>
              <w:top w:val="single" w:sz="4" w:space="0" w:color="auto"/>
              <w:left w:val="single" w:sz="4" w:space="0" w:color="auto"/>
              <w:bottom w:val="single" w:sz="4" w:space="0" w:color="auto"/>
              <w:right w:val="single" w:sz="4" w:space="0" w:color="auto"/>
            </w:tcBorders>
          </w:tcPr>
          <w:p w14:paraId="6EC46E00" w14:textId="38CF2784" w:rsidR="00C71836" w:rsidRPr="00CA1DFE" w:rsidRDefault="00C71836" w:rsidP="00C71836">
            <w:pPr>
              <w:tabs>
                <w:tab w:val="left" w:pos="6237"/>
                <w:tab w:val="right" w:pos="8306"/>
              </w:tabs>
              <w:jc w:val="center"/>
              <w:rPr>
                <w:sz w:val="22"/>
                <w:szCs w:val="22"/>
              </w:rPr>
            </w:pPr>
            <w:r w:rsidRPr="00CA1DFE">
              <w:rPr>
                <w:sz w:val="22"/>
                <w:szCs w:val="22"/>
              </w:rPr>
              <w:t>5</w:t>
            </w:r>
          </w:p>
        </w:tc>
        <w:tc>
          <w:tcPr>
            <w:tcW w:w="632" w:type="pct"/>
            <w:tcBorders>
              <w:top w:val="single" w:sz="4" w:space="0" w:color="auto"/>
              <w:left w:val="single" w:sz="4" w:space="0" w:color="auto"/>
              <w:bottom w:val="single" w:sz="4" w:space="0" w:color="auto"/>
              <w:right w:val="single" w:sz="4" w:space="0" w:color="auto"/>
            </w:tcBorders>
          </w:tcPr>
          <w:p w14:paraId="00BCD6D0" w14:textId="7E2BB736" w:rsidR="00C71836" w:rsidRPr="00CA1DFE" w:rsidRDefault="00C71836" w:rsidP="00C71836">
            <w:pPr>
              <w:tabs>
                <w:tab w:val="left" w:pos="6237"/>
                <w:tab w:val="right" w:pos="8306"/>
              </w:tabs>
              <w:jc w:val="center"/>
              <w:rPr>
                <w:sz w:val="22"/>
                <w:szCs w:val="22"/>
              </w:rPr>
            </w:pPr>
            <w:r w:rsidRPr="00CA1DFE">
              <w:rPr>
                <w:sz w:val="22"/>
                <w:szCs w:val="22"/>
              </w:rPr>
              <w:t>6</w:t>
            </w:r>
          </w:p>
        </w:tc>
        <w:tc>
          <w:tcPr>
            <w:tcW w:w="701" w:type="pct"/>
            <w:tcBorders>
              <w:top w:val="single" w:sz="4" w:space="0" w:color="auto"/>
              <w:left w:val="single" w:sz="4" w:space="0" w:color="auto"/>
              <w:bottom w:val="single" w:sz="4" w:space="0" w:color="auto"/>
              <w:right w:val="single" w:sz="4" w:space="0" w:color="auto"/>
            </w:tcBorders>
          </w:tcPr>
          <w:p w14:paraId="678990BF" w14:textId="6E207EA9" w:rsidR="00C71836" w:rsidRPr="00CA1DFE" w:rsidRDefault="00C71836" w:rsidP="00C71836">
            <w:pPr>
              <w:tabs>
                <w:tab w:val="left" w:pos="6237"/>
                <w:tab w:val="right" w:pos="8306"/>
              </w:tabs>
              <w:jc w:val="center"/>
              <w:rPr>
                <w:sz w:val="22"/>
                <w:szCs w:val="22"/>
              </w:rPr>
            </w:pPr>
            <w:r w:rsidRPr="00CA1DFE">
              <w:rPr>
                <w:sz w:val="22"/>
                <w:szCs w:val="22"/>
              </w:rPr>
              <w:t>2</w:t>
            </w:r>
          </w:p>
        </w:tc>
      </w:tr>
      <w:tr w:rsidR="00CA1DFE" w:rsidRPr="00CA1DFE" w14:paraId="71156FDE" w14:textId="77777777" w:rsidTr="00E502B2">
        <w:tc>
          <w:tcPr>
            <w:tcW w:w="598" w:type="pct"/>
            <w:vMerge/>
            <w:tcBorders>
              <w:left w:val="single" w:sz="4" w:space="0" w:color="auto"/>
              <w:bottom w:val="single" w:sz="4" w:space="0" w:color="auto"/>
              <w:right w:val="single" w:sz="4" w:space="0" w:color="auto"/>
            </w:tcBorders>
          </w:tcPr>
          <w:p w14:paraId="712B711E" w14:textId="77777777" w:rsidR="00C71836" w:rsidRPr="00CA1DFE" w:rsidRDefault="00C71836" w:rsidP="00C71836">
            <w:pPr>
              <w:tabs>
                <w:tab w:val="left" w:pos="6237"/>
                <w:tab w:val="right" w:pos="8306"/>
              </w:tabs>
              <w:jc w:val="center"/>
              <w:rPr>
                <w:b/>
                <w:bCs/>
                <w:sz w:val="22"/>
                <w:szCs w:val="22"/>
              </w:rPr>
            </w:pPr>
          </w:p>
        </w:tc>
        <w:tc>
          <w:tcPr>
            <w:tcW w:w="1388" w:type="pct"/>
            <w:vMerge/>
            <w:tcBorders>
              <w:left w:val="single" w:sz="4" w:space="0" w:color="auto"/>
              <w:bottom w:val="single" w:sz="4" w:space="0" w:color="auto"/>
              <w:right w:val="single" w:sz="4" w:space="0" w:color="auto"/>
            </w:tcBorders>
          </w:tcPr>
          <w:p w14:paraId="2A9F87C2" w14:textId="77777777" w:rsidR="00C71836" w:rsidRPr="00CA1DFE"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4527DAB1" w14:textId="77777777" w:rsidR="00C71836" w:rsidRPr="00CA1DFE" w:rsidRDefault="00C71836" w:rsidP="00C71836">
            <w:pPr>
              <w:tabs>
                <w:tab w:val="left" w:pos="6237"/>
                <w:tab w:val="right" w:pos="8306"/>
              </w:tabs>
              <w:rPr>
                <w:b/>
                <w:bCs/>
                <w:sz w:val="22"/>
                <w:szCs w:val="22"/>
              </w:rPr>
            </w:pPr>
            <w:r w:rsidRPr="00CA1DFE">
              <w:rPr>
                <w:sz w:val="22"/>
                <w:szCs w:val="22"/>
                <w:shd w:val="clear" w:color="auto" w:fill="FFFFFF"/>
              </w:rPr>
              <w:t>Teikiamų paslaugų rūšių kiekis, vnt.</w:t>
            </w:r>
          </w:p>
        </w:tc>
        <w:tc>
          <w:tcPr>
            <w:tcW w:w="504" w:type="pct"/>
            <w:tcBorders>
              <w:top w:val="single" w:sz="4" w:space="0" w:color="auto"/>
              <w:left w:val="single" w:sz="4" w:space="0" w:color="auto"/>
              <w:bottom w:val="single" w:sz="4" w:space="0" w:color="auto"/>
              <w:right w:val="single" w:sz="4" w:space="0" w:color="auto"/>
            </w:tcBorders>
          </w:tcPr>
          <w:p w14:paraId="24FDA181" w14:textId="6FA816E6" w:rsidR="00C71836" w:rsidRPr="00CA1DFE" w:rsidRDefault="00C71836" w:rsidP="00C71836">
            <w:pPr>
              <w:tabs>
                <w:tab w:val="left" w:pos="6237"/>
                <w:tab w:val="right" w:pos="8306"/>
              </w:tabs>
              <w:jc w:val="center"/>
              <w:rPr>
                <w:b/>
                <w:bCs/>
                <w:sz w:val="22"/>
                <w:szCs w:val="22"/>
              </w:rPr>
            </w:pPr>
            <w:r w:rsidRPr="00CA1DFE">
              <w:rPr>
                <w:sz w:val="22"/>
                <w:szCs w:val="22"/>
              </w:rPr>
              <w:t>42</w:t>
            </w:r>
          </w:p>
        </w:tc>
        <w:tc>
          <w:tcPr>
            <w:tcW w:w="632" w:type="pct"/>
            <w:tcBorders>
              <w:top w:val="single" w:sz="4" w:space="0" w:color="auto"/>
              <w:left w:val="single" w:sz="4" w:space="0" w:color="auto"/>
              <w:bottom w:val="single" w:sz="4" w:space="0" w:color="auto"/>
              <w:right w:val="single" w:sz="4" w:space="0" w:color="auto"/>
            </w:tcBorders>
          </w:tcPr>
          <w:p w14:paraId="3129863D" w14:textId="1E8358FD" w:rsidR="00C71836" w:rsidRPr="00CA1DFE" w:rsidRDefault="00C71836" w:rsidP="00C71836">
            <w:pPr>
              <w:tabs>
                <w:tab w:val="left" w:pos="6237"/>
                <w:tab w:val="right" w:pos="8306"/>
              </w:tabs>
              <w:jc w:val="center"/>
              <w:rPr>
                <w:b/>
                <w:bCs/>
                <w:sz w:val="22"/>
                <w:szCs w:val="22"/>
              </w:rPr>
            </w:pPr>
            <w:r w:rsidRPr="00CA1DFE">
              <w:rPr>
                <w:sz w:val="22"/>
                <w:szCs w:val="22"/>
              </w:rPr>
              <w:t>45</w:t>
            </w:r>
          </w:p>
        </w:tc>
        <w:tc>
          <w:tcPr>
            <w:tcW w:w="701" w:type="pct"/>
            <w:tcBorders>
              <w:top w:val="single" w:sz="4" w:space="0" w:color="auto"/>
              <w:left w:val="single" w:sz="4" w:space="0" w:color="auto"/>
              <w:bottom w:val="single" w:sz="4" w:space="0" w:color="auto"/>
              <w:right w:val="single" w:sz="4" w:space="0" w:color="auto"/>
            </w:tcBorders>
          </w:tcPr>
          <w:p w14:paraId="210FAABA" w14:textId="2FF996E3" w:rsidR="00C71836" w:rsidRPr="00CA1DFE" w:rsidRDefault="00C71836" w:rsidP="00C71836">
            <w:pPr>
              <w:tabs>
                <w:tab w:val="left" w:pos="6237"/>
                <w:tab w:val="right" w:pos="8306"/>
              </w:tabs>
              <w:jc w:val="center"/>
              <w:rPr>
                <w:b/>
                <w:bCs/>
                <w:sz w:val="22"/>
                <w:szCs w:val="22"/>
              </w:rPr>
            </w:pPr>
            <w:r w:rsidRPr="00CA1DFE">
              <w:rPr>
                <w:sz w:val="22"/>
                <w:szCs w:val="22"/>
              </w:rPr>
              <w:t>46</w:t>
            </w:r>
          </w:p>
        </w:tc>
      </w:tr>
      <w:tr w:rsidR="00CA1DFE" w:rsidRPr="00CA1DFE" w14:paraId="0E2117C1" w14:textId="77777777" w:rsidTr="00E502B2">
        <w:tc>
          <w:tcPr>
            <w:tcW w:w="598" w:type="pct"/>
            <w:vMerge w:val="restart"/>
            <w:tcBorders>
              <w:top w:val="single" w:sz="4" w:space="0" w:color="auto"/>
              <w:left w:val="single" w:sz="4" w:space="0" w:color="auto"/>
              <w:right w:val="single" w:sz="4" w:space="0" w:color="auto"/>
            </w:tcBorders>
          </w:tcPr>
          <w:p w14:paraId="5E7190BB" w14:textId="77777777" w:rsidR="00C71836" w:rsidRPr="00CA1DFE" w:rsidRDefault="00C71836" w:rsidP="00C71836">
            <w:pPr>
              <w:tabs>
                <w:tab w:val="left" w:pos="6237"/>
                <w:tab w:val="right" w:pos="8306"/>
              </w:tabs>
              <w:jc w:val="center"/>
              <w:rPr>
                <w:sz w:val="22"/>
                <w:szCs w:val="22"/>
              </w:rPr>
            </w:pPr>
            <w:r w:rsidRPr="00CA1DFE">
              <w:rPr>
                <w:sz w:val="22"/>
                <w:szCs w:val="22"/>
              </w:rPr>
              <w:t>2.</w:t>
            </w:r>
          </w:p>
        </w:tc>
        <w:tc>
          <w:tcPr>
            <w:tcW w:w="1388" w:type="pct"/>
            <w:vMerge w:val="restart"/>
            <w:tcBorders>
              <w:top w:val="single" w:sz="4" w:space="0" w:color="auto"/>
              <w:left w:val="single" w:sz="4" w:space="0" w:color="auto"/>
              <w:right w:val="single" w:sz="4" w:space="0" w:color="auto"/>
            </w:tcBorders>
          </w:tcPr>
          <w:p w14:paraId="45CA4427" w14:textId="77777777" w:rsidR="00C71836" w:rsidRPr="00CA1DFE" w:rsidRDefault="00C71836" w:rsidP="00C71836">
            <w:pPr>
              <w:tabs>
                <w:tab w:val="left" w:pos="6237"/>
                <w:tab w:val="right" w:pos="8306"/>
              </w:tabs>
              <w:jc w:val="center"/>
              <w:rPr>
                <w:sz w:val="22"/>
                <w:szCs w:val="22"/>
              </w:rPr>
            </w:pPr>
            <w:r w:rsidRPr="00CA1DFE">
              <w:rPr>
                <w:sz w:val="22"/>
                <w:szCs w:val="22"/>
              </w:rPr>
              <w:t>UAB „Kupiškio vandenys“</w:t>
            </w:r>
          </w:p>
        </w:tc>
        <w:tc>
          <w:tcPr>
            <w:tcW w:w="1177" w:type="pct"/>
            <w:tcBorders>
              <w:top w:val="single" w:sz="4" w:space="0" w:color="auto"/>
              <w:left w:val="single" w:sz="4" w:space="0" w:color="auto"/>
              <w:bottom w:val="single" w:sz="4" w:space="0" w:color="auto"/>
              <w:right w:val="single" w:sz="4" w:space="0" w:color="auto"/>
            </w:tcBorders>
          </w:tcPr>
          <w:p w14:paraId="7BA56D6C" w14:textId="77777777" w:rsidR="00C71836" w:rsidRPr="00CA1DFE" w:rsidRDefault="00C71836" w:rsidP="00C71836">
            <w:pPr>
              <w:tabs>
                <w:tab w:val="left" w:pos="6237"/>
                <w:tab w:val="right" w:pos="8306"/>
              </w:tabs>
              <w:rPr>
                <w:sz w:val="22"/>
                <w:szCs w:val="22"/>
              </w:rPr>
            </w:pPr>
            <w:r w:rsidRPr="00CA1DFE">
              <w:rPr>
                <w:sz w:val="22"/>
                <w:szCs w:val="22"/>
              </w:rPr>
              <w:t>Prie centralizuotų vandentiekio tinklų papildomai prisijungusių vartotojų dalis, proc.</w:t>
            </w:r>
          </w:p>
        </w:tc>
        <w:tc>
          <w:tcPr>
            <w:tcW w:w="504" w:type="pct"/>
            <w:tcBorders>
              <w:top w:val="single" w:sz="4" w:space="0" w:color="auto"/>
              <w:left w:val="single" w:sz="4" w:space="0" w:color="auto"/>
              <w:bottom w:val="single" w:sz="4" w:space="0" w:color="auto"/>
              <w:right w:val="single" w:sz="4" w:space="0" w:color="auto"/>
            </w:tcBorders>
          </w:tcPr>
          <w:p w14:paraId="1463BF99" w14:textId="33E294B6" w:rsidR="00C71836" w:rsidRPr="00CA1DFE" w:rsidRDefault="00D2089B" w:rsidP="00C71836">
            <w:pPr>
              <w:tabs>
                <w:tab w:val="left" w:pos="6237"/>
                <w:tab w:val="right" w:pos="8306"/>
              </w:tabs>
              <w:jc w:val="center"/>
              <w:rPr>
                <w:sz w:val="22"/>
                <w:szCs w:val="22"/>
              </w:rPr>
            </w:pPr>
            <w:r w:rsidRPr="00CA1DFE">
              <w:rPr>
                <w:sz w:val="22"/>
                <w:szCs w:val="22"/>
              </w:rPr>
              <w:t>0,04</w:t>
            </w:r>
          </w:p>
        </w:tc>
        <w:tc>
          <w:tcPr>
            <w:tcW w:w="632" w:type="pct"/>
            <w:tcBorders>
              <w:top w:val="single" w:sz="4" w:space="0" w:color="auto"/>
              <w:left w:val="single" w:sz="4" w:space="0" w:color="auto"/>
              <w:bottom w:val="single" w:sz="4" w:space="0" w:color="auto"/>
              <w:right w:val="single" w:sz="4" w:space="0" w:color="auto"/>
            </w:tcBorders>
          </w:tcPr>
          <w:p w14:paraId="51BA11B2" w14:textId="4F4D7B0E" w:rsidR="00C71836" w:rsidRPr="00CA1DFE" w:rsidRDefault="00D2089B" w:rsidP="00C71836">
            <w:pPr>
              <w:tabs>
                <w:tab w:val="left" w:pos="6237"/>
                <w:tab w:val="right" w:pos="8306"/>
              </w:tabs>
              <w:jc w:val="center"/>
              <w:rPr>
                <w:sz w:val="22"/>
                <w:szCs w:val="22"/>
              </w:rPr>
            </w:pPr>
            <w:r w:rsidRPr="00CA1DFE">
              <w:rPr>
                <w:sz w:val="22"/>
                <w:szCs w:val="22"/>
              </w:rPr>
              <w:t>0,03</w:t>
            </w:r>
          </w:p>
        </w:tc>
        <w:tc>
          <w:tcPr>
            <w:tcW w:w="701" w:type="pct"/>
            <w:tcBorders>
              <w:top w:val="single" w:sz="4" w:space="0" w:color="auto"/>
              <w:left w:val="single" w:sz="4" w:space="0" w:color="auto"/>
              <w:bottom w:val="single" w:sz="4" w:space="0" w:color="auto"/>
              <w:right w:val="single" w:sz="4" w:space="0" w:color="auto"/>
            </w:tcBorders>
          </w:tcPr>
          <w:p w14:paraId="6A45AD95" w14:textId="60E7010B" w:rsidR="00C71836" w:rsidRPr="00CA1DFE" w:rsidRDefault="00D2089B" w:rsidP="00C71836">
            <w:pPr>
              <w:tabs>
                <w:tab w:val="left" w:pos="6237"/>
                <w:tab w:val="right" w:pos="8306"/>
              </w:tabs>
              <w:jc w:val="center"/>
              <w:rPr>
                <w:sz w:val="22"/>
                <w:szCs w:val="22"/>
              </w:rPr>
            </w:pPr>
            <w:r w:rsidRPr="00CA1DFE">
              <w:rPr>
                <w:sz w:val="22"/>
                <w:szCs w:val="22"/>
              </w:rPr>
              <w:t>0,01</w:t>
            </w:r>
          </w:p>
        </w:tc>
      </w:tr>
      <w:tr w:rsidR="00CA1DFE" w:rsidRPr="00CA1DFE" w14:paraId="15839687" w14:textId="77777777" w:rsidTr="00E502B2">
        <w:tc>
          <w:tcPr>
            <w:tcW w:w="598" w:type="pct"/>
            <w:vMerge/>
            <w:tcBorders>
              <w:left w:val="single" w:sz="4" w:space="0" w:color="auto"/>
              <w:bottom w:val="single" w:sz="4" w:space="0" w:color="auto"/>
              <w:right w:val="single" w:sz="4" w:space="0" w:color="auto"/>
            </w:tcBorders>
          </w:tcPr>
          <w:p w14:paraId="26990CCC" w14:textId="77777777" w:rsidR="00C71836" w:rsidRPr="00CA1DFE" w:rsidRDefault="00C71836" w:rsidP="00C71836">
            <w:pPr>
              <w:tabs>
                <w:tab w:val="left" w:pos="6237"/>
                <w:tab w:val="right" w:pos="8306"/>
              </w:tabs>
              <w:jc w:val="center"/>
              <w:rPr>
                <w:b/>
                <w:bCs/>
                <w:sz w:val="22"/>
                <w:szCs w:val="22"/>
              </w:rPr>
            </w:pPr>
          </w:p>
        </w:tc>
        <w:tc>
          <w:tcPr>
            <w:tcW w:w="1388" w:type="pct"/>
            <w:vMerge/>
            <w:tcBorders>
              <w:left w:val="single" w:sz="4" w:space="0" w:color="auto"/>
              <w:bottom w:val="single" w:sz="4" w:space="0" w:color="auto"/>
              <w:right w:val="single" w:sz="4" w:space="0" w:color="auto"/>
            </w:tcBorders>
          </w:tcPr>
          <w:p w14:paraId="588CC51A" w14:textId="77777777" w:rsidR="00C71836" w:rsidRPr="00CA1DFE"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2B724BDD" w14:textId="77777777" w:rsidR="00C71836" w:rsidRPr="00CA1DFE" w:rsidRDefault="00C71836" w:rsidP="00C71836">
            <w:pPr>
              <w:tabs>
                <w:tab w:val="left" w:pos="6237"/>
                <w:tab w:val="right" w:pos="8306"/>
              </w:tabs>
              <w:rPr>
                <w:sz w:val="22"/>
                <w:szCs w:val="22"/>
              </w:rPr>
            </w:pPr>
            <w:r w:rsidRPr="00CA1DFE">
              <w:rPr>
                <w:sz w:val="22"/>
                <w:szCs w:val="22"/>
              </w:rPr>
              <w:t>Prie nuotekų tinklų papildomai prisijungusių vartotojų dalis, proc.</w:t>
            </w:r>
          </w:p>
        </w:tc>
        <w:tc>
          <w:tcPr>
            <w:tcW w:w="504" w:type="pct"/>
            <w:tcBorders>
              <w:top w:val="single" w:sz="4" w:space="0" w:color="auto"/>
              <w:left w:val="single" w:sz="4" w:space="0" w:color="auto"/>
              <w:bottom w:val="single" w:sz="4" w:space="0" w:color="auto"/>
              <w:right w:val="single" w:sz="4" w:space="0" w:color="auto"/>
            </w:tcBorders>
          </w:tcPr>
          <w:p w14:paraId="5AD539D2" w14:textId="096CD68E" w:rsidR="00C71836" w:rsidRPr="00CA1DFE" w:rsidRDefault="00D2089B" w:rsidP="00C71836">
            <w:pPr>
              <w:tabs>
                <w:tab w:val="left" w:pos="6237"/>
                <w:tab w:val="right" w:pos="8306"/>
              </w:tabs>
              <w:jc w:val="center"/>
              <w:rPr>
                <w:sz w:val="22"/>
                <w:szCs w:val="22"/>
              </w:rPr>
            </w:pPr>
            <w:r w:rsidRPr="00CA1DFE">
              <w:rPr>
                <w:sz w:val="22"/>
                <w:szCs w:val="22"/>
              </w:rPr>
              <w:t>0,01</w:t>
            </w:r>
          </w:p>
        </w:tc>
        <w:tc>
          <w:tcPr>
            <w:tcW w:w="632" w:type="pct"/>
            <w:tcBorders>
              <w:top w:val="single" w:sz="4" w:space="0" w:color="auto"/>
              <w:left w:val="single" w:sz="4" w:space="0" w:color="auto"/>
              <w:bottom w:val="single" w:sz="4" w:space="0" w:color="auto"/>
              <w:right w:val="single" w:sz="4" w:space="0" w:color="auto"/>
            </w:tcBorders>
          </w:tcPr>
          <w:p w14:paraId="411813A4" w14:textId="6CEA632C" w:rsidR="00C71836" w:rsidRPr="00CA1DFE" w:rsidRDefault="00D2089B" w:rsidP="00C71836">
            <w:pPr>
              <w:tabs>
                <w:tab w:val="left" w:pos="6237"/>
                <w:tab w:val="right" w:pos="8306"/>
              </w:tabs>
              <w:jc w:val="center"/>
              <w:rPr>
                <w:sz w:val="22"/>
                <w:szCs w:val="22"/>
              </w:rPr>
            </w:pPr>
            <w:r w:rsidRPr="00CA1DFE">
              <w:rPr>
                <w:sz w:val="22"/>
                <w:szCs w:val="22"/>
              </w:rPr>
              <w:t>0,02</w:t>
            </w:r>
          </w:p>
        </w:tc>
        <w:tc>
          <w:tcPr>
            <w:tcW w:w="701" w:type="pct"/>
            <w:tcBorders>
              <w:top w:val="single" w:sz="4" w:space="0" w:color="auto"/>
              <w:left w:val="single" w:sz="4" w:space="0" w:color="auto"/>
              <w:bottom w:val="single" w:sz="4" w:space="0" w:color="auto"/>
              <w:right w:val="single" w:sz="4" w:space="0" w:color="auto"/>
            </w:tcBorders>
          </w:tcPr>
          <w:p w14:paraId="53B65910" w14:textId="5DBEBE9C" w:rsidR="00C71836" w:rsidRPr="00CA1DFE" w:rsidRDefault="00D2089B" w:rsidP="00C71836">
            <w:pPr>
              <w:tabs>
                <w:tab w:val="left" w:pos="6237"/>
                <w:tab w:val="right" w:pos="8306"/>
              </w:tabs>
              <w:jc w:val="center"/>
              <w:rPr>
                <w:sz w:val="22"/>
                <w:szCs w:val="22"/>
              </w:rPr>
            </w:pPr>
            <w:r w:rsidRPr="00CA1DFE">
              <w:rPr>
                <w:sz w:val="22"/>
                <w:szCs w:val="22"/>
              </w:rPr>
              <w:t>0,01</w:t>
            </w:r>
          </w:p>
        </w:tc>
      </w:tr>
      <w:tr w:rsidR="00CA1DFE" w:rsidRPr="00CA1DFE" w14:paraId="2CE479EC" w14:textId="77777777" w:rsidTr="00E502B2">
        <w:tc>
          <w:tcPr>
            <w:tcW w:w="598" w:type="pct"/>
            <w:tcBorders>
              <w:top w:val="single" w:sz="4" w:space="0" w:color="auto"/>
              <w:left w:val="single" w:sz="4" w:space="0" w:color="auto"/>
              <w:bottom w:val="single" w:sz="4" w:space="0" w:color="auto"/>
              <w:right w:val="single" w:sz="4" w:space="0" w:color="auto"/>
            </w:tcBorders>
          </w:tcPr>
          <w:p w14:paraId="7432791B" w14:textId="77777777" w:rsidR="00C71836" w:rsidRPr="00CA1DFE" w:rsidRDefault="00C71836" w:rsidP="00C71836">
            <w:pPr>
              <w:tabs>
                <w:tab w:val="left" w:pos="6237"/>
                <w:tab w:val="right" w:pos="8306"/>
              </w:tabs>
              <w:jc w:val="center"/>
              <w:rPr>
                <w:sz w:val="22"/>
                <w:szCs w:val="22"/>
              </w:rPr>
            </w:pPr>
            <w:r w:rsidRPr="00CA1DFE">
              <w:rPr>
                <w:sz w:val="22"/>
                <w:szCs w:val="22"/>
              </w:rPr>
              <w:t xml:space="preserve">3. </w:t>
            </w:r>
          </w:p>
        </w:tc>
        <w:tc>
          <w:tcPr>
            <w:tcW w:w="1388" w:type="pct"/>
            <w:tcBorders>
              <w:top w:val="single" w:sz="4" w:space="0" w:color="auto"/>
              <w:left w:val="single" w:sz="4" w:space="0" w:color="auto"/>
              <w:bottom w:val="single" w:sz="4" w:space="0" w:color="auto"/>
              <w:right w:val="single" w:sz="4" w:space="0" w:color="auto"/>
            </w:tcBorders>
          </w:tcPr>
          <w:p w14:paraId="4F5CE643" w14:textId="77777777" w:rsidR="00C71836" w:rsidRPr="00CA1DFE" w:rsidRDefault="00C71836" w:rsidP="00C71836">
            <w:pPr>
              <w:tabs>
                <w:tab w:val="left" w:pos="6237"/>
                <w:tab w:val="right" w:pos="8306"/>
              </w:tabs>
              <w:jc w:val="center"/>
              <w:rPr>
                <w:sz w:val="22"/>
                <w:szCs w:val="22"/>
              </w:rPr>
            </w:pPr>
            <w:r w:rsidRPr="00CA1DFE">
              <w:rPr>
                <w:sz w:val="22"/>
                <w:szCs w:val="22"/>
              </w:rPr>
              <w:t>UAB „Kupiškio autobusų parkas“</w:t>
            </w:r>
          </w:p>
        </w:tc>
        <w:tc>
          <w:tcPr>
            <w:tcW w:w="1177" w:type="pct"/>
            <w:tcBorders>
              <w:top w:val="single" w:sz="4" w:space="0" w:color="auto"/>
              <w:left w:val="single" w:sz="4" w:space="0" w:color="auto"/>
              <w:bottom w:val="single" w:sz="4" w:space="0" w:color="auto"/>
              <w:right w:val="single" w:sz="4" w:space="0" w:color="auto"/>
            </w:tcBorders>
          </w:tcPr>
          <w:p w14:paraId="39FA7015" w14:textId="24BB0004" w:rsidR="00C459F9" w:rsidRPr="00CA1DFE" w:rsidRDefault="00C71836" w:rsidP="00C71836">
            <w:pPr>
              <w:tabs>
                <w:tab w:val="left" w:pos="6237"/>
                <w:tab w:val="right" w:pos="8306"/>
              </w:tabs>
              <w:rPr>
                <w:sz w:val="22"/>
                <w:szCs w:val="22"/>
              </w:rPr>
            </w:pPr>
            <w:r w:rsidRPr="00CA1DFE">
              <w:rPr>
                <w:sz w:val="22"/>
                <w:szCs w:val="22"/>
              </w:rPr>
              <w:t>Keleivių skaičius vietinio (priemiestinio) reguliaraus susisiekimo maršrutuose, vnt.</w:t>
            </w:r>
          </w:p>
        </w:tc>
        <w:tc>
          <w:tcPr>
            <w:tcW w:w="504" w:type="pct"/>
            <w:tcBorders>
              <w:top w:val="single" w:sz="4" w:space="0" w:color="auto"/>
              <w:left w:val="single" w:sz="4" w:space="0" w:color="auto"/>
              <w:bottom w:val="single" w:sz="4" w:space="0" w:color="auto"/>
              <w:right w:val="single" w:sz="4" w:space="0" w:color="auto"/>
            </w:tcBorders>
          </w:tcPr>
          <w:p w14:paraId="57AAA401" w14:textId="4A77A747" w:rsidR="00C71836" w:rsidRPr="00CA1DFE" w:rsidRDefault="00C71836" w:rsidP="00C71836">
            <w:pPr>
              <w:tabs>
                <w:tab w:val="left" w:pos="6237"/>
                <w:tab w:val="right" w:pos="8306"/>
              </w:tabs>
              <w:jc w:val="center"/>
              <w:rPr>
                <w:sz w:val="22"/>
                <w:szCs w:val="22"/>
              </w:rPr>
            </w:pPr>
            <w:r w:rsidRPr="00CA1DFE">
              <w:rPr>
                <w:sz w:val="22"/>
                <w:szCs w:val="22"/>
              </w:rPr>
              <w:t>208000</w:t>
            </w:r>
          </w:p>
        </w:tc>
        <w:tc>
          <w:tcPr>
            <w:tcW w:w="632" w:type="pct"/>
            <w:tcBorders>
              <w:top w:val="single" w:sz="4" w:space="0" w:color="auto"/>
              <w:left w:val="single" w:sz="4" w:space="0" w:color="auto"/>
              <w:bottom w:val="single" w:sz="4" w:space="0" w:color="auto"/>
              <w:right w:val="single" w:sz="4" w:space="0" w:color="auto"/>
            </w:tcBorders>
          </w:tcPr>
          <w:p w14:paraId="4862940D" w14:textId="6B5934FE" w:rsidR="00C71836" w:rsidRPr="00CA1DFE" w:rsidRDefault="00C71836" w:rsidP="00C71836">
            <w:pPr>
              <w:tabs>
                <w:tab w:val="left" w:pos="6237"/>
                <w:tab w:val="right" w:pos="8306"/>
              </w:tabs>
              <w:jc w:val="center"/>
              <w:rPr>
                <w:sz w:val="22"/>
                <w:szCs w:val="22"/>
              </w:rPr>
            </w:pPr>
            <w:r w:rsidRPr="00CA1DFE">
              <w:rPr>
                <w:sz w:val="22"/>
                <w:szCs w:val="22"/>
              </w:rPr>
              <w:t>215300</w:t>
            </w:r>
          </w:p>
        </w:tc>
        <w:tc>
          <w:tcPr>
            <w:tcW w:w="701" w:type="pct"/>
            <w:tcBorders>
              <w:top w:val="single" w:sz="4" w:space="0" w:color="auto"/>
              <w:left w:val="single" w:sz="4" w:space="0" w:color="auto"/>
              <w:bottom w:val="single" w:sz="4" w:space="0" w:color="auto"/>
              <w:right w:val="single" w:sz="4" w:space="0" w:color="auto"/>
            </w:tcBorders>
          </w:tcPr>
          <w:p w14:paraId="08D6A0D3" w14:textId="5852EB2F" w:rsidR="00C71836" w:rsidRPr="00CA1DFE" w:rsidRDefault="00C71836" w:rsidP="00C71836">
            <w:pPr>
              <w:tabs>
                <w:tab w:val="left" w:pos="6237"/>
                <w:tab w:val="right" w:pos="8306"/>
              </w:tabs>
              <w:jc w:val="center"/>
              <w:rPr>
                <w:sz w:val="22"/>
                <w:szCs w:val="22"/>
              </w:rPr>
            </w:pPr>
            <w:r w:rsidRPr="00CA1DFE">
              <w:rPr>
                <w:sz w:val="22"/>
                <w:szCs w:val="22"/>
              </w:rPr>
              <w:t>220000</w:t>
            </w:r>
          </w:p>
        </w:tc>
      </w:tr>
      <w:tr w:rsidR="00CA1DFE" w:rsidRPr="00CA1DFE" w14:paraId="55AE8A69" w14:textId="77777777" w:rsidTr="00BC7ED8">
        <w:tc>
          <w:tcPr>
            <w:tcW w:w="5000" w:type="pct"/>
            <w:gridSpan w:val="6"/>
            <w:tcBorders>
              <w:top w:val="single" w:sz="4" w:space="0" w:color="auto"/>
              <w:left w:val="single" w:sz="4" w:space="0" w:color="auto"/>
              <w:bottom w:val="single" w:sz="4" w:space="0" w:color="auto"/>
              <w:right w:val="single" w:sz="4" w:space="0" w:color="auto"/>
            </w:tcBorders>
            <w:hideMark/>
          </w:tcPr>
          <w:p w14:paraId="54262036" w14:textId="77777777" w:rsidR="00C71836" w:rsidRPr="00CA1DFE" w:rsidRDefault="00C71836" w:rsidP="00C71836">
            <w:pPr>
              <w:tabs>
                <w:tab w:val="center" w:pos="-7800"/>
                <w:tab w:val="left" w:pos="6237"/>
                <w:tab w:val="right" w:pos="8306"/>
              </w:tabs>
              <w:jc w:val="center"/>
              <w:rPr>
                <w:b/>
                <w:bCs/>
                <w:i/>
                <w:iCs/>
                <w:sz w:val="22"/>
                <w:szCs w:val="22"/>
              </w:rPr>
            </w:pPr>
            <w:r w:rsidRPr="00CA1DFE">
              <w:rPr>
                <w:b/>
                <w:bCs/>
                <w:i/>
                <w:iCs/>
                <w:sz w:val="22"/>
                <w:szCs w:val="22"/>
              </w:rPr>
              <w:t>Viešųjų įstaigų planuojami pasiekti pagrindiniai veiklos rodikliai ir jų reikšmės</w:t>
            </w:r>
          </w:p>
        </w:tc>
      </w:tr>
      <w:tr w:rsidR="00CA1DFE" w:rsidRPr="00CA1DFE" w14:paraId="27E3B83C" w14:textId="77777777" w:rsidTr="00E502B2">
        <w:tc>
          <w:tcPr>
            <w:tcW w:w="598" w:type="pct"/>
            <w:vMerge w:val="restart"/>
            <w:tcBorders>
              <w:top w:val="single" w:sz="4" w:space="0" w:color="auto"/>
              <w:left w:val="single" w:sz="4" w:space="0" w:color="auto"/>
              <w:right w:val="single" w:sz="4" w:space="0" w:color="auto"/>
            </w:tcBorders>
          </w:tcPr>
          <w:p w14:paraId="2400D356" w14:textId="77777777" w:rsidR="00C71836" w:rsidRPr="00CA1DFE" w:rsidRDefault="00C71836" w:rsidP="00C71836">
            <w:pPr>
              <w:tabs>
                <w:tab w:val="left" w:pos="6237"/>
                <w:tab w:val="right" w:pos="8306"/>
              </w:tabs>
              <w:jc w:val="center"/>
              <w:rPr>
                <w:sz w:val="22"/>
                <w:szCs w:val="22"/>
              </w:rPr>
            </w:pPr>
            <w:r w:rsidRPr="00CA1DFE">
              <w:rPr>
                <w:sz w:val="22"/>
                <w:szCs w:val="22"/>
              </w:rPr>
              <w:t>1.</w:t>
            </w:r>
          </w:p>
        </w:tc>
        <w:tc>
          <w:tcPr>
            <w:tcW w:w="1388" w:type="pct"/>
            <w:vMerge w:val="restart"/>
            <w:tcBorders>
              <w:top w:val="single" w:sz="4" w:space="0" w:color="auto"/>
              <w:left w:val="single" w:sz="4" w:space="0" w:color="auto"/>
              <w:right w:val="single" w:sz="4" w:space="0" w:color="auto"/>
            </w:tcBorders>
          </w:tcPr>
          <w:p w14:paraId="4EB84104" w14:textId="77777777" w:rsidR="00C71836" w:rsidRPr="00CA1DFE" w:rsidRDefault="00C71836" w:rsidP="00C71836">
            <w:pPr>
              <w:tabs>
                <w:tab w:val="left" w:pos="6237"/>
                <w:tab w:val="right" w:pos="8306"/>
              </w:tabs>
              <w:jc w:val="center"/>
              <w:rPr>
                <w:sz w:val="22"/>
                <w:szCs w:val="22"/>
              </w:rPr>
            </w:pPr>
            <w:r w:rsidRPr="00CA1DFE">
              <w:rPr>
                <w:sz w:val="22"/>
                <w:szCs w:val="22"/>
              </w:rPr>
              <w:t>VšĮ Kupiškio ligoninė</w:t>
            </w:r>
          </w:p>
        </w:tc>
        <w:tc>
          <w:tcPr>
            <w:tcW w:w="1177" w:type="pct"/>
            <w:tcBorders>
              <w:top w:val="single" w:sz="4" w:space="0" w:color="auto"/>
              <w:left w:val="single" w:sz="4" w:space="0" w:color="auto"/>
              <w:bottom w:val="single" w:sz="4" w:space="0" w:color="auto"/>
              <w:right w:val="single" w:sz="4" w:space="0" w:color="auto"/>
            </w:tcBorders>
          </w:tcPr>
          <w:p w14:paraId="0DA307D4" w14:textId="77777777" w:rsidR="00C71836" w:rsidRPr="00CA1DFE" w:rsidRDefault="00C71836" w:rsidP="00C71836">
            <w:pPr>
              <w:tabs>
                <w:tab w:val="left" w:pos="6237"/>
                <w:tab w:val="right" w:pos="8306"/>
              </w:tabs>
              <w:rPr>
                <w:sz w:val="22"/>
                <w:szCs w:val="22"/>
              </w:rPr>
            </w:pPr>
            <w:r w:rsidRPr="00CA1DFE">
              <w:rPr>
                <w:sz w:val="22"/>
                <w:szCs w:val="22"/>
              </w:rPr>
              <w:t>Lovų skaičius, vnt.</w:t>
            </w:r>
          </w:p>
        </w:tc>
        <w:tc>
          <w:tcPr>
            <w:tcW w:w="504" w:type="pct"/>
            <w:tcBorders>
              <w:top w:val="single" w:sz="4" w:space="0" w:color="auto"/>
              <w:left w:val="single" w:sz="4" w:space="0" w:color="auto"/>
              <w:bottom w:val="single" w:sz="4" w:space="0" w:color="auto"/>
              <w:right w:val="single" w:sz="4" w:space="0" w:color="auto"/>
            </w:tcBorders>
          </w:tcPr>
          <w:p w14:paraId="42700D88" w14:textId="7C65B071" w:rsidR="00C71836" w:rsidRPr="00CA1DFE" w:rsidRDefault="00A41B19" w:rsidP="00C71836">
            <w:pPr>
              <w:tabs>
                <w:tab w:val="left" w:pos="6237"/>
                <w:tab w:val="right" w:pos="8306"/>
              </w:tabs>
              <w:jc w:val="center"/>
              <w:rPr>
                <w:sz w:val="22"/>
                <w:szCs w:val="22"/>
              </w:rPr>
            </w:pPr>
            <w:r w:rsidRPr="00CA1DFE">
              <w:rPr>
                <w:sz w:val="22"/>
                <w:szCs w:val="22"/>
              </w:rPr>
              <w:t>77</w:t>
            </w:r>
          </w:p>
        </w:tc>
        <w:tc>
          <w:tcPr>
            <w:tcW w:w="632" w:type="pct"/>
            <w:tcBorders>
              <w:top w:val="single" w:sz="4" w:space="0" w:color="auto"/>
              <w:left w:val="single" w:sz="4" w:space="0" w:color="auto"/>
              <w:bottom w:val="single" w:sz="4" w:space="0" w:color="auto"/>
              <w:right w:val="single" w:sz="4" w:space="0" w:color="auto"/>
            </w:tcBorders>
          </w:tcPr>
          <w:p w14:paraId="5FC3F91D" w14:textId="74239EC6" w:rsidR="00C71836" w:rsidRPr="00CA1DFE" w:rsidRDefault="00A41B19" w:rsidP="00C71836">
            <w:pPr>
              <w:tabs>
                <w:tab w:val="left" w:pos="6237"/>
                <w:tab w:val="right" w:pos="8306"/>
              </w:tabs>
              <w:jc w:val="center"/>
              <w:rPr>
                <w:sz w:val="22"/>
                <w:szCs w:val="22"/>
              </w:rPr>
            </w:pPr>
            <w:r w:rsidRPr="00CA1DFE">
              <w:rPr>
                <w:sz w:val="22"/>
                <w:szCs w:val="22"/>
              </w:rPr>
              <w:t>77</w:t>
            </w:r>
          </w:p>
        </w:tc>
        <w:tc>
          <w:tcPr>
            <w:tcW w:w="701" w:type="pct"/>
            <w:tcBorders>
              <w:top w:val="single" w:sz="4" w:space="0" w:color="auto"/>
              <w:left w:val="single" w:sz="4" w:space="0" w:color="auto"/>
              <w:bottom w:val="single" w:sz="4" w:space="0" w:color="auto"/>
              <w:right w:val="single" w:sz="4" w:space="0" w:color="auto"/>
            </w:tcBorders>
          </w:tcPr>
          <w:p w14:paraId="7C38BE26" w14:textId="29BDB672" w:rsidR="00C71836" w:rsidRPr="00CA1DFE" w:rsidRDefault="00A41B19" w:rsidP="00C71836">
            <w:pPr>
              <w:tabs>
                <w:tab w:val="left" w:pos="6237"/>
                <w:tab w:val="right" w:pos="8306"/>
              </w:tabs>
              <w:jc w:val="center"/>
              <w:rPr>
                <w:sz w:val="22"/>
                <w:szCs w:val="22"/>
              </w:rPr>
            </w:pPr>
            <w:r w:rsidRPr="00CA1DFE">
              <w:rPr>
                <w:sz w:val="22"/>
                <w:szCs w:val="22"/>
              </w:rPr>
              <w:t>77</w:t>
            </w:r>
          </w:p>
        </w:tc>
      </w:tr>
      <w:tr w:rsidR="00CA1DFE" w:rsidRPr="00CA1DFE" w14:paraId="0FBF6AA7" w14:textId="77777777" w:rsidTr="00E502B2">
        <w:tc>
          <w:tcPr>
            <w:tcW w:w="598" w:type="pct"/>
            <w:vMerge/>
            <w:tcBorders>
              <w:left w:val="single" w:sz="4" w:space="0" w:color="auto"/>
              <w:right w:val="single" w:sz="4" w:space="0" w:color="auto"/>
            </w:tcBorders>
          </w:tcPr>
          <w:p w14:paraId="661F9629" w14:textId="77777777" w:rsidR="00C71836" w:rsidRPr="00CA1DFE" w:rsidRDefault="00C71836" w:rsidP="00C71836">
            <w:pPr>
              <w:tabs>
                <w:tab w:val="left" w:pos="6237"/>
                <w:tab w:val="right" w:pos="8306"/>
              </w:tabs>
              <w:jc w:val="center"/>
              <w:rPr>
                <w:b/>
                <w:bCs/>
                <w:sz w:val="22"/>
                <w:szCs w:val="22"/>
              </w:rPr>
            </w:pPr>
          </w:p>
        </w:tc>
        <w:tc>
          <w:tcPr>
            <w:tcW w:w="1388" w:type="pct"/>
            <w:vMerge/>
            <w:tcBorders>
              <w:left w:val="single" w:sz="4" w:space="0" w:color="auto"/>
              <w:right w:val="single" w:sz="4" w:space="0" w:color="auto"/>
            </w:tcBorders>
          </w:tcPr>
          <w:p w14:paraId="64D07DDB" w14:textId="77777777" w:rsidR="00C71836" w:rsidRPr="00CA1DFE"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2D792808" w14:textId="77777777" w:rsidR="00C71836" w:rsidRPr="00CA1DFE" w:rsidRDefault="00C71836" w:rsidP="00C71836">
            <w:pPr>
              <w:tabs>
                <w:tab w:val="left" w:pos="6237"/>
                <w:tab w:val="right" w:pos="8306"/>
              </w:tabs>
              <w:rPr>
                <w:b/>
                <w:bCs/>
                <w:sz w:val="22"/>
                <w:szCs w:val="22"/>
              </w:rPr>
            </w:pPr>
            <w:r w:rsidRPr="00CA1DFE">
              <w:rPr>
                <w:sz w:val="22"/>
                <w:szCs w:val="22"/>
              </w:rPr>
              <w:t xml:space="preserve">Stacionare gydytų ligonių skaičius, </w:t>
            </w:r>
            <w:proofErr w:type="spellStart"/>
            <w:r w:rsidRPr="00CA1DFE">
              <w:rPr>
                <w:sz w:val="22"/>
                <w:szCs w:val="22"/>
              </w:rPr>
              <w:t>asm</w:t>
            </w:r>
            <w:proofErr w:type="spellEnd"/>
            <w:r w:rsidRPr="00CA1DFE">
              <w:rPr>
                <w:sz w:val="22"/>
                <w:szCs w:val="22"/>
              </w:rPr>
              <w:t>.</w:t>
            </w:r>
          </w:p>
        </w:tc>
        <w:tc>
          <w:tcPr>
            <w:tcW w:w="504" w:type="pct"/>
            <w:tcBorders>
              <w:top w:val="single" w:sz="4" w:space="0" w:color="auto"/>
              <w:left w:val="single" w:sz="4" w:space="0" w:color="auto"/>
              <w:bottom w:val="single" w:sz="4" w:space="0" w:color="auto"/>
              <w:right w:val="single" w:sz="4" w:space="0" w:color="auto"/>
            </w:tcBorders>
          </w:tcPr>
          <w:p w14:paraId="1C017CD8" w14:textId="79C77A26" w:rsidR="00C71836" w:rsidRPr="00CA1DFE" w:rsidRDefault="00A41B19" w:rsidP="00C71836">
            <w:pPr>
              <w:tabs>
                <w:tab w:val="left" w:pos="6237"/>
                <w:tab w:val="right" w:pos="8306"/>
              </w:tabs>
              <w:jc w:val="center"/>
              <w:rPr>
                <w:sz w:val="22"/>
                <w:szCs w:val="22"/>
              </w:rPr>
            </w:pPr>
            <w:r w:rsidRPr="00CA1DFE">
              <w:rPr>
                <w:sz w:val="22"/>
                <w:szCs w:val="22"/>
              </w:rPr>
              <w:t>820</w:t>
            </w:r>
          </w:p>
        </w:tc>
        <w:tc>
          <w:tcPr>
            <w:tcW w:w="632" w:type="pct"/>
            <w:tcBorders>
              <w:top w:val="single" w:sz="4" w:space="0" w:color="auto"/>
              <w:left w:val="single" w:sz="4" w:space="0" w:color="auto"/>
              <w:bottom w:val="single" w:sz="4" w:space="0" w:color="auto"/>
              <w:right w:val="single" w:sz="4" w:space="0" w:color="auto"/>
            </w:tcBorders>
          </w:tcPr>
          <w:p w14:paraId="001F3E51" w14:textId="0E80F82A" w:rsidR="00C71836" w:rsidRPr="00CA1DFE" w:rsidRDefault="00A41B19" w:rsidP="00C71836">
            <w:pPr>
              <w:tabs>
                <w:tab w:val="left" w:pos="6237"/>
                <w:tab w:val="right" w:pos="8306"/>
              </w:tabs>
              <w:jc w:val="center"/>
              <w:rPr>
                <w:sz w:val="22"/>
                <w:szCs w:val="22"/>
              </w:rPr>
            </w:pPr>
            <w:r w:rsidRPr="00CA1DFE">
              <w:rPr>
                <w:sz w:val="22"/>
                <w:szCs w:val="22"/>
              </w:rPr>
              <w:t>820</w:t>
            </w:r>
          </w:p>
        </w:tc>
        <w:tc>
          <w:tcPr>
            <w:tcW w:w="701" w:type="pct"/>
            <w:tcBorders>
              <w:top w:val="single" w:sz="4" w:space="0" w:color="auto"/>
              <w:left w:val="single" w:sz="4" w:space="0" w:color="auto"/>
              <w:bottom w:val="single" w:sz="4" w:space="0" w:color="auto"/>
              <w:right w:val="single" w:sz="4" w:space="0" w:color="auto"/>
            </w:tcBorders>
          </w:tcPr>
          <w:p w14:paraId="49A666B8" w14:textId="46A98776" w:rsidR="00C71836" w:rsidRPr="00CA1DFE" w:rsidRDefault="00A41B19" w:rsidP="00C71836">
            <w:pPr>
              <w:tabs>
                <w:tab w:val="left" w:pos="6237"/>
                <w:tab w:val="right" w:pos="8306"/>
              </w:tabs>
              <w:jc w:val="center"/>
              <w:rPr>
                <w:sz w:val="22"/>
                <w:szCs w:val="22"/>
              </w:rPr>
            </w:pPr>
            <w:r w:rsidRPr="00CA1DFE">
              <w:rPr>
                <w:sz w:val="22"/>
                <w:szCs w:val="22"/>
              </w:rPr>
              <w:t>800</w:t>
            </w:r>
          </w:p>
        </w:tc>
      </w:tr>
      <w:tr w:rsidR="00CA1DFE" w:rsidRPr="00CA1DFE" w14:paraId="5B92483A" w14:textId="77777777" w:rsidTr="00E502B2">
        <w:tc>
          <w:tcPr>
            <w:tcW w:w="598" w:type="pct"/>
            <w:vMerge/>
            <w:tcBorders>
              <w:left w:val="single" w:sz="4" w:space="0" w:color="auto"/>
              <w:bottom w:val="single" w:sz="4" w:space="0" w:color="auto"/>
              <w:right w:val="single" w:sz="4" w:space="0" w:color="auto"/>
            </w:tcBorders>
          </w:tcPr>
          <w:p w14:paraId="3D6B474F" w14:textId="77777777" w:rsidR="00C71836" w:rsidRPr="00CA1DFE" w:rsidRDefault="00C71836" w:rsidP="00C71836">
            <w:pPr>
              <w:tabs>
                <w:tab w:val="left" w:pos="6237"/>
                <w:tab w:val="right" w:pos="8306"/>
              </w:tabs>
              <w:jc w:val="center"/>
              <w:rPr>
                <w:b/>
                <w:bCs/>
                <w:sz w:val="22"/>
                <w:szCs w:val="22"/>
              </w:rPr>
            </w:pPr>
          </w:p>
        </w:tc>
        <w:tc>
          <w:tcPr>
            <w:tcW w:w="1388" w:type="pct"/>
            <w:vMerge/>
            <w:tcBorders>
              <w:left w:val="single" w:sz="4" w:space="0" w:color="auto"/>
              <w:bottom w:val="single" w:sz="4" w:space="0" w:color="auto"/>
              <w:right w:val="single" w:sz="4" w:space="0" w:color="auto"/>
            </w:tcBorders>
          </w:tcPr>
          <w:p w14:paraId="579B75D8" w14:textId="77777777" w:rsidR="00C71836" w:rsidRPr="00CA1DFE"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0204B8A3" w14:textId="77777777" w:rsidR="00C71836" w:rsidRPr="00CA1DFE" w:rsidRDefault="00C71836" w:rsidP="00C71836">
            <w:pPr>
              <w:tabs>
                <w:tab w:val="left" w:pos="6237"/>
                <w:tab w:val="right" w:pos="8306"/>
              </w:tabs>
              <w:rPr>
                <w:b/>
                <w:bCs/>
                <w:sz w:val="22"/>
                <w:szCs w:val="22"/>
              </w:rPr>
            </w:pPr>
            <w:r w:rsidRPr="00CA1DFE">
              <w:rPr>
                <w:sz w:val="22"/>
                <w:szCs w:val="22"/>
              </w:rPr>
              <w:t>Gydytojų konsultacijų skaičius, vnt.</w:t>
            </w:r>
          </w:p>
        </w:tc>
        <w:tc>
          <w:tcPr>
            <w:tcW w:w="504" w:type="pct"/>
            <w:tcBorders>
              <w:top w:val="single" w:sz="4" w:space="0" w:color="auto"/>
              <w:left w:val="single" w:sz="4" w:space="0" w:color="auto"/>
              <w:bottom w:val="single" w:sz="4" w:space="0" w:color="auto"/>
              <w:right w:val="single" w:sz="4" w:space="0" w:color="auto"/>
            </w:tcBorders>
          </w:tcPr>
          <w:p w14:paraId="0A2BFE8A" w14:textId="42A05825" w:rsidR="00C71836" w:rsidRPr="00CA1DFE" w:rsidRDefault="00A41B19" w:rsidP="00C71836">
            <w:pPr>
              <w:tabs>
                <w:tab w:val="left" w:pos="6237"/>
                <w:tab w:val="right" w:pos="8306"/>
              </w:tabs>
              <w:jc w:val="center"/>
              <w:rPr>
                <w:sz w:val="22"/>
                <w:szCs w:val="22"/>
              </w:rPr>
            </w:pPr>
            <w:r w:rsidRPr="00CA1DFE">
              <w:rPr>
                <w:sz w:val="22"/>
                <w:szCs w:val="22"/>
              </w:rPr>
              <w:t>31000</w:t>
            </w:r>
          </w:p>
        </w:tc>
        <w:tc>
          <w:tcPr>
            <w:tcW w:w="632" w:type="pct"/>
            <w:tcBorders>
              <w:top w:val="single" w:sz="4" w:space="0" w:color="auto"/>
              <w:left w:val="single" w:sz="4" w:space="0" w:color="auto"/>
              <w:bottom w:val="single" w:sz="4" w:space="0" w:color="auto"/>
              <w:right w:val="single" w:sz="4" w:space="0" w:color="auto"/>
            </w:tcBorders>
          </w:tcPr>
          <w:p w14:paraId="54D0A5E3" w14:textId="4ACF72E4" w:rsidR="00C71836" w:rsidRPr="00CA1DFE" w:rsidRDefault="00A41B19" w:rsidP="00C71836">
            <w:pPr>
              <w:tabs>
                <w:tab w:val="left" w:pos="6237"/>
                <w:tab w:val="right" w:pos="8306"/>
              </w:tabs>
              <w:jc w:val="center"/>
              <w:rPr>
                <w:sz w:val="22"/>
                <w:szCs w:val="22"/>
              </w:rPr>
            </w:pPr>
            <w:r w:rsidRPr="00CA1DFE">
              <w:rPr>
                <w:sz w:val="22"/>
                <w:szCs w:val="22"/>
              </w:rPr>
              <w:t>31500</w:t>
            </w:r>
          </w:p>
        </w:tc>
        <w:tc>
          <w:tcPr>
            <w:tcW w:w="701" w:type="pct"/>
            <w:tcBorders>
              <w:top w:val="single" w:sz="4" w:space="0" w:color="auto"/>
              <w:left w:val="single" w:sz="4" w:space="0" w:color="auto"/>
              <w:bottom w:val="single" w:sz="4" w:space="0" w:color="auto"/>
              <w:right w:val="single" w:sz="4" w:space="0" w:color="auto"/>
            </w:tcBorders>
          </w:tcPr>
          <w:p w14:paraId="2DE8EB29" w14:textId="6ABD46AF" w:rsidR="00C71836" w:rsidRPr="00CA1DFE" w:rsidRDefault="00A41B19" w:rsidP="00C71836">
            <w:pPr>
              <w:tabs>
                <w:tab w:val="left" w:pos="6237"/>
                <w:tab w:val="right" w:pos="8306"/>
              </w:tabs>
              <w:jc w:val="center"/>
              <w:rPr>
                <w:sz w:val="22"/>
                <w:szCs w:val="22"/>
              </w:rPr>
            </w:pPr>
            <w:r w:rsidRPr="00CA1DFE">
              <w:rPr>
                <w:sz w:val="22"/>
                <w:szCs w:val="22"/>
              </w:rPr>
              <w:t>30500</w:t>
            </w:r>
          </w:p>
        </w:tc>
      </w:tr>
      <w:tr w:rsidR="00CA1DFE" w:rsidRPr="00CA1DFE" w14:paraId="5B4C04E5" w14:textId="77777777" w:rsidTr="00E502B2">
        <w:tc>
          <w:tcPr>
            <w:tcW w:w="598" w:type="pct"/>
            <w:vMerge w:val="restart"/>
            <w:tcBorders>
              <w:top w:val="single" w:sz="4" w:space="0" w:color="auto"/>
              <w:left w:val="single" w:sz="4" w:space="0" w:color="auto"/>
              <w:right w:val="single" w:sz="4" w:space="0" w:color="auto"/>
            </w:tcBorders>
          </w:tcPr>
          <w:p w14:paraId="15E9CC17" w14:textId="77777777" w:rsidR="00C71836" w:rsidRPr="00CA1DFE" w:rsidRDefault="00C71836" w:rsidP="00C71836">
            <w:pPr>
              <w:tabs>
                <w:tab w:val="left" w:pos="6237"/>
                <w:tab w:val="right" w:pos="8306"/>
              </w:tabs>
              <w:jc w:val="center"/>
              <w:rPr>
                <w:sz w:val="22"/>
                <w:szCs w:val="22"/>
              </w:rPr>
            </w:pPr>
            <w:r w:rsidRPr="00CA1DFE">
              <w:rPr>
                <w:sz w:val="22"/>
                <w:szCs w:val="22"/>
              </w:rPr>
              <w:t>2.</w:t>
            </w:r>
          </w:p>
        </w:tc>
        <w:tc>
          <w:tcPr>
            <w:tcW w:w="1388" w:type="pct"/>
            <w:vMerge w:val="restart"/>
            <w:tcBorders>
              <w:top w:val="single" w:sz="4" w:space="0" w:color="auto"/>
              <w:left w:val="single" w:sz="4" w:space="0" w:color="auto"/>
              <w:right w:val="single" w:sz="4" w:space="0" w:color="auto"/>
            </w:tcBorders>
          </w:tcPr>
          <w:p w14:paraId="45473ADD" w14:textId="77777777" w:rsidR="00C71836" w:rsidRPr="00CA1DFE" w:rsidRDefault="00C71836" w:rsidP="00C71836">
            <w:pPr>
              <w:tabs>
                <w:tab w:val="left" w:pos="6237"/>
                <w:tab w:val="right" w:pos="8306"/>
              </w:tabs>
              <w:jc w:val="center"/>
              <w:rPr>
                <w:sz w:val="22"/>
                <w:szCs w:val="22"/>
              </w:rPr>
            </w:pPr>
            <w:r w:rsidRPr="00CA1DFE">
              <w:rPr>
                <w:bCs/>
                <w:sz w:val="22"/>
                <w:szCs w:val="22"/>
              </w:rPr>
              <w:t>VšĮ Kupiškio rajono savivaldybės pirminės asmens sveikatos priežiūros centras</w:t>
            </w:r>
          </w:p>
        </w:tc>
        <w:tc>
          <w:tcPr>
            <w:tcW w:w="1177" w:type="pct"/>
            <w:tcBorders>
              <w:top w:val="single" w:sz="4" w:space="0" w:color="auto"/>
              <w:left w:val="single" w:sz="4" w:space="0" w:color="auto"/>
              <w:bottom w:val="single" w:sz="4" w:space="0" w:color="auto"/>
              <w:right w:val="single" w:sz="4" w:space="0" w:color="auto"/>
            </w:tcBorders>
          </w:tcPr>
          <w:p w14:paraId="58AA0614" w14:textId="77777777" w:rsidR="00C71836" w:rsidRPr="00CA1DFE" w:rsidRDefault="00C71836" w:rsidP="00C71836">
            <w:pPr>
              <w:tabs>
                <w:tab w:val="left" w:pos="6237"/>
                <w:tab w:val="right" w:pos="8306"/>
              </w:tabs>
              <w:rPr>
                <w:sz w:val="22"/>
                <w:szCs w:val="22"/>
              </w:rPr>
            </w:pPr>
            <w:r w:rsidRPr="00CA1DFE">
              <w:rPr>
                <w:bCs/>
                <w:sz w:val="22"/>
                <w:szCs w:val="22"/>
              </w:rPr>
              <w:t xml:space="preserve">Įstaigoje prisirašiusių gyventojų skaičius (apdraustų privalomuoju sveikatos draudimu), </w:t>
            </w:r>
            <w:proofErr w:type="spellStart"/>
            <w:r w:rsidRPr="00CA1DFE">
              <w:rPr>
                <w:bCs/>
                <w:sz w:val="22"/>
                <w:szCs w:val="22"/>
              </w:rPr>
              <w:t>asm</w:t>
            </w:r>
            <w:proofErr w:type="spellEnd"/>
            <w:r w:rsidRPr="00CA1DFE">
              <w:rPr>
                <w:bCs/>
                <w:sz w:val="22"/>
                <w:szCs w:val="22"/>
              </w:rPr>
              <w:t>.</w:t>
            </w:r>
          </w:p>
        </w:tc>
        <w:tc>
          <w:tcPr>
            <w:tcW w:w="504" w:type="pct"/>
            <w:tcBorders>
              <w:top w:val="single" w:sz="4" w:space="0" w:color="auto"/>
              <w:left w:val="single" w:sz="4" w:space="0" w:color="auto"/>
              <w:bottom w:val="single" w:sz="4" w:space="0" w:color="auto"/>
              <w:right w:val="single" w:sz="4" w:space="0" w:color="auto"/>
            </w:tcBorders>
          </w:tcPr>
          <w:p w14:paraId="0DB80649" w14:textId="7FFFF9D1" w:rsidR="00C71836" w:rsidRPr="00CA1DFE" w:rsidRDefault="00C71836" w:rsidP="00C71836">
            <w:pPr>
              <w:tabs>
                <w:tab w:val="left" w:pos="6237"/>
                <w:tab w:val="right" w:pos="8306"/>
              </w:tabs>
              <w:jc w:val="center"/>
              <w:rPr>
                <w:sz w:val="22"/>
                <w:szCs w:val="22"/>
              </w:rPr>
            </w:pPr>
            <w:r w:rsidRPr="00CA1DFE">
              <w:rPr>
                <w:sz w:val="22"/>
                <w:szCs w:val="22"/>
              </w:rPr>
              <w:t>7800</w:t>
            </w:r>
          </w:p>
        </w:tc>
        <w:tc>
          <w:tcPr>
            <w:tcW w:w="632" w:type="pct"/>
            <w:tcBorders>
              <w:top w:val="single" w:sz="4" w:space="0" w:color="auto"/>
              <w:left w:val="single" w:sz="4" w:space="0" w:color="auto"/>
              <w:bottom w:val="single" w:sz="4" w:space="0" w:color="auto"/>
              <w:right w:val="single" w:sz="4" w:space="0" w:color="auto"/>
            </w:tcBorders>
          </w:tcPr>
          <w:p w14:paraId="67D5C9E7" w14:textId="1A1FBB24" w:rsidR="00C71836" w:rsidRPr="00CA1DFE" w:rsidRDefault="00C71836" w:rsidP="00C71836">
            <w:pPr>
              <w:tabs>
                <w:tab w:val="left" w:pos="6237"/>
                <w:tab w:val="right" w:pos="8306"/>
              </w:tabs>
              <w:jc w:val="center"/>
              <w:rPr>
                <w:sz w:val="22"/>
                <w:szCs w:val="22"/>
              </w:rPr>
            </w:pPr>
            <w:r w:rsidRPr="00CA1DFE">
              <w:rPr>
                <w:sz w:val="22"/>
                <w:szCs w:val="22"/>
              </w:rPr>
              <w:t>7600</w:t>
            </w:r>
          </w:p>
        </w:tc>
        <w:tc>
          <w:tcPr>
            <w:tcW w:w="701" w:type="pct"/>
            <w:tcBorders>
              <w:top w:val="single" w:sz="4" w:space="0" w:color="auto"/>
              <w:left w:val="single" w:sz="4" w:space="0" w:color="auto"/>
              <w:bottom w:val="single" w:sz="4" w:space="0" w:color="auto"/>
              <w:right w:val="single" w:sz="4" w:space="0" w:color="auto"/>
            </w:tcBorders>
          </w:tcPr>
          <w:p w14:paraId="0FAF8347" w14:textId="4E5B236D" w:rsidR="00C71836" w:rsidRPr="00CA1DFE" w:rsidRDefault="00C71836" w:rsidP="00C71836">
            <w:pPr>
              <w:tabs>
                <w:tab w:val="left" w:pos="6237"/>
                <w:tab w:val="right" w:pos="8306"/>
              </w:tabs>
              <w:jc w:val="center"/>
              <w:rPr>
                <w:sz w:val="22"/>
                <w:szCs w:val="22"/>
              </w:rPr>
            </w:pPr>
            <w:r w:rsidRPr="00CA1DFE">
              <w:rPr>
                <w:sz w:val="22"/>
                <w:szCs w:val="22"/>
              </w:rPr>
              <w:t>7500</w:t>
            </w:r>
          </w:p>
        </w:tc>
      </w:tr>
      <w:tr w:rsidR="00CA1DFE" w:rsidRPr="00CA1DFE" w14:paraId="6FF94C9A" w14:textId="77777777" w:rsidTr="00E502B2">
        <w:tc>
          <w:tcPr>
            <w:tcW w:w="598" w:type="pct"/>
            <w:vMerge/>
            <w:tcBorders>
              <w:left w:val="single" w:sz="4" w:space="0" w:color="auto"/>
              <w:bottom w:val="single" w:sz="4" w:space="0" w:color="auto"/>
              <w:right w:val="single" w:sz="4" w:space="0" w:color="auto"/>
            </w:tcBorders>
          </w:tcPr>
          <w:p w14:paraId="0E64B7AF" w14:textId="77777777" w:rsidR="00C71836" w:rsidRPr="00CA1DFE" w:rsidRDefault="00C71836" w:rsidP="00C71836">
            <w:pPr>
              <w:tabs>
                <w:tab w:val="left" w:pos="6237"/>
                <w:tab w:val="right" w:pos="8306"/>
              </w:tabs>
              <w:jc w:val="center"/>
              <w:rPr>
                <w:b/>
                <w:bCs/>
                <w:sz w:val="22"/>
                <w:szCs w:val="22"/>
              </w:rPr>
            </w:pPr>
          </w:p>
        </w:tc>
        <w:tc>
          <w:tcPr>
            <w:tcW w:w="1388" w:type="pct"/>
            <w:vMerge/>
            <w:tcBorders>
              <w:left w:val="single" w:sz="4" w:space="0" w:color="auto"/>
              <w:bottom w:val="single" w:sz="4" w:space="0" w:color="auto"/>
              <w:right w:val="single" w:sz="4" w:space="0" w:color="auto"/>
            </w:tcBorders>
          </w:tcPr>
          <w:p w14:paraId="48E77D08" w14:textId="77777777" w:rsidR="00C71836" w:rsidRPr="00CA1DFE"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73B4682E" w14:textId="77777777" w:rsidR="00C71836" w:rsidRPr="00CA1DFE" w:rsidRDefault="00C71836" w:rsidP="00C71836">
            <w:pPr>
              <w:tabs>
                <w:tab w:val="left" w:pos="6237"/>
                <w:tab w:val="right" w:pos="8306"/>
              </w:tabs>
              <w:rPr>
                <w:b/>
                <w:bCs/>
                <w:sz w:val="22"/>
                <w:szCs w:val="22"/>
              </w:rPr>
            </w:pPr>
            <w:r w:rsidRPr="00CA1DFE">
              <w:rPr>
                <w:bCs/>
                <w:sz w:val="22"/>
                <w:szCs w:val="22"/>
              </w:rPr>
              <w:t>Apsilankymų pas gydytojus skaičius, vnt.</w:t>
            </w:r>
          </w:p>
        </w:tc>
        <w:tc>
          <w:tcPr>
            <w:tcW w:w="504" w:type="pct"/>
            <w:tcBorders>
              <w:top w:val="single" w:sz="4" w:space="0" w:color="auto"/>
              <w:left w:val="single" w:sz="4" w:space="0" w:color="auto"/>
              <w:bottom w:val="single" w:sz="4" w:space="0" w:color="auto"/>
              <w:right w:val="single" w:sz="4" w:space="0" w:color="auto"/>
            </w:tcBorders>
          </w:tcPr>
          <w:p w14:paraId="6B0DA977" w14:textId="196AF427" w:rsidR="00C71836" w:rsidRPr="00CA1DFE" w:rsidRDefault="00C71836" w:rsidP="00C71836">
            <w:pPr>
              <w:tabs>
                <w:tab w:val="left" w:pos="6237"/>
                <w:tab w:val="right" w:pos="8306"/>
              </w:tabs>
              <w:jc w:val="center"/>
              <w:rPr>
                <w:sz w:val="22"/>
                <w:szCs w:val="22"/>
              </w:rPr>
            </w:pPr>
            <w:r w:rsidRPr="00CA1DFE">
              <w:rPr>
                <w:sz w:val="22"/>
                <w:szCs w:val="22"/>
              </w:rPr>
              <w:t>48000</w:t>
            </w:r>
          </w:p>
        </w:tc>
        <w:tc>
          <w:tcPr>
            <w:tcW w:w="632" w:type="pct"/>
            <w:tcBorders>
              <w:top w:val="single" w:sz="4" w:space="0" w:color="auto"/>
              <w:left w:val="single" w:sz="4" w:space="0" w:color="auto"/>
              <w:bottom w:val="single" w:sz="4" w:space="0" w:color="auto"/>
              <w:right w:val="single" w:sz="4" w:space="0" w:color="auto"/>
            </w:tcBorders>
          </w:tcPr>
          <w:p w14:paraId="062B24B5" w14:textId="372530B2" w:rsidR="00C71836" w:rsidRPr="00CA1DFE" w:rsidRDefault="00C71836" w:rsidP="00C71836">
            <w:pPr>
              <w:tabs>
                <w:tab w:val="left" w:pos="6237"/>
                <w:tab w:val="right" w:pos="8306"/>
              </w:tabs>
              <w:jc w:val="center"/>
              <w:rPr>
                <w:sz w:val="22"/>
                <w:szCs w:val="22"/>
              </w:rPr>
            </w:pPr>
            <w:r w:rsidRPr="00CA1DFE">
              <w:rPr>
                <w:sz w:val="22"/>
                <w:szCs w:val="22"/>
              </w:rPr>
              <w:t>46000</w:t>
            </w:r>
          </w:p>
        </w:tc>
        <w:tc>
          <w:tcPr>
            <w:tcW w:w="701" w:type="pct"/>
            <w:tcBorders>
              <w:top w:val="single" w:sz="4" w:space="0" w:color="auto"/>
              <w:left w:val="single" w:sz="4" w:space="0" w:color="auto"/>
              <w:bottom w:val="single" w:sz="4" w:space="0" w:color="auto"/>
              <w:right w:val="single" w:sz="4" w:space="0" w:color="auto"/>
            </w:tcBorders>
          </w:tcPr>
          <w:p w14:paraId="402BEB93" w14:textId="28C9DCCE" w:rsidR="00C71836" w:rsidRPr="00CA1DFE" w:rsidRDefault="00C71836" w:rsidP="00C71836">
            <w:pPr>
              <w:tabs>
                <w:tab w:val="left" w:pos="6237"/>
                <w:tab w:val="right" w:pos="8306"/>
              </w:tabs>
              <w:jc w:val="center"/>
              <w:rPr>
                <w:sz w:val="22"/>
                <w:szCs w:val="22"/>
              </w:rPr>
            </w:pPr>
            <w:r w:rsidRPr="00CA1DFE">
              <w:rPr>
                <w:sz w:val="22"/>
                <w:szCs w:val="22"/>
              </w:rPr>
              <w:t>44000</w:t>
            </w:r>
          </w:p>
        </w:tc>
      </w:tr>
      <w:tr w:rsidR="00CA1DFE" w:rsidRPr="00CA1DFE" w14:paraId="3154ABDC" w14:textId="77777777" w:rsidTr="00BC7ED8">
        <w:trPr>
          <w:trHeight w:val="516"/>
        </w:trPr>
        <w:tc>
          <w:tcPr>
            <w:tcW w:w="598" w:type="pct"/>
            <w:vMerge w:val="restart"/>
            <w:tcBorders>
              <w:top w:val="single" w:sz="4" w:space="0" w:color="auto"/>
              <w:left w:val="single" w:sz="4" w:space="0" w:color="auto"/>
              <w:right w:val="single" w:sz="4" w:space="0" w:color="auto"/>
            </w:tcBorders>
          </w:tcPr>
          <w:p w14:paraId="49FCA6DB" w14:textId="77777777" w:rsidR="00C71836" w:rsidRPr="00CA1DFE" w:rsidRDefault="00C71836" w:rsidP="00C71836">
            <w:pPr>
              <w:tabs>
                <w:tab w:val="left" w:pos="6237"/>
                <w:tab w:val="right" w:pos="8306"/>
              </w:tabs>
              <w:jc w:val="center"/>
              <w:rPr>
                <w:sz w:val="22"/>
                <w:szCs w:val="22"/>
              </w:rPr>
            </w:pPr>
            <w:r w:rsidRPr="00CA1DFE">
              <w:rPr>
                <w:sz w:val="22"/>
                <w:szCs w:val="22"/>
              </w:rPr>
              <w:t xml:space="preserve">3. </w:t>
            </w:r>
          </w:p>
        </w:tc>
        <w:tc>
          <w:tcPr>
            <w:tcW w:w="1388" w:type="pct"/>
            <w:vMerge w:val="restart"/>
            <w:tcBorders>
              <w:top w:val="single" w:sz="4" w:space="0" w:color="auto"/>
              <w:left w:val="single" w:sz="4" w:space="0" w:color="auto"/>
              <w:right w:val="single" w:sz="4" w:space="0" w:color="auto"/>
            </w:tcBorders>
          </w:tcPr>
          <w:p w14:paraId="7C9A0396" w14:textId="77777777" w:rsidR="00C71836" w:rsidRPr="00CA1DFE" w:rsidRDefault="00C71836" w:rsidP="00C71836">
            <w:pPr>
              <w:tabs>
                <w:tab w:val="left" w:pos="6237"/>
                <w:tab w:val="right" w:pos="8306"/>
              </w:tabs>
              <w:jc w:val="center"/>
              <w:rPr>
                <w:sz w:val="22"/>
                <w:szCs w:val="22"/>
              </w:rPr>
            </w:pPr>
            <w:r w:rsidRPr="00CA1DFE">
              <w:rPr>
                <w:sz w:val="22"/>
                <w:szCs w:val="22"/>
              </w:rPr>
              <w:t>VšĮ Kupiškio rajono turizmo ir verslo  informacijos centras</w:t>
            </w:r>
          </w:p>
        </w:tc>
        <w:tc>
          <w:tcPr>
            <w:tcW w:w="1177" w:type="pct"/>
            <w:tcBorders>
              <w:top w:val="single" w:sz="4" w:space="0" w:color="auto"/>
              <w:left w:val="single" w:sz="4" w:space="0" w:color="auto"/>
              <w:right w:val="single" w:sz="4" w:space="0" w:color="auto"/>
            </w:tcBorders>
          </w:tcPr>
          <w:p w14:paraId="3B887E24" w14:textId="77777777" w:rsidR="00C71836" w:rsidRPr="00CA1DFE" w:rsidRDefault="00C71836" w:rsidP="00C71836">
            <w:pPr>
              <w:tabs>
                <w:tab w:val="left" w:pos="6237"/>
                <w:tab w:val="right" w:pos="8306"/>
              </w:tabs>
              <w:rPr>
                <w:sz w:val="22"/>
                <w:szCs w:val="22"/>
              </w:rPr>
            </w:pPr>
            <w:r w:rsidRPr="00CA1DFE">
              <w:rPr>
                <w:bCs/>
                <w:sz w:val="22"/>
                <w:szCs w:val="22"/>
              </w:rPr>
              <w:t>Centro lankytojų skaičius, vnt.</w:t>
            </w:r>
          </w:p>
        </w:tc>
        <w:tc>
          <w:tcPr>
            <w:tcW w:w="504" w:type="pct"/>
            <w:tcBorders>
              <w:top w:val="single" w:sz="4" w:space="0" w:color="auto"/>
              <w:left w:val="single" w:sz="4" w:space="0" w:color="auto"/>
              <w:right w:val="single" w:sz="4" w:space="0" w:color="auto"/>
            </w:tcBorders>
          </w:tcPr>
          <w:p w14:paraId="7E5BED3D" w14:textId="5570B446" w:rsidR="00C71836" w:rsidRPr="00CA1DFE" w:rsidRDefault="00C71836" w:rsidP="00C71836">
            <w:pPr>
              <w:tabs>
                <w:tab w:val="left" w:pos="6237"/>
                <w:tab w:val="right" w:pos="8306"/>
              </w:tabs>
              <w:jc w:val="center"/>
              <w:rPr>
                <w:sz w:val="22"/>
                <w:szCs w:val="22"/>
              </w:rPr>
            </w:pPr>
            <w:r w:rsidRPr="00CA1DFE">
              <w:rPr>
                <w:sz w:val="22"/>
                <w:szCs w:val="22"/>
              </w:rPr>
              <w:t>5000</w:t>
            </w:r>
          </w:p>
        </w:tc>
        <w:tc>
          <w:tcPr>
            <w:tcW w:w="632" w:type="pct"/>
            <w:tcBorders>
              <w:top w:val="single" w:sz="4" w:space="0" w:color="auto"/>
              <w:left w:val="single" w:sz="4" w:space="0" w:color="auto"/>
              <w:right w:val="single" w:sz="4" w:space="0" w:color="auto"/>
            </w:tcBorders>
          </w:tcPr>
          <w:p w14:paraId="27A925E9" w14:textId="5FC0CB27" w:rsidR="00C71836" w:rsidRPr="00CA1DFE" w:rsidRDefault="00C71836" w:rsidP="00C71836">
            <w:pPr>
              <w:tabs>
                <w:tab w:val="left" w:pos="6237"/>
                <w:tab w:val="right" w:pos="8306"/>
              </w:tabs>
              <w:jc w:val="center"/>
              <w:rPr>
                <w:sz w:val="22"/>
                <w:szCs w:val="22"/>
              </w:rPr>
            </w:pPr>
            <w:r w:rsidRPr="00CA1DFE">
              <w:rPr>
                <w:sz w:val="22"/>
                <w:szCs w:val="22"/>
              </w:rPr>
              <w:t>6000</w:t>
            </w:r>
          </w:p>
        </w:tc>
        <w:tc>
          <w:tcPr>
            <w:tcW w:w="701" w:type="pct"/>
            <w:tcBorders>
              <w:top w:val="single" w:sz="4" w:space="0" w:color="auto"/>
              <w:left w:val="single" w:sz="4" w:space="0" w:color="auto"/>
              <w:right w:val="single" w:sz="4" w:space="0" w:color="auto"/>
            </w:tcBorders>
          </w:tcPr>
          <w:p w14:paraId="1F203317" w14:textId="77777777" w:rsidR="00C71836" w:rsidRPr="00CA1DFE" w:rsidRDefault="00C71836" w:rsidP="00C71836">
            <w:pPr>
              <w:tabs>
                <w:tab w:val="left" w:pos="6237"/>
                <w:tab w:val="right" w:pos="8306"/>
              </w:tabs>
              <w:jc w:val="center"/>
              <w:rPr>
                <w:sz w:val="22"/>
                <w:szCs w:val="22"/>
              </w:rPr>
            </w:pPr>
            <w:r w:rsidRPr="00CA1DFE">
              <w:rPr>
                <w:sz w:val="22"/>
                <w:szCs w:val="22"/>
              </w:rPr>
              <w:t>6000</w:t>
            </w:r>
          </w:p>
        </w:tc>
      </w:tr>
      <w:tr w:rsidR="00CA1DFE" w:rsidRPr="00CA1DFE" w14:paraId="69A3B1F6" w14:textId="77777777" w:rsidTr="00E502B2">
        <w:tc>
          <w:tcPr>
            <w:tcW w:w="598" w:type="pct"/>
            <w:vMerge/>
            <w:tcBorders>
              <w:left w:val="single" w:sz="4" w:space="0" w:color="auto"/>
              <w:right w:val="single" w:sz="4" w:space="0" w:color="auto"/>
            </w:tcBorders>
          </w:tcPr>
          <w:p w14:paraId="32D2CE80" w14:textId="77777777" w:rsidR="00C71836" w:rsidRPr="00CA1DFE" w:rsidRDefault="00C71836" w:rsidP="00C71836">
            <w:pPr>
              <w:tabs>
                <w:tab w:val="left" w:pos="6237"/>
                <w:tab w:val="right" w:pos="8306"/>
              </w:tabs>
              <w:jc w:val="center"/>
              <w:rPr>
                <w:b/>
                <w:bCs/>
                <w:sz w:val="22"/>
                <w:szCs w:val="22"/>
              </w:rPr>
            </w:pPr>
          </w:p>
        </w:tc>
        <w:tc>
          <w:tcPr>
            <w:tcW w:w="1388" w:type="pct"/>
            <w:vMerge/>
            <w:tcBorders>
              <w:left w:val="single" w:sz="4" w:space="0" w:color="auto"/>
              <w:right w:val="single" w:sz="4" w:space="0" w:color="auto"/>
            </w:tcBorders>
          </w:tcPr>
          <w:p w14:paraId="5C48D81E" w14:textId="77777777" w:rsidR="00C71836" w:rsidRPr="00CA1DFE"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7197EC02" w14:textId="77777777" w:rsidR="00C71836" w:rsidRPr="00CA1DFE" w:rsidRDefault="00C71836" w:rsidP="00C71836">
            <w:pPr>
              <w:tabs>
                <w:tab w:val="left" w:pos="6237"/>
                <w:tab w:val="right" w:pos="8306"/>
              </w:tabs>
              <w:rPr>
                <w:b/>
                <w:bCs/>
                <w:sz w:val="22"/>
                <w:szCs w:val="22"/>
              </w:rPr>
            </w:pPr>
            <w:r w:rsidRPr="00CA1DFE">
              <w:rPr>
                <w:bCs/>
                <w:sz w:val="22"/>
                <w:szCs w:val="22"/>
              </w:rPr>
              <w:t>Organizuotų ekskursijų skaičius Kupiškio rajone, vnt.</w:t>
            </w:r>
          </w:p>
        </w:tc>
        <w:tc>
          <w:tcPr>
            <w:tcW w:w="504" w:type="pct"/>
            <w:tcBorders>
              <w:top w:val="single" w:sz="4" w:space="0" w:color="auto"/>
              <w:left w:val="single" w:sz="4" w:space="0" w:color="auto"/>
              <w:bottom w:val="single" w:sz="4" w:space="0" w:color="auto"/>
              <w:right w:val="single" w:sz="4" w:space="0" w:color="auto"/>
            </w:tcBorders>
          </w:tcPr>
          <w:p w14:paraId="6C460541" w14:textId="185036F0" w:rsidR="00C71836" w:rsidRPr="00CA1DFE" w:rsidRDefault="00C71836" w:rsidP="00C71836">
            <w:pPr>
              <w:tabs>
                <w:tab w:val="left" w:pos="6237"/>
                <w:tab w:val="right" w:pos="8306"/>
              </w:tabs>
              <w:jc w:val="center"/>
              <w:rPr>
                <w:sz w:val="22"/>
                <w:szCs w:val="22"/>
              </w:rPr>
            </w:pPr>
            <w:r w:rsidRPr="00CA1DFE">
              <w:rPr>
                <w:sz w:val="22"/>
                <w:szCs w:val="22"/>
              </w:rPr>
              <w:t>45</w:t>
            </w:r>
          </w:p>
        </w:tc>
        <w:tc>
          <w:tcPr>
            <w:tcW w:w="632" w:type="pct"/>
            <w:tcBorders>
              <w:top w:val="single" w:sz="4" w:space="0" w:color="auto"/>
              <w:left w:val="single" w:sz="4" w:space="0" w:color="auto"/>
              <w:bottom w:val="single" w:sz="4" w:space="0" w:color="auto"/>
              <w:right w:val="single" w:sz="4" w:space="0" w:color="auto"/>
            </w:tcBorders>
          </w:tcPr>
          <w:p w14:paraId="55448A9E" w14:textId="58586642" w:rsidR="00C71836" w:rsidRPr="00CA1DFE" w:rsidRDefault="00C71836" w:rsidP="00C71836">
            <w:pPr>
              <w:tabs>
                <w:tab w:val="left" w:pos="6237"/>
                <w:tab w:val="right" w:pos="8306"/>
              </w:tabs>
              <w:jc w:val="center"/>
              <w:rPr>
                <w:sz w:val="22"/>
                <w:szCs w:val="22"/>
              </w:rPr>
            </w:pPr>
            <w:r w:rsidRPr="00CA1DFE">
              <w:rPr>
                <w:sz w:val="22"/>
                <w:szCs w:val="22"/>
              </w:rPr>
              <w:t>50</w:t>
            </w:r>
          </w:p>
        </w:tc>
        <w:tc>
          <w:tcPr>
            <w:tcW w:w="701" w:type="pct"/>
            <w:tcBorders>
              <w:top w:val="single" w:sz="4" w:space="0" w:color="auto"/>
              <w:left w:val="single" w:sz="4" w:space="0" w:color="auto"/>
              <w:bottom w:val="single" w:sz="4" w:space="0" w:color="auto"/>
              <w:right w:val="single" w:sz="4" w:space="0" w:color="auto"/>
            </w:tcBorders>
          </w:tcPr>
          <w:p w14:paraId="4186C0EA" w14:textId="77777777" w:rsidR="00C71836" w:rsidRPr="00CA1DFE" w:rsidRDefault="00C71836" w:rsidP="00C71836">
            <w:pPr>
              <w:tabs>
                <w:tab w:val="left" w:pos="6237"/>
                <w:tab w:val="right" w:pos="8306"/>
              </w:tabs>
              <w:jc w:val="center"/>
              <w:rPr>
                <w:sz w:val="22"/>
                <w:szCs w:val="22"/>
              </w:rPr>
            </w:pPr>
            <w:r w:rsidRPr="00CA1DFE">
              <w:rPr>
                <w:sz w:val="22"/>
                <w:szCs w:val="22"/>
              </w:rPr>
              <w:t>50</w:t>
            </w:r>
          </w:p>
        </w:tc>
      </w:tr>
      <w:tr w:rsidR="00CA1DFE" w:rsidRPr="00CA1DFE" w14:paraId="6AF427D5" w14:textId="77777777" w:rsidTr="00E502B2">
        <w:tc>
          <w:tcPr>
            <w:tcW w:w="598" w:type="pct"/>
            <w:vMerge/>
            <w:tcBorders>
              <w:left w:val="single" w:sz="4" w:space="0" w:color="auto"/>
              <w:right w:val="single" w:sz="4" w:space="0" w:color="auto"/>
            </w:tcBorders>
          </w:tcPr>
          <w:p w14:paraId="47EF2C38" w14:textId="77777777" w:rsidR="00C71836" w:rsidRPr="00CA1DFE" w:rsidRDefault="00C71836" w:rsidP="00C71836">
            <w:pPr>
              <w:tabs>
                <w:tab w:val="left" w:pos="6237"/>
                <w:tab w:val="right" w:pos="8306"/>
              </w:tabs>
              <w:jc w:val="center"/>
              <w:rPr>
                <w:b/>
                <w:bCs/>
                <w:sz w:val="22"/>
                <w:szCs w:val="22"/>
              </w:rPr>
            </w:pPr>
          </w:p>
        </w:tc>
        <w:tc>
          <w:tcPr>
            <w:tcW w:w="1388" w:type="pct"/>
            <w:vMerge/>
            <w:tcBorders>
              <w:left w:val="single" w:sz="4" w:space="0" w:color="auto"/>
              <w:right w:val="single" w:sz="4" w:space="0" w:color="auto"/>
            </w:tcBorders>
          </w:tcPr>
          <w:p w14:paraId="3D8031DE" w14:textId="77777777" w:rsidR="00C71836" w:rsidRPr="00CA1DFE"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7A05DD19" w14:textId="77777777" w:rsidR="00C71836" w:rsidRPr="00CA1DFE" w:rsidRDefault="00C71836" w:rsidP="00C71836">
            <w:pPr>
              <w:tabs>
                <w:tab w:val="left" w:pos="6237"/>
                <w:tab w:val="right" w:pos="8306"/>
              </w:tabs>
              <w:rPr>
                <w:b/>
                <w:bCs/>
                <w:sz w:val="22"/>
                <w:szCs w:val="22"/>
              </w:rPr>
            </w:pPr>
            <w:r w:rsidRPr="00CA1DFE">
              <w:rPr>
                <w:bCs/>
                <w:sz w:val="22"/>
                <w:szCs w:val="22"/>
              </w:rPr>
              <w:t xml:space="preserve">Kupiškio rajoną reprezentuojančių garso ir vaizdo </w:t>
            </w:r>
            <w:r w:rsidRPr="00CA1DFE">
              <w:rPr>
                <w:bCs/>
                <w:sz w:val="22"/>
                <w:szCs w:val="22"/>
              </w:rPr>
              <w:lastRenderedPageBreak/>
              <w:t>reportažų, straipsnių skaičius, vnt.</w:t>
            </w:r>
          </w:p>
        </w:tc>
        <w:tc>
          <w:tcPr>
            <w:tcW w:w="504" w:type="pct"/>
            <w:tcBorders>
              <w:top w:val="single" w:sz="4" w:space="0" w:color="auto"/>
              <w:left w:val="single" w:sz="4" w:space="0" w:color="auto"/>
              <w:bottom w:val="single" w:sz="4" w:space="0" w:color="auto"/>
              <w:right w:val="single" w:sz="4" w:space="0" w:color="auto"/>
            </w:tcBorders>
          </w:tcPr>
          <w:p w14:paraId="4E0004E9" w14:textId="5257E058" w:rsidR="00C71836" w:rsidRPr="00CA1DFE" w:rsidRDefault="00C71836" w:rsidP="00C71836">
            <w:pPr>
              <w:tabs>
                <w:tab w:val="left" w:pos="6237"/>
                <w:tab w:val="right" w:pos="8306"/>
              </w:tabs>
              <w:jc w:val="center"/>
              <w:rPr>
                <w:sz w:val="22"/>
                <w:szCs w:val="22"/>
              </w:rPr>
            </w:pPr>
            <w:r w:rsidRPr="00CA1DFE">
              <w:rPr>
                <w:sz w:val="22"/>
                <w:szCs w:val="22"/>
              </w:rPr>
              <w:lastRenderedPageBreak/>
              <w:t>12</w:t>
            </w:r>
          </w:p>
        </w:tc>
        <w:tc>
          <w:tcPr>
            <w:tcW w:w="632" w:type="pct"/>
            <w:tcBorders>
              <w:top w:val="single" w:sz="4" w:space="0" w:color="auto"/>
              <w:left w:val="single" w:sz="4" w:space="0" w:color="auto"/>
              <w:bottom w:val="single" w:sz="4" w:space="0" w:color="auto"/>
              <w:right w:val="single" w:sz="4" w:space="0" w:color="auto"/>
            </w:tcBorders>
          </w:tcPr>
          <w:p w14:paraId="71C95028" w14:textId="10467F2A" w:rsidR="00C71836" w:rsidRPr="00CA1DFE" w:rsidRDefault="00C71836" w:rsidP="00C71836">
            <w:pPr>
              <w:tabs>
                <w:tab w:val="left" w:pos="6237"/>
                <w:tab w:val="right" w:pos="8306"/>
              </w:tabs>
              <w:jc w:val="center"/>
              <w:rPr>
                <w:sz w:val="22"/>
                <w:szCs w:val="22"/>
              </w:rPr>
            </w:pPr>
            <w:r w:rsidRPr="00CA1DFE">
              <w:rPr>
                <w:sz w:val="22"/>
                <w:szCs w:val="22"/>
              </w:rPr>
              <w:t>14</w:t>
            </w:r>
          </w:p>
        </w:tc>
        <w:tc>
          <w:tcPr>
            <w:tcW w:w="701" w:type="pct"/>
            <w:tcBorders>
              <w:top w:val="single" w:sz="4" w:space="0" w:color="auto"/>
              <w:left w:val="single" w:sz="4" w:space="0" w:color="auto"/>
              <w:bottom w:val="single" w:sz="4" w:space="0" w:color="auto"/>
              <w:right w:val="single" w:sz="4" w:space="0" w:color="auto"/>
            </w:tcBorders>
          </w:tcPr>
          <w:p w14:paraId="531515DA" w14:textId="77777777" w:rsidR="00C71836" w:rsidRPr="00CA1DFE" w:rsidRDefault="00C71836" w:rsidP="00C71836">
            <w:pPr>
              <w:tabs>
                <w:tab w:val="left" w:pos="6237"/>
                <w:tab w:val="right" w:pos="8306"/>
              </w:tabs>
              <w:jc w:val="center"/>
              <w:rPr>
                <w:sz w:val="22"/>
                <w:szCs w:val="22"/>
              </w:rPr>
            </w:pPr>
            <w:r w:rsidRPr="00CA1DFE">
              <w:rPr>
                <w:sz w:val="22"/>
                <w:szCs w:val="22"/>
              </w:rPr>
              <w:t>14</w:t>
            </w:r>
          </w:p>
        </w:tc>
      </w:tr>
      <w:tr w:rsidR="00CA1DFE" w:rsidRPr="00CA1DFE" w14:paraId="0E116F85" w14:textId="77777777" w:rsidTr="00E502B2">
        <w:tc>
          <w:tcPr>
            <w:tcW w:w="598" w:type="pct"/>
            <w:vMerge/>
            <w:tcBorders>
              <w:left w:val="single" w:sz="4" w:space="0" w:color="auto"/>
              <w:right w:val="single" w:sz="4" w:space="0" w:color="auto"/>
            </w:tcBorders>
          </w:tcPr>
          <w:p w14:paraId="33A8F5D7" w14:textId="77777777" w:rsidR="00C71836" w:rsidRPr="00CA1DFE" w:rsidRDefault="00C71836" w:rsidP="00C71836">
            <w:pPr>
              <w:tabs>
                <w:tab w:val="left" w:pos="6237"/>
                <w:tab w:val="right" w:pos="8306"/>
              </w:tabs>
              <w:jc w:val="center"/>
              <w:rPr>
                <w:b/>
                <w:bCs/>
                <w:sz w:val="22"/>
                <w:szCs w:val="22"/>
              </w:rPr>
            </w:pPr>
          </w:p>
        </w:tc>
        <w:tc>
          <w:tcPr>
            <w:tcW w:w="1388" w:type="pct"/>
            <w:vMerge/>
            <w:tcBorders>
              <w:left w:val="single" w:sz="4" w:space="0" w:color="auto"/>
              <w:right w:val="single" w:sz="4" w:space="0" w:color="auto"/>
            </w:tcBorders>
          </w:tcPr>
          <w:p w14:paraId="73EBFC77" w14:textId="77777777" w:rsidR="00C71836" w:rsidRPr="00CA1DFE"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3F414662" w14:textId="77777777" w:rsidR="00C71836" w:rsidRPr="00CA1DFE" w:rsidRDefault="00C71836" w:rsidP="00C71836">
            <w:pPr>
              <w:tabs>
                <w:tab w:val="left" w:pos="6237"/>
                <w:tab w:val="right" w:pos="8306"/>
              </w:tabs>
              <w:rPr>
                <w:b/>
                <w:bCs/>
                <w:sz w:val="22"/>
                <w:szCs w:val="22"/>
              </w:rPr>
            </w:pPr>
            <w:r w:rsidRPr="00CA1DFE">
              <w:rPr>
                <w:bCs/>
                <w:sz w:val="22"/>
                <w:szCs w:val="22"/>
              </w:rPr>
              <w:t>Verslo informavimo priemonių skaičius, vnt.</w:t>
            </w:r>
          </w:p>
        </w:tc>
        <w:tc>
          <w:tcPr>
            <w:tcW w:w="504" w:type="pct"/>
            <w:tcBorders>
              <w:top w:val="single" w:sz="4" w:space="0" w:color="auto"/>
              <w:left w:val="single" w:sz="4" w:space="0" w:color="auto"/>
              <w:bottom w:val="single" w:sz="4" w:space="0" w:color="auto"/>
              <w:right w:val="single" w:sz="4" w:space="0" w:color="auto"/>
            </w:tcBorders>
          </w:tcPr>
          <w:p w14:paraId="4635FFD5" w14:textId="7B893703" w:rsidR="00C71836" w:rsidRPr="00CA1DFE" w:rsidRDefault="00C71836" w:rsidP="00C71836">
            <w:pPr>
              <w:tabs>
                <w:tab w:val="left" w:pos="6237"/>
                <w:tab w:val="right" w:pos="8306"/>
              </w:tabs>
              <w:jc w:val="center"/>
              <w:rPr>
                <w:sz w:val="22"/>
                <w:szCs w:val="22"/>
              </w:rPr>
            </w:pPr>
            <w:r w:rsidRPr="00CA1DFE">
              <w:rPr>
                <w:sz w:val="22"/>
                <w:szCs w:val="22"/>
              </w:rPr>
              <w:t>35</w:t>
            </w:r>
          </w:p>
        </w:tc>
        <w:tc>
          <w:tcPr>
            <w:tcW w:w="632" w:type="pct"/>
            <w:tcBorders>
              <w:top w:val="single" w:sz="4" w:space="0" w:color="auto"/>
              <w:left w:val="single" w:sz="4" w:space="0" w:color="auto"/>
              <w:bottom w:val="single" w:sz="4" w:space="0" w:color="auto"/>
              <w:right w:val="single" w:sz="4" w:space="0" w:color="auto"/>
            </w:tcBorders>
          </w:tcPr>
          <w:p w14:paraId="20A46D3E" w14:textId="5A10563D" w:rsidR="00C71836" w:rsidRPr="00CA1DFE" w:rsidRDefault="00C71836" w:rsidP="00C71836">
            <w:pPr>
              <w:tabs>
                <w:tab w:val="left" w:pos="6237"/>
                <w:tab w:val="right" w:pos="8306"/>
              </w:tabs>
              <w:jc w:val="center"/>
              <w:rPr>
                <w:sz w:val="22"/>
                <w:szCs w:val="22"/>
              </w:rPr>
            </w:pPr>
            <w:r w:rsidRPr="00CA1DFE">
              <w:rPr>
                <w:sz w:val="22"/>
                <w:szCs w:val="22"/>
              </w:rPr>
              <w:t>40</w:t>
            </w:r>
          </w:p>
        </w:tc>
        <w:tc>
          <w:tcPr>
            <w:tcW w:w="701" w:type="pct"/>
            <w:tcBorders>
              <w:top w:val="single" w:sz="4" w:space="0" w:color="auto"/>
              <w:left w:val="single" w:sz="4" w:space="0" w:color="auto"/>
              <w:bottom w:val="single" w:sz="4" w:space="0" w:color="auto"/>
              <w:right w:val="single" w:sz="4" w:space="0" w:color="auto"/>
            </w:tcBorders>
          </w:tcPr>
          <w:p w14:paraId="5EFF9559" w14:textId="77777777" w:rsidR="00C71836" w:rsidRPr="00CA1DFE" w:rsidRDefault="00C71836" w:rsidP="00C71836">
            <w:pPr>
              <w:tabs>
                <w:tab w:val="left" w:pos="6237"/>
                <w:tab w:val="right" w:pos="8306"/>
              </w:tabs>
              <w:jc w:val="center"/>
              <w:rPr>
                <w:sz w:val="22"/>
                <w:szCs w:val="22"/>
              </w:rPr>
            </w:pPr>
            <w:r w:rsidRPr="00CA1DFE">
              <w:rPr>
                <w:sz w:val="22"/>
                <w:szCs w:val="22"/>
              </w:rPr>
              <w:t>40</w:t>
            </w:r>
          </w:p>
        </w:tc>
      </w:tr>
      <w:tr w:rsidR="00C71836" w:rsidRPr="00CA1DFE" w14:paraId="3B37DBD1" w14:textId="77777777" w:rsidTr="00E502B2">
        <w:tc>
          <w:tcPr>
            <w:tcW w:w="598" w:type="pct"/>
            <w:vMerge/>
            <w:tcBorders>
              <w:left w:val="single" w:sz="4" w:space="0" w:color="auto"/>
              <w:bottom w:val="single" w:sz="4" w:space="0" w:color="auto"/>
              <w:right w:val="single" w:sz="4" w:space="0" w:color="auto"/>
            </w:tcBorders>
          </w:tcPr>
          <w:p w14:paraId="4DF00247" w14:textId="77777777" w:rsidR="00C71836" w:rsidRPr="00CA1DFE" w:rsidRDefault="00C71836" w:rsidP="00C71836">
            <w:pPr>
              <w:tabs>
                <w:tab w:val="left" w:pos="6237"/>
                <w:tab w:val="right" w:pos="8306"/>
              </w:tabs>
              <w:jc w:val="center"/>
              <w:rPr>
                <w:b/>
                <w:bCs/>
                <w:sz w:val="22"/>
                <w:szCs w:val="22"/>
              </w:rPr>
            </w:pPr>
          </w:p>
        </w:tc>
        <w:tc>
          <w:tcPr>
            <w:tcW w:w="1388" w:type="pct"/>
            <w:vMerge/>
            <w:tcBorders>
              <w:left w:val="single" w:sz="4" w:space="0" w:color="auto"/>
              <w:bottom w:val="single" w:sz="4" w:space="0" w:color="auto"/>
              <w:right w:val="single" w:sz="4" w:space="0" w:color="auto"/>
            </w:tcBorders>
          </w:tcPr>
          <w:p w14:paraId="0B944A25" w14:textId="77777777" w:rsidR="00C71836" w:rsidRPr="00CA1DFE"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52ED1394" w14:textId="77777777" w:rsidR="00C71836" w:rsidRPr="00CA1DFE" w:rsidRDefault="00C71836" w:rsidP="00C71836">
            <w:pPr>
              <w:tabs>
                <w:tab w:val="left" w:pos="6237"/>
                <w:tab w:val="right" w:pos="8306"/>
              </w:tabs>
              <w:rPr>
                <w:b/>
                <w:bCs/>
                <w:sz w:val="22"/>
                <w:szCs w:val="22"/>
              </w:rPr>
            </w:pPr>
            <w:r w:rsidRPr="00CA1DFE">
              <w:rPr>
                <w:bCs/>
                <w:sz w:val="22"/>
                <w:szCs w:val="22"/>
              </w:rPr>
              <w:t>Verslumą skatinančių priemonių skaičius, vnt.</w:t>
            </w:r>
          </w:p>
        </w:tc>
        <w:tc>
          <w:tcPr>
            <w:tcW w:w="504" w:type="pct"/>
            <w:tcBorders>
              <w:top w:val="single" w:sz="4" w:space="0" w:color="auto"/>
              <w:left w:val="single" w:sz="4" w:space="0" w:color="auto"/>
              <w:bottom w:val="single" w:sz="4" w:space="0" w:color="auto"/>
              <w:right w:val="single" w:sz="4" w:space="0" w:color="auto"/>
            </w:tcBorders>
          </w:tcPr>
          <w:p w14:paraId="6C150010" w14:textId="3FC94E95" w:rsidR="00C71836" w:rsidRPr="00CA1DFE" w:rsidRDefault="00C71836" w:rsidP="00C71836">
            <w:pPr>
              <w:tabs>
                <w:tab w:val="left" w:pos="6237"/>
                <w:tab w:val="right" w:pos="8306"/>
              </w:tabs>
              <w:jc w:val="center"/>
              <w:rPr>
                <w:sz w:val="22"/>
                <w:szCs w:val="22"/>
              </w:rPr>
            </w:pPr>
            <w:r w:rsidRPr="00CA1DFE">
              <w:rPr>
                <w:sz w:val="22"/>
                <w:szCs w:val="22"/>
              </w:rPr>
              <w:t>8</w:t>
            </w:r>
          </w:p>
        </w:tc>
        <w:tc>
          <w:tcPr>
            <w:tcW w:w="632" w:type="pct"/>
            <w:tcBorders>
              <w:top w:val="single" w:sz="4" w:space="0" w:color="auto"/>
              <w:left w:val="single" w:sz="4" w:space="0" w:color="auto"/>
              <w:bottom w:val="single" w:sz="4" w:space="0" w:color="auto"/>
              <w:right w:val="single" w:sz="4" w:space="0" w:color="auto"/>
            </w:tcBorders>
          </w:tcPr>
          <w:p w14:paraId="7CB043D8" w14:textId="28D87D9A" w:rsidR="00C71836" w:rsidRPr="00CA1DFE" w:rsidRDefault="00C71836" w:rsidP="00C71836">
            <w:pPr>
              <w:tabs>
                <w:tab w:val="left" w:pos="6237"/>
                <w:tab w:val="right" w:pos="8306"/>
              </w:tabs>
              <w:jc w:val="center"/>
              <w:rPr>
                <w:sz w:val="22"/>
                <w:szCs w:val="22"/>
              </w:rPr>
            </w:pPr>
            <w:r w:rsidRPr="00CA1DFE">
              <w:rPr>
                <w:sz w:val="22"/>
                <w:szCs w:val="22"/>
              </w:rPr>
              <w:t>10</w:t>
            </w:r>
          </w:p>
        </w:tc>
        <w:tc>
          <w:tcPr>
            <w:tcW w:w="701" w:type="pct"/>
            <w:tcBorders>
              <w:top w:val="single" w:sz="4" w:space="0" w:color="auto"/>
              <w:left w:val="single" w:sz="4" w:space="0" w:color="auto"/>
              <w:bottom w:val="single" w:sz="4" w:space="0" w:color="auto"/>
              <w:right w:val="single" w:sz="4" w:space="0" w:color="auto"/>
            </w:tcBorders>
          </w:tcPr>
          <w:p w14:paraId="1127B42D" w14:textId="77777777" w:rsidR="00C71836" w:rsidRPr="00CA1DFE" w:rsidRDefault="00C71836" w:rsidP="00C71836">
            <w:pPr>
              <w:tabs>
                <w:tab w:val="left" w:pos="6237"/>
                <w:tab w:val="right" w:pos="8306"/>
              </w:tabs>
              <w:jc w:val="center"/>
              <w:rPr>
                <w:sz w:val="22"/>
                <w:szCs w:val="22"/>
              </w:rPr>
            </w:pPr>
            <w:r w:rsidRPr="00CA1DFE">
              <w:rPr>
                <w:sz w:val="22"/>
                <w:szCs w:val="22"/>
              </w:rPr>
              <w:t>10</w:t>
            </w:r>
          </w:p>
        </w:tc>
      </w:tr>
    </w:tbl>
    <w:p w14:paraId="74CE3BAF" w14:textId="77777777" w:rsidR="00EF3FF8" w:rsidRPr="00CA1DFE" w:rsidRDefault="00EF3FF8" w:rsidP="006A41C7">
      <w:pPr>
        <w:rPr>
          <w:lang w:eastAsia="en-GB"/>
        </w:rPr>
      </w:pPr>
    </w:p>
    <w:p w14:paraId="3FF7EAFA" w14:textId="7E4435C8" w:rsidR="00553120" w:rsidRPr="00CA1DFE" w:rsidRDefault="00553120" w:rsidP="00553120">
      <w:pPr>
        <w:jc w:val="center"/>
        <w:rPr>
          <w:lang w:eastAsia="en-GB"/>
        </w:rPr>
      </w:pPr>
      <w:r w:rsidRPr="00CA1DFE">
        <w:rPr>
          <w:b/>
          <w:bCs/>
          <w:lang w:eastAsia="en-GB"/>
        </w:rPr>
        <w:t>VI SKYRIUS</w:t>
      </w:r>
    </w:p>
    <w:p w14:paraId="24FE4F11" w14:textId="19D041CE" w:rsidR="00553120" w:rsidRPr="00CA1DFE" w:rsidRDefault="00553120" w:rsidP="00553120">
      <w:pPr>
        <w:jc w:val="center"/>
        <w:rPr>
          <w:b/>
          <w:bCs/>
          <w:lang w:eastAsia="en-GB"/>
        </w:rPr>
      </w:pPr>
      <w:r w:rsidRPr="00CA1DFE">
        <w:rPr>
          <w:b/>
          <w:bCs/>
          <w:lang w:eastAsia="en-GB"/>
        </w:rPr>
        <w:t>KITA SVARBI INFORMACIJA</w:t>
      </w:r>
    </w:p>
    <w:p w14:paraId="1A2BBC20" w14:textId="70B96338" w:rsidR="002A5EE9" w:rsidRPr="00CA1DFE" w:rsidRDefault="002A5EE9" w:rsidP="000445E8">
      <w:pPr>
        <w:spacing w:line="259" w:lineRule="auto"/>
        <w:contextualSpacing/>
        <w:jc w:val="both"/>
        <w:rPr>
          <w:lang w:eastAsia="en-GB"/>
        </w:rPr>
      </w:pPr>
      <w:bookmarkStart w:id="25" w:name="_Hlk148443646"/>
    </w:p>
    <w:p w14:paraId="270D2526" w14:textId="768D319D" w:rsidR="002A5EE9" w:rsidRPr="00CA1DFE" w:rsidRDefault="002A5EE9" w:rsidP="002A5EE9">
      <w:pPr>
        <w:jc w:val="both"/>
        <w:rPr>
          <w:iCs/>
          <w:szCs w:val="24"/>
        </w:rPr>
      </w:pPr>
      <w:r w:rsidRPr="00CA1DFE">
        <w:rPr>
          <w:lang w:eastAsia="en-GB"/>
        </w:rPr>
        <w:t xml:space="preserve">                Vadovaujantis L</w:t>
      </w:r>
      <w:r w:rsidRPr="00CA1DFE">
        <w:rPr>
          <w:iCs/>
          <w:szCs w:val="24"/>
        </w:rPr>
        <w:t>ietuvos Respublikos administracinės naštos mažinimo įstatymo nuostatomis, administracinės naštos mažinimo priemonės įtraukiamos į Savivaldybės strateginių veiklos planų projektus. Administracinės naštos mažinimo priemonės yra integrali 5 Valdymo programos dalis,  leisianti užtikrinti administracinės naštos stebėseną, vykdyti administracinės naštos mažinimo  kontrolę, taip pat siekti informacinių technologijų ir elektroninių paslaugų plėtojimo informuojant asmenis apie galimybę Savivaldybės administracijos teikiamas paslaugas gauti naudojantis elektroninėmis priemonėmis.</w:t>
      </w:r>
    </w:p>
    <w:p w14:paraId="4EB3EA3F" w14:textId="0080FE78" w:rsidR="000445E8" w:rsidRPr="00CA1DFE" w:rsidRDefault="00FF794E" w:rsidP="00FF794E">
      <w:pPr>
        <w:pStyle w:val="Betarp"/>
        <w:spacing w:after="0"/>
        <w:ind w:firstLine="0"/>
        <w:contextualSpacing/>
      </w:pPr>
      <w:r w:rsidRPr="00CA1DFE">
        <w:t xml:space="preserve">            </w:t>
      </w:r>
      <w:r w:rsidR="000445E8" w:rsidRPr="00CA1DFE">
        <w:t xml:space="preserve">Vadovaujantis Lietuvos Respublikos administracinės naštos mažinimo įstatymu, planuojama </w:t>
      </w:r>
      <w:bookmarkEnd w:id="25"/>
      <w:r w:rsidR="000445E8" w:rsidRPr="00CA1DFE">
        <w:t>užtikrinti darnų administracinės naštos mažinimo procesą, orientuotą į piliečių, verslo subjektų ir valstybės interesus, kuo mažesnėmis sąnaudomis pasiekti teisės aktuose numatytų tikslų.</w:t>
      </w:r>
      <w:bookmarkStart w:id="26" w:name="part_77aaf94992474eafafe152bedeb4a429"/>
      <w:bookmarkEnd w:id="26"/>
      <w:r w:rsidR="000445E8" w:rsidRPr="00CA1DFE">
        <w:t xml:space="preserve"> Taip pat siekiama užtikrinti administracinės naštos stebėseną, ypač nepagrįstos administracinės naštos mažinimą. </w:t>
      </w:r>
    </w:p>
    <w:p w14:paraId="425CA492" w14:textId="6ECD4CD3" w:rsidR="00FF794E" w:rsidRPr="00CA1DFE" w:rsidRDefault="00FF794E" w:rsidP="00FF794E">
      <w:pPr>
        <w:pStyle w:val="Betarp"/>
        <w:spacing w:after="0"/>
        <w:contextualSpacing/>
      </w:pPr>
      <w:r w:rsidRPr="00CA1DFE">
        <w:t>Administracinės naštos mažinimo priemonės:</w:t>
      </w:r>
    </w:p>
    <w:p w14:paraId="77225518" w14:textId="340C436E" w:rsidR="00FF794E" w:rsidRPr="00CA1DFE" w:rsidRDefault="00FF794E" w:rsidP="00FF794E">
      <w:pPr>
        <w:pStyle w:val="Betarp"/>
        <w:spacing w:after="0"/>
        <w:ind w:firstLine="0"/>
        <w:contextualSpacing/>
      </w:pPr>
      <w:r w:rsidRPr="00CA1DFE">
        <w:t xml:space="preserve">            1. esamo reguliavimo panaikinimas, sumažinimas, konsolidavimas arba pagerinimas;</w:t>
      </w:r>
    </w:p>
    <w:p w14:paraId="7B2774AC" w14:textId="4FB22098" w:rsidR="00FF794E" w:rsidRPr="00CA1DFE" w:rsidRDefault="00FF794E" w:rsidP="00FF794E">
      <w:pPr>
        <w:pStyle w:val="Betarp"/>
        <w:spacing w:after="0"/>
        <w:contextualSpacing/>
      </w:pPr>
      <w:r w:rsidRPr="00CA1DFE">
        <w:t>2. proceso supaprastinimas vykdant teisės aktuose nustatytus informacinius įpareigojimus;</w:t>
      </w:r>
    </w:p>
    <w:p w14:paraId="33B3ED89" w14:textId="7EBCC41B" w:rsidR="00FF794E" w:rsidRPr="00CA1DFE" w:rsidRDefault="00FF794E" w:rsidP="00FF794E">
      <w:pPr>
        <w:pStyle w:val="Betarp"/>
        <w:spacing w:after="0"/>
        <w:contextualSpacing/>
      </w:pPr>
      <w:r w:rsidRPr="00CA1DFE">
        <w:t>3.institucijų keitimasis turimais duomenimis ir informacija;</w:t>
      </w:r>
    </w:p>
    <w:p w14:paraId="18AC6EC6" w14:textId="23C0B281" w:rsidR="00FF794E" w:rsidRPr="00CA1DFE" w:rsidRDefault="00FF794E" w:rsidP="00FF794E">
      <w:pPr>
        <w:pStyle w:val="Betarp"/>
        <w:spacing w:after="0"/>
        <w:contextualSpacing/>
      </w:pPr>
      <w:r w:rsidRPr="00CA1DFE">
        <w:t>4. informacinių technologijų ir elektroninių paslaugų plėtojimas;</w:t>
      </w:r>
    </w:p>
    <w:p w14:paraId="2A2258C7" w14:textId="190D44B3" w:rsidR="00FF794E" w:rsidRPr="00CA1DFE" w:rsidRDefault="00FF794E" w:rsidP="00FF794E">
      <w:pPr>
        <w:pStyle w:val="Betarp"/>
        <w:spacing w:after="0"/>
        <w:contextualSpacing/>
      </w:pPr>
      <w:r w:rsidRPr="00CA1DFE">
        <w:t>5. išsamios informacijos ir konkrečių veiksmų informaciniams įpareigojimams įvykdyti pateikimas;</w:t>
      </w:r>
    </w:p>
    <w:p w14:paraId="02B4A2A3" w14:textId="039D4B1E" w:rsidR="00FF794E" w:rsidRPr="00CA1DFE" w:rsidRDefault="00FF794E" w:rsidP="00FF794E">
      <w:pPr>
        <w:pStyle w:val="Betarp"/>
        <w:spacing w:after="0"/>
        <w:contextualSpacing/>
      </w:pPr>
      <w:r w:rsidRPr="00CA1DFE">
        <w:t>6. teisės aktų sukeliamos administracinės naštos įvertinimas;</w:t>
      </w:r>
    </w:p>
    <w:p w14:paraId="66D0009C" w14:textId="76BBEB74" w:rsidR="00FF794E" w:rsidRPr="00CA1DFE" w:rsidRDefault="00FF794E" w:rsidP="00FF794E">
      <w:pPr>
        <w:pStyle w:val="Betarp"/>
        <w:spacing w:after="0"/>
        <w:contextualSpacing/>
      </w:pPr>
      <w:r w:rsidRPr="00CA1DFE">
        <w:t>7. teisės aktų projektų sukeliamos administracinės naštos įvertinimas;</w:t>
      </w:r>
    </w:p>
    <w:p w14:paraId="55564252" w14:textId="77777777" w:rsidR="00FF794E" w:rsidRPr="00CA1DFE" w:rsidRDefault="00FF794E" w:rsidP="00FF794E">
      <w:pPr>
        <w:pStyle w:val="Betarp"/>
        <w:spacing w:after="0"/>
        <w:contextualSpacing/>
      </w:pPr>
      <w:r w:rsidRPr="00CA1DFE">
        <w:t xml:space="preserve">8. tikslinių grupių apklausų organizavimas siekiant nustatyti labiausiai abejotinus informacinius įpareigojimus, kurių uždedama administracinė našta nėra didelė, tačiau jų vykdymas sudaro nepagrįstų nepatogumų. </w:t>
      </w:r>
      <w:bookmarkStart w:id="27" w:name="part_4dbe7ed704dd4f59b35d86bc67ae287b"/>
      <w:bookmarkStart w:id="28" w:name="part_71e20ea677e0473582958b9f5fccf4b5"/>
      <w:bookmarkStart w:id="29" w:name="part_10e4f44b499b4e2183db4cff6e8075c0"/>
      <w:bookmarkEnd w:id="27"/>
      <w:bookmarkEnd w:id="28"/>
      <w:bookmarkEnd w:id="29"/>
    </w:p>
    <w:p w14:paraId="4F91F6C8" w14:textId="693B18AE" w:rsidR="00E12F88" w:rsidRPr="00CA1DFE" w:rsidRDefault="000445E8" w:rsidP="00FF794E">
      <w:pPr>
        <w:pStyle w:val="Betarp"/>
        <w:spacing w:after="0"/>
        <w:contextualSpacing/>
      </w:pPr>
      <w:r w:rsidRPr="00CA1DFE">
        <w:t>Administracinės naštos mažinimo priemonės įtraukiamos į Savivaldybės tarybai teikiamą tvirtinti strateginio veiklos plano projektą.</w:t>
      </w:r>
      <w:bookmarkStart w:id="30" w:name="part_78fa53e4a30544b9ae161bb248aa4b64"/>
      <w:bookmarkEnd w:id="30"/>
      <w:r w:rsidRPr="00CA1DFE">
        <w:t xml:space="preserve"> Informacija apie administracinės naštos mažinimo priemonių vykdymą skelbiama ir ne rečiau kaip kartą per pusmetį atnaujinama Savivaldybės interneto svetainėje.</w:t>
      </w:r>
    </w:p>
    <w:p w14:paraId="27513520" w14:textId="2A697C8D" w:rsidR="00A15901" w:rsidRPr="00CA1DFE" w:rsidRDefault="001504F4" w:rsidP="00A15901">
      <w:pPr>
        <w:jc w:val="both"/>
        <w:rPr>
          <w:lang w:eastAsia="en-GB"/>
        </w:rPr>
      </w:pPr>
      <w:r w:rsidRPr="00CA1DFE">
        <w:rPr>
          <w:iCs/>
          <w:szCs w:val="24"/>
        </w:rPr>
        <w:t xml:space="preserve">              </w:t>
      </w:r>
      <w:r w:rsidR="009C6E33" w:rsidRPr="00CA1DFE">
        <w:rPr>
          <w:iCs/>
          <w:szCs w:val="24"/>
        </w:rPr>
        <w:t xml:space="preserve">Lietuvos Respublikos savivaldybių infrastruktūros plėtros įstatyme numatyta, kad prioritetinė Savivaldybės infrastruktūra – Savivaldybės tarybos sprendimu pagal Savivaldybės tarybos patvirtintus kriterijus pripažinta prioritetine ir (ar), atsižvelgiant į strateginio planavimo dokumentus, Savivaldybės ir (ar) vietovės lygmens bendruosiuose planuose nustatytoms prioritetinės plėtros teritorijoms ir jų vystymui skirta Savivaldybės infrastruktūra. Savivaldybės infrastruktūros plėtros priemonių sąrašas, šių priemonių įgyvendinimo terminai, apimtys pateikti Ekonominio konkurencingumo ir investicijų plėtros programoje Nr. 02. </w:t>
      </w:r>
      <w:r w:rsidR="000947C9" w:rsidRPr="00CA1DFE">
        <w:rPr>
          <w:bCs/>
          <w:lang w:eastAsia="en-GB"/>
        </w:rPr>
        <w:t xml:space="preserve">Kupiškio rajono savivaldybės </w:t>
      </w:r>
      <w:r w:rsidR="000947C9" w:rsidRPr="00CA1DFE">
        <w:rPr>
          <w:lang w:eastAsia="en-GB"/>
        </w:rPr>
        <w:t>taryba, vadovaudamasi  Lietuvos Respublikos savivaldybių infrastruktūros plėtros įstatymo 2 straipsnio 4 dalimi ir 4 straipsnio 2 dalies 2 punktu</w:t>
      </w:r>
      <w:r w:rsidR="000947C9" w:rsidRPr="00CA1DFE">
        <w:rPr>
          <w:bCs/>
          <w:lang w:eastAsia="en-GB"/>
        </w:rPr>
        <w:t xml:space="preserve">, </w:t>
      </w:r>
      <w:r w:rsidR="000947C9" w:rsidRPr="00CA1DFE">
        <w:rPr>
          <w:lang w:eastAsia="en-GB"/>
        </w:rPr>
        <w:t>2021 m. vasario 25 d. sprendimu Nr. TS-30 „Dėl Kupiškio rajono savivaldybės infrastruktūros pripažinimo prioritetine kriterijų nustatymo“ patvirtino,  kad Kupiškio rajono savivaldybės infrastruktūra, kuri yra nurodyta kaip prioritetinė Kupiškio rajono savivaldybės strateginiame veiklos plane</w:t>
      </w:r>
      <w:r w:rsidR="00AA3866" w:rsidRPr="00CA1DFE">
        <w:rPr>
          <w:lang w:eastAsia="en-GB"/>
        </w:rPr>
        <w:t xml:space="preserve"> </w:t>
      </w:r>
      <w:r w:rsidR="000947C9" w:rsidRPr="00CA1DFE">
        <w:rPr>
          <w:lang w:eastAsia="en-GB"/>
        </w:rPr>
        <w:t xml:space="preserve">nuo Kupiškio rajono savivaldybės strateginio veiklos plano patvirtinimo Savivaldybės tarybos sprendimu dienos yra laikoma atitinkanti Kupiškio rajono </w:t>
      </w:r>
      <w:r w:rsidR="000947C9" w:rsidRPr="00CA1DFE">
        <w:rPr>
          <w:lang w:eastAsia="en-GB"/>
        </w:rPr>
        <w:lastRenderedPageBreak/>
        <w:t>savivaldybės infrastruktūros pripažinimo prioritetine infrastruktūra kriterijus ir yra laikoma prioritetine Kupiškio rajono savivaldybės infrastruktūra.</w:t>
      </w:r>
      <w:r w:rsidR="000C255F" w:rsidRPr="00CA1DFE">
        <w:rPr>
          <w:lang w:eastAsia="en-GB"/>
        </w:rPr>
        <w:t xml:space="preserve"> </w:t>
      </w:r>
    </w:p>
    <w:p w14:paraId="6848EA2F" w14:textId="3287BFE5" w:rsidR="00A15901" w:rsidRPr="00CA1DFE" w:rsidRDefault="00A15901" w:rsidP="00180C86">
      <w:pPr>
        <w:suppressAutoHyphens/>
        <w:jc w:val="both"/>
        <w:rPr>
          <w:szCs w:val="24"/>
        </w:rPr>
      </w:pPr>
      <w:r w:rsidRPr="00CA1DFE">
        <w:rPr>
          <w:szCs w:val="24"/>
        </w:rPr>
        <w:t xml:space="preserve">             Vadovaujantis Lietuvos Respublikos socialinių paslaugų įstatymo nuostatomis, pateikiama išsami Kupiškio rajono socialinių paslaugų rūšių pagal gyventojų poreikius ir jų teikimo mąstą     2025–2027 m. prognozė.</w:t>
      </w:r>
    </w:p>
    <w:p w14:paraId="504CF081" w14:textId="77777777" w:rsidR="00A15901" w:rsidRPr="00CA1DFE" w:rsidRDefault="00A15901" w:rsidP="00A15901">
      <w:pPr>
        <w:widowControl w:val="0"/>
        <w:shd w:val="clear" w:color="auto" w:fill="FFFFFF"/>
        <w:jc w:val="center"/>
        <w:rPr>
          <w:b/>
          <w:szCs w:val="24"/>
        </w:rPr>
      </w:pPr>
      <w:r w:rsidRPr="00CA1DFE">
        <w:rPr>
          <w:b/>
          <w:szCs w:val="24"/>
        </w:rPr>
        <w:t xml:space="preserve">SOCIALINIŲ PASLAUGŲ RŪŠYS PAGAL GYVENTOJŲ POREIKIUS IR JŲ TEIKIMO MASTĄ 2025–2027 M. </w:t>
      </w:r>
    </w:p>
    <w:p w14:paraId="32B36021" w14:textId="77777777" w:rsidR="00A15901" w:rsidRPr="00CA1DFE" w:rsidRDefault="00A15901" w:rsidP="00A15901">
      <w:pPr>
        <w:widowControl w:val="0"/>
        <w:shd w:val="clear" w:color="auto" w:fill="FFFFFF"/>
        <w:jc w:val="center"/>
        <w:rPr>
          <w:b/>
          <w:szCs w:val="24"/>
        </w:rPr>
      </w:pPr>
    </w:p>
    <w:p w14:paraId="267B8E9B" w14:textId="77777777" w:rsidR="00A15901" w:rsidRPr="00CA1DFE" w:rsidRDefault="00A15901" w:rsidP="00A15901">
      <w:pPr>
        <w:pStyle w:val="Betarp"/>
      </w:pPr>
      <w:r w:rsidRPr="00CA1DFE">
        <w:t>Pagrindiniai socialinių paslaugų finansavimo šaltiniai 2025–2027 m. laikotarpiu:</w:t>
      </w:r>
    </w:p>
    <w:p w14:paraId="6D1AA81F" w14:textId="77777777" w:rsidR="00A15901" w:rsidRPr="00CA1DFE" w:rsidRDefault="00A15901" w:rsidP="00A15901">
      <w:pPr>
        <w:pStyle w:val="Betarp"/>
      </w:pPr>
      <w:r w:rsidRPr="00CA1DFE">
        <w:t>1. Kupiškio rajono savivaldybės biudžeto lėšos;</w:t>
      </w:r>
    </w:p>
    <w:p w14:paraId="32B0A8F8" w14:textId="77777777" w:rsidR="00A15901" w:rsidRPr="00CA1DFE" w:rsidRDefault="00A15901" w:rsidP="00A15901">
      <w:pPr>
        <w:pStyle w:val="Betarp"/>
      </w:pPr>
      <w:r w:rsidRPr="00CA1DFE">
        <w:t>2. Valstybės specialiosios tikslinės dotacijos, skirtos socialinių paslaugų finansavimui savivaldybėse;</w:t>
      </w:r>
    </w:p>
    <w:p w14:paraId="3E4F07BD" w14:textId="77777777" w:rsidR="00A15901" w:rsidRPr="00CA1DFE" w:rsidRDefault="00A15901" w:rsidP="00A15901">
      <w:pPr>
        <w:pStyle w:val="Betarp"/>
      </w:pPr>
      <w:r w:rsidRPr="00CA1DFE">
        <w:t>3. Europos Sąjungos fondų parama, skirta socialinių paslaugų plėtrai ir inovatyvių sprendimų diegimui;</w:t>
      </w:r>
    </w:p>
    <w:p w14:paraId="78E8A8BC" w14:textId="77777777" w:rsidR="00A15901" w:rsidRPr="00CA1DFE" w:rsidRDefault="00A15901" w:rsidP="00A15901">
      <w:pPr>
        <w:pStyle w:val="Betarp"/>
      </w:pPr>
      <w:r w:rsidRPr="00CA1DFE">
        <w:t>4. Paslaugų gavėjų mokėjimai (atsižvelgiant į jų pajamas).</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
        <w:gridCol w:w="44"/>
        <w:gridCol w:w="2835"/>
        <w:gridCol w:w="1275"/>
        <w:gridCol w:w="1134"/>
        <w:gridCol w:w="1418"/>
        <w:gridCol w:w="1701"/>
      </w:tblGrid>
      <w:tr w:rsidR="00CA1DFE" w:rsidRPr="00CA1DFE" w14:paraId="5B03ABB3" w14:textId="77777777" w:rsidTr="00204B0F">
        <w:trPr>
          <w:trHeight w:val="2027"/>
        </w:trPr>
        <w:tc>
          <w:tcPr>
            <w:tcW w:w="988" w:type="dxa"/>
            <w:gridSpan w:val="2"/>
            <w:vAlign w:val="center"/>
          </w:tcPr>
          <w:p w14:paraId="109E34A7"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rPr>
                <w:b/>
              </w:rPr>
            </w:pPr>
            <w:r w:rsidRPr="00CA1DFE">
              <w:rPr>
                <w:b/>
              </w:rPr>
              <w:t>Eil. Nr.</w:t>
            </w:r>
          </w:p>
        </w:tc>
        <w:tc>
          <w:tcPr>
            <w:tcW w:w="2835" w:type="dxa"/>
            <w:vAlign w:val="center"/>
          </w:tcPr>
          <w:p w14:paraId="2056A3F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rPr>
                <w:b/>
              </w:rPr>
            </w:pPr>
            <w:r w:rsidRPr="00CA1DFE">
              <w:rPr>
                <w:b/>
              </w:rPr>
              <w:t>Socialinės paslaugos pagal gavėjų grupes</w:t>
            </w:r>
          </w:p>
        </w:tc>
        <w:tc>
          <w:tcPr>
            <w:tcW w:w="1275" w:type="dxa"/>
            <w:vAlign w:val="center"/>
          </w:tcPr>
          <w:p w14:paraId="36DDF907" w14:textId="77777777" w:rsidR="00A15901" w:rsidRPr="00CA1DFE" w:rsidRDefault="00A15901" w:rsidP="00204B0F">
            <w:pPr>
              <w:spacing w:line="257" w:lineRule="auto"/>
              <w:jc w:val="center"/>
              <w:rPr>
                <w:b/>
              </w:rPr>
            </w:pPr>
            <w:r w:rsidRPr="00CA1DFE">
              <w:rPr>
                <w:b/>
              </w:rPr>
              <w:t>Minimalus rodiklis</w:t>
            </w:r>
            <w:r w:rsidRPr="00CA1DFE">
              <w:rPr>
                <w:b/>
                <w:szCs w:val="24"/>
              </w:rPr>
              <w:t xml:space="preserve"> (LT)</w:t>
            </w:r>
          </w:p>
        </w:tc>
        <w:tc>
          <w:tcPr>
            <w:tcW w:w="1134" w:type="dxa"/>
            <w:vAlign w:val="center"/>
          </w:tcPr>
          <w:p w14:paraId="7CA74C65" w14:textId="77777777" w:rsidR="00A15901" w:rsidRPr="00CA1DFE" w:rsidRDefault="00A15901" w:rsidP="00204B0F">
            <w:pPr>
              <w:spacing w:line="257" w:lineRule="auto"/>
              <w:jc w:val="center"/>
              <w:rPr>
                <w:b/>
              </w:rPr>
            </w:pPr>
            <w:r w:rsidRPr="00CA1DFE">
              <w:rPr>
                <w:b/>
              </w:rPr>
              <w:t>Siektinas rodiklis</w:t>
            </w:r>
            <w:r w:rsidRPr="00CA1DFE">
              <w:rPr>
                <w:b/>
                <w:szCs w:val="24"/>
              </w:rPr>
              <w:t xml:space="preserve"> (LT)</w:t>
            </w:r>
          </w:p>
        </w:tc>
        <w:tc>
          <w:tcPr>
            <w:tcW w:w="1418" w:type="dxa"/>
            <w:vAlign w:val="center"/>
          </w:tcPr>
          <w:p w14:paraId="392AAA24" w14:textId="77777777" w:rsidR="00A15901" w:rsidRPr="00CA1DFE" w:rsidRDefault="00A15901" w:rsidP="00204B0F">
            <w:pPr>
              <w:spacing w:line="257" w:lineRule="auto"/>
              <w:jc w:val="center"/>
              <w:rPr>
                <w:b/>
              </w:rPr>
            </w:pPr>
            <w:r w:rsidRPr="00CA1DFE">
              <w:rPr>
                <w:b/>
              </w:rPr>
              <w:t>Paslaugų išvystymo normatyvas Kupiškio rajone 2024 metais</w:t>
            </w:r>
          </w:p>
        </w:tc>
        <w:tc>
          <w:tcPr>
            <w:tcW w:w="1701" w:type="dxa"/>
            <w:vAlign w:val="center"/>
          </w:tcPr>
          <w:p w14:paraId="34CDECD6" w14:textId="77777777" w:rsidR="00A15901" w:rsidRPr="00CA1DFE" w:rsidRDefault="00A15901" w:rsidP="00204B0F">
            <w:pPr>
              <w:spacing w:line="257" w:lineRule="auto"/>
              <w:jc w:val="center"/>
              <w:rPr>
                <w:b/>
              </w:rPr>
            </w:pPr>
            <w:r w:rsidRPr="00CA1DFE">
              <w:rPr>
                <w:b/>
              </w:rPr>
              <w:t>Paslaugų rūšių pagal gyventojų poreikius 2025–2027 metais prognozė</w:t>
            </w:r>
          </w:p>
        </w:tc>
      </w:tr>
      <w:tr w:rsidR="00CA1DFE" w:rsidRPr="00CA1DFE" w14:paraId="086B57A4" w14:textId="77777777" w:rsidTr="00204B0F">
        <w:tc>
          <w:tcPr>
            <w:tcW w:w="988" w:type="dxa"/>
            <w:gridSpan w:val="2"/>
            <w:shd w:val="clear" w:color="auto" w:fill="D9E2F3" w:themeFill="accent1" w:themeFillTint="33"/>
            <w:vAlign w:val="center"/>
          </w:tcPr>
          <w:p w14:paraId="36DEE9B0"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1.</w:t>
            </w:r>
          </w:p>
        </w:tc>
        <w:tc>
          <w:tcPr>
            <w:tcW w:w="2835" w:type="dxa"/>
            <w:shd w:val="clear" w:color="auto" w:fill="D9E2F3" w:themeFill="accent1" w:themeFillTint="33"/>
            <w:vAlign w:val="center"/>
          </w:tcPr>
          <w:p w14:paraId="20B7E1DA"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Socialinės paslaugos senyvo amžiaus asmenims (jų šeimoms)</w:t>
            </w:r>
          </w:p>
        </w:tc>
        <w:tc>
          <w:tcPr>
            <w:tcW w:w="5528" w:type="dxa"/>
            <w:gridSpan w:val="4"/>
            <w:shd w:val="clear" w:color="auto" w:fill="D9E2F3" w:themeFill="accent1" w:themeFillTint="33"/>
            <w:vAlign w:val="center"/>
          </w:tcPr>
          <w:p w14:paraId="496024AA" w14:textId="77777777" w:rsidR="00A15901" w:rsidRPr="00CA1DFE" w:rsidRDefault="00A15901" w:rsidP="00204B0F">
            <w:pPr>
              <w:spacing w:line="257" w:lineRule="auto"/>
              <w:jc w:val="center"/>
              <w:rPr>
                <w:b/>
              </w:rPr>
            </w:pPr>
            <w:r w:rsidRPr="00CA1DFE">
              <w:rPr>
                <w:b/>
              </w:rPr>
              <w:t>Gavėjų skaičius, tenkantis 1 000 savivaldybės senyvo amžiaus asmenų</w:t>
            </w:r>
          </w:p>
        </w:tc>
      </w:tr>
      <w:tr w:rsidR="00CA1DFE" w:rsidRPr="00CA1DFE" w14:paraId="092D0357" w14:textId="77777777" w:rsidTr="00204B0F">
        <w:tc>
          <w:tcPr>
            <w:tcW w:w="988" w:type="dxa"/>
            <w:gridSpan w:val="2"/>
          </w:tcPr>
          <w:p w14:paraId="190DE5C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1.1.</w:t>
            </w:r>
          </w:p>
        </w:tc>
        <w:tc>
          <w:tcPr>
            <w:tcW w:w="2835" w:type="dxa"/>
          </w:tcPr>
          <w:p w14:paraId="4535BE4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Transporto organizavimas</w:t>
            </w:r>
          </w:p>
        </w:tc>
        <w:tc>
          <w:tcPr>
            <w:tcW w:w="1275" w:type="dxa"/>
            <w:vAlign w:val="center"/>
          </w:tcPr>
          <w:p w14:paraId="39D20E6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10</w:t>
            </w:r>
          </w:p>
        </w:tc>
        <w:tc>
          <w:tcPr>
            <w:tcW w:w="1134" w:type="dxa"/>
            <w:vAlign w:val="center"/>
          </w:tcPr>
          <w:p w14:paraId="4A7F4003" w14:textId="77777777" w:rsidR="00A15901" w:rsidRPr="00CA1DFE" w:rsidRDefault="00A15901" w:rsidP="00204B0F">
            <w:pPr>
              <w:spacing w:line="257" w:lineRule="auto"/>
              <w:jc w:val="center"/>
            </w:pPr>
            <w:r w:rsidRPr="00CA1DFE">
              <w:t>20</w:t>
            </w:r>
          </w:p>
        </w:tc>
        <w:tc>
          <w:tcPr>
            <w:tcW w:w="1418" w:type="dxa"/>
            <w:shd w:val="clear" w:color="auto" w:fill="FFFFFF" w:themeFill="background1"/>
            <w:vAlign w:val="center"/>
          </w:tcPr>
          <w:p w14:paraId="0EC78E95" w14:textId="77777777" w:rsidR="00A15901" w:rsidRPr="00CA1DFE" w:rsidRDefault="00A15901" w:rsidP="00204B0F">
            <w:pPr>
              <w:spacing w:line="257" w:lineRule="auto"/>
              <w:jc w:val="center"/>
            </w:pPr>
            <w:r w:rsidRPr="00CA1DFE">
              <w:t>25,74</w:t>
            </w:r>
          </w:p>
        </w:tc>
        <w:tc>
          <w:tcPr>
            <w:tcW w:w="1701" w:type="dxa"/>
            <w:shd w:val="clear" w:color="auto" w:fill="FFFFFF" w:themeFill="background1"/>
            <w:vAlign w:val="center"/>
          </w:tcPr>
          <w:p w14:paraId="18B5954A" w14:textId="77777777" w:rsidR="00A15901" w:rsidRPr="00CA1DFE" w:rsidRDefault="00A15901" w:rsidP="00204B0F">
            <w:pPr>
              <w:spacing w:line="257" w:lineRule="auto"/>
              <w:jc w:val="center"/>
            </w:pPr>
            <w:r w:rsidRPr="00CA1DFE">
              <w:t>Išlaikyti esamą (pagal gyventojų poreikį)</w:t>
            </w:r>
          </w:p>
        </w:tc>
      </w:tr>
      <w:tr w:rsidR="00CA1DFE" w:rsidRPr="00CA1DFE" w14:paraId="34D90759" w14:textId="77777777" w:rsidTr="00204B0F">
        <w:tc>
          <w:tcPr>
            <w:tcW w:w="988" w:type="dxa"/>
            <w:gridSpan w:val="2"/>
          </w:tcPr>
          <w:p w14:paraId="1EE5D0B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1.2.</w:t>
            </w:r>
          </w:p>
        </w:tc>
        <w:tc>
          <w:tcPr>
            <w:tcW w:w="2835" w:type="dxa"/>
          </w:tcPr>
          <w:p w14:paraId="7184A11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Pagalba į namus</w:t>
            </w:r>
          </w:p>
        </w:tc>
        <w:tc>
          <w:tcPr>
            <w:tcW w:w="1275" w:type="dxa"/>
            <w:vAlign w:val="center"/>
          </w:tcPr>
          <w:p w14:paraId="0825F54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25</w:t>
            </w:r>
          </w:p>
        </w:tc>
        <w:tc>
          <w:tcPr>
            <w:tcW w:w="1134" w:type="dxa"/>
            <w:vAlign w:val="center"/>
          </w:tcPr>
          <w:p w14:paraId="333FAEE3" w14:textId="77777777" w:rsidR="00A15901" w:rsidRPr="00CA1DFE" w:rsidRDefault="00A15901" w:rsidP="00204B0F">
            <w:pPr>
              <w:spacing w:line="257" w:lineRule="auto"/>
              <w:jc w:val="center"/>
            </w:pPr>
            <w:r w:rsidRPr="00CA1DFE">
              <w:t>35</w:t>
            </w:r>
          </w:p>
        </w:tc>
        <w:tc>
          <w:tcPr>
            <w:tcW w:w="1418" w:type="dxa"/>
            <w:shd w:val="clear" w:color="auto" w:fill="FFFFFF" w:themeFill="background1"/>
            <w:vAlign w:val="center"/>
          </w:tcPr>
          <w:p w14:paraId="2D250B3D" w14:textId="77777777" w:rsidR="00A15901" w:rsidRPr="00CA1DFE" w:rsidRDefault="00A15901" w:rsidP="00204B0F">
            <w:pPr>
              <w:spacing w:line="257" w:lineRule="auto"/>
              <w:jc w:val="center"/>
            </w:pPr>
            <w:r w:rsidRPr="00CA1DFE">
              <w:t>70,15</w:t>
            </w:r>
          </w:p>
        </w:tc>
        <w:tc>
          <w:tcPr>
            <w:tcW w:w="1701" w:type="dxa"/>
            <w:shd w:val="clear" w:color="auto" w:fill="FFFFFF" w:themeFill="background1"/>
          </w:tcPr>
          <w:p w14:paraId="012CF5A9" w14:textId="77777777" w:rsidR="00A15901" w:rsidRPr="00CA1DFE" w:rsidRDefault="00A15901" w:rsidP="00204B0F">
            <w:pPr>
              <w:spacing w:line="257" w:lineRule="auto"/>
              <w:jc w:val="center"/>
            </w:pPr>
            <w:r w:rsidRPr="00CA1DFE">
              <w:t>Plėtoti esant gyventojų poreikiui</w:t>
            </w:r>
          </w:p>
        </w:tc>
      </w:tr>
      <w:tr w:rsidR="00CA1DFE" w:rsidRPr="00CA1DFE" w14:paraId="6D352F7A" w14:textId="77777777" w:rsidTr="00204B0F">
        <w:tc>
          <w:tcPr>
            <w:tcW w:w="988" w:type="dxa"/>
            <w:gridSpan w:val="2"/>
          </w:tcPr>
          <w:p w14:paraId="04FBA898"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1.3.</w:t>
            </w:r>
          </w:p>
        </w:tc>
        <w:tc>
          <w:tcPr>
            <w:tcW w:w="2835" w:type="dxa"/>
          </w:tcPr>
          <w:p w14:paraId="457F843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 xml:space="preserve">Socialinių įgūdžių ugdymas, palaikymas ir (ar) atkūrimas </w:t>
            </w:r>
          </w:p>
        </w:tc>
        <w:tc>
          <w:tcPr>
            <w:tcW w:w="1275" w:type="dxa"/>
            <w:vAlign w:val="center"/>
          </w:tcPr>
          <w:p w14:paraId="4800A5AF"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w:t>
            </w:r>
          </w:p>
        </w:tc>
        <w:tc>
          <w:tcPr>
            <w:tcW w:w="1134" w:type="dxa"/>
            <w:shd w:val="clear" w:color="auto" w:fill="FFFFFF" w:themeFill="background1"/>
            <w:vAlign w:val="center"/>
          </w:tcPr>
          <w:p w14:paraId="5BE10F6D" w14:textId="77777777" w:rsidR="00A15901" w:rsidRPr="00CA1DFE" w:rsidRDefault="00A15901" w:rsidP="00204B0F">
            <w:pPr>
              <w:spacing w:line="257" w:lineRule="auto"/>
              <w:jc w:val="center"/>
            </w:pPr>
            <w:r w:rsidRPr="00CA1DFE">
              <w:t>4</w:t>
            </w:r>
          </w:p>
        </w:tc>
        <w:tc>
          <w:tcPr>
            <w:tcW w:w="1418" w:type="dxa"/>
            <w:shd w:val="clear" w:color="auto" w:fill="FFFFFF" w:themeFill="background1"/>
            <w:vAlign w:val="center"/>
          </w:tcPr>
          <w:p w14:paraId="6419B52B" w14:textId="77777777" w:rsidR="00A15901" w:rsidRPr="00CA1DFE" w:rsidRDefault="00A15901" w:rsidP="00204B0F">
            <w:pPr>
              <w:spacing w:line="257" w:lineRule="auto"/>
              <w:jc w:val="center"/>
            </w:pPr>
            <w:r w:rsidRPr="00CA1DFE">
              <w:t>3,03</w:t>
            </w:r>
          </w:p>
        </w:tc>
        <w:tc>
          <w:tcPr>
            <w:tcW w:w="1701" w:type="dxa"/>
            <w:shd w:val="clear" w:color="auto" w:fill="FFFFFF" w:themeFill="background1"/>
            <w:vAlign w:val="center"/>
          </w:tcPr>
          <w:p w14:paraId="49481407" w14:textId="77777777" w:rsidR="00A15901" w:rsidRPr="00CA1DFE" w:rsidRDefault="00A15901" w:rsidP="00204B0F">
            <w:pPr>
              <w:spacing w:line="257" w:lineRule="auto"/>
              <w:jc w:val="center"/>
            </w:pPr>
            <w:r w:rsidRPr="00CA1DFE">
              <w:t>Plėtoti esant gyventojų poreikiui</w:t>
            </w:r>
          </w:p>
        </w:tc>
      </w:tr>
      <w:tr w:rsidR="00CA1DFE" w:rsidRPr="00CA1DFE" w14:paraId="1B575A1B" w14:textId="77777777" w:rsidTr="00204B0F">
        <w:tc>
          <w:tcPr>
            <w:tcW w:w="988" w:type="dxa"/>
            <w:gridSpan w:val="2"/>
          </w:tcPr>
          <w:p w14:paraId="2C6B3A7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1.4.</w:t>
            </w:r>
          </w:p>
        </w:tc>
        <w:tc>
          <w:tcPr>
            <w:tcW w:w="2835" w:type="dxa"/>
          </w:tcPr>
          <w:p w14:paraId="28AF4E8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Apgyvendinimas savarankiško gyvenimo namuose</w:t>
            </w:r>
          </w:p>
        </w:tc>
        <w:tc>
          <w:tcPr>
            <w:tcW w:w="1275" w:type="dxa"/>
            <w:vAlign w:val="center"/>
          </w:tcPr>
          <w:p w14:paraId="6864AD0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w:t>
            </w:r>
          </w:p>
        </w:tc>
        <w:tc>
          <w:tcPr>
            <w:tcW w:w="1134" w:type="dxa"/>
            <w:shd w:val="clear" w:color="auto" w:fill="FFFFFF" w:themeFill="background1"/>
            <w:vAlign w:val="center"/>
          </w:tcPr>
          <w:p w14:paraId="794F5F93" w14:textId="77777777" w:rsidR="00A15901" w:rsidRPr="00CA1DFE" w:rsidRDefault="00A15901" w:rsidP="00204B0F">
            <w:pPr>
              <w:spacing w:line="257" w:lineRule="auto"/>
              <w:jc w:val="center"/>
            </w:pPr>
            <w:r w:rsidRPr="00CA1DFE">
              <w:t>2</w:t>
            </w:r>
          </w:p>
        </w:tc>
        <w:tc>
          <w:tcPr>
            <w:tcW w:w="1418" w:type="dxa"/>
            <w:shd w:val="clear" w:color="auto" w:fill="FFFFFF" w:themeFill="background1"/>
            <w:vAlign w:val="center"/>
          </w:tcPr>
          <w:p w14:paraId="75128FC6" w14:textId="77777777" w:rsidR="00A15901" w:rsidRPr="00CA1DFE" w:rsidRDefault="00A15901" w:rsidP="00204B0F">
            <w:pPr>
              <w:spacing w:line="257" w:lineRule="auto"/>
              <w:jc w:val="center"/>
            </w:pPr>
            <w:r w:rsidRPr="00CA1DFE">
              <w:t>2,02</w:t>
            </w:r>
          </w:p>
        </w:tc>
        <w:tc>
          <w:tcPr>
            <w:tcW w:w="1701" w:type="dxa"/>
            <w:shd w:val="clear" w:color="auto" w:fill="FFFFFF" w:themeFill="background1"/>
          </w:tcPr>
          <w:p w14:paraId="6422850E" w14:textId="77777777" w:rsidR="00A15901" w:rsidRPr="00CA1DFE" w:rsidRDefault="00A15901" w:rsidP="00204B0F">
            <w:pPr>
              <w:spacing w:line="257" w:lineRule="auto"/>
              <w:jc w:val="center"/>
            </w:pPr>
            <w:r w:rsidRPr="00CA1DFE">
              <w:t>Plėtoti esant gyventojų poreikiui</w:t>
            </w:r>
          </w:p>
        </w:tc>
      </w:tr>
      <w:tr w:rsidR="00CA1DFE" w:rsidRPr="00CA1DFE" w14:paraId="1B5A8A0D" w14:textId="77777777" w:rsidTr="00204B0F">
        <w:tc>
          <w:tcPr>
            <w:tcW w:w="988" w:type="dxa"/>
            <w:gridSpan w:val="2"/>
          </w:tcPr>
          <w:p w14:paraId="0128867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1.5.</w:t>
            </w:r>
          </w:p>
        </w:tc>
        <w:tc>
          <w:tcPr>
            <w:tcW w:w="2835" w:type="dxa"/>
          </w:tcPr>
          <w:p w14:paraId="0ABC4A9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Laikinas apnakvindinimas</w:t>
            </w:r>
          </w:p>
        </w:tc>
        <w:tc>
          <w:tcPr>
            <w:tcW w:w="1275" w:type="dxa"/>
            <w:vAlign w:val="center"/>
          </w:tcPr>
          <w:p w14:paraId="7486733F"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0,5</w:t>
            </w:r>
          </w:p>
        </w:tc>
        <w:tc>
          <w:tcPr>
            <w:tcW w:w="1134" w:type="dxa"/>
            <w:shd w:val="clear" w:color="auto" w:fill="FFFFFF" w:themeFill="background1"/>
            <w:vAlign w:val="center"/>
          </w:tcPr>
          <w:p w14:paraId="65002EE9" w14:textId="77777777" w:rsidR="00A15901" w:rsidRPr="00CA1DFE" w:rsidRDefault="00A15901" w:rsidP="00204B0F">
            <w:pPr>
              <w:spacing w:line="257" w:lineRule="auto"/>
              <w:jc w:val="center"/>
            </w:pPr>
            <w:r w:rsidRPr="00CA1DFE">
              <w:t>1</w:t>
            </w:r>
          </w:p>
        </w:tc>
        <w:tc>
          <w:tcPr>
            <w:tcW w:w="1418" w:type="dxa"/>
            <w:shd w:val="clear" w:color="auto" w:fill="FFFFFF" w:themeFill="background1"/>
            <w:vAlign w:val="center"/>
          </w:tcPr>
          <w:p w14:paraId="53147BFB" w14:textId="77777777" w:rsidR="00A15901" w:rsidRPr="00CA1DFE" w:rsidRDefault="00A15901" w:rsidP="00204B0F">
            <w:pPr>
              <w:spacing w:line="257" w:lineRule="auto"/>
              <w:jc w:val="center"/>
            </w:pPr>
            <w:r w:rsidRPr="00CA1DFE">
              <w:t>0,25</w:t>
            </w:r>
          </w:p>
        </w:tc>
        <w:tc>
          <w:tcPr>
            <w:tcW w:w="1701" w:type="dxa"/>
            <w:shd w:val="clear" w:color="auto" w:fill="FFFFFF" w:themeFill="background1"/>
          </w:tcPr>
          <w:p w14:paraId="53E53622" w14:textId="77777777" w:rsidR="00A15901" w:rsidRPr="00CA1DFE" w:rsidRDefault="00A15901" w:rsidP="00204B0F">
            <w:pPr>
              <w:spacing w:line="257" w:lineRule="auto"/>
              <w:jc w:val="center"/>
            </w:pPr>
            <w:r w:rsidRPr="00CA1DFE">
              <w:t>Plėtoti esant gyventojų poreikiui</w:t>
            </w:r>
          </w:p>
        </w:tc>
      </w:tr>
      <w:tr w:rsidR="00CA1DFE" w:rsidRPr="00CA1DFE" w14:paraId="77FB73F8" w14:textId="77777777" w:rsidTr="00204B0F">
        <w:trPr>
          <w:trHeight w:val="850"/>
        </w:trPr>
        <w:tc>
          <w:tcPr>
            <w:tcW w:w="988" w:type="dxa"/>
            <w:gridSpan w:val="2"/>
          </w:tcPr>
          <w:p w14:paraId="7B6EC41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1.6.</w:t>
            </w:r>
          </w:p>
        </w:tc>
        <w:tc>
          <w:tcPr>
            <w:tcW w:w="2835" w:type="dxa"/>
          </w:tcPr>
          <w:p w14:paraId="6365054F"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Psichosocialinė pagalba</w:t>
            </w:r>
          </w:p>
        </w:tc>
        <w:tc>
          <w:tcPr>
            <w:tcW w:w="1275" w:type="dxa"/>
            <w:vAlign w:val="center"/>
          </w:tcPr>
          <w:p w14:paraId="3589A40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5</w:t>
            </w:r>
          </w:p>
        </w:tc>
        <w:tc>
          <w:tcPr>
            <w:tcW w:w="1134" w:type="dxa"/>
            <w:shd w:val="clear" w:color="auto" w:fill="FFFFFF" w:themeFill="background1"/>
            <w:vAlign w:val="center"/>
          </w:tcPr>
          <w:p w14:paraId="7C65A150" w14:textId="77777777" w:rsidR="00A15901" w:rsidRPr="00CA1DFE" w:rsidRDefault="00A15901" w:rsidP="00204B0F">
            <w:pPr>
              <w:spacing w:line="257" w:lineRule="auto"/>
              <w:jc w:val="center"/>
            </w:pPr>
            <w:r w:rsidRPr="00CA1DFE">
              <w:t>10</w:t>
            </w:r>
          </w:p>
        </w:tc>
        <w:tc>
          <w:tcPr>
            <w:tcW w:w="1418" w:type="dxa"/>
            <w:shd w:val="clear" w:color="auto" w:fill="FFFFFF" w:themeFill="background1"/>
            <w:vAlign w:val="center"/>
          </w:tcPr>
          <w:p w14:paraId="61EA69EE" w14:textId="77777777" w:rsidR="00A15901" w:rsidRPr="00CA1DFE" w:rsidRDefault="00A15901" w:rsidP="00204B0F">
            <w:pPr>
              <w:spacing w:line="257" w:lineRule="auto"/>
              <w:jc w:val="center"/>
            </w:pPr>
            <w:r w:rsidRPr="00CA1DFE">
              <w:t>2,52</w:t>
            </w:r>
          </w:p>
        </w:tc>
        <w:tc>
          <w:tcPr>
            <w:tcW w:w="1701" w:type="dxa"/>
            <w:shd w:val="clear" w:color="auto" w:fill="FFFFFF" w:themeFill="background1"/>
          </w:tcPr>
          <w:p w14:paraId="78EEB0A4" w14:textId="77777777" w:rsidR="00A15901" w:rsidRPr="00CA1DFE" w:rsidRDefault="00A15901" w:rsidP="00204B0F">
            <w:pPr>
              <w:spacing w:line="257" w:lineRule="auto"/>
              <w:jc w:val="center"/>
            </w:pPr>
            <w:r w:rsidRPr="00CA1DFE">
              <w:t>Plėtoti esant gyventojų poreikiui</w:t>
            </w:r>
          </w:p>
        </w:tc>
      </w:tr>
      <w:tr w:rsidR="00CA1DFE" w:rsidRPr="00CA1DFE" w14:paraId="13FDDAD6" w14:textId="77777777" w:rsidTr="00204B0F">
        <w:tc>
          <w:tcPr>
            <w:tcW w:w="988" w:type="dxa"/>
            <w:gridSpan w:val="2"/>
          </w:tcPr>
          <w:p w14:paraId="049CDC9F"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1.7.</w:t>
            </w:r>
          </w:p>
        </w:tc>
        <w:tc>
          <w:tcPr>
            <w:tcW w:w="2835" w:type="dxa"/>
          </w:tcPr>
          <w:p w14:paraId="10C8660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Apgyvendinimas nakvynės namuose</w:t>
            </w:r>
          </w:p>
        </w:tc>
        <w:tc>
          <w:tcPr>
            <w:tcW w:w="1275" w:type="dxa"/>
            <w:vAlign w:val="center"/>
          </w:tcPr>
          <w:p w14:paraId="72FFD397"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0,5</w:t>
            </w:r>
          </w:p>
        </w:tc>
        <w:tc>
          <w:tcPr>
            <w:tcW w:w="1134" w:type="dxa"/>
            <w:shd w:val="clear" w:color="auto" w:fill="FFFFFF" w:themeFill="background1"/>
            <w:vAlign w:val="center"/>
          </w:tcPr>
          <w:p w14:paraId="5B654403" w14:textId="77777777" w:rsidR="00A15901" w:rsidRPr="00CA1DFE" w:rsidRDefault="00A15901" w:rsidP="00204B0F">
            <w:pPr>
              <w:spacing w:line="257" w:lineRule="auto"/>
              <w:jc w:val="center"/>
            </w:pPr>
            <w:r w:rsidRPr="00CA1DFE">
              <w:t>1</w:t>
            </w:r>
          </w:p>
        </w:tc>
        <w:tc>
          <w:tcPr>
            <w:tcW w:w="1418" w:type="dxa"/>
            <w:shd w:val="clear" w:color="auto" w:fill="FFFFFF" w:themeFill="background1"/>
            <w:vAlign w:val="center"/>
          </w:tcPr>
          <w:p w14:paraId="56EF002E" w14:textId="77777777" w:rsidR="00A15901" w:rsidRPr="00CA1DFE" w:rsidRDefault="00A15901" w:rsidP="00204B0F">
            <w:pPr>
              <w:spacing w:line="257" w:lineRule="auto"/>
              <w:jc w:val="center"/>
            </w:pPr>
            <w:r w:rsidRPr="00CA1DFE">
              <w:t>-</w:t>
            </w:r>
          </w:p>
        </w:tc>
        <w:tc>
          <w:tcPr>
            <w:tcW w:w="1701" w:type="dxa"/>
            <w:shd w:val="clear" w:color="auto" w:fill="FFFFFF" w:themeFill="background1"/>
          </w:tcPr>
          <w:p w14:paraId="29E6BD6D" w14:textId="77777777" w:rsidR="00A15901" w:rsidRPr="00CA1DFE" w:rsidRDefault="00A15901" w:rsidP="00204B0F">
            <w:pPr>
              <w:spacing w:line="257" w:lineRule="auto"/>
              <w:jc w:val="center"/>
            </w:pPr>
            <w:r w:rsidRPr="00CA1DFE">
              <w:t>-</w:t>
            </w:r>
          </w:p>
        </w:tc>
      </w:tr>
      <w:tr w:rsidR="00CA1DFE" w:rsidRPr="00CA1DFE" w14:paraId="1913FC47" w14:textId="77777777" w:rsidTr="00204B0F">
        <w:tc>
          <w:tcPr>
            <w:tcW w:w="988" w:type="dxa"/>
            <w:gridSpan w:val="2"/>
          </w:tcPr>
          <w:p w14:paraId="0CC10E3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1.8.</w:t>
            </w:r>
          </w:p>
        </w:tc>
        <w:tc>
          <w:tcPr>
            <w:tcW w:w="8363" w:type="dxa"/>
            <w:gridSpan w:val="5"/>
            <w:shd w:val="clear" w:color="auto" w:fill="FFFFFF" w:themeFill="background1"/>
            <w:vAlign w:val="center"/>
          </w:tcPr>
          <w:p w14:paraId="654B6950" w14:textId="77777777" w:rsidR="00A15901" w:rsidRPr="00CA1DFE" w:rsidRDefault="00A15901" w:rsidP="00204B0F">
            <w:pPr>
              <w:spacing w:line="257" w:lineRule="auto"/>
            </w:pPr>
            <w:r w:rsidRPr="00CA1DFE">
              <w:t>Dienos socialinė globa:</w:t>
            </w:r>
          </w:p>
        </w:tc>
      </w:tr>
      <w:tr w:rsidR="00CA1DFE" w:rsidRPr="00CA1DFE" w14:paraId="7D1E80F8" w14:textId="77777777" w:rsidTr="00204B0F">
        <w:tc>
          <w:tcPr>
            <w:tcW w:w="988" w:type="dxa"/>
            <w:gridSpan w:val="2"/>
          </w:tcPr>
          <w:p w14:paraId="2EC1FDF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lastRenderedPageBreak/>
              <w:t>1.8.1.</w:t>
            </w:r>
          </w:p>
        </w:tc>
        <w:tc>
          <w:tcPr>
            <w:tcW w:w="2835" w:type="dxa"/>
          </w:tcPr>
          <w:p w14:paraId="6337F1B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asmens namuose</w:t>
            </w:r>
          </w:p>
        </w:tc>
        <w:tc>
          <w:tcPr>
            <w:tcW w:w="1275" w:type="dxa"/>
            <w:vAlign w:val="center"/>
          </w:tcPr>
          <w:p w14:paraId="7440301F"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6</w:t>
            </w:r>
          </w:p>
        </w:tc>
        <w:tc>
          <w:tcPr>
            <w:tcW w:w="1134" w:type="dxa"/>
            <w:shd w:val="clear" w:color="auto" w:fill="FFFFFF" w:themeFill="background1"/>
            <w:vAlign w:val="center"/>
          </w:tcPr>
          <w:p w14:paraId="5D831C22" w14:textId="77777777" w:rsidR="00A15901" w:rsidRPr="00CA1DFE" w:rsidRDefault="00A15901" w:rsidP="00204B0F">
            <w:pPr>
              <w:spacing w:line="257" w:lineRule="auto"/>
              <w:jc w:val="center"/>
            </w:pPr>
            <w:r w:rsidRPr="00CA1DFE">
              <w:t>10</w:t>
            </w:r>
          </w:p>
        </w:tc>
        <w:tc>
          <w:tcPr>
            <w:tcW w:w="1418" w:type="dxa"/>
            <w:shd w:val="clear" w:color="auto" w:fill="FFFFFF" w:themeFill="background1"/>
            <w:vAlign w:val="center"/>
          </w:tcPr>
          <w:p w14:paraId="09DB1C65" w14:textId="77777777" w:rsidR="00A15901" w:rsidRPr="00CA1DFE" w:rsidRDefault="00A15901" w:rsidP="00204B0F">
            <w:pPr>
              <w:spacing w:line="257" w:lineRule="auto"/>
              <w:jc w:val="center"/>
            </w:pPr>
            <w:r w:rsidRPr="00CA1DFE">
              <w:t>7,57</w:t>
            </w:r>
          </w:p>
        </w:tc>
        <w:tc>
          <w:tcPr>
            <w:tcW w:w="1701" w:type="dxa"/>
            <w:shd w:val="clear" w:color="auto" w:fill="FFFFFF" w:themeFill="background1"/>
          </w:tcPr>
          <w:p w14:paraId="35DD1294" w14:textId="77777777" w:rsidR="00A15901" w:rsidRPr="00CA1DFE" w:rsidRDefault="00A15901" w:rsidP="00204B0F">
            <w:pPr>
              <w:spacing w:line="257" w:lineRule="auto"/>
              <w:jc w:val="center"/>
            </w:pPr>
            <w:r w:rsidRPr="00CA1DFE">
              <w:t>Plėtoti esant gyventojų poreikiui</w:t>
            </w:r>
          </w:p>
        </w:tc>
      </w:tr>
      <w:tr w:rsidR="00CA1DFE" w:rsidRPr="00CA1DFE" w14:paraId="1548FF32" w14:textId="77777777" w:rsidTr="00204B0F">
        <w:tc>
          <w:tcPr>
            <w:tcW w:w="988" w:type="dxa"/>
            <w:gridSpan w:val="2"/>
          </w:tcPr>
          <w:p w14:paraId="164695B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1.8.2.</w:t>
            </w:r>
          </w:p>
        </w:tc>
        <w:tc>
          <w:tcPr>
            <w:tcW w:w="2835" w:type="dxa"/>
          </w:tcPr>
          <w:p w14:paraId="2CE97AD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dienos socialinės globos centruose</w:t>
            </w:r>
          </w:p>
        </w:tc>
        <w:tc>
          <w:tcPr>
            <w:tcW w:w="1275" w:type="dxa"/>
            <w:vAlign w:val="center"/>
          </w:tcPr>
          <w:p w14:paraId="141A9E9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w:t>
            </w:r>
          </w:p>
        </w:tc>
        <w:tc>
          <w:tcPr>
            <w:tcW w:w="1134" w:type="dxa"/>
            <w:shd w:val="clear" w:color="auto" w:fill="FFFFFF" w:themeFill="background1"/>
            <w:vAlign w:val="center"/>
          </w:tcPr>
          <w:p w14:paraId="5C43C753" w14:textId="77777777" w:rsidR="00A15901" w:rsidRPr="00CA1DFE" w:rsidRDefault="00A15901" w:rsidP="00204B0F">
            <w:pPr>
              <w:spacing w:line="257" w:lineRule="auto"/>
              <w:jc w:val="center"/>
            </w:pPr>
            <w:r w:rsidRPr="00CA1DFE">
              <w:t>5</w:t>
            </w:r>
          </w:p>
        </w:tc>
        <w:tc>
          <w:tcPr>
            <w:tcW w:w="1418" w:type="dxa"/>
            <w:shd w:val="clear" w:color="auto" w:fill="FFFFFF" w:themeFill="background1"/>
            <w:vAlign w:val="center"/>
          </w:tcPr>
          <w:p w14:paraId="2F429046" w14:textId="77777777" w:rsidR="00A15901" w:rsidRPr="00CA1DFE" w:rsidRDefault="00A15901" w:rsidP="00204B0F">
            <w:pPr>
              <w:spacing w:line="257" w:lineRule="auto"/>
              <w:jc w:val="center"/>
            </w:pPr>
            <w:r w:rsidRPr="00CA1DFE">
              <w:t>-</w:t>
            </w:r>
          </w:p>
        </w:tc>
        <w:tc>
          <w:tcPr>
            <w:tcW w:w="1701" w:type="dxa"/>
            <w:shd w:val="clear" w:color="auto" w:fill="FFFFFF" w:themeFill="background1"/>
          </w:tcPr>
          <w:p w14:paraId="27A58E18" w14:textId="77777777" w:rsidR="00A15901" w:rsidRPr="00CA1DFE" w:rsidRDefault="00A15901" w:rsidP="00204B0F">
            <w:pPr>
              <w:spacing w:line="257" w:lineRule="auto"/>
              <w:jc w:val="center"/>
            </w:pPr>
            <w:r w:rsidRPr="00CA1DFE">
              <w:t>-</w:t>
            </w:r>
          </w:p>
        </w:tc>
      </w:tr>
      <w:tr w:rsidR="00CA1DFE" w:rsidRPr="00CA1DFE" w14:paraId="06F766AF" w14:textId="77777777" w:rsidTr="00204B0F">
        <w:tc>
          <w:tcPr>
            <w:tcW w:w="988" w:type="dxa"/>
            <w:gridSpan w:val="2"/>
          </w:tcPr>
          <w:p w14:paraId="2C72D7CA"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1.9.</w:t>
            </w:r>
          </w:p>
        </w:tc>
        <w:tc>
          <w:tcPr>
            <w:tcW w:w="2835" w:type="dxa"/>
          </w:tcPr>
          <w:p w14:paraId="4CCD23D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 xml:space="preserve">Trumpalaikė socialinė globa </w:t>
            </w:r>
          </w:p>
        </w:tc>
        <w:tc>
          <w:tcPr>
            <w:tcW w:w="1275" w:type="dxa"/>
            <w:vAlign w:val="center"/>
          </w:tcPr>
          <w:p w14:paraId="74E3F50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w:t>
            </w:r>
          </w:p>
        </w:tc>
        <w:tc>
          <w:tcPr>
            <w:tcW w:w="1134" w:type="dxa"/>
            <w:shd w:val="clear" w:color="auto" w:fill="FFFFFF" w:themeFill="background1"/>
            <w:vAlign w:val="center"/>
          </w:tcPr>
          <w:p w14:paraId="683CAB51" w14:textId="77777777" w:rsidR="00A15901" w:rsidRPr="00CA1DFE" w:rsidRDefault="00A15901" w:rsidP="00204B0F">
            <w:pPr>
              <w:spacing w:line="257" w:lineRule="auto"/>
              <w:jc w:val="center"/>
            </w:pPr>
            <w:r w:rsidRPr="00CA1DFE">
              <w:t>3</w:t>
            </w:r>
          </w:p>
        </w:tc>
        <w:tc>
          <w:tcPr>
            <w:tcW w:w="1418" w:type="dxa"/>
            <w:shd w:val="clear" w:color="auto" w:fill="FFFFFF" w:themeFill="background1"/>
            <w:vAlign w:val="center"/>
          </w:tcPr>
          <w:p w14:paraId="7A853A3C" w14:textId="77777777" w:rsidR="00A15901" w:rsidRPr="00CA1DFE" w:rsidRDefault="00A15901" w:rsidP="00204B0F">
            <w:pPr>
              <w:spacing w:line="257" w:lineRule="auto"/>
              <w:jc w:val="center"/>
            </w:pPr>
            <w:r w:rsidRPr="00CA1DFE">
              <w:t>6,31</w:t>
            </w:r>
          </w:p>
        </w:tc>
        <w:tc>
          <w:tcPr>
            <w:tcW w:w="1701" w:type="dxa"/>
            <w:shd w:val="clear" w:color="auto" w:fill="FFFFFF" w:themeFill="background1"/>
          </w:tcPr>
          <w:p w14:paraId="6417FAA5" w14:textId="77777777" w:rsidR="00A15901" w:rsidRPr="00CA1DFE" w:rsidRDefault="00A15901" w:rsidP="00204B0F">
            <w:pPr>
              <w:spacing w:line="257" w:lineRule="auto"/>
              <w:jc w:val="center"/>
            </w:pPr>
            <w:r w:rsidRPr="00CA1DFE">
              <w:t>Plėtoti esant gyventojų poreikiui</w:t>
            </w:r>
          </w:p>
        </w:tc>
      </w:tr>
      <w:tr w:rsidR="00CA1DFE" w:rsidRPr="00CA1DFE" w14:paraId="2BF23AF1" w14:textId="77777777" w:rsidTr="00204B0F">
        <w:tc>
          <w:tcPr>
            <w:tcW w:w="988" w:type="dxa"/>
            <w:gridSpan w:val="2"/>
          </w:tcPr>
          <w:p w14:paraId="5C2AF9C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1.10.</w:t>
            </w:r>
          </w:p>
        </w:tc>
        <w:tc>
          <w:tcPr>
            <w:tcW w:w="8363" w:type="dxa"/>
            <w:gridSpan w:val="5"/>
            <w:shd w:val="clear" w:color="auto" w:fill="FFFFFF" w:themeFill="background1"/>
            <w:vAlign w:val="center"/>
          </w:tcPr>
          <w:p w14:paraId="77BD1597" w14:textId="77777777" w:rsidR="00A15901" w:rsidRPr="00CA1DFE" w:rsidRDefault="00A15901" w:rsidP="00204B0F">
            <w:pPr>
              <w:spacing w:line="257" w:lineRule="auto"/>
            </w:pPr>
            <w:r w:rsidRPr="00CA1DFE">
              <w:t xml:space="preserve">Ilgalaikė socialinė globa: </w:t>
            </w:r>
          </w:p>
        </w:tc>
      </w:tr>
      <w:tr w:rsidR="00CA1DFE" w:rsidRPr="00CA1DFE" w14:paraId="4AE10DF1" w14:textId="77777777" w:rsidTr="00204B0F">
        <w:tc>
          <w:tcPr>
            <w:tcW w:w="988" w:type="dxa"/>
            <w:gridSpan w:val="2"/>
          </w:tcPr>
          <w:p w14:paraId="06CBF76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1.10.1.</w:t>
            </w:r>
          </w:p>
        </w:tc>
        <w:tc>
          <w:tcPr>
            <w:tcW w:w="2835" w:type="dxa"/>
          </w:tcPr>
          <w:p w14:paraId="59DF320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 xml:space="preserve">socialinės globos namuose </w:t>
            </w:r>
          </w:p>
        </w:tc>
        <w:tc>
          <w:tcPr>
            <w:tcW w:w="1275" w:type="dxa"/>
            <w:vAlign w:val="center"/>
          </w:tcPr>
          <w:p w14:paraId="628F7AA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5</w:t>
            </w:r>
          </w:p>
        </w:tc>
        <w:tc>
          <w:tcPr>
            <w:tcW w:w="1134" w:type="dxa"/>
            <w:shd w:val="clear" w:color="auto" w:fill="FFFFFF" w:themeFill="background1"/>
            <w:vAlign w:val="center"/>
          </w:tcPr>
          <w:p w14:paraId="356059E4" w14:textId="77777777" w:rsidR="00A15901" w:rsidRPr="00CA1DFE" w:rsidRDefault="00A15901" w:rsidP="00204B0F">
            <w:pPr>
              <w:spacing w:line="257" w:lineRule="auto"/>
              <w:jc w:val="center"/>
            </w:pPr>
            <w:r w:rsidRPr="00CA1DFE">
              <w:t>9</w:t>
            </w:r>
          </w:p>
        </w:tc>
        <w:tc>
          <w:tcPr>
            <w:tcW w:w="1418" w:type="dxa"/>
            <w:shd w:val="clear" w:color="auto" w:fill="FFFFFF" w:themeFill="background1"/>
            <w:vAlign w:val="center"/>
          </w:tcPr>
          <w:p w14:paraId="4C654CC7" w14:textId="77777777" w:rsidR="00A15901" w:rsidRPr="00CA1DFE" w:rsidRDefault="00A15901" w:rsidP="00204B0F">
            <w:pPr>
              <w:spacing w:line="257" w:lineRule="auto"/>
              <w:jc w:val="center"/>
            </w:pPr>
            <w:r w:rsidRPr="00CA1DFE">
              <w:t>23,97</w:t>
            </w:r>
          </w:p>
        </w:tc>
        <w:tc>
          <w:tcPr>
            <w:tcW w:w="1701" w:type="dxa"/>
            <w:shd w:val="clear" w:color="auto" w:fill="FFFFFF" w:themeFill="background1"/>
          </w:tcPr>
          <w:p w14:paraId="653F5D09" w14:textId="77777777" w:rsidR="00A15901" w:rsidRPr="00CA1DFE" w:rsidRDefault="00A15901" w:rsidP="00204B0F">
            <w:pPr>
              <w:spacing w:line="257" w:lineRule="auto"/>
              <w:jc w:val="center"/>
            </w:pPr>
            <w:r w:rsidRPr="00CA1DFE">
              <w:t>Išlaikyti esamą (pagal gyventojų poreikį)</w:t>
            </w:r>
          </w:p>
        </w:tc>
      </w:tr>
      <w:tr w:rsidR="00CA1DFE" w:rsidRPr="00CA1DFE" w14:paraId="3EC44367" w14:textId="77777777" w:rsidTr="00204B0F">
        <w:tc>
          <w:tcPr>
            <w:tcW w:w="988" w:type="dxa"/>
            <w:gridSpan w:val="2"/>
          </w:tcPr>
          <w:p w14:paraId="36E0B11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1.10.2.</w:t>
            </w:r>
          </w:p>
        </w:tc>
        <w:tc>
          <w:tcPr>
            <w:tcW w:w="2835" w:type="dxa"/>
          </w:tcPr>
          <w:p w14:paraId="64F59CD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stacionarinėse ilgalaikės priežiūros įstaigose</w:t>
            </w:r>
          </w:p>
        </w:tc>
        <w:tc>
          <w:tcPr>
            <w:tcW w:w="1275" w:type="dxa"/>
            <w:vAlign w:val="center"/>
          </w:tcPr>
          <w:p w14:paraId="3D8E9868"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3</w:t>
            </w:r>
          </w:p>
        </w:tc>
        <w:tc>
          <w:tcPr>
            <w:tcW w:w="1134" w:type="dxa"/>
            <w:shd w:val="clear" w:color="auto" w:fill="FFFFFF" w:themeFill="background1"/>
            <w:vAlign w:val="center"/>
          </w:tcPr>
          <w:p w14:paraId="22799F61" w14:textId="77777777" w:rsidR="00A15901" w:rsidRPr="00CA1DFE" w:rsidRDefault="00A15901" w:rsidP="00204B0F">
            <w:pPr>
              <w:spacing w:line="257" w:lineRule="auto"/>
              <w:jc w:val="center"/>
            </w:pPr>
            <w:r w:rsidRPr="00CA1DFE">
              <w:t>7</w:t>
            </w:r>
          </w:p>
        </w:tc>
        <w:tc>
          <w:tcPr>
            <w:tcW w:w="1418" w:type="dxa"/>
            <w:shd w:val="clear" w:color="auto" w:fill="FFFFFF" w:themeFill="background1"/>
            <w:vAlign w:val="center"/>
          </w:tcPr>
          <w:p w14:paraId="2EE41EA9" w14:textId="77777777" w:rsidR="00A15901" w:rsidRPr="00CA1DFE" w:rsidRDefault="00A15901" w:rsidP="00204B0F">
            <w:pPr>
              <w:spacing w:line="257" w:lineRule="auto"/>
              <w:jc w:val="center"/>
            </w:pPr>
            <w:r w:rsidRPr="00CA1DFE">
              <w:t>-</w:t>
            </w:r>
          </w:p>
        </w:tc>
        <w:tc>
          <w:tcPr>
            <w:tcW w:w="1701" w:type="dxa"/>
            <w:shd w:val="clear" w:color="auto" w:fill="FFFFFF" w:themeFill="background1"/>
          </w:tcPr>
          <w:p w14:paraId="00790BBF" w14:textId="77777777" w:rsidR="00A15901" w:rsidRPr="00CA1DFE" w:rsidRDefault="00A15901" w:rsidP="00204B0F">
            <w:pPr>
              <w:spacing w:line="257" w:lineRule="auto"/>
              <w:jc w:val="center"/>
            </w:pPr>
            <w:r w:rsidRPr="00CA1DFE">
              <w:t>Pagal gyventojų poreikį</w:t>
            </w:r>
          </w:p>
        </w:tc>
      </w:tr>
      <w:tr w:rsidR="00CA1DFE" w:rsidRPr="00CA1DFE" w14:paraId="267DFA2E" w14:textId="77777777" w:rsidTr="00204B0F">
        <w:tc>
          <w:tcPr>
            <w:tcW w:w="944" w:type="dxa"/>
            <w:shd w:val="clear" w:color="auto" w:fill="D9E2F3" w:themeFill="accent1" w:themeFillTint="33"/>
            <w:vAlign w:val="center"/>
          </w:tcPr>
          <w:p w14:paraId="0A5A95EC"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br w:type="column"/>
            </w:r>
            <w:r w:rsidRPr="00CA1DFE">
              <w:rPr>
                <w:b/>
              </w:rPr>
              <w:t>2.</w:t>
            </w:r>
          </w:p>
        </w:tc>
        <w:tc>
          <w:tcPr>
            <w:tcW w:w="2879" w:type="dxa"/>
            <w:gridSpan w:val="2"/>
            <w:shd w:val="clear" w:color="auto" w:fill="D9E2F3" w:themeFill="accent1" w:themeFillTint="33"/>
            <w:vAlign w:val="center"/>
          </w:tcPr>
          <w:p w14:paraId="503632F5"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rPr>
                <w:b/>
              </w:rPr>
              <w:t>Socialinės paslaugos darbingo amžiaus asmenims su negalia (jų šeimoms)</w:t>
            </w:r>
          </w:p>
        </w:tc>
        <w:tc>
          <w:tcPr>
            <w:tcW w:w="5528" w:type="dxa"/>
            <w:gridSpan w:val="4"/>
            <w:shd w:val="clear" w:color="auto" w:fill="D9E2F3" w:themeFill="accent1" w:themeFillTint="33"/>
            <w:vAlign w:val="center"/>
          </w:tcPr>
          <w:p w14:paraId="4A4DD1FF" w14:textId="77777777" w:rsidR="00A15901" w:rsidRPr="00CA1DFE" w:rsidRDefault="00A15901" w:rsidP="00204B0F">
            <w:pPr>
              <w:spacing w:line="257" w:lineRule="auto"/>
              <w:jc w:val="center"/>
              <w:rPr>
                <w:b/>
              </w:rPr>
            </w:pPr>
            <w:r w:rsidRPr="00CA1DFE">
              <w:rPr>
                <w:b/>
              </w:rPr>
              <w:t>Gavėjų skaičius, tenkantis 1 000 savivaldybės darbingo amžiaus asmenų su negalia</w:t>
            </w:r>
          </w:p>
        </w:tc>
      </w:tr>
      <w:tr w:rsidR="00CA1DFE" w:rsidRPr="00CA1DFE" w14:paraId="43D2A58A" w14:textId="77777777" w:rsidTr="00204B0F">
        <w:tc>
          <w:tcPr>
            <w:tcW w:w="944" w:type="dxa"/>
          </w:tcPr>
          <w:p w14:paraId="49F388AF"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2.1.</w:t>
            </w:r>
          </w:p>
        </w:tc>
        <w:tc>
          <w:tcPr>
            <w:tcW w:w="2879" w:type="dxa"/>
            <w:gridSpan w:val="2"/>
          </w:tcPr>
          <w:p w14:paraId="1ECF707A"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Transporto organizavimas</w:t>
            </w:r>
          </w:p>
        </w:tc>
        <w:tc>
          <w:tcPr>
            <w:tcW w:w="1275" w:type="dxa"/>
            <w:shd w:val="clear" w:color="auto" w:fill="FFFFFF" w:themeFill="background1"/>
            <w:vAlign w:val="center"/>
          </w:tcPr>
          <w:p w14:paraId="171AB610"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10</w:t>
            </w:r>
          </w:p>
        </w:tc>
        <w:tc>
          <w:tcPr>
            <w:tcW w:w="1134" w:type="dxa"/>
            <w:shd w:val="clear" w:color="auto" w:fill="FFFFFF" w:themeFill="background1"/>
            <w:vAlign w:val="center"/>
          </w:tcPr>
          <w:p w14:paraId="76C75110" w14:textId="77777777" w:rsidR="00A15901" w:rsidRPr="00CA1DFE" w:rsidRDefault="00A15901" w:rsidP="00204B0F">
            <w:pPr>
              <w:tabs>
                <w:tab w:val="left" w:pos="459"/>
              </w:tabs>
              <w:spacing w:line="257" w:lineRule="auto"/>
              <w:ind w:left="459" w:hanging="428"/>
              <w:jc w:val="center"/>
            </w:pPr>
            <w:r w:rsidRPr="00CA1DFE">
              <w:t>20</w:t>
            </w:r>
          </w:p>
        </w:tc>
        <w:tc>
          <w:tcPr>
            <w:tcW w:w="1418" w:type="dxa"/>
            <w:shd w:val="clear" w:color="auto" w:fill="FFFFFF" w:themeFill="background1"/>
            <w:vAlign w:val="center"/>
          </w:tcPr>
          <w:p w14:paraId="577DB711" w14:textId="77777777" w:rsidR="00A15901" w:rsidRPr="00CA1DFE" w:rsidRDefault="00A15901" w:rsidP="00204B0F">
            <w:pPr>
              <w:tabs>
                <w:tab w:val="left" w:pos="459"/>
              </w:tabs>
              <w:spacing w:line="257" w:lineRule="auto"/>
              <w:jc w:val="center"/>
            </w:pPr>
            <w:r w:rsidRPr="00CA1DFE">
              <w:t>49,38</w:t>
            </w:r>
          </w:p>
        </w:tc>
        <w:tc>
          <w:tcPr>
            <w:tcW w:w="1701" w:type="dxa"/>
            <w:shd w:val="clear" w:color="auto" w:fill="FFFFFF" w:themeFill="background1"/>
            <w:vAlign w:val="center"/>
          </w:tcPr>
          <w:p w14:paraId="0CE4E284" w14:textId="77777777" w:rsidR="00A15901" w:rsidRPr="00CA1DFE" w:rsidRDefault="00A15901" w:rsidP="00204B0F">
            <w:pPr>
              <w:tabs>
                <w:tab w:val="left" w:pos="1344"/>
              </w:tabs>
              <w:spacing w:line="257" w:lineRule="auto"/>
              <w:jc w:val="center"/>
            </w:pPr>
            <w:r w:rsidRPr="00CA1DFE">
              <w:t>Išlaikyti esamą (pagal gyventojų poreikį)</w:t>
            </w:r>
          </w:p>
        </w:tc>
      </w:tr>
      <w:tr w:rsidR="00CA1DFE" w:rsidRPr="00CA1DFE" w14:paraId="3A01CA25" w14:textId="77777777" w:rsidTr="00204B0F">
        <w:tc>
          <w:tcPr>
            <w:tcW w:w="944" w:type="dxa"/>
          </w:tcPr>
          <w:p w14:paraId="032572D5"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2.2.</w:t>
            </w:r>
          </w:p>
        </w:tc>
        <w:tc>
          <w:tcPr>
            <w:tcW w:w="2879" w:type="dxa"/>
            <w:gridSpan w:val="2"/>
          </w:tcPr>
          <w:p w14:paraId="4EB304BC"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Pagalba į namus</w:t>
            </w:r>
          </w:p>
        </w:tc>
        <w:tc>
          <w:tcPr>
            <w:tcW w:w="1275" w:type="dxa"/>
            <w:shd w:val="clear" w:color="auto" w:fill="FFFFFF" w:themeFill="background1"/>
            <w:vAlign w:val="center"/>
          </w:tcPr>
          <w:p w14:paraId="44C9725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10</w:t>
            </w:r>
          </w:p>
        </w:tc>
        <w:tc>
          <w:tcPr>
            <w:tcW w:w="1134" w:type="dxa"/>
            <w:shd w:val="clear" w:color="auto" w:fill="FFFFFF" w:themeFill="background1"/>
            <w:vAlign w:val="center"/>
          </w:tcPr>
          <w:p w14:paraId="7F3486D6" w14:textId="77777777" w:rsidR="00A15901" w:rsidRPr="00CA1DFE" w:rsidRDefault="00A15901" w:rsidP="00204B0F">
            <w:pPr>
              <w:tabs>
                <w:tab w:val="left" w:pos="459"/>
              </w:tabs>
              <w:spacing w:line="257" w:lineRule="auto"/>
              <w:ind w:left="459" w:hanging="428"/>
              <w:jc w:val="center"/>
            </w:pPr>
            <w:r w:rsidRPr="00CA1DFE">
              <w:t>20</w:t>
            </w:r>
          </w:p>
        </w:tc>
        <w:tc>
          <w:tcPr>
            <w:tcW w:w="1418" w:type="dxa"/>
            <w:shd w:val="clear" w:color="auto" w:fill="FFFFFF" w:themeFill="background1"/>
            <w:vAlign w:val="center"/>
          </w:tcPr>
          <w:p w14:paraId="1D25BD06" w14:textId="77777777" w:rsidR="00A15901" w:rsidRPr="00CA1DFE" w:rsidRDefault="00A15901" w:rsidP="00204B0F">
            <w:pPr>
              <w:tabs>
                <w:tab w:val="left" w:pos="459"/>
              </w:tabs>
              <w:spacing w:line="257" w:lineRule="auto"/>
              <w:jc w:val="center"/>
            </w:pPr>
            <w:r w:rsidRPr="00CA1DFE">
              <w:t>15,54</w:t>
            </w:r>
          </w:p>
        </w:tc>
        <w:tc>
          <w:tcPr>
            <w:tcW w:w="1701" w:type="dxa"/>
            <w:shd w:val="clear" w:color="auto" w:fill="FFFFFF" w:themeFill="background1"/>
          </w:tcPr>
          <w:p w14:paraId="4BD15DA1" w14:textId="77777777" w:rsidR="00A15901" w:rsidRPr="00CA1DFE" w:rsidRDefault="00A15901" w:rsidP="00204B0F">
            <w:pPr>
              <w:tabs>
                <w:tab w:val="left" w:pos="1344"/>
              </w:tabs>
              <w:spacing w:line="257" w:lineRule="auto"/>
              <w:jc w:val="center"/>
            </w:pPr>
            <w:r w:rsidRPr="00CA1DFE">
              <w:t>Plėtoti esant gyventojų poreikiui</w:t>
            </w:r>
          </w:p>
        </w:tc>
      </w:tr>
      <w:tr w:rsidR="00CA1DFE" w:rsidRPr="00CA1DFE" w14:paraId="507B7695" w14:textId="77777777" w:rsidTr="00204B0F">
        <w:trPr>
          <w:trHeight w:val="817"/>
        </w:trPr>
        <w:tc>
          <w:tcPr>
            <w:tcW w:w="944" w:type="dxa"/>
          </w:tcPr>
          <w:p w14:paraId="71B4D36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2.3.</w:t>
            </w:r>
          </w:p>
        </w:tc>
        <w:tc>
          <w:tcPr>
            <w:tcW w:w="2879" w:type="dxa"/>
            <w:gridSpan w:val="2"/>
          </w:tcPr>
          <w:p w14:paraId="411F91E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 xml:space="preserve">Socialinių įgūdžių ugdymas, palaikymas ir (ar) atkūrimas </w:t>
            </w:r>
          </w:p>
        </w:tc>
        <w:tc>
          <w:tcPr>
            <w:tcW w:w="1275" w:type="dxa"/>
            <w:shd w:val="clear" w:color="auto" w:fill="FFFFFF" w:themeFill="background1"/>
            <w:vAlign w:val="center"/>
          </w:tcPr>
          <w:p w14:paraId="732C2EB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20</w:t>
            </w:r>
          </w:p>
        </w:tc>
        <w:tc>
          <w:tcPr>
            <w:tcW w:w="1134" w:type="dxa"/>
            <w:shd w:val="clear" w:color="auto" w:fill="FFFFFF" w:themeFill="background1"/>
            <w:vAlign w:val="center"/>
          </w:tcPr>
          <w:p w14:paraId="010820DC" w14:textId="77777777" w:rsidR="00A15901" w:rsidRPr="00CA1DFE" w:rsidRDefault="00A15901" w:rsidP="00204B0F">
            <w:pPr>
              <w:tabs>
                <w:tab w:val="left" w:pos="459"/>
              </w:tabs>
              <w:spacing w:line="257" w:lineRule="auto"/>
              <w:ind w:left="459" w:hanging="428"/>
              <w:jc w:val="center"/>
            </w:pPr>
            <w:r w:rsidRPr="00CA1DFE">
              <w:t>25</w:t>
            </w:r>
          </w:p>
        </w:tc>
        <w:tc>
          <w:tcPr>
            <w:tcW w:w="1418" w:type="dxa"/>
            <w:shd w:val="clear" w:color="auto" w:fill="FFFFFF" w:themeFill="background1"/>
            <w:vAlign w:val="center"/>
          </w:tcPr>
          <w:p w14:paraId="2FE14268" w14:textId="77777777" w:rsidR="00A15901" w:rsidRPr="00CA1DFE" w:rsidRDefault="00A15901" w:rsidP="00204B0F">
            <w:pPr>
              <w:tabs>
                <w:tab w:val="left" w:pos="459"/>
              </w:tabs>
              <w:spacing w:line="257" w:lineRule="auto"/>
              <w:ind w:left="459" w:hanging="428"/>
              <w:jc w:val="center"/>
            </w:pPr>
            <w:r w:rsidRPr="00CA1DFE">
              <w:t>10,70</w:t>
            </w:r>
          </w:p>
        </w:tc>
        <w:tc>
          <w:tcPr>
            <w:tcW w:w="1701" w:type="dxa"/>
            <w:shd w:val="clear" w:color="auto" w:fill="FFFFFF" w:themeFill="background1"/>
          </w:tcPr>
          <w:p w14:paraId="6FBD693F" w14:textId="77777777" w:rsidR="00A15901" w:rsidRPr="00CA1DFE" w:rsidRDefault="00A15901" w:rsidP="00204B0F">
            <w:pPr>
              <w:tabs>
                <w:tab w:val="left" w:pos="1344"/>
              </w:tabs>
              <w:spacing w:line="257" w:lineRule="auto"/>
              <w:jc w:val="center"/>
            </w:pPr>
            <w:r w:rsidRPr="00CA1DFE">
              <w:t>Plėtoti esant gyventojų poreikiui</w:t>
            </w:r>
          </w:p>
        </w:tc>
      </w:tr>
      <w:tr w:rsidR="00CA1DFE" w:rsidRPr="00CA1DFE" w14:paraId="7F442C5B" w14:textId="77777777" w:rsidTr="00204B0F">
        <w:tc>
          <w:tcPr>
            <w:tcW w:w="944" w:type="dxa"/>
          </w:tcPr>
          <w:p w14:paraId="2B81088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2.4.</w:t>
            </w:r>
          </w:p>
        </w:tc>
        <w:tc>
          <w:tcPr>
            <w:tcW w:w="2879" w:type="dxa"/>
            <w:gridSpan w:val="2"/>
          </w:tcPr>
          <w:p w14:paraId="1030C0B8"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Apgyvendinimas savarankiško gyvenimo namuose</w:t>
            </w:r>
          </w:p>
        </w:tc>
        <w:tc>
          <w:tcPr>
            <w:tcW w:w="1275" w:type="dxa"/>
            <w:shd w:val="clear" w:color="auto" w:fill="FFFFFF" w:themeFill="background1"/>
            <w:vAlign w:val="center"/>
          </w:tcPr>
          <w:p w14:paraId="395E039F"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3</w:t>
            </w:r>
          </w:p>
        </w:tc>
        <w:tc>
          <w:tcPr>
            <w:tcW w:w="1134" w:type="dxa"/>
            <w:shd w:val="clear" w:color="auto" w:fill="FFFFFF" w:themeFill="background1"/>
            <w:vAlign w:val="center"/>
          </w:tcPr>
          <w:p w14:paraId="66BDCE1D" w14:textId="77777777" w:rsidR="00A15901" w:rsidRPr="00CA1DFE" w:rsidRDefault="00A15901" w:rsidP="00204B0F">
            <w:pPr>
              <w:tabs>
                <w:tab w:val="left" w:pos="459"/>
              </w:tabs>
              <w:spacing w:line="257" w:lineRule="auto"/>
              <w:ind w:left="459" w:hanging="428"/>
              <w:jc w:val="center"/>
            </w:pPr>
            <w:r w:rsidRPr="00CA1DFE">
              <w:t>9</w:t>
            </w:r>
          </w:p>
        </w:tc>
        <w:tc>
          <w:tcPr>
            <w:tcW w:w="1418" w:type="dxa"/>
            <w:shd w:val="clear" w:color="auto" w:fill="FFFFFF" w:themeFill="background1"/>
            <w:vAlign w:val="center"/>
          </w:tcPr>
          <w:p w14:paraId="1A992932" w14:textId="77777777" w:rsidR="00A15901" w:rsidRPr="00CA1DFE" w:rsidRDefault="00A15901" w:rsidP="00204B0F">
            <w:pPr>
              <w:tabs>
                <w:tab w:val="left" w:pos="459"/>
              </w:tabs>
              <w:spacing w:line="257" w:lineRule="auto"/>
              <w:ind w:left="459" w:hanging="428"/>
              <w:jc w:val="center"/>
            </w:pPr>
            <w:r w:rsidRPr="00CA1DFE">
              <w:t>2,47</w:t>
            </w:r>
          </w:p>
        </w:tc>
        <w:tc>
          <w:tcPr>
            <w:tcW w:w="1701" w:type="dxa"/>
            <w:shd w:val="clear" w:color="auto" w:fill="FFFFFF" w:themeFill="background1"/>
          </w:tcPr>
          <w:p w14:paraId="00CE23E8" w14:textId="77777777" w:rsidR="00A15901" w:rsidRPr="00CA1DFE" w:rsidRDefault="00A15901" w:rsidP="00204B0F">
            <w:pPr>
              <w:tabs>
                <w:tab w:val="left" w:pos="1344"/>
              </w:tabs>
              <w:spacing w:line="257" w:lineRule="auto"/>
              <w:jc w:val="center"/>
            </w:pPr>
            <w:r w:rsidRPr="00CA1DFE">
              <w:t>Plėtoti esant gyventojų poreikiui</w:t>
            </w:r>
          </w:p>
        </w:tc>
      </w:tr>
      <w:tr w:rsidR="00CA1DFE" w:rsidRPr="00CA1DFE" w14:paraId="7D71AAF1" w14:textId="77777777" w:rsidTr="00204B0F">
        <w:tc>
          <w:tcPr>
            <w:tcW w:w="944" w:type="dxa"/>
          </w:tcPr>
          <w:p w14:paraId="75669E4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2.5.</w:t>
            </w:r>
          </w:p>
        </w:tc>
        <w:tc>
          <w:tcPr>
            <w:tcW w:w="2879" w:type="dxa"/>
            <w:gridSpan w:val="2"/>
          </w:tcPr>
          <w:p w14:paraId="7CD34C3A"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Socialinė reabilitacija asmenims su negalia bendruomenėje</w:t>
            </w:r>
          </w:p>
        </w:tc>
        <w:tc>
          <w:tcPr>
            <w:tcW w:w="1275" w:type="dxa"/>
            <w:vAlign w:val="center"/>
          </w:tcPr>
          <w:p w14:paraId="51205B0F"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30</w:t>
            </w:r>
          </w:p>
        </w:tc>
        <w:tc>
          <w:tcPr>
            <w:tcW w:w="1134" w:type="dxa"/>
            <w:vAlign w:val="center"/>
          </w:tcPr>
          <w:p w14:paraId="61523061" w14:textId="77777777" w:rsidR="00A15901" w:rsidRPr="00CA1DFE" w:rsidRDefault="00A15901" w:rsidP="00204B0F">
            <w:pPr>
              <w:tabs>
                <w:tab w:val="left" w:pos="459"/>
              </w:tabs>
              <w:spacing w:line="257" w:lineRule="auto"/>
              <w:ind w:left="459" w:hanging="428"/>
              <w:jc w:val="center"/>
            </w:pPr>
            <w:r w:rsidRPr="00CA1DFE">
              <w:t>40</w:t>
            </w:r>
          </w:p>
        </w:tc>
        <w:tc>
          <w:tcPr>
            <w:tcW w:w="1418" w:type="dxa"/>
            <w:vAlign w:val="center"/>
          </w:tcPr>
          <w:p w14:paraId="2916E297" w14:textId="77777777" w:rsidR="00A15901" w:rsidRPr="00CA1DFE" w:rsidRDefault="00A15901" w:rsidP="00204B0F">
            <w:pPr>
              <w:tabs>
                <w:tab w:val="left" w:pos="459"/>
              </w:tabs>
              <w:spacing w:line="257" w:lineRule="auto"/>
              <w:ind w:left="459" w:hanging="428"/>
              <w:jc w:val="center"/>
            </w:pPr>
            <w:r w:rsidRPr="00CA1DFE">
              <w:t>37,86</w:t>
            </w:r>
          </w:p>
        </w:tc>
        <w:tc>
          <w:tcPr>
            <w:tcW w:w="1701" w:type="dxa"/>
          </w:tcPr>
          <w:p w14:paraId="6DFF7D2A" w14:textId="77777777" w:rsidR="00A15901" w:rsidRPr="00CA1DFE" w:rsidRDefault="00A15901" w:rsidP="00204B0F">
            <w:pPr>
              <w:tabs>
                <w:tab w:val="left" w:pos="1344"/>
              </w:tabs>
              <w:spacing w:line="257" w:lineRule="auto"/>
              <w:jc w:val="center"/>
            </w:pPr>
            <w:r w:rsidRPr="00CA1DFE">
              <w:t>Išlaikyti esamą (pagal gyventojų poreikį)</w:t>
            </w:r>
          </w:p>
        </w:tc>
      </w:tr>
      <w:tr w:rsidR="00CA1DFE" w:rsidRPr="00CA1DFE" w14:paraId="6793DEC1" w14:textId="77777777" w:rsidTr="00204B0F">
        <w:tc>
          <w:tcPr>
            <w:tcW w:w="944" w:type="dxa"/>
          </w:tcPr>
          <w:p w14:paraId="0CB7D4F8"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2.6.</w:t>
            </w:r>
          </w:p>
        </w:tc>
        <w:tc>
          <w:tcPr>
            <w:tcW w:w="2879" w:type="dxa"/>
            <w:gridSpan w:val="2"/>
          </w:tcPr>
          <w:p w14:paraId="0371D37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Psichosocialinė pagalba</w:t>
            </w:r>
          </w:p>
        </w:tc>
        <w:tc>
          <w:tcPr>
            <w:tcW w:w="1275" w:type="dxa"/>
            <w:vAlign w:val="center"/>
          </w:tcPr>
          <w:p w14:paraId="40CB080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5</w:t>
            </w:r>
          </w:p>
        </w:tc>
        <w:tc>
          <w:tcPr>
            <w:tcW w:w="1134" w:type="dxa"/>
            <w:vAlign w:val="center"/>
          </w:tcPr>
          <w:p w14:paraId="47FFAF10" w14:textId="77777777" w:rsidR="00A15901" w:rsidRPr="00CA1DFE" w:rsidRDefault="00A15901" w:rsidP="00204B0F">
            <w:pPr>
              <w:tabs>
                <w:tab w:val="left" w:pos="459"/>
              </w:tabs>
              <w:spacing w:line="257" w:lineRule="auto"/>
              <w:ind w:left="459" w:hanging="428"/>
              <w:jc w:val="center"/>
            </w:pPr>
            <w:r w:rsidRPr="00CA1DFE">
              <w:t>10</w:t>
            </w:r>
          </w:p>
        </w:tc>
        <w:tc>
          <w:tcPr>
            <w:tcW w:w="1418" w:type="dxa"/>
            <w:vAlign w:val="center"/>
          </w:tcPr>
          <w:p w14:paraId="36EBCD55" w14:textId="77777777" w:rsidR="00A15901" w:rsidRPr="00CA1DFE" w:rsidRDefault="00A15901" w:rsidP="00204B0F">
            <w:pPr>
              <w:tabs>
                <w:tab w:val="left" w:pos="459"/>
              </w:tabs>
              <w:spacing w:line="257" w:lineRule="auto"/>
              <w:ind w:left="459" w:hanging="428"/>
              <w:jc w:val="center"/>
            </w:pPr>
            <w:r w:rsidRPr="00CA1DFE">
              <w:t>4,12</w:t>
            </w:r>
          </w:p>
        </w:tc>
        <w:tc>
          <w:tcPr>
            <w:tcW w:w="1701" w:type="dxa"/>
            <w:vAlign w:val="center"/>
          </w:tcPr>
          <w:p w14:paraId="0F310B86" w14:textId="77777777" w:rsidR="00A15901" w:rsidRPr="00CA1DFE" w:rsidRDefault="00A15901" w:rsidP="00204B0F">
            <w:pPr>
              <w:tabs>
                <w:tab w:val="left" w:pos="1344"/>
              </w:tabs>
              <w:spacing w:line="257" w:lineRule="auto"/>
              <w:jc w:val="center"/>
            </w:pPr>
            <w:r w:rsidRPr="00CA1DFE">
              <w:t>Plėtoti esant gyventojų poreikiui</w:t>
            </w:r>
          </w:p>
        </w:tc>
      </w:tr>
      <w:tr w:rsidR="00CA1DFE" w:rsidRPr="00CA1DFE" w14:paraId="4BCEA277" w14:textId="77777777" w:rsidTr="00204B0F">
        <w:tc>
          <w:tcPr>
            <w:tcW w:w="944" w:type="dxa"/>
          </w:tcPr>
          <w:p w14:paraId="2ED59278"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2.7.</w:t>
            </w:r>
          </w:p>
        </w:tc>
        <w:tc>
          <w:tcPr>
            <w:tcW w:w="2879" w:type="dxa"/>
            <w:gridSpan w:val="2"/>
          </w:tcPr>
          <w:p w14:paraId="5260BED7"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Apgyvendinimas apsaugotame būste</w:t>
            </w:r>
          </w:p>
        </w:tc>
        <w:tc>
          <w:tcPr>
            <w:tcW w:w="1275" w:type="dxa"/>
            <w:vAlign w:val="center"/>
          </w:tcPr>
          <w:p w14:paraId="64860F40"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w:t>
            </w:r>
          </w:p>
        </w:tc>
        <w:tc>
          <w:tcPr>
            <w:tcW w:w="1134" w:type="dxa"/>
            <w:vAlign w:val="center"/>
          </w:tcPr>
          <w:p w14:paraId="0603FF97" w14:textId="77777777" w:rsidR="00A15901" w:rsidRPr="00CA1DFE" w:rsidRDefault="00A15901" w:rsidP="00204B0F">
            <w:pPr>
              <w:tabs>
                <w:tab w:val="left" w:pos="459"/>
              </w:tabs>
              <w:spacing w:line="257" w:lineRule="auto"/>
              <w:ind w:left="459" w:hanging="428"/>
              <w:jc w:val="center"/>
            </w:pPr>
            <w:r w:rsidRPr="00CA1DFE">
              <w:t>5</w:t>
            </w:r>
          </w:p>
        </w:tc>
        <w:tc>
          <w:tcPr>
            <w:tcW w:w="1418" w:type="dxa"/>
            <w:vAlign w:val="center"/>
          </w:tcPr>
          <w:p w14:paraId="62710890" w14:textId="77777777" w:rsidR="00A15901" w:rsidRPr="00CA1DFE" w:rsidRDefault="00A15901" w:rsidP="00204B0F">
            <w:pPr>
              <w:tabs>
                <w:tab w:val="left" w:pos="459"/>
              </w:tabs>
              <w:spacing w:line="257" w:lineRule="auto"/>
              <w:ind w:left="459" w:hanging="428"/>
              <w:jc w:val="center"/>
            </w:pPr>
            <w:r w:rsidRPr="00CA1DFE">
              <w:t>-</w:t>
            </w:r>
          </w:p>
        </w:tc>
        <w:tc>
          <w:tcPr>
            <w:tcW w:w="1701" w:type="dxa"/>
          </w:tcPr>
          <w:p w14:paraId="25626BCF" w14:textId="77777777" w:rsidR="00A15901" w:rsidRPr="00CA1DFE" w:rsidRDefault="00A15901" w:rsidP="00204B0F">
            <w:pPr>
              <w:tabs>
                <w:tab w:val="left" w:pos="1344"/>
              </w:tabs>
              <w:spacing w:line="257" w:lineRule="auto"/>
              <w:jc w:val="center"/>
            </w:pPr>
            <w:r w:rsidRPr="00CA1DFE">
              <w:t>Plėtoti esant gyventojų poreikiui</w:t>
            </w:r>
          </w:p>
        </w:tc>
      </w:tr>
      <w:tr w:rsidR="00CA1DFE" w:rsidRPr="00CA1DFE" w14:paraId="17024687" w14:textId="77777777" w:rsidTr="00204B0F">
        <w:tc>
          <w:tcPr>
            <w:tcW w:w="944" w:type="dxa"/>
          </w:tcPr>
          <w:p w14:paraId="513B86E5"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2.8.</w:t>
            </w:r>
          </w:p>
        </w:tc>
        <w:tc>
          <w:tcPr>
            <w:tcW w:w="2879" w:type="dxa"/>
            <w:gridSpan w:val="2"/>
          </w:tcPr>
          <w:p w14:paraId="73B2ECF5"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Socialinių dirbtuvių paslauga</w:t>
            </w:r>
          </w:p>
        </w:tc>
        <w:tc>
          <w:tcPr>
            <w:tcW w:w="1275" w:type="dxa"/>
            <w:vAlign w:val="center"/>
          </w:tcPr>
          <w:p w14:paraId="3239772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w:t>
            </w:r>
          </w:p>
        </w:tc>
        <w:tc>
          <w:tcPr>
            <w:tcW w:w="1134" w:type="dxa"/>
            <w:vAlign w:val="center"/>
          </w:tcPr>
          <w:p w14:paraId="619DE312" w14:textId="77777777" w:rsidR="00A15901" w:rsidRPr="00CA1DFE" w:rsidRDefault="00A15901" w:rsidP="00204B0F">
            <w:pPr>
              <w:tabs>
                <w:tab w:val="left" w:pos="459"/>
              </w:tabs>
              <w:spacing w:line="257" w:lineRule="auto"/>
              <w:ind w:left="459" w:hanging="428"/>
              <w:jc w:val="center"/>
            </w:pPr>
            <w:r w:rsidRPr="00CA1DFE">
              <w:t>5</w:t>
            </w:r>
          </w:p>
        </w:tc>
        <w:tc>
          <w:tcPr>
            <w:tcW w:w="1418" w:type="dxa"/>
            <w:vAlign w:val="center"/>
          </w:tcPr>
          <w:p w14:paraId="011D0EB2" w14:textId="77777777" w:rsidR="00A15901" w:rsidRPr="00CA1DFE" w:rsidRDefault="00A15901" w:rsidP="00204B0F">
            <w:pPr>
              <w:tabs>
                <w:tab w:val="left" w:pos="459"/>
              </w:tabs>
              <w:spacing w:line="257" w:lineRule="auto"/>
              <w:ind w:left="459" w:hanging="428"/>
              <w:jc w:val="center"/>
            </w:pPr>
            <w:r w:rsidRPr="00CA1DFE">
              <w:t>-</w:t>
            </w:r>
          </w:p>
        </w:tc>
        <w:tc>
          <w:tcPr>
            <w:tcW w:w="1701" w:type="dxa"/>
          </w:tcPr>
          <w:p w14:paraId="52C97E62" w14:textId="77777777" w:rsidR="00A15901" w:rsidRPr="00CA1DFE" w:rsidRDefault="00A15901" w:rsidP="00204B0F">
            <w:pPr>
              <w:tabs>
                <w:tab w:val="left" w:pos="1344"/>
              </w:tabs>
              <w:spacing w:line="257" w:lineRule="auto"/>
              <w:jc w:val="center"/>
            </w:pPr>
            <w:r w:rsidRPr="00CA1DFE">
              <w:t>-</w:t>
            </w:r>
          </w:p>
        </w:tc>
      </w:tr>
      <w:tr w:rsidR="00CA1DFE" w:rsidRPr="00CA1DFE" w14:paraId="3D0811F3" w14:textId="77777777" w:rsidTr="00204B0F">
        <w:tc>
          <w:tcPr>
            <w:tcW w:w="944" w:type="dxa"/>
          </w:tcPr>
          <w:p w14:paraId="4D586E9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2.9.</w:t>
            </w:r>
          </w:p>
        </w:tc>
        <w:tc>
          <w:tcPr>
            <w:tcW w:w="8407" w:type="dxa"/>
            <w:gridSpan w:val="6"/>
            <w:vAlign w:val="center"/>
          </w:tcPr>
          <w:p w14:paraId="5496ECD2" w14:textId="77777777" w:rsidR="00A15901" w:rsidRPr="00CA1DFE" w:rsidRDefault="00A15901" w:rsidP="00204B0F">
            <w:pPr>
              <w:tabs>
                <w:tab w:val="left" w:pos="459"/>
              </w:tabs>
              <w:spacing w:line="257" w:lineRule="auto"/>
              <w:ind w:left="459" w:hanging="428"/>
            </w:pPr>
            <w:r w:rsidRPr="00CA1DFE">
              <w:t>Dienos socialinė globa:</w:t>
            </w:r>
          </w:p>
        </w:tc>
      </w:tr>
      <w:tr w:rsidR="00CA1DFE" w:rsidRPr="00CA1DFE" w14:paraId="2597D810" w14:textId="77777777" w:rsidTr="00204B0F">
        <w:tc>
          <w:tcPr>
            <w:tcW w:w="944" w:type="dxa"/>
          </w:tcPr>
          <w:p w14:paraId="79A57310"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lastRenderedPageBreak/>
              <w:t>2.9.1.</w:t>
            </w:r>
          </w:p>
        </w:tc>
        <w:tc>
          <w:tcPr>
            <w:tcW w:w="2879" w:type="dxa"/>
            <w:gridSpan w:val="2"/>
          </w:tcPr>
          <w:p w14:paraId="5B3C1A35"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asmens namuose</w:t>
            </w:r>
          </w:p>
        </w:tc>
        <w:tc>
          <w:tcPr>
            <w:tcW w:w="1275" w:type="dxa"/>
            <w:vAlign w:val="center"/>
          </w:tcPr>
          <w:p w14:paraId="2BC6449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6</w:t>
            </w:r>
          </w:p>
        </w:tc>
        <w:tc>
          <w:tcPr>
            <w:tcW w:w="1134" w:type="dxa"/>
            <w:vAlign w:val="center"/>
          </w:tcPr>
          <w:p w14:paraId="70420675" w14:textId="77777777" w:rsidR="00A15901" w:rsidRPr="00CA1DFE" w:rsidRDefault="00A15901" w:rsidP="00204B0F">
            <w:pPr>
              <w:tabs>
                <w:tab w:val="left" w:pos="459"/>
              </w:tabs>
              <w:spacing w:line="257" w:lineRule="auto"/>
              <w:ind w:left="459" w:hanging="428"/>
              <w:jc w:val="center"/>
            </w:pPr>
            <w:r w:rsidRPr="00CA1DFE">
              <w:t>9</w:t>
            </w:r>
          </w:p>
        </w:tc>
        <w:tc>
          <w:tcPr>
            <w:tcW w:w="1418" w:type="dxa"/>
            <w:vAlign w:val="center"/>
          </w:tcPr>
          <w:p w14:paraId="2FFE99C9" w14:textId="77777777" w:rsidR="00A15901" w:rsidRPr="00CA1DFE" w:rsidRDefault="00A15901" w:rsidP="00204B0F">
            <w:pPr>
              <w:tabs>
                <w:tab w:val="left" w:pos="459"/>
              </w:tabs>
              <w:spacing w:line="257" w:lineRule="auto"/>
              <w:ind w:left="459" w:hanging="428"/>
              <w:jc w:val="center"/>
            </w:pPr>
            <w:r w:rsidRPr="00CA1DFE">
              <w:t>3,29</w:t>
            </w:r>
          </w:p>
        </w:tc>
        <w:tc>
          <w:tcPr>
            <w:tcW w:w="1701" w:type="dxa"/>
          </w:tcPr>
          <w:p w14:paraId="555E816B" w14:textId="77777777" w:rsidR="00A15901" w:rsidRPr="00CA1DFE" w:rsidRDefault="00A15901" w:rsidP="00204B0F">
            <w:pPr>
              <w:tabs>
                <w:tab w:val="left" w:pos="1344"/>
              </w:tabs>
              <w:spacing w:line="257" w:lineRule="auto"/>
              <w:jc w:val="center"/>
            </w:pPr>
            <w:r w:rsidRPr="00CA1DFE">
              <w:t>Plėtoti esant gyventojų poreikiui</w:t>
            </w:r>
          </w:p>
        </w:tc>
      </w:tr>
      <w:tr w:rsidR="00CA1DFE" w:rsidRPr="00CA1DFE" w14:paraId="12BEE98D" w14:textId="77777777" w:rsidTr="00204B0F">
        <w:tc>
          <w:tcPr>
            <w:tcW w:w="944" w:type="dxa"/>
          </w:tcPr>
          <w:p w14:paraId="4D48B0C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2.9.2.</w:t>
            </w:r>
          </w:p>
        </w:tc>
        <w:tc>
          <w:tcPr>
            <w:tcW w:w="2879" w:type="dxa"/>
            <w:gridSpan w:val="2"/>
          </w:tcPr>
          <w:p w14:paraId="78B1DF3C"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dienos socialinės globos centruose</w:t>
            </w:r>
          </w:p>
        </w:tc>
        <w:tc>
          <w:tcPr>
            <w:tcW w:w="1275" w:type="dxa"/>
            <w:vAlign w:val="center"/>
          </w:tcPr>
          <w:p w14:paraId="5ACDFC0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13</w:t>
            </w:r>
          </w:p>
        </w:tc>
        <w:tc>
          <w:tcPr>
            <w:tcW w:w="1134" w:type="dxa"/>
            <w:vAlign w:val="center"/>
          </w:tcPr>
          <w:p w14:paraId="2B4B7749" w14:textId="77777777" w:rsidR="00A15901" w:rsidRPr="00CA1DFE" w:rsidRDefault="00A15901" w:rsidP="00204B0F">
            <w:pPr>
              <w:tabs>
                <w:tab w:val="left" w:pos="459"/>
              </w:tabs>
              <w:spacing w:line="257" w:lineRule="auto"/>
              <w:ind w:left="459" w:hanging="428"/>
              <w:jc w:val="center"/>
            </w:pPr>
            <w:r w:rsidRPr="00CA1DFE">
              <w:t>18</w:t>
            </w:r>
          </w:p>
        </w:tc>
        <w:tc>
          <w:tcPr>
            <w:tcW w:w="1418" w:type="dxa"/>
            <w:vAlign w:val="center"/>
          </w:tcPr>
          <w:p w14:paraId="092BE8F7" w14:textId="77777777" w:rsidR="00A15901" w:rsidRPr="00CA1DFE" w:rsidRDefault="00A15901" w:rsidP="00204B0F">
            <w:pPr>
              <w:tabs>
                <w:tab w:val="left" w:pos="459"/>
              </w:tabs>
              <w:spacing w:line="257" w:lineRule="auto"/>
              <w:ind w:left="459" w:hanging="428"/>
              <w:jc w:val="center"/>
            </w:pPr>
            <w:r w:rsidRPr="00CA1DFE">
              <w:t>7,41</w:t>
            </w:r>
          </w:p>
        </w:tc>
        <w:tc>
          <w:tcPr>
            <w:tcW w:w="1701" w:type="dxa"/>
          </w:tcPr>
          <w:p w14:paraId="6D8E687B" w14:textId="77777777" w:rsidR="00A15901" w:rsidRPr="00CA1DFE" w:rsidRDefault="00A15901" w:rsidP="00204B0F">
            <w:pPr>
              <w:tabs>
                <w:tab w:val="left" w:pos="1344"/>
              </w:tabs>
              <w:spacing w:line="257" w:lineRule="auto"/>
              <w:jc w:val="center"/>
            </w:pPr>
            <w:r w:rsidRPr="00CA1DFE">
              <w:t>Plėtoti esant gyventojų poreikiui</w:t>
            </w:r>
          </w:p>
          <w:p w14:paraId="7494FD1B" w14:textId="77777777" w:rsidR="00313DDA" w:rsidRPr="00CA1DFE" w:rsidRDefault="00313DDA" w:rsidP="00204B0F">
            <w:pPr>
              <w:tabs>
                <w:tab w:val="left" w:pos="1344"/>
              </w:tabs>
              <w:spacing w:line="257" w:lineRule="auto"/>
              <w:jc w:val="center"/>
            </w:pPr>
          </w:p>
        </w:tc>
      </w:tr>
      <w:tr w:rsidR="00CA1DFE" w:rsidRPr="00CA1DFE" w14:paraId="6ACDAAED" w14:textId="77777777" w:rsidTr="00204B0F">
        <w:tc>
          <w:tcPr>
            <w:tcW w:w="944" w:type="dxa"/>
          </w:tcPr>
          <w:p w14:paraId="411279B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2.10.</w:t>
            </w:r>
          </w:p>
        </w:tc>
        <w:tc>
          <w:tcPr>
            <w:tcW w:w="2879" w:type="dxa"/>
            <w:gridSpan w:val="2"/>
          </w:tcPr>
          <w:p w14:paraId="7CD399B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Trumpalaikė socialinė globa</w:t>
            </w:r>
          </w:p>
        </w:tc>
        <w:tc>
          <w:tcPr>
            <w:tcW w:w="1275" w:type="dxa"/>
            <w:vAlign w:val="center"/>
          </w:tcPr>
          <w:p w14:paraId="5CBC416A"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3</w:t>
            </w:r>
          </w:p>
        </w:tc>
        <w:tc>
          <w:tcPr>
            <w:tcW w:w="1134" w:type="dxa"/>
            <w:vAlign w:val="center"/>
          </w:tcPr>
          <w:p w14:paraId="3D26742C" w14:textId="77777777" w:rsidR="00A15901" w:rsidRPr="00CA1DFE" w:rsidRDefault="00A15901" w:rsidP="00204B0F">
            <w:pPr>
              <w:tabs>
                <w:tab w:val="left" w:pos="459"/>
              </w:tabs>
              <w:spacing w:line="257" w:lineRule="auto"/>
              <w:ind w:left="459" w:hanging="428"/>
              <w:jc w:val="center"/>
            </w:pPr>
            <w:r w:rsidRPr="00CA1DFE">
              <w:t>5</w:t>
            </w:r>
          </w:p>
        </w:tc>
        <w:tc>
          <w:tcPr>
            <w:tcW w:w="1418" w:type="dxa"/>
            <w:vAlign w:val="center"/>
          </w:tcPr>
          <w:p w14:paraId="07438EB6" w14:textId="77777777" w:rsidR="00A15901" w:rsidRPr="00CA1DFE" w:rsidRDefault="00A15901" w:rsidP="00204B0F">
            <w:pPr>
              <w:tabs>
                <w:tab w:val="left" w:pos="459"/>
              </w:tabs>
              <w:spacing w:line="257" w:lineRule="auto"/>
              <w:ind w:left="459" w:hanging="428"/>
              <w:jc w:val="center"/>
            </w:pPr>
            <w:r w:rsidRPr="00CA1DFE">
              <w:t>1,65</w:t>
            </w:r>
          </w:p>
        </w:tc>
        <w:tc>
          <w:tcPr>
            <w:tcW w:w="1701" w:type="dxa"/>
          </w:tcPr>
          <w:p w14:paraId="45C67D9C" w14:textId="77777777" w:rsidR="00A15901" w:rsidRPr="00CA1DFE" w:rsidRDefault="00A15901" w:rsidP="00204B0F">
            <w:pPr>
              <w:tabs>
                <w:tab w:val="left" w:pos="1344"/>
              </w:tabs>
              <w:spacing w:line="257" w:lineRule="auto"/>
              <w:jc w:val="center"/>
            </w:pPr>
            <w:r w:rsidRPr="00CA1DFE">
              <w:t>Plėtoti esant gyventojų poreikiui</w:t>
            </w:r>
          </w:p>
        </w:tc>
      </w:tr>
      <w:tr w:rsidR="00CA1DFE" w:rsidRPr="00CA1DFE" w14:paraId="436EA92E" w14:textId="77777777" w:rsidTr="00204B0F">
        <w:tc>
          <w:tcPr>
            <w:tcW w:w="944" w:type="dxa"/>
          </w:tcPr>
          <w:p w14:paraId="6F233D75"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2.11.</w:t>
            </w:r>
          </w:p>
        </w:tc>
        <w:tc>
          <w:tcPr>
            <w:tcW w:w="8407" w:type="dxa"/>
            <w:gridSpan w:val="6"/>
            <w:vAlign w:val="center"/>
          </w:tcPr>
          <w:p w14:paraId="35F998FB" w14:textId="77777777" w:rsidR="00A15901" w:rsidRPr="00CA1DFE" w:rsidRDefault="00A15901" w:rsidP="00204B0F">
            <w:pPr>
              <w:tabs>
                <w:tab w:val="left" w:pos="459"/>
              </w:tabs>
              <w:spacing w:line="257" w:lineRule="auto"/>
              <w:ind w:left="459" w:hanging="428"/>
            </w:pPr>
            <w:r w:rsidRPr="00CA1DFE">
              <w:t>Ilgalaikė socialinė globa:</w:t>
            </w:r>
          </w:p>
        </w:tc>
      </w:tr>
      <w:tr w:rsidR="00CA1DFE" w:rsidRPr="00CA1DFE" w14:paraId="2440B2E6" w14:textId="77777777" w:rsidTr="00204B0F">
        <w:trPr>
          <w:trHeight w:val="1463"/>
        </w:trPr>
        <w:tc>
          <w:tcPr>
            <w:tcW w:w="944" w:type="dxa"/>
          </w:tcPr>
          <w:p w14:paraId="075D14F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2.11.1.</w:t>
            </w:r>
          </w:p>
        </w:tc>
        <w:tc>
          <w:tcPr>
            <w:tcW w:w="2879" w:type="dxa"/>
            <w:gridSpan w:val="2"/>
          </w:tcPr>
          <w:p w14:paraId="18F9231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socialinės globos namuose</w:t>
            </w:r>
          </w:p>
        </w:tc>
        <w:tc>
          <w:tcPr>
            <w:tcW w:w="1275" w:type="dxa"/>
            <w:vAlign w:val="center"/>
          </w:tcPr>
          <w:p w14:paraId="28C4E6E7"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15</w:t>
            </w:r>
          </w:p>
        </w:tc>
        <w:tc>
          <w:tcPr>
            <w:tcW w:w="1134" w:type="dxa"/>
            <w:vAlign w:val="center"/>
          </w:tcPr>
          <w:p w14:paraId="24DAFDD1" w14:textId="77777777" w:rsidR="00A15901" w:rsidRPr="00CA1DFE" w:rsidRDefault="00A15901" w:rsidP="00204B0F">
            <w:pPr>
              <w:tabs>
                <w:tab w:val="left" w:pos="459"/>
              </w:tabs>
              <w:spacing w:line="257" w:lineRule="auto"/>
              <w:ind w:left="459" w:hanging="428"/>
              <w:jc w:val="center"/>
            </w:pPr>
            <w:r w:rsidRPr="00CA1DFE">
              <w:t>20</w:t>
            </w:r>
          </w:p>
        </w:tc>
        <w:tc>
          <w:tcPr>
            <w:tcW w:w="1418" w:type="dxa"/>
            <w:vAlign w:val="center"/>
          </w:tcPr>
          <w:p w14:paraId="004802DC" w14:textId="77777777" w:rsidR="00A15901" w:rsidRPr="00CA1DFE" w:rsidRDefault="00A15901" w:rsidP="00204B0F">
            <w:pPr>
              <w:tabs>
                <w:tab w:val="left" w:pos="459"/>
              </w:tabs>
              <w:spacing w:line="257" w:lineRule="auto"/>
              <w:ind w:left="459" w:hanging="428"/>
              <w:jc w:val="center"/>
            </w:pPr>
            <w:r w:rsidRPr="00CA1DFE">
              <w:t>31,28</w:t>
            </w:r>
          </w:p>
        </w:tc>
        <w:tc>
          <w:tcPr>
            <w:tcW w:w="1701" w:type="dxa"/>
            <w:shd w:val="clear" w:color="auto" w:fill="FFFFFF" w:themeFill="background1"/>
            <w:vAlign w:val="center"/>
          </w:tcPr>
          <w:p w14:paraId="65A273C8" w14:textId="77777777" w:rsidR="00A15901" w:rsidRPr="00CA1DFE" w:rsidRDefault="00A15901" w:rsidP="00204B0F">
            <w:pPr>
              <w:tabs>
                <w:tab w:val="left" w:pos="1344"/>
              </w:tabs>
              <w:spacing w:line="257" w:lineRule="auto"/>
              <w:jc w:val="center"/>
            </w:pPr>
            <w:r w:rsidRPr="00CA1DFE">
              <w:t>Išlaikyti esamą (pagal gyventojų poreikį)</w:t>
            </w:r>
          </w:p>
        </w:tc>
      </w:tr>
      <w:tr w:rsidR="00CA1DFE" w:rsidRPr="00CA1DFE" w14:paraId="0E6D106A" w14:textId="77777777" w:rsidTr="00204B0F">
        <w:tc>
          <w:tcPr>
            <w:tcW w:w="944" w:type="dxa"/>
          </w:tcPr>
          <w:p w14:paraId="611BF15A"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2.11.2.</w:t>
            </w:r>
          </w:p>
        </w:tc>
        <w:tc>
          <w:tcPr>
            <w:tcW w:w="2879" w:type="dxa"/>
            <w:gridSpan w:val="2"/>
          </w:tcPr>
          <w:p w14:paraId="0806F4B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stacionarinėse ilgalaikės priežiūros įstaigose</w:t>
            </w:r>
          </w:p>
        </w:tc>
        <w:tc>
          <w:tcPr>
            <w:tcW w:w="1275" w:type="dxa"/>
            <w:vAlign w:val="center"/>
          </w:tcPr>
          <w:p w14:paraId="0DE612D4"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4</w:t>
            </w:r>
          </w:p>
        </w:tc>
        <w:tc>
          <w:tcPr>
            <w:tcW w:w="1134" w:type="dxa"/>
            <w:vAlign w:val="center"/>
          </w:tcPr>
          <w:p w14:paraId="4E6D1167" w14:textId="77777777" w:rsidR="00A15901" w:rsidRPr="00CA1DFE" w:rsidRDefault="00A15901" w:rsidP="00204B0F">
            <w:pPr>
              <w:tabs>
                <w:tab w:val="left" w:pos="459"/>
              </w:tabs>
              <w:spacing w:line="257" w:lineRule="auto"/>
              <w:ind w:left="459" w:hanging="428"/>
              <w:jc w:val="center"/>
            </w:pPr>
            <w:r w:rsidRPr="00CA1DFE">
              <w:t>9</w:t>
            </w:r>
          </w:p>
        </w:tc>
        <w:tc>
          <w:tcPr>
            <w:tcW w:w="1418" w:type="dxa"/>
            <w:vAlign w:val="center"/>
          </w:tcPr>
          <w:p w14:paraId="494173B6" w14:textId="77777777" w:rsidR="00A15901" w:rsidRPr="00CA1DFE" w:rsidRDefault="00A15901" w:rsidP="00204B0F">
            <w:pPr>
              <w:tabs>
                <w:tab w:val="left" w:pos="459"/>
              </w:tabs>
              <w:spacing w:line="257" w:lineRule="auto"/>
              <w:ind w:left="459" w:hanging="428"/>
              <w:jc w:val="center"/>
            </w:pPr>
            <w:r w:rsidRPr="00CA1DFE">
              <w:t>-</w:t>
            </w:r>
          </w:p>
        </w:tc>
        <w:tc>
          <w:tcPr>
            <w:tcW w:w="1701" w:type="dxa"/>
          </w:tcPr>
          <w:p w14:paraId="6F00D80B" w14:textId="77777777" w:rsidR="00A15901" w:rsidRPr="00CA1DFE" w:rsidRDefault="00A15901" w:rsidP="00204B0F">
            <w:pPr>
              <w:tabs>
                <w:tab w:val="left" w:pos="1344"/>
              </w:tabs>
              <w:spacing w:line="257" w:lineRule="auto"/>
              <w:jc w:val="center"/>
            </w:pPr>
            <w:r w:rsidRPr="00CA1DFE">
              <w:t>-</w:t>
            </w:r>
          </w:p>
        </w:tc>
      </w:tr>
      <w:tr w:rsidR="00CA1DFE" w:rsidRPr="00CA1DFE" w14:paraId="04D22B19" w14:textId="77777777" w:rsidTr="00204B0F">
        <w:tc>
          <w:tcPr>
            <w:tcW w:w="944" w:type="dxa"/>
          </w:tcPr>
          <w:p w14:paraId="091B741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2.11.3.</w:t>
            </w:r>
          </w:p>
        </w:tc>
        <w:tc>
          <w:tcPr>
            <w:tcW w:w="2879" w:type="dxa"/>
            <w:gridSpan w:val="2"/>
          </w:tcPr>
          <w:p w14:paraId="7D40ADE7"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grupinio gyvenimo namuose</w:t>
            </w:r>
          </w:p>
        </w:tc>
        <w:tc>
          <w:tcPr>
            <w:tcW w:w="1275" w:type="dxa"/>
            <w:vAlign w:val="center"/>
          </w:tcPr>
          <w:p w14:paraId="355C6F2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w:t>
            </w:r>
          </w:p>
        </w:tc>
        <w:tc>
          <w:tcPr>
            <w:tcW w:w="1134" w:type="dxa"/>
            <w:vAlign w:val="center"/>
          </w:tcPr>
          <w:p w14:paraId="3621FFB8" w14:textId="77777777" w:rsidR="00A15901" w:rsidRPr="00CA1DFE" w:rsidRDefault="00A15901" w:rsidP="00204B0F">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ind w:left="456" w:hanging="428"/>
              <w:jc w:val="center"/>
            </w:pPr>
            <w:r w:rsidRPr="00CA1DFE">
              <w:t>5</w:t>
            </w:r>
          </w:p>
        </w:tc>
        <w:tc>
          <w:tcPr>
            <w:tcW w:w="1418" w:type="dxa"/>
            <w:vAlign w:val="center"/>
          </w:tcPr>
          <w:p w14:paraId="515BFEAC" w14:textId="77777777" w:rsidR="00A15901" w:rsidRPr="00CA1DFE" w:rsidRDefault="00A15901" w:rsidP="00204B0F">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ind w:left="456" w:hanging="428"/>
              <w:jc w:val="center"/>
            </w:pPr>
            <w:r w:rsidRPr="00CA1DFE">
              <w:t>-</w:t>
            </w:r>
          </w:p>
        </w:tc>
        <w:tc>
          <w:tcPr>
            <w:tcW w:w="1701" w:type="dxa"/>
            <w:vAlign w:val="center"/>
          </w:tcPr>
          <w:p w14:paraId="5145FB9A" w14:textId="77777777" w:rsidR="00A15901" w:rsidRPr="00CA1DFE" w:rsidRDefault="00A15901" w:rsidP="00204B0F">
            <w:pPr>
              <w:tabs>
                <w:tab w:val="left" w:pos="1344"/>
              </w:tabs>
              <w:spacing w:line="257" w:lineRule="auto"/>
              <w:jc w:val="center"/>
            </w:pPr>
            <w:r w:rsidRPr="00CA1DFE">
              <w:t>-</w:t>
            </w:r>
          </w:p>
        </w:tc>
      </w:tr>
      <w:tr w:rsidR="00CA1DFE" w:rsidRPr="00CA1DFE" w14:paraId="2F8CE569" w14:textId="77777777" w:rsidTr="00204B0F">
        <w:tc>
          <w:tcPr>
            <w:tcW w:w="944" w:type="dxa"/>
          </w:tcPr>
          <w:p w14:paraId="0DCC23F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2.11.4.</w:t>
            </w:r>
          </w:p>
        </w:tc>
        <w:tc>
          <w:tcPr>
            <w:tcW w:w="2879" w:type="dxa"/>
            <w:gridSpan w:val="2"/>
          </w:tcPr>
          <w:p w14:paraId="6B8D8CC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bendro gyvenimo namuose</w:t>
            </w:r>
          </w:p>
        </w:tc>
        <w:tc>
          <w:tcPr>
            <w:tcW w:w="1275" w:type="dxa"/>
            <w:vAlign w:val="center"/>
          </w:tcPr>
          <w:p w14:paraId="305FAA4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0,2</w:t>
            </w:r>
          </w:p>
        </w:tc>
        <w:tc>
          <w:tcPr>
            <w:tcW w:w="1134" w:type="dxa"/>
            <w:vAlign w:val="center"/>
          </w:tcPr>
          <w:p w14:paraId="61135D59" w14:textId="77777777" w:rsidR="00A15901" w:rsidRPr="00CA1DFE" w:rsidRDefault="00A15901" w:rsidP="00204B0F">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ind w:left="456" w:hanging="428"/>
              <w:jc w:val="center"/>
            </w:pPr>
            <w:r w:rsidRPr="00CA1DFE">
              <w:t>0,5</w:t>
            </w:r>
          </w:p>
        </w:tc>
        <w:tc>
          <w:tcPr>
            <w:tcW w:w="1418" w:type="dxa"/>
            <w:vAlign w:val="center"/>
          </w:tcPr>
          <w:p w14:paraId="3EF10217" w14:textId="77777777" w:rsidR="00A15901" w:rsidRPr="00CA1DFE" w:rsidRDefault="00A15901" w:rsidP="00204B0F">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ind w:left="456" w:hanging="428"/>
              <w:jc w:val="center"/>
            </w:pPr>
            <w:r w:rsidRPr="00CA1DFE">
              <w:t>-</w:t>
            </w:r>
          </w:p>
        </w:tc>
        <w:tc>
          <w:tcPr>
            <w:tcW w:w="1701" w:type="dxa"/>
            <w:vAlign w:val="center"/>
          </w:tcPr>
          <w:p w14:paraId="3EE9EF44" w14:textId="77777777" w:rsidR="00A15901" w:rsidRPr="00CA1DFE" w:rsidRDefault="00A15901" w:rsidP="00204B0F">
            <w:pPr>
              <w:tabs>
                <w:tab w:val="left" w:pos="1344"/>
              </w:tabs>
              <w:spacing w:line="257" w:lineRule="auto"/>
              <w:jc w:val="center"/>
            </w:pPr>
            <w:r w:rsidRPr="00CA1DFE">
              <w:t>-</w:t>
            </w:r>
          </w:p>
        </w:tc>
      </w:tr>
      <w:tr w:rsidR="00CA1DFE" w:rsidRPr="00CA1DFE" w14:paraId="56506FEC" w14:textId="77777777" w:rsidTr="00204B0F">
        <w:tc>
          <w:tcPr>
            <w:tcW w:w="944" w:type="dxa"/>
            <w:shd w:val="clear" w:color="auto" w:fill="D9E2F3" w:themeFill="accent1" w:themeFillTint="33"/>
            <w:vAlign w:val="center"/>
          </w:tcPr>
          <w:p w14:paraId="4B49C197"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3.</w:t>
            </w:r>
          </w:p>
        </w:tc>
        <w:tc>
          <w:tcPr>
            <w:tcW w:w="2879" w:type="dxa"/>
            <w:gridSpan w:val="2"/>
            <w:shd w:val="clear" w:color="auto" w:fill="D9E2F3" w:themeFill="accent1" w:themeFillTint="33"/>
            <w:vAlign w:val="center"/>
          </w:tcPr>
          <w:p w14:paraId="67948C87"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Socialinės paslaugos vaikams (jų šeimoms)</w:t>
            </w:r>
          </w:p>
        </w:tc>
        <w:tc>
          <w:tcPr>
            <w:tcW w:w="5528" w:type="dxa"/>
            <w:gridSpan w:val="4"/>
            <w:shd w:val="clear" w:color="auto" w:fill="D9E2F3" w:themeFill="accent1" w:themeFillTint="33"/>
            <w:vAlign w:val="center"/>
          </w:tcPr>
          <w:p w14:paraId="48E00C9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rPr>
                <w:b/>
              </w:rPr>
            </w:pPr>
            <w:r w:rsidRPr="00CA1DFE">
              <w:rPr>
                <w:b/>
              </w:rPr>
              <w:t>Gavėjų skaičius, tenkantis 1 000 savivaldybės vaikų</w:t>
            </w:r>
          </w:p>
        </w:tc>
      </w:tr>
      <w:tr w:rsidR="00CA1DFE" w:rsidRPr="00CA1DFE" w14:paraId="08F613C2" w14:textId="77777777" w:rsidTr="00204B0F">
        <w:tc>
          <w:tcPr>
            <w:tcW w:w="944" w:type="dxa"/>
            <w:tcBorders>
              <w:top w:val="single" w:sz="4" w:space="0" w:color="000000"/>
              <w:left w:val="single" w:sz="4" w:space="0" w:color="000000"/>
              <w:bottom w:val="single" w:sz="4" w:space="0" w:color="000000"/>
              <w:right w:val="single" w:sz="4" w:space="0" w:color="000000"/>
            </w:tcBorders>
          </w:tcPr>
          <w:p w14:paraId="66E293D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3.1.</w:t>
            </w:r>
          </w:p>
        </w:tc>
        <w:tc>
          <w:tcPr>
            <w:tcW w:w="2879" w:type="dxa"/>
            <w:gridSpan w:val="2"/>
            <w:tcBorders>
              <w:top w:val="single" w:sz="4" w:space="0" w:color="000000"/>
              <w:left w:val="single" w:sz="4" w:space="0" w:color="000000"/>
              <w:bottom w:val="single" w:sz="4" w:space="0" w:color="000000"/>
              <w:right w:val="single" w:sz="4" w:space="0" w:color="000000"/>
            </w:tcBorders>
          </w:tcPr>
          <w:p w14:paraId="1D4F6B0A"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Šeimos konferencija</w:t>
            </w:r>
          </w:p>
        </w:tc>
        <w:tc>
          <w:tcPr>
            <w:tcW w:w="1275" w:type="dxa"/>
            <w:tcBorders>
              <w:top w:val="single" w:sz="4" w:space="0" w:color="000000"/>
              <w:left w:val="single" w:sz="4" w:space="0" w:color="000000"/>
              <w:bottom w:val="single" w:sz="4" w:space="0" w:color="000000"/>
              <w:right w:val="single" w:sz="4" w:space="0" w:color="000000"/>
            </w:tcBorders>
            <w:vAlign w:val="center"/>
          </w:tcPr>
          <w:p w14:paraId="0ACA2BBD"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0,5</w:t>
            </w:r>
          </w:p>
        </w:tc>
        <w:tc>
          <w:tcPr>
            <w:tcW w:w="1134" w:type="dxa"/>
            <w:tcBorders>
              <w:left w:val="single" w:sz="4" w:space="0" w:color="000000"/>
              <w:right w:val="single" w:sz="4" w:space="0" w:color="000000"/>
            </w:tcBorders>
            <w:vAlign w:val="center"/>
          </w:tcPr>
          <w:p w14:paraId="08FCA19E" w14:textId="77777777" w:rsidR="00A15901" w:rsidRPr="00CA1DFE" w:rsidRDefault="00A15901" w:rsidP="00204B0F">
            <w:pPr>
              <w:tabs>
                <w:tab w:val="left" w:pos="1344"/>
              </w:tabs>
              <w:spacing w:line="257" w:lineRule="auto"/>
              <w:jc w:val="center"/>
            </w:pPr>
            <w:r w:rsidRPr="00CA1DFE">
              <w:t>1</w:t>
            </w:r>
          </w:p>
        </w:tc>
        <w:tc>
          <w:tcPr>
            <w:tcW w:w="1418" w:type="dxa"/>
            <w:tcBorders>
              <w:left w:val="single" w:sz="4" w:space="0" w:color="000000"/>
              <w:right w:val="single" w:sz="4" w:space="0" w:color="000000"/>
            </w:tcBorders>
            <w:vAlign w:val="center"/>
          </w:tcPr>
          <w:p w14:paraId="5ED0E777" w14:textId="77777777" w:rsidR="00A15901" w:rsidRPr="00CA1DFE" w:rsidRDefault="00A15901" w:rsidP="00204B0F">
            <w:pPr>
              <w:tabs>
                <w:tab w:val="left" w:pos="1344"/>
              </w:tabs>
              <w:spacing w:line="257" w:lineRule="auto"/>
              <w:jc w:val="center"/>
            </w:pPr>
            <w:r w:rsidRPr="00CA1DFE">
              <w:t>-</w:t>
            </w:r>
          </w:p>
        </w:tc>
        <w:tc>
          <w:tcPr>
            <w:tcW w:w="1701" w:type="dxa"/>
            <w:tcBorders>
              <w:left w:val="single" w:sz="4" w:space="0" w:color="000000"/>
              <w:right w:val="single" w:sz="4" w:space="0" w:color="000000"/>
            </w:tcBorders>
            <w:vAlign w:val="center"/>
          </w:tcPr>
          <w:p w14:paraId="0F4C9B7F" w14:textId="77777777" w:rsidR="00A15901" w:rsidRPr="00CA1DFE" w:rsidRDefault="00A15901" w:rsidP="00204B0F">
            <w:pPr>
              <w:tabs>
                <w:tab w:val="left" w:pos="1344"/>
              </w:tabs>
              <w:spacing w:line="257" w:lineRule="auto"/>
              <w:jc w:val="center"/>
            </w:pPr>
            <w:r w:rsidRPr="00CA1DFE">
              <w:t>-</w:t>
            </w:r>
          </w:p>
        </w:tc>
      </w:tr>
      <w:tr w:rsidR="00CA1DFE" w:rsidRPr="00CA1DFE" w14:paraId="3C5DE7FB" w14:textId="77777777" w:rsidTr="00204B0F">
        <w:tc>
          <w:tcPr>
            <w:tcW w:w="944" w:type="dxa"/>
            <w:tcBorders>
              <w:top w:val="single" w:sz="4" w:space="0" w:color="000000"/>
              <w:left w:val="single" w:sz="4" w:space="0" w:color="000000"/>
              <w:bottom w:val="single" w:sz="4" w:space="0" w:color="000000"/>
              <w:right w:val="single" w:sz="4" w:space="0" w:color="000000"/>
            </w:tcBorders>
          </w:tcPr>
          <w:p w14:paraId="6360AAE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3.2.</w:t>
            </w:r>
          </w:p>
        </w:tc>
        <w:tc>
          <w:tcPr>
            <w:tcW w:w="2879" w:type="dxa"/>
            <w:gridSpan w:val="2"/>
            <w:tcBorders>
              <w:top w:val="single" w:sz="4" w:space="0" w:color="000000"/>
              <w:left w:val="single" w:sz="4" w:space="0" w:color="000000"/>
              <w:bottom w:val="single" w:sz="4" w:space="0" w:color="000000"/>
              <w:right w:val="single" w:sz="4" w:space="0" w:color="000000"/>
            </w:tcBorders>
          </w:tcPr>
          <w:p w14:paraId="0E8A41CF"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Transporto organizavimas</w:t>
            </w:r>
          </w:p>
        </w:tc>
        <w:tc>
          <w:tcPr>
            <w:tcW w:w="1275" w:type="dxa"/>
            <w:tcBorders>
              <w:top w:val="single" w:sz="4" w:space="0" w:color="000000"/>
              <w:left w:val="single" w:sz="4" w:space="0" w:color="000000"/>
              <w:bottom w:val="single" w:sz="4" w:space="0" w:color="000000"/>
              <w:right w:val="single" w:sz="4" w:space="0" w:color="000000"/>
            </w:tcBorders>
            <w:vAlign w:val="center"/>
          </w:tcPr>
          <w:p w14:paraId="690B5167"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w:t>
            </w:r>
          </w:p>
        </w:tc>
        <w:tc>
          <w:tcPr>
            <w:tcW w:w="1134" w:type="dxa"/>
            <w:tcBorders>
              <w:left w:val="single" w:sz="4" w:space="0" w:color="000000"/>
              <w:right w:val="single" w:sz="4" w:space="0" w:color="000000"/>
            </w:tcBorders>
            <w:shd w:val="clear" w:color="auto" w:fill="FFFFFF" w:themeFill="background1"/>
            <w:vAlign w:val="center"/>
          </w:tcPr>
          <w:p w14:paraId="723EC6E3" w14:textId="77777777" w:rsidR="00A15901" w:rsidRPr="00CA1DFE" w:rsidRDefault="00A15901" w:rsidP="00204B0F">
            <w:pPr>
              <w:tabs>
                <w:tab w:val="left" w:pos="1344"/>
              </w:tabs>
              <w:spacing w:line="257" w:lineRule="auto"/>
              <w:jc w:val="center"/>
            </w:pPr>
            <w:r w:rsidRPr="00CA1DFE">
              <w:t>3</w:t>
            </w:r>
          </w:p>
        </w:tc>
        <w:tc>
          <w:tcPr>
            <w:tcW w:w="1418" w:type="dxa"/>
            <w:tcBorders>
              <w:left w:val="single" w:sz="4" w:space="0" w:color="000000"/>
              <w:right w:val="single" w:sz="4" w:space="0" w:color="000000"/>
            </w:tcBorders>
            <w:vAlign w:val="center"/>
          </w:tcPr>
          <w:p w14:paraId="6D60F6F0" w14:textId="77777777" w:rsidR="00A15901" w:rsidRPr="00CA1DFE" w:rsidRDefault="00A15901" w:rsidP="00204B0F">
            <w:pPr>
              <w:tabs>
                <w:tab w:val="left" w:pos="1344"/>
              </w:tabs>
              <w:spacing w:line="257" w:lineRule="auto"/>
              <w:jc w:val="center"/>
            </w:pPr>
            <w:r w:rsidRPr="00CA1DFE">
              <w:t>0,95</w:t>
            </w:r>
          </w:p>
        </w:tc>
        <w:tc>
          <w:tcPr>
            <w:tcW w:w="1701" w:type="dxa"/>
            <w:tcBorders>
              <w:left w:val="single" w:sz="4" w:space="0" w:color="000000"/>
              <w:right w:val="single" w:sz="4" w:space="0" w:color="000000"/>
            </w:tcBorders>
            <w:vAlign w:val="center"/>
          </w:tcPr>
          <w:p w14:paraId="3BEE346C" w14:textId="77777777" w:rsidR="00A15901" w:rsidRPr="00CA1DFE" w:rsidRDefault="00A15901" w:rsidP="00204B0F">
            <w:pPr>
              <w:tabs>
                <w:tab w:val="left" w:pos="1344"/>
              </w:tabs>
              <w:spacing w:line="257" w:lineRule="auto"/>
              <w:jc w:val="center"/>
            </w:pPr>
            <w:r w:rsidRPr="00CA1DFE">
              <w:t>Plėtoti esant gyventojų poreikiui</w:t>
            </w:r>
          </w:p>
        </w:tc>
      </w:tr>
      <w:tr w:rsidR="00CA1DFE" w:rsidRPr="00CA1DFE" w14:paraId="74C4658F" w14:textId="77777777" w:rsidTr="00204B0F">
        <w:tc>
          <w:tcPr>
            <w:tcW w:w="944" w:type="dxa"/>
            <w:tcBorders>
              <w:top w:val="single" w:sz="4" w:space="0" w:color="000000"/>
              <w:left w:val="single" w:sz="4" w:space="0" w:color="000000"/>
              <w:bottom w:val="single" w:sz="4" w:space="0" w:color="000000"/>
              <w:right w:val="single" w:sz="4" w:space="0" w:color="000000"/>
            </w:tcBorders>
          </w:tcPr>
          <w:p w14:paraId="79994C5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3.3.</w:t>
            </w:r>
          </w:p>
        </w:tc>
        <w:tc>
          <w:tcPr>
            <w:tcW w:w="2879" w:type="dxa"/>
            <w:gridSpan w:val="2"/>
            <w:tcBorders>
              <w:top w:val="single" w:sz="4" w:space="0" w:color="000000"/>
              <w:left w:val="single" w:sz="4" w:space="0" w:color="000000"/>
              <w:bottom w:val="single" w:sz="4" w:space="0" w:color="000000"/>
              <w:right w:val="single" w:sz="4" w:space="0" w:color="000000"/>
            </w:tcBorders>
          </w:tcPr>
          <w:p w14:paraId="0913973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Socialinė priežiūra šeimoms</w:t>
            </w:r>
          </w:p>
        </w:tc>
        <w:tc>
          <w:tcPr>
            <w:tcW w:w="1275" w:type="dxa"/>
            <w:tcBorders>
              <w:top w:val="single" w:sz="4" w:space="0" w:color="000000"/>
              <w:left w:val="single" w:sz="4" w:space="0" w:color="000000"/>
              <w:bottom w:val="single" w:sz="4" w:space="0" w:color="000000"/>
              <w:right w:val="single" w:sz="4" w:space="0" w:color="000000"/>
            </w:tcBorders>
            <w:vAlign w:val="center"/>
          </w:tcPr>
          <w:p w14:paraId="4F9D6742"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35</w:t>
            </w:r>
          </w:p>
        </w:tc>
        <w:tc>
          <w:tcPr>
            <w:tcW w:w="1134" w:type="dxa"/>
            <w:tcBorders>
              <w:left w:val="single" w:sz="4" w:space="0" w:color="000000"/>
              <w:right w:val="single" w:sz="4" w:space="0" w:color="000000"/>
            </w:tcBorders>
            <w:vAlign w:val="center"/>
          </w:tcPr>
          <w:p w14:paraId="648F2AFD" w14:textId="77777777" w:rsidR="00A15901" w:rsidRPr="00CA1DFE" w:rsidRDefault="00A15901" w:rsidP="00204B0F">
            <w:pPr>
              <w:tabs>
                <w:tab w:val="left" w:pos="1344"/>
              </w:tabs>
              <w:spacing w:line="257" w:lineRule="auto"/>
              <w:jc w:val="center"/>
            </w:pPr>
            <w:r w:rsidRPr="00CA1DFE">
              <w:t>45</w:t>
            </w:r>
          </w:p>
        </w:tc>
        <w:tc>
          <w:tcPr>
            <w:tcW w:w="1418" w:type="dxa"/>
            <w:tcBorders>
              <w:left w:val="single" w:sz="4" w:space="0" w:color="000000"/>
              <w:right w:val="single" w:sz="4" w:space="0" w:color="000000"/>
            </w:tcBorders>
            <w:vAlign w:val="center"/>
          </w:tcPr>
          <w:p w14:paraId="637107D8" w14:textId="77777777" w:rsidR="00A15901" w:rsidRPr="00CA1DFE" w:rsidRDefault="00A15901" w:rsidP="00204B0F">
            <w:pPr>
              <w:tabs>
                <w:tab w:val="left" w:pos="1344"/>
              </w:tabs>
              <w:spacing w:line="257" w:lineRule="auto"/>
              <w:jc w:val="center"/>
            </w:pPr>
            <w:r w:rsidRPr="00CA1DFE">
              <w:t>141,02</w:t>
            </w:r>
          </w:p>
        </w:tc>
        <w:tc>
          <w:tcPr>
            <w:tcW w:w="1701" w:type="dxa"/>
            <w:tcBorders>
              <w:left w:val="single" w:sz="4" w:space="0" w:color="000000"/>
              <w:right w:val="single" w:sz="4" w:space="0" w:color="000000"/>
            </w:tcBorders>
            <w:vAlign w:val="center"/>
          </w:tcPr>
          <w:p w14:paraId="0246E4CE" w14:textId="77777777" w:rsidR="00A15901" w:rsidRPr="00CA1DFE" w:rsidRDefault="00A15901" w:rsidP="00204B0F">
            <w:pPr>
              <w:tabs>
                <w:tab w:val="left" w:pos="1344"/>
              </w:tabs>
              <w:spacing w:line="257" w:lineRule="auto"/>
              <w:jc w:val="center"/>
            </w:pPr>
            <w:r w:rsidRPr="00CA1DFE">
              <w:t>Išlaikyti esamą (pagal gyventojų poreikį)</w:t>
            </w:r>
          </w:p>
        </w:tc>
      </w:tr>
      <w:tr w:rsidR="00CA1DFE" w:rsidRPr="00CA1DFE" w14:paraId="045BF14E" w14:textId="77777777" w:rsidTr="00204B0F">
        <w:tc>
          <w:tcPr>
            <w:tcW w:w="944" w:type="dxa"/>
            <w:tcBorders>
              <w:top w:val="single" w:sz="4" w:space="0" w:color="000000"/>
              <w:left w:val="single" w:sz="4" w:space="0" w:color="000000"/>
              <w:bottom w:val="single" w:sz="4" w:space="0" w:color="000000"/>
              <w:right w:val="single" w:sz="4" w:space="0" w:color="000000"/>
            </w:tcBorders>
          </w:tcPr>
          <w:p w14:paraId="2D791E08"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3.4.</w:t>
            </w:r>
          </w:p>
        </w:tc>
        <w:tc>
          <w:tcPr>
            <w:tcW w:w="8407" w:type="dxa"/>
            <w:gridSpan w:val="6"/>
            <w:tcBorders>
              <w:top w:val="single" w:sz="4" w:space="0" w:color="000000"/>
              <w:left w:val="single" w:sz="4" w:space="0" w:color="000000"/>
              <w:bottom w:val="single" w:sz="4" w:space="0" w:color="000000"/>
              <w:right w:val="single" w:sz="4" w:space="0" w:color="000000"/>
            </w:tcBorders>
            <w:vAlign w:val="center"/>
          </w:tcPr>
          <w:p w14:paraId="1A81E5DC" w14:textId="77777777" w:rsidR="00A15901" w:rsidRPr="00CA1DFE" w:rsidRDefault="00A15901" w:rsidP="00204B0F">
            <w:pPr>
              <w:tabs>
                <w:tab w:val="left" w:pos="1344"/>
              </w:tabs>
              <w:spacing w:line="257" w:lineRule="auto"/>
            </w:pPr>
            <w:r w:rsidRPr="00CA1DFE">
              <w:t>Intensyvi krizių įveikimo pagalba:</w:t>
            </w:r>
          </w:p>
        </w:tc>
      </w:tr>
      <w:tr w:rsidR="00CA1DFE" w:rsidRPr="00CA1DFE" w14:paraId="65923151" w14:textId="77777777" w:rsidTr="00204B0F">
        <w:tc>
          <w:tcPr>
            <w:tcW w:w="944" w:type="dxa"/>
            <w:tcBorders>
              <w:top w:val="single" w:sz="4" w:space="0" w:color="000000"/>
              <w:left w:val="single" w:sz="4" w:space="0" w:color="000000"/>
              <w:bottom w:val="single" w:sz="4" w:space="0" w:color="000000"/>
              <w:right w:val="single" w:sz="4" w:space="0" w:color="000000"/>
            </w:tcBorders>
          </w:tcPr>
          <w:p w14:paraId="564502A5"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3.4.1.</w:t>
            </w:r>
          </w:p>
        </w:tc>
        <w:tc>
          <w:tcPr>
            <w:tcW w:w="2879" w:type="dxa"/>
            <w:gridSpan w:val="2"/>
            <w:tcBorders>
              <w:top w:val="single" w:sz="4" w:space="0" w:color="000000"/>
              <w:left w:val="single" w:sz="4" w:space="0" w:color="000000"/>
              <w:bottom w:val="single" w:sz="4" w:space="0" w:color="000000"/>
              <w:right w:val="single" w:sz="4" w:space="0" w:color="000000"/>
            </w:tcBorders>
          </w:tcPr>
          <w:p w14:paraId="30834E75"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gavėjai – vaikai, kuriems pagal Lietuvos Respublikos vaiko teisių apsaugos pagrindų įstatymą nustatyta laikinoji priežiūra</w:t>
            </w:r>
          </w:p>
        </w:tc>
        <w:tc>
          <w:tcPr>
            <w:tcW w:w="1275" w:type="dxa"/>
            <w:tcBorders>
              <w:top w:val="single" w:sz="4" w:space="0" w:color="000000"/>
              <w:left w:val="single" w:sz="4" w:space="0" w:color="000000"/>
              <w:bottom w:val="single" w:sz="4" w:space="0" w:color="000000"/>
              <w:right w:val="single" w:sz="4" w:space="0" w:color="000000"/>
            </w:tcBorders>
            <w:vAlign w:val="center"/>
          </w:tcPr>
          <w:p w14:paraId="3865A22A"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w:t>
            </w:r>
          </w:p>
        </w:tc>
        <w:tc>
          <w:tcPr>
            <w:tcW w:w="1134" w:type="dxa"/>
            <w:tcBorders>
              <w:left w:val="single" w:sz="4" w:space="0" w:color="000000"/>
              <w:right w:val="single" w:sz="4" w:space="0" w:color="000000"/>
            </w:tcBorders>
            <w:vAlign w:val="center"/>
          </w:tcPr>
          <w:p w14:paraId="2E0AFFEC" w14:textId="77777777" w:rsidR="00A15901" w:rsidRPr="00CA1DFE" w:rsidRDefault="00A15901" w:rsidP="00204B0F">
            <w:pPr>
              <w:tabs>
                <w:tab w:val="left" w:pos="1344"/>
              </w:tabs>
              <w:spacing w:line="257" w:lineRule="auto"/>
              <w:jc w:val="center"/>
            </w:pPr>
            <w:r w:rsidRPr="00CA1DFE">
              <w:t>2</w:t>
            </w:r>
          </w:p>
        </w:tc>
        <w:tc>
          <w:tcPr>
            <w:tcW w:w="1418" w:type="dxa"/>
            <w:tcBorders>
              <w:left w:val="single" w:sz="4" w:space="0" w:color="000000"/>
              <w:right w:val="single" w:sz="4" w:space="0" w:color="000000"/>
            </w:tcBorders>
            <w:vAlign w:val="center"/>
          </w:tcPr>
          <w:p w14:paraId="7708D254" w14:textId="77777777" w:rsidR="00A15901" w:rsidRPr="00CA1DFE" w:rsidRDefault="00A15901" w:rsidP="00204B0F">
            <w:pPr>
              <w:tabs>
                <w:tab w:val="left" w:pos="1344"/>
              </w:tabs>
              <w:spacing w:line="257" w:lineRule="auto"/>
              <w:jc w:val="center"/>
            </w:pPr>
            <w:r w:rsidRPr="00CA1DFE">
              <w:t>0,48</w:t>
            </w:r>
          </w:p>
        </w:tc>
        <w:tc>
          <w:tcPr>
            <w:tcW w:w="1701" w:type="dxa"/>
            <w:tcBorders>
              <w:left w:val="single" w:sz="4" w:space="0" w:color="000000"/>
              <w:right w:val="single" w:sz="4" w:space="0" w:color="000000"/>
            </w:tcBorders>
            <w:vAlign w:val="center"/>
          </w:tcPr>
          <w:p w14:paraId="2879D94D" w14:textId="77777777" w:rsidR="00A15901" w:rsidRPr="00CA1DFE" w:rsidRDefault="00A15901" w:rsidP="00204B0F">
            <w:pPr>
              <w:tabs>
                <w:tab w:val="left" w:pos="1344"/>
              </w:tabs>
              <w:spacing w:line="257" w:lineRule="auto"/>
              <w:jc w:val="center"/>
            </w:pPr>
            <w:r w:rsidRPr="00CA1DFE">
              <w:t>Išlaikyti esamą (pagal gyventojų poreikį)</w:t>
            </w:r>
          </w:p>
        </w:tc>
      </w:tr>
      <w:tr w:rsidR="00CA1DFE" w:rsidRPr="00CA1DFE" w14:paraId="34577A3C" w14:textId="77777777" w:rsidTr="00204B0F">
        <w:tc>
          <w:tcPr>
            <w:tcW w:w="944" w:type="dxa"/>
            <w:tcBorders>
              <w:top w:val="single" w:sz="4" w:space="0" w:color="000000"/>
              <w:left w:val="single" w:sz="4" w:space="0" w:color="000000"/>
              <w:bottom w:val="single" w:sz="4" w:space="0" w:color="000000"/>
              <w:right w:val="single" w:sz="4" w:space="0" w:color="000000"/>
            </w:tcBorders>
          </w:tcPr>
          <w:p w14:paraId="347AE22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3.4.2.</w:t>
            </w:r>
          </w:p>
        </w:tc>
        <w:tc>
          <w:tcPr>
            <w:tcW w:w="2879" w:type="dxa"/>
            <w:gridSpan w:val="2"/>
            <w:tcBorders>
              <w:top w:val="single" w:sz="4" w:space="0" w:color="000000"/>
              <w:left w:val="single" w:sz="4" w:space="0" w:color="000000"/>
              <w:bottom w:val="single" w:sz="4" w:space="0" w:color="000000"/>
              <w:right w:val="single" w:sz="4" w:space="0" w:color="000000"/>
            </w:tcBorders>
          </w:tcPr>
          <w:p w14:paraId="69435B1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gavėjai – kiti socialinę riziką patiriantys vaikai</w:t>
            </w:r>
          </w:p>
        </w:tc>
        <w:tc>
          <w:tcPr>
            <w:tcW w:w="1275" w:type="dxa"/>
            <w:tcBorders>
              <w:top w:val="single" w:sz="4" w:space="0" w:color="000000"/>
              <w:left w:val="single" w:sz="4" w:space="0" w:color="000000"/>
              <w:bottom w:val="single" w:sz="4" w:space="0" w:color="000000"/>
              <w:right w:val="single" w:sz="4" w:space="0" w:color="000000"/>
            </w:tcBorders>
            <w:vAlign w:val="center"/>
          </w:tcPr>
          <w:p w14:paraId="580B8363"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0,5</w:t>
            </w:r>
          </w:p>
        </w:tc>
        <w:tc>
          <w:tcPr>
            <w:tcW w:w="1134" w:type="dxa"/>
            <w:tcBorders>
              <w:left w:val="single" w:sz="4" w:space="0" w:color="000000"/>
              <w:right w:val="single" w:sz="4" w:space="0" w:color="000000"/>
            </w:tcBorders>
            <w:vAlign w:val="center"/>
          </w:tcPr>
          <w:p w14:paraId="4CBC3F9C" w14:textId="77777777" w:rsidR="00A15901" w:rsidRPr="00CA1DFE" w:rsidRDefault="00A15901" w:rsidP="00204B0F">
            <w:pPr>
              <w:tabs>
                <w:tab w:val="left" w:pos="1344"/>
              </w:tabs>
              <w:spacing w:line="257" w:lineRule="auto"/>
              <w:jc w:val="center"/>
            </w:pPr>
            <w:r w:rsidRPr="00CA1DFE">
              <w:t>1</w:t>
            </w:r>
          </w:p>
        </w:tc>
        <w:tc>
          <w:tcPr>
            <w:tcW w:w="1418" w:type="dxa"/>
            <w:tcBorders>
              <w:left w:val="single" w:sz="4" w:space="0" w:color="000000"/>
              <w:right w:val="single" w:sz="4" w:space="0" w:color="000000"/>
            </w:tcBorders>
            <w:vAlign w:val="center"/>
          </w:tcPr>
          <w:p w14:paraId="6CE12AEC" w14:textId="77777777" w:rsidR="00A15901" w:rsidRPr="00CA1DFE" w:rsidRDefault="00A15901" w:rsidP="00204B0F">
            <w:pPr>
              <w:tabs>
                <w:tab w:val="left" w:pos="1344"/>
              </w:tabs>
              <w:spacing w:line="257" w:lineRule="auto"/>
              <w:jc w:val="center"/>
            </w:pPr>
            <w:r w:rsidRPr="00CA1DFE">
              <w:t>4,76</w:t>
            </w:r>
          </w:p>
        </w:tc>
        <w:tc>
          <w:tcPr>
            <w:tcW w:w="1701" w:type="dxa"/>
            <w:tcBorders>
              <w:left w:val="single" w:sz="4" w:space="0" w:color="000000"/>
              <w:right w:val="single" w:sz="4" w:space="0" w:color="000000"/>
            </w:tcBorders>
            <w:vAlign w:val="center"/>
          </w:tcPr>
          <w:p w14:paraId="1538851E" w14:textId="77777777" w:rsidR="00A15901" w:rsidRPr="00CA1DFE" w:rsidRDefault="00A15901" w:rsidP="00204B0F">
            <w:pPr>
              <w:tabs>
                <w:tab w:val="left" w:pos="1344"/>
              </w:tabs>
              <w:spacing w:line="257" w:lineRule="auto"/>
              <w:jc w:val="center"/>
            </w:pPr>
            <w:r w:rsidRPr="00CA1DFE">
              <w:t>Mažinti nesant gyventojų poreikiui</w:t>
            </w:r>
          </w:p>
        </w:tc>
      </w:tr>
      <w:tr w:rsidR="00CA1DFE" w:rsidRPr="00CA1DFE" w14:paraId="5F76958D" w14:textId="77777777" w:rsidTr="00204B0F">
        <w:tc>
          <w:tcPr>
            <w:tcW w:w="944" w:type="dxa"/>
            <w:tcBorders>
              <w:top w:val="single" w:sz="4" w:space="0" w:color="000000"/>
              <w:left w:val="single" w:sz="4" w:space="0" w:color="000000"/>
              <w:bottom w:val="single" w:sz="4" w:space="0" w:color="000000"/>
              <w:right w:val="single" w:sz="4" w:space="0" w:color="000000"/>
            </w:tcBorders>
          </w:tcPr>
          <w:p w14:paraId="1AF91B54"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3.5.</w:t>
            </w:r>
          </w:p>
        </w:tc>
        <w:tc>
          <w:tcPr>
            <w:tcW w:w="2879" w:type="dxa"/>
            <w:gridSpan w:val="2"/>
            <w:tcBorders>
              <w:top w:val="single" w:sz="4" w:space="0" w:color="000000"/>
              <w:left w:val="single" w:sz="4" w:space="0" w:color="000000"/>
              <w:bottom w:val="single" w:sz="4" w:space="0" w:color="000000"/>
              <w:right w:val="single" w:sz="4" w:space="0" w:color="000000"/>
            </w:tcBorders>
          </w:tcPr>
          <w:p w14:paraId="619A1C9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Psichosocialinė pagalba</w:t>
            </w:r>
          </w:p>
        </w:tc>
        <w:tc>
          <w:tcPr>
            <w:tcW w:w="1275" w:type="dxa"/>
            <w:tcBorders>
              <w:top w:val="single" w:sz="4" w:space="0" w:color="000000"/>
              <w:left w:val="single" w:sz="4" w:space="0" w:color="000000"/>
              <w:bottom w:val="single" w:sz="4" w:space="0" w:color="000000"/>
              <w:right w:val="single" w:sz="4" w:space="0" w:color="000000"/>
            </w:tcBorders>
            <w:vAlign w:val="center"/>
          </w:tcPr>
          <w:p w14:paraId="704793BC"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5</w:t>
            </w:r>
          </w:p>
        </w:tc>
        <w:tc>
          <w:tcPr>
            <w:tcW w:w="1134" w:type="dxa"/>
            <w:tcBorders>
              <w:left w:val="single" w:sz="4" w:space="0" w:color="000000"/>
              <w:right w:val="single" w:sz="4" w:space="0" w:color="000000"/>
            </w:tcBorders>
            <w:vAlign w:val="center"/>
          </w:tcPr>
          <w:p w14:paraId="04FB8D0F" w14:textId="77777777" w:rsidR="00A15901" w:rsidRPr="00CA1DFE" w:rsidRDefault="00A15901" w:rsidP="00204B0F">
            <w:pPr>
              <w:tabs>
                <w:tab w:val="left" w:pos="1344"/>
              </w:tabs>
              <w:spacing w:line="257" w:lineRule="auto"/>
              <w:jc w:val="center"/>
            </w:pPr>
            <w:r w:rsidRPr="00CA1DFE">
              <w:t>10</w:t>
            </w:r>
          </w:p>
        </w:tc>
        <w:tc>
          <w:tcPr>
            <w:tcW w:w="1418" w:type="dxa"/>
            <w:tcBorders>
              <w:left w:val="single" w:sz="4" w:space="0" w:color="000000"/>
              <w:right w:val="single" w:sz="4" w:space="0" w:color="000000"/>
            </w:tcBorders>
            <w:vAlign w:val="center"/>
          </w:tcPr>
          <w:p w14:paraId="415F325E" w14:textId="77777777" w:rsidR="00A15901" w:rsidRPr="00CA1DFE" w:rsidRDefault="00A15901" w:rsidP="00204B0F">
            <w:pPr>
              <w:tabs>
                <w:tab w:val="left" w:pos="1344"/>
              </w:tabs>
              <w:spacing w:line="257" w:lineRule="auto"/>
              <w:jc w:val="center"/>
            </w:pPr>
            <w:r w:rsidRPr="00CA1DFE">
              <w:t>24,30</w:t>
            </w:r>
          </w:p>
        </w:tc>
        <w:tc>
          <w:tcPr>
            <w:tcW w:w="1701" w:type="dxa"/>
            <w:tcBorders>
              <w:left w:val="single" w:sz="4" w:space="0" w:color="000000"/>
              <w:right w:val="single" w:sz="4" w:space="0" w:color="000000"/>
            </w:tcBorders>
            <w:vAlign w:val="center"/>
          </w:tcPr>
          <w:p w14:paraId="7C1C29A5" w14:textId="77777777" w:rsidR="00A15901" w:rsidRPr="00CA1DFE" w:rsidRDefault="00A15901" w:rsidP="00204B0F">
            <w:pPr>
              <w:tabs>
                <w:tab w:val="left" w:pos="1344"/>
              </w:tabs>
              <w:spacing w:line="257" w:lineRule="auto"/>
              <w:jc w:val="center"/>
            </w:pPr>
            <w:r w:rsidRPr="00CA1DFE">
              <w:t>Plėtoti esant gyventojų poreikiui</w:t>
            </w:r>
          </w:p>
        </w:tc>
      </w:tr>
      <w:tr w:rsidR="00CA1DFE" w:rsidRPr="00CA1DFE" w14:paraId="3C88D04F" w14:textId="77777777" w:rsidTr="00204B0F">
        <w:tc>
          <w:tcPr>
            <w:tcW w:w="944" w:type="dxa"/>
            <w:tcBorders>
              <w:top w:val="single" w:sz="4" w:space="0" w:color="000000"/>
              <w:left w:val="single" w:sz="4" w:space="0" w:color="000000"/>
              <w:bottom w:val="single" w:sz="4" w:space="0" w:color="000000"/>
              <w:right w:val="single" w:sz="4" w:space="0" w:color="000000"/>
            </w:tcBorders>
          </w:tcPr>
          <w:p w14:paraId="635430B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3.6.</w:t>
            </w:r>
          </w:p>
        </w:tc>
        <w:tc>
          <w:tcPr>
            <w:tcW w:w="2879" w:type="dxa"/>
            <w:gridSpan w:val="2"/>
            <w:tcBorders>
              <w:top w:val="single" w:sz="4" w:space="0" w:color="000000"/>
              <w:left w:val="single" w:sz="4" w:space="0" w:color="000000"/>
              <w:bottom w:val="single" w:sz="4" w:space="0" w:color="000000"/>
              <w:right w:val="single" w:sz="4" w:space="0" w:color="000000"/>
            </w:tcBorders>
          </w:tcPr>
          <w:p w14:paraId="2FDEBFC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 xml:space="preserve">Vaikų dienos socialinė priežiūra </w:t>
            </w:r>
          </w:p>
        </w:tc>
        <w:tc>
          <w:tcPr>
            <w:tcW w:w="1275" w:type="dxa"/>
            <w:tcBorders>
              <w:top w:val="single" w:sz="4" w:space="0" w:color="000000"/>
              <w:left w:val="single" w:sz="4" w:space="0" w:color="000000"/>
              <w:bottom w:val="single" w:sz="4" w:space="0" w:color="000000"/>
              <w:right w:val="single" w:sz="4" w:space="0" w:color="000000"/>
            </w:tcBorders>
            <w:vAlign w:val="center"/>
          </w:tcPr>
          <w:p w14:paraId="0F708F43"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20</w:t>
            </w:r>
          </w:p>
        </w:tc>
        <w:tc>
          <w:tcPr>
            <w:tcW w:w="1134" w:type="dxa"/>
            <w:tcBorders>
              <w:left w:val="single" w:sz="4" w:space="0" w:color="000000"/>
              <w:right w:val="single" w:sz="4" w:space="0" w:color="000000"/>
            </w:tcBorders>
            <w:vAlign w:val="center"/>
          </w:tcPr>
          <w:p w14:paraId="6C34BFE0" w14:textId="77777777" w:rsidR="00A15901" w:rsidRPr="00CA1DFE" w:rsidRDefault="00A15901" w:rsidP="00204B0F">
            <w:pPr>
              <w:tabs>
                <w:tab w:val="left" w:pos="1344"/>
              </w:tabs>
              <w:spacing w:line="257" w:lineRule="auto"/>
              <w:jc w:val="center"/>
            </w:pPr>
            <w:r w:rsidRPr="00CA1DFE">
              <w:t>25</w:t>
            </w:r>
          </w:p>
        </w:tc>
        <w:tc>
          <w:tcPr>
            <w:tcW w:w="1418" w:type="dxa"/>
            <w:tcBorders>
              <w:left w:val="single" w:sz="4" w:space="0" w:color="000000"/>
              <w:right w:val="single" w:sz="4" w:space="0" w:color="000000"/>
            </w:tcBorders>
            <w:vAlign w:val="center"/>
          </w:tcPr>
          <w:p w14:paraId="3EB1D99B" w14:textId="77777777" w:rsidR="00A15901" w:rsidRPr="00CA1DFE" w:rsidRDefault="00A15901" w:rsidP="00204B0F">
            <w:pPr>
              <w:tabs>
                <w:tab w:val="left" w:pos="1344"/>
              </w:tabs>
              <w:spacing w:line="257" w:lineRule="auto"/>
              <w:jc w:val="center"/>
            </w:pPr>
            <w:r w:rsidRPr="00CA1DFE">
              <w:t>82,42</w:t>
            </w:r>
          </w:p>
        </w:tc>
        <w:tc>
          <w:tcPr>
            <w:tcW w:w="1701" w:type="dxa"/>
            <w:tcBorders>
              <w:left w:val="single" w:sz="4" w:space="0" w:color="000000"/>
              <w:right w:val="single" w:sz="4" w:space="0" w:color="000000"/>
            </w:tcBorders>
            <w:vAlign w:val="center"/>
          </w:tcPr>
          <w:p w14:paraId="47F5D212" w14:textId="77777777" w:rsidR="00A15901" w:rsidRPr="00CA1DFE" w:rsidRDefault="00A15901" w:rsidP="00204B0F">
            <w:pPr>
              <w:tabs>
                <w:tab w:val="left" w:pos="1344"/>
              </w:tabs>
              <w:spacing w:line="257" w:lineRule="auto"/>
              <w:jc w:val="center"/>
            </w:pPr>
            <w:r w:rsidRPr="00CA1DFE">
              <w:t>Plėtoti esant gyventojų poreikiui</w:t>
            </w:r>
          </w:p>
        </w:tc>
      </w:tr>
      <w:tr w:rsidR="00CA1DFE" w:rsidRPr="00CA1DFE" w14:paraId="04DBFB98" w14:textId="77777777" w:rsidTr="00204B0F">
        <w:tc>
          <w:tcPr>
            <w:tcW w:w="944" w:type="dxa"/>
            <w:tcBorders>
              <w:top w:val="single" w:sz="4" w:space="0" w:color="000000"/>
              <w:left w:val="single" w:sz="4" w:space="0" w:color="000000"/>
              <w:bottom w:val="single" w:sz="4" w:space="0" w:color="000000"/>
              <w:right w:val="single" w:sz="4" w:space="0" w:color="000000"/>
            </w:tcBorders>
          </w:tcPr>
          <w:p w14:paraId="67AC436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3.7.</w:t>
            </w:r>
          </w:p>
        </w:tc>
        <w:tc>
          <w:tcPr>
            <w:tcW w:w="2879" w:type="dxa"/>
            <w:gridSpan w:val="2"/>
            <w:tcBorders>
              <w:top w:val="single" w:sz="4" w:space="0" w:color="000000"/>
              <w:left w:val="single" w:sz="4" w:space="0" w:color="000000"/>
              <w:bottom w:val="single" w:sz="4" w:space="0" w:color="000000"/>
              <w:right w:val="single" w:sz="4" w:space="0" w:color="000000"/>
            </w:tcBorders>
          </w:tcPr>
          <w:p w14:paraId="56A1FAE4"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 xml:space="preserve">Psichologinė ir socialinė </w:t>
            </w:r>
            <w:r w:rsidRPr="00CA1DFE">
              <w:lastRenderedPageBreak/>
              <w:t>reabilitacija vaikams bendruomenėje</w:t>
            </w:r>
          </w:p>
        </w:tc>
        <w:tc>
          <w:tcPr>
            <w:tcW w:w="1275" w:type="dxa"/>
            <w:tcBorders>
              <w:top w:val="single" w:sz="4" w:space="0" w:color="000000"/>
              <w:left w:val="single" w:sz="4" w:space="0" w:color="000000"/>
              <w:bottom w:val="single" w:sz="4" w:space="0" w:color="000000"/>
              <w:right w:val="single" w:sz="4" w:space="0" w:color="000000"/>
            </w:tcBorders>
            <w:vAlign w:val="center"/>
          </w:tcPr>
          <w:p w14:paraId="1F22D313"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lastRenderedPageBreak/>
              <w:t>0,5</w:t>
            </w:r>
          </w:p>
        </w:tc>
        <w:tc>
          <w:tcPr>
            <w:tcW w:w="1134" w:type="dxa"/>
            <w:tcBorders>
              <w:left w:val="single" w:sz="4" w:space="0" w:color="000000"/>
              <w:right w:val="single" w:sz="4" w:space="0" w:color="000000"/>
            </w:tcBorders>
            <w:vAlign w:val="center"/>
          </w:tcPr>
          <w:p w14:paraId="16083601" w14:textId="77777777" w:rsidR="00A15901" w:rsidRPr="00CA1DFE" w:rsidRDefault="00A15901" w:rsidP="00204B0F">
            <w:pPr>
              <w:tabs>
                <w:tab w:val="left" w:pos="1344"/>
              </w:tabs>
              <w:spacing w:line="257" w:lineRule="auto"/>
              <w:jc w:val="center"/>
            </w:pPr>
            <w:r w:rsidRPr="00CA1DFE">
              <w:t>1</w:t>
            </w:r>
          </w:p>
        </w:tc>
        <w:tc>
          <w:tcPr>
            <w:tcW w:w="1418" w:type="dxa"/>
            <w:tcBorders>
              <w:left w:val="single" w:sz="4" w:space="0" w:color="000000"/>
              <w:right w:val="single" w:sz="4" w:space="0" w:color="000000"/>
            </w:tcBorders>
            <w:vAlign w:val="center"/>
          </w:tcPr>
          <w:p w14:paraId="540C7D62" w14:textId="77777777" w:rsidR="00A15901" w:rsidRPr="00CA1DFE" w:rsidRDefault="00A15901" w:rsidP="00204B0F">
            <w:pPr>
              <w:tabs>
                <w:tab w:val="left" w:pos="1344"/>
              </w:tabs>
              <w:spacing w:line="257" w:lineRule="auto"/>
              <w:jc w:val="center"/>
            </w:pPr>
            <w:r w:rsidRPr="00CA1DFE">
              <w:t>-</w:t>
            </w:r>
          </w:p>
        </w:tc>
        <w:tc>
          <w:tcPr>
            <w:tcW w:w="1701" w:type="dxa"/>
            <w:tcBorders>
              <w:left w:val="single" w:sz="4" w:space="0" w:color="000000"/>
              <w:right w:val="single" w:sz="4" w:space="0" w:color="000000"/>
            </w:tcBorders>
            <w:vAlign w:val="center"/>
          </w:tcPr>
          <w:p w14:paraId="7E32FB34" w14:textId="77777777" w:rsidR="00A15901" w:rsidRPr="00CA1DFE" w:rsidRDefault="00A15901" w:rsidP="00204B0F">
            <w:pPr>
              <w:tabs>
                <w:tab w:val="left" w:pos="1344"/>
              </w:tabs>
              <w:spacing w:line="257" w:lineRule="auto"/>
              <w:jc w:val="center"/>
            </w:pPr>
            <w:r w:rsidRPr="00CA1DFE">
              <w:t>-</w:t>
            </w:r>
          </w:p>
        </w:tc>
      </w:tr>
      <w:tr w:rsidR="00CA1DFE" w:rsidRPr="00CA1DFE" w14:paraId="5E775BFD" w14:textId="77777777" w:rsidTr="00204B0F">
        <w:tc>
          <w:tcPr>
            <w:tcW w:w="944" w:type="dxa"/>
            <w:tcBorders>
              <w:top w:val="single" w:sz="4" w:space="0" w:color="000000"/>
              <w:left w:val="single" w:sz="4" w:space="0" w:color="000000"/>
              <w:bottom w:val="single" w:sz="4" w:space="0" w:color="000000"/>
              <w:right w:val="single" w:sz="4" w:space="0" w:color="000000"/>
            </w:tcBorders>
          </w:tcPr>
          <w:p w14:paraId="064FB9E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3.8.</w:t>
            </w:r>
          </w:p>
        </w:tc>
        <w:tc>
          <w:tcPr>
            <w:tcW w:w="2879" w:type="dxa"/>
            <w:gridSpan w:val="2"/>
            <w:tcBorders>
              <w:top w:val="single" w:sz="4" w:space="0" w:color="000000"/>
              <w:left w:val="single" w:sz="4" w:space="0" w:color="000000"/>
              <w:bottom w:val="single" w:sz="4" w:space="0" w:color="000000"/>
              <w:right w:val="single" w:sz="4" w:space="0" w:color="000000"/>
            </w:tcBorders>
          </w:tcPr>
          <w:p w14:paraId="3B9AC767"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Apgyvendinimas savarankiško gyvenimo namuose</w:t>
            </w:r>
          </w:p>
        </w:tc>
        <w:tc>
          <w:tcPr>
            <w:tcW w:w="1275" w:type="dxa"/>
            <w:tcBorders>
              <w:top w:val="single" w:sz="4" w:space="0" w:color="000000"/>
              <w:left w:val="single" w:sz="4" w:space="0" w:color="000000"/>
              <w:bottom w:val="single" w:sz="4" w:space="0" w:color="000000"/>
              <w:right w:val="single" w:sz="4" w:space="0" w:color="000000"/>
            </w:tcBorders>
            <w:vAlign w:val="center"/>
          </w:tcPr>
          <w:p w14:paraId="3BE08C04"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0,5</w:t>
            </w:r>
          </w:p>
        </w:tc>
        <w:tc>
          <w:tcPr>
            <w:tcW w:w="1134" w:type="dxa"/>
            <w:tcBorders>
              <w:left w:val="single" w:sz="4" w:space="0" w:color="000000"/>
              <w:right w:val="single" w:sz="4" w:space="0" w:color="000000"/>
            </w:tcBorders>
            <w:vAlign w:val="center"/>
          </w:tcPr>
          <w:p w14:paraId="306847E0" w14:textId="77777777" w:rsidR="00A15901" w:rsidRPr="00CA1DFE" w:rsidRDefault="00A15901" w:rsidP="00204B0F">
            <w:pPr>
              <w:tabs>
                <w:tab w:val="left" w:pos="1344"/>
              </w:tabs>
              <w:spacing w:line="257" w:lineRule="auto"/>
              <w:jc w:val="center"/>
            </w:pPr>
            <w:r w:rsidRPr="00CA1DFE">
              <w:t>1</w:t>
            </w:r>
          </w:p>
        </w:tc>
        <w:tc>
          <w:tcPr>
            <w:tcW w:w="1418" w:type="dxa"/>
            <w:tcBorders>
              <w:left w:val="single" w:sz="4" w:space="0" w:color="000000"/>
              <w:right w:val="single" w:sz="4" w:space="0" w:color="000000"/>
            </w:tcBorders>
            <w:vAlign w:val="center"/>
          </w:tcPr>
          <w:p w14:paraId="2B9A2EB9" w14:textId="77777777" w:rsidR="00A15901" w:rsidRPr="00CA1DFE" w:rsidRDefault="00A15901" w:rsidP="00204B0F">
            <w:pPr>
              <w:tabs>
                <w:tab w:val="left" w:pos="1344"/>
              </w:tabs>
              <w:spacing w:line="257" w:lineRule="auto"/>
              <w:jc w:val="center"/>
            </w:pPr>
            <w:r w:rsidRPr="00CA1DFE">
              <w:t>-</w:t>
            </w:r>
          </w:p>
        </w:tc>
        <w:tc>
          <w:tcPr>
            <w:tcW w:w="1701" w:type="dxa"/>
            <w:tcBorders>
              <w:left w:val="single" w:sz="4" w:space="0" w:color="000000"/>
              <w:right w:val="single" w:sz="4" w:space="0" w:color="000000"/>
            </w:tcBorders>
            <w:vAlign w:val="center"/>
          </w:tcPr>
          <w:p w14:paraId="54FF3A95" w14:textId="77777777" w:rsidR="00A15901" w:rsidRPr="00CA1DFE" w:rsidRDefault="00A15901" w:rsidP="00204B0F">
            <w:pPr>
              <w:tabs>
                <w:tab w:val="left" w:pos="1344"/>
              </w:tabs>
              <w:spacing w:line="257" w:lineRule="auto"/>
              <w:jc w:val="center"/>
            </w:pPr>
            <w:r w:rsidRPr="00CA1DFE">
              <w:t>-</w:t>
            </w:r>
          </w:p>
        </w:tc>
      </w:tr>
      <w:tr w:rsidR="00CA1DFE" w:rsidRPr="00CA1DFE" w14:paraId="435C95FE" w14:textId="77777777" w:rsidTr="00204B0F">
        <w:tc>
          <w:tcPr>
            <w:tcW w:w="944" w:type="dxa"/>
            <w:tcBorders>
              <w:top w:val="single" w:sz="4" w:space="0" w:color="000000"/>
              <w:left w:val="single" w:sz="4" w:space="0" w:color="000000"/>
              <w:bottom w:val="single" w:sz="4" w:space="0" w:color="000000"/>
              <w:right w:val="single" w:sz="4" w:space="0" w:color="000000"/>
            </w:tcBorders>
          </w:tcPr>
          <w:p w14:paraId="2410EE6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3.9.</w:t>
            </w:r>
          </w:p>
        </w:tc>
        <w:tc>
          <w:tcPr>
            <w:tcW w:w="2879" w:type="dxa"/>
            <w:gridSpan w:val="2"/>
            <w:tcBorders>
              <w:top w:val="single" w:sz="4" w:space="0" w:color="000000"/>
              <w:left w:val="single" w:sz="4" w:space="0" w:color="000000"/>
              <w:bottom w:val="single" w:sz="4" w:space="0" w:color="000000"/>
              <w:right w:val="single" w:sz="4" w:space="0" w:color="000000"/>
            </w:tcBorders>
          </w:tcPr>
          <w:p w14:paraId="34FC6FB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Laikinas apnakvindinimas</w:t>
            </w:r>
          </w:p>
          <w:p w14:paraId="389691B4" w14:textId="77777777" w:rsidR="00180C86" w:rsidRPr="00CA1DFE" w:rsidRDefault="00180C86"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p>
        </w:tc>
        <w:tc>
          <w:tcPr>
            <w:tcW w:w="1275" w:type="dxa"/>
            <w:tcBorders>
              <w:top w:val="single" w:sz="4" w:space="0" w:color="000000"/>
              <w:left w:val="single" w:sz="4" w:space="0" w:color="000000"/>
              <w:bottom w:val="single" w:sz="4" w:space="0" w:color="000000"/>
              <w:right w:val="single" w:sz="4" w:space="0" w:color="000000"/>
            </w:tcBorders>
            <w:vAlign w:val="center"/>
          </w:tcPr>
          <w:p w14:paraId="03606748"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0,5</w:t>
            </w:r>
          </w:p>
        </w:tc>
        <w:tc>
          <w:tcPr>
            <w:tcW w:w="1134" w:type="dxa"/>
            <w:tcBorders>
              <w:left w:val="single" w:sz="4" w:space="0" w:color="000000"/>
              <w:right w:val="single" w:sz="4" w:space="0" w:color="000000"/>
            </w:tcBorders>
            <w:vAlign w:val="center"/>
          </w:tcPr>
          <w:p w14:paraId="2466F42C" w14:textId="77777777" w:rsidR="00A15901" w:rsidRPr="00CA1DFE" w:rsidRDefault="00A15901" w:rsidP="00204B0F">
            <w:pPr>
              <w:tabs>
                <w:tab w:val="left" w:pos="1344"/>
              </w:tabs>
              <w:spacing w:line="257" w:lineRule="auto"/>
              <w:jc w:val="center"/>
            </w:pPr>
            <w:r w:rsidRPr="00CA1DFE">
              <w:t>1</w:t>
            </w:r>
          </w:p>
        </w:tc>
        <w:tc>
          <w:tcPr>
            <w:tcW w:w="1418" w:type="dxa"/>
            <w:tcBorders>
              <w:left w:val="single" w:sz="4" w:space="0" w:color="000000"/>
              <w:right w:val="single" w:sz="4" w:space="0" w:color="000000"/>
            </w:tcBorders>
            <w:vAlign w:val="center"/>
          </w:tcPr>
          <w:p w14:paraId="1CB20C9C" w14:textId="77777777" w:rsidR="00A15901" w:rsidRPr="00CA1DFE" w:rsidRDefault="00A15901" w:rsidP="00204B0F">
            <w:pPr>
              <w:tabs>
                <w:tab w:val="left" w:pos="1344"/>
              </w:tabs>
              <w:spacing w:line="257" w:lineRule="auto"/>
              <w:jc w:val="center"/>
            </w:pPr>
            <w:r w:rsidRPr="00CA1DFE">
              <w:t>-</w:t>
            </w:r>
          </w:p>
        </w:tc>
        <w:tc>
          <w:tcPr>
            <w:tcW w:w="1701" w:type="dxa"/>
            <w:tcBorders>
              <w:left w:val="single" w:sz="4" w:space="0" w:color="000000"/>
              <w:right w:val="single" w:sz="4" w:space="0" w:color="000000"/>
            </w:tcBorders>
            <w:vAlign w:val="center"/>
          </w:tcPr>
          <w:p w14:paraId="759A813A" w14:textId="77777777" w:rsidR="00A15901" w:rsidRPr="00CA1DFE" w:rsidRDefault="00A15901" w:rsidP="00204B0F">
            <w:pPr>
              <w:tabs>
                <w:tab w:val="left" w:pos="1344"/>
              </w:tabs>
              <w:spacing w:line="257" w:lineRule="auto"/>
              <w:jc w:val="center"/>
            </w:pPr>
            <w:r w:rsidRPr="00CA1DFE">
              <w:t>-</w:t>
            </w:r>
          </w:p>
        </w:tc>
      </w:tr>
      <w:tr w:rsidR="00CA1DFE" w:rsidRPr="00CA1DFE" w14:paraId="0931E756" w14:textId="77777777" w:rsidTr="00204B0F">
        <w:tc>
          <w:tcPr>
            <w:tcW w:w="9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1F2F7E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4.</w:t>
            </w: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11E4A50"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Socialinės paslaugos vaikams su negalia (jų šeimoms)</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215CBA3" w14:textId="77777777" w:rsidR="00A15901" w:rsidRPr="00CA1DFE" w:rsidRDefault="00A15901" w:rsidP="00204B0F">
            <w:pPr>
              <w:tabs>
                <w:tab w:val="left" w:pos="1344"/>
              </w:tabs>
              <w:spacing w:line="257" w:lineRule="auto"/>
              <w:jc w:val="center"/>
              <w:rPr>
                <w:b/>
              </w:rPr>
            </w:pPr>
            <w:r w:rsidRPr="00CA1DFE">
              <w:rPr>
                <w:b/>
              </w:rPr>
              <w:t>Gavėjų skaičius, tenkantis 1 000 savivaldybės vaikų su negalia</w:t>
            </w:r>
          </w:p>
        </w:tc>
      </w:tr>
      <w:tr w:rsidR="00CA1DFE" w:rsidRPr="00CA1DFE" w14:paraId="071475FA" w14:textId="77777777" w:rsidTr="00204B0F">
        <w:tc>
          <w:tcPr>
            <w:tcW w:w="944" w:type="dxa"/>
            <w:tcBorders>
              <w:top w:val="single" w:sz="4" w:space="0" w:color="000000"/>
              <w:left w:val="single" w:sz="4" w:space="0" w:color="000000"/>
              <w:bottom w:val="single" w:sz="4" w:space="0" w:color="000000"/>
              <w:right w:val="single" w:sz="4" w:space="0" w:color="000000"/>
            </w:tcBorders>
          </w:tcPr>
          <w:p w14:paraId="5A848DC8"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4.1.</w:t>
            </w:r>
          </w:p>
        </w:tc>
        <w:tc>
          <w:tcPr>
            <w:tcW w:w="2879" w:type="dxa"/>
            <w:gridSpan w:val="2"/>
            <w:tcBorders>
              <w:top w:val="single" w:sz="4" w:space="0" w:color="000000"/>
              <w:left w:val="single" w:sz="4" w:space="0" w:color="000000"/>
              <w:bottom w:val="single" w:sz="4" w:space="0" w:color="000000"/>
              <w:right w:val="single" w:sz="4" w:space="0" w:color="000000"/>
            </w:tcBorders>
          </w:tcPr>
          <w:p w14:paraId="2A400CB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Transporto organizavimas</w:t>
            </w:r>
          </w:p>
        </w:tc>
        <w:tc>
          <w:tcPr>
            <w:tcW w:w="1275" w:type="dxa"/>
            <w:tcBorders>
              <w:top w:val="single" w:sz="4" w:space="0" w:color="000000"/>
              <w:left w:val="single" w:sz="4" w:space="0" w:color="000000"/>
              <w:bottom w:val="single" w:sz="4" w:space="0" w:color="000000"/>
              <w:right w:val="single" w:sz="4" w:space="0" w:color="000000"/>
            </w:tcBorders>
            <w:vAlign w:val="center"/>
          </w:tcPr>
          <w:p w14:paraId="7633D6BD"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10</w:t>
            </w:r>
          </w:p>
        </w:tc>
        <w:tc>
          <w:tcPr>
            <w:tcW w:w="1134" w:type="dxa"/>
            <w:tcBorders>
              <w:left w:val="single" w:sz="4" w:space="0" w:color="000000"/>
              <w:right w:val="single" w:sz="4" w:space="0" w:color="000000"/>
            </w:tcBorders>
            <w:vAlign w:val="center"/>
          </w:tcPr>
          <w:p w14:paraId="3DC1F4D7" w14:textId="77777777" w:rsidR="00A15901" w:rsidRPr="00CA1DFE" w:rsidRDefault="00A15901" w:rsidP="00204B0F">
            <w:pPr>
              <w:tabs>
                <w:tab w:val="left" w:pos="1344"/>
              </w:tabs>
              <w:spacing w:line="257" w:lineRule="auto"/>
              <w:jc w:val="center"/>
            </w:pPr>
            <w:r w:rsidRPr="00CA1DFE">
              <w:t>20</w:t>
            </w:r>
          </w:p>
        </w:tc>
        <w:tc>
          <w:tcPr>
            <w:tcW w:w="1418" w:type="dxa"/>
            <w:tcBorders>
              <w:left w:val="single" w:sz="4" w:space="0" w:color="000000"/>
              <w:right w:val="single" w:sz="4" w:space="0" w:color="000000"/>
            </w:tcBorders>
            <w:vAlign w:val="center"/>
          </w:tcPr>
          <w:p w14:paraId="54DAB066" w14:textId="77777777" w:rsidR="00A15901" w:rsidRPr="00CA1DFE" w:rsidRDefault="00A15901" w:rsidP="00204B0F">
            <w:pPr>
              <w:tabs>
                <w:tab w:val="left" w:pos="1344"/>
              </w:tabs>
              <w:spacing w:line="257" w:lineRule="auto"/>
              <w:jc w:val="center"/>
            </w:pPr>
            <w:r w:rsidRPr="00CA1DFE">
              <w:t>-</w:t>
            </w:r>
          </w:p>
        </w:tc>
        <w:tc>
          <w:tcPr>
            <w:tcW w:w="1701" w:type="dxa"/>
            <w:tcBorders>
              <w:left w:val="single" w:sz="4" w:space="0" w:color="000000"/>
              <w:right w:val="single" w:sz="4" w:space="0" w:color="000000"/>
            </w:tcBorders>
            <w:vAlign w:val="center"/>
          </w:tcPr>
          <w:p w14:paraId="64AE2027" w14:textId="77777777" w:rsidR="00A15901" w:rsidRPr="00CA1DFE" w:rsidRDefault="00A15901" w:rsidP="00204B0F">
            <w:pPr>
              <w:tabs>
                <w:tab w:val="left" w:pos="1344"/>
              </w:tabs>
              <w:spacing w:line="257" w:lineRule="auto"/>
              <w:jc w:val="center"/>
            </w:pPr>
            <w:r w:rsidRPr="00CA1DFE">
              <w:t>Plėtoti esant gyventojų poreikiui</w:t>
            </w:r>
          </w:p>
        </w:tc>
      </w:tr>
      <w:tr w:rsidR="00CA1DFE" w:rsidRPr="00CA1DFE" w14:paraId="44538067" w14:textId="77777777" w:rsidTr="00204B0F">
        <w:tc>
          <w:tcPr>
            <w:tcW w:w="944" w:type="dxa"/>
            <w:tcBorders>
              <w:top w:val="single" w:sz="4" w:space="0" w:color="000000"/>
              <w:left w:val="single" w:sz="4" w:space="0" w:color="000000"/>
              <w:bottom w:val="single" w:sz="4" w:space="0" w:color="000000"/>
              <w:right w:val="single" w:sz="4" w:space="0" w:color="000000"/>
            </w:tcBorders>
          </w:tcPr>
          <w:p w14:paraId="36FEAA5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4.2.</w:t>
            </w:r>
          </w:p>
        </w:tc>
        <w:tc>
          <w:tcPr>
            <w:tcW w:w="2879" w:type="dxa"/>
            <w:gridSpan w:val="2"/>
            <w:tcBorders>
              <w:top w:val="single" w:sz="4" w:space="0" w:color="000000"/>
              <w:left w:val="single" w:sz="4" w:space="0" w:color="000000"/>
              <w:bottom w:val="single" w:sz="4" w:space="0" w:color="000000"/>
              <w:right w:val="single" w:sz="4" w:space="0" w:color="000000"/>
            </w:tcBorders>
          </w:tcPr>
          <w:p w14:paraId="62D8F5F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Pagalba į namus</w:t>
            </w:r>
          </w:p>
        </w:tc>
        <w:tc>
          <w:tcPr>
            <w:tcW w:w="1275" w:type="dxa"/>
            <w:tcBorders>
              <w:top w:val="single" w:sz="4" w:space="0" w:color="000000"/>
              <w:left w:val="single" w:sz="4" w:space="0" w:color="000000"/>
              <w:bottom w:val="single" w:sz="4" w:space="0" w:color="000000"/>
              <w:right w:val="single" w:sz="4" w:space="0" w:color="000000"/>
            </w:tcBorders>
            <w:vAlign w:val="center"/>
          </w:tcPr>
          <w:p w14:paraId="3860C6F8"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w:t>
            </w:r>
          </w:p>
        </w:tc>
        <w:tc>
          <w:tcPr>
            <w:tcW w:w="1134" w:type="dxa"/>
            <w:tcBorders>
              <w:left w:val="single" w:sz="4" w:space="0" w:color="000000"/>
              <w:right w:val="single" w:sz="4" w:space="0" w:color="000000"/>
            </w:tcBorders>
            <w:vAlign w:val="center"/>
          </w:tcPr>
          <w:p w14:paraId="73BDE172" w14:textId="77777777" w:rsidR="00A15901" w:rsidRPr="00CA1DFE" w:rsidRDefault="00A15901" w:rsidP="00204B0F">
            <w:pPr>
              <w:tabs>
                <w:tab w:val="left" w:pos="1344"/>
              </w:tabs>
              <w:spacing w:line="257" w:lineRule="auto"/>
              <w:jc w:val="center"/>
            </w:pPr>
            <w:r w:rsidRPr="00CA1DFE">
              <w:t>5</w:t>
            </w:r>
          </w:p>
        </w:tc>
        <w:tc>
          <w:tcPr>
            <w:tcW w:w="1418" w:type="dxa"/>
            <w:tcBorders>
              <w:left w:val="single" w:sz="4" w:space="0" w:color="000000"/>
              <w:right w:val="single" w:sz="4" w:space="0" w:color="000000"/>
            </w:tcBorders>
            <w:vAlign w:val="center"/>
          </w:tcPr>
          <w:p w14:paraId="567ECBF2" w14:textId="77777777" w:rsidR="00A15901" w:rsidRPr="00CA1DFE" w:rsidRDefault="00A15901" w:rsidP="00204B0F">
            <w:pPr>
              <w:tabs>
                <w:tab w:val="left" w:pos="1344"/>
              </w:tabs>
              <w:spacing w:line="257" w:lineRule="auto"/>
              <w:jc w:val="center"/>
            </w:pPr>
            <w:r w:rsidRPr="00CA1DFE">
              <w:t>-</w:t>
            </w:r>
          </w:p>
        </w:tc>
        <w:tc>
          <w:tcPr>
            <w:tcW w:w="1701" w:type="dxa"/>
            <w:tcBorders>
              <w:left w:val="single" w:sz="4" w:space="0" w:color="000000"/>
              <w:right w:val="single" w:sz="4" w:space="0" w:color="000000"/>
            </w:tcBorders>
            <w:vAlign w:val="center"/>
          </w:tcPr>
          <w:p w14:paraId="5962F4BB" w14:textId="77777777" w:rsidR="00A15901" w:rsidRPr="00CA1DFE" w:rsidRDefault="00A15901" w:rsidP="00204B0F">
            <w:pPr>
              <w:tabs>
                <w:tab w:val="left" w:pos="1344"/>
              </w:tabs>
              <w:spacing w:line="257" w:lineRule="auto"/>
              <w:jc w:val="center"/>
            </w:pPr>
            <w:r w:rsidRPr="00CA1DFE">
              <w:t>-</w:t>
            </w:r>
          </w:p>
        </w:tc>
      </w:tr>
      <w:tr w:rsidR="00CA1DFE" w:rsidRPr="00CA1DFE" w14:paraId="24FF0150" w14:textId="77777777" w:rsidTr="00204B0F">
        <w:tc>
          <w:tcPr>
            <w:tcW w:w="944" w:type="dxa"/>
            <w:tcBorders>
              <w:top w:val="single" w:sz="4" w:space="0" w:color="000000"/>
              <w:left w:val="single" w:sz="4" w:space="0" w:color="000000"/>
              <w:bottom w:val="single" w:sz="4" w:space="0" w:color="000000"/>
              <w:right w:val="single" w:sz="4" w:space="0" w:color="000000"/>
            </w:tcBorders>
          </w:tcPr>
          <w:p w14:paraId="5271BA6C"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4.3.</w:t>
            </w:r>
          </w:p>
        </w:tc>
        <w:tc>
          <w:tcPr>
            <w:tcW w:w="2879" w:type="dxa"/>
            <w:gridSpan w:val="2"/>
            <w:tcBorders>
              <w:top w:val="single" w:sz="4" w:space="0" w:color="000000"/>
              <w:left w:val="single" w:sz="4" w:space="0" w:color="000000"/>
              <w:bottom w:val="single" w:sz="4" w:space="0" w:color="000000"/>
              <w:right w:val="single" w:sz="4" w:space="0" w:color="000000"/>
            </w:tcBorders>
          </w:tcPr>
          <w:p w14:paraId="7009944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Socialinė priežiūra šeimoms</w:t>
            </w:r>
          </w:p>
        </w:tc>
        <w:tc>
          <w:tcPr>
            <w:tcW w:w="1275" w:type="dxa"/>
            <w:tcBorders>
              <w:top w:val="single" w:sz="4" w:space="0" w:color="000000"/>
              <w:left w:val="single" w:sz="4" w:space="0" w:color="000000"/>
              <w:bottom w:val="single" w:sz="4" w:space="0" w:color="000000"/>
              <w:right w:val="single" w:sz="4" w:space="0" w:color="000000"/>
            </w:tcBorders>
            <w:vAlign w:val="center"/>
          </w:tcPr>
          <w:p w14:paraId="3A896558"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10</w:t>
            </w:r>
          </w:p>
        </w:tc>
        <w:tc>
          <w:tcPr>
            <w:tcW w:w="1134" w:type="dxa"/>
            <w:tcBorders>
              <w:left w:val="single" w:sz="4" w:space="0" w:color="000000"/>
              <w:right w:val="single" w:sz="4" w:space="0" w:color="000000"/>
            </w:tcBorders>
            <w:vAlign w:val="center"/>
          </w:tcPr>
          <w:p w14:paraId="4401B1D1" w14:textId="77777777" w:rsidR="00A15901" w:rsidRPr="00CA1DFE" w:rsidRDefault="00A15901" w:rsidP="00204B0F">
            <w:pPr>
              <w:tabs>
                <w:tab w:val="left" w:pos="1344"/>
              </w:tabs>
              <w:spacing w:line="257" w:lineRule="auto"/>
              <w:jc w:val="center"/>
            </w:pPr>
            <w:r w:rsidRPr="00CA1DFE">
              <w:t>20</w:t>
            </w:r>
          </w:p>
        </w:tc>
        <w:tc>
          <w:tcPr>
            <w:tcW w:w="1418" w:type="dxa"/>
            <w:tcBorders>
              <w:left w:val="single" w:sz="4" w:space="0" w:color="000000"/>
              <w:right w:val="single" w:sz="4" w:space="0" w:color="000000"/>
            </w:tcBorders>
            <w:vAlign w:val="center"/>
          </w:tcPr>
          <w:p w14:paraId="100F7865" w14:textId="77777777" w:rsidR="00A15901" w:rsidRPr="00CA1DFE" w:rsidRDefault="00A15901" w:rsidP="00204B0F">
            <w:pPr>
              <w:tabs>
                <w:tab w:val="left" w:pos="1344"/>
              </w:tabs>
              <w:spacing w:line="257" w:lineRule="auto"/>
              <w:jc w:val="center"/>
            </w:pPr>
            <w:r w:rsidRPr="00CA1DFE">
              <w:t>231,40</w:t>
            </w:r>
          </w:p>
        </w:tc>
        <w:tc>
          <w:tcPr>
            <w:tcW w:w="1701" w:type="dxa"/>
            <w:tcBorders>
              <w:left w:val="single" w:sz="4" w:space="0" w:color="000000"/>
              <w:right w:val="single" w:sz="4" w:space="0" w:color="000000"/>
            </w:tcBorders>
            <w:vAlign w:val="center"/>
          </w:tcPr>
          <w:p w14:paraId="3C8A6986" w14:textId="77777777" w:rsidR="00A15901" w:rsidRPr="00CA1DFE" w:rsidRDefault="00A15901" w:rsidP="00204B0F">
            <w:pPr>
              <w:tabs>
                <w:tab w:val="left" w:pos="1344"/>
              </w:tabs>
              <w:spacing w:line="257" w:lineRule="auto"/>
              <w:jc w:val="center"/>
            </w:pPr>
            <w:r w:rsidRPr="00CA1DFE">
              <w:t>Išlaikyti esamą (pagal gyventojų poreikį)</w:t>
            </w:r>
          </w:p>
        </w:tc>
      </w:tr>
      <w:tr w:rsidR="00CA1DFE" w:rsidRPr="00CA1DFE" w14:paraId="6981AE00" w14:textId="77777777" w:rsidTr="00204B0F">
        <w:tc>
          <w:tcPr>
            <w:tcW w:w="944" w:type="dxa"/>
            <w:tcBorders>
              <w:top w:val="single" w:sz="4" w:space="0" w:color="000000"/>
              <w:left w:val="single" w:sz="4" w:space="0" w:color="000000"/>
              <w:bottom w:val="single" w:sz="4" w:space="0" w:color="000000"/>
              <w:right w:val="single" w:sz="4" w:space="0" w:color="000000"/>
            </w:tcBorders>
          </w:tcPr>
          <w:p w14:paraId="65E2266A"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4.4.</w:t>
            </w:r>
          </w:p>
        </w:tc>
        <w:tc>
          <w:tcPr>
            <w:tcW w:w="2879" w:type="dxa"/>
            <w:gridSpan w:val="2"/>
            <w:tcBorders>
              <w:top w:val="single" w:sz="4" w:space="0" w:color="000000"/>
              <w:left w:val="single" w:sz="4" w:space="0" w:color="000000"/>
              <w:bottom w:val="single" w:sz="4" w:space="0" w:color="000000"/>
              <w:right w:val="single" w:sz="4" w:space="0" w:color="000000"/>
            </w:tcBorders>
          </w:tcPr>
          <w:p w14:paraId="2FE88DDF"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Socialinė reabilitacija asmenims su negalia bendruomenėje</w:t>
            </w:r>
          </w:p>
        </w:tc>
        <w:tc>
          <w:tcPr>
            <w:tcW w:w="1275" w:type="dxa"/>
            <w:tcBorders>
              <w:top w:val="single" w:sz="4" w:space="0" w:color="000000"/>
              <w:left w:val="single" w:sz="4" w:space="0" w:color="000000"/>
              <w:bottom w:val="single" w:sz="4" w:space="0" w:color="000000"/>
              <w:right w:val="single" w:sz="4" w:space="0" w:color="000000"/>
            </w:tcBorders>
            <w:vAlign w:val="center"/>
          </w:tcPr>
          <w:p w14:paraId="079763EE"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20</w:t>
            </w:r>
          </w:p>
        </w:tc>
        <w:tc>
          <w:tcPr>
            <w:tcW w:w="1134" w:type="dxa"/>
            <w:tcBorders>
              <w:left w:val="single" w:sz="4" w:space="0" w:color="000000"/>
              <w:right w:val="single" w:sz="4" w:space="0" w:color="000000"/>
            </w:tcBorders>
            <w:vAlign w:val="center"/>
          </w:tcPr>
          <w:p w14:paraId="55E1529D" w14:textId="77777777" w:rsidR="00A15901" w:rsidRPr="00CA1DFE" w:rsidRDefault="00A15901" w:rsidP="00204B0F">
            <w:pPr>
              <w:tabs>
                <w:tab w:val="left" w:pos="1344"/>
              </w:tabs>
              <w:spacing w:line="257" w:lineRule="auto"/>
              <w:jc w:val="center"/>
            </w:pPr>
            <w:r w:rsidRPr="00CA1DFE">
              <w:t>30</w:t>
            </w:r>
          </w:p>
        </w:tc>
        <w:tc>
          <w:tcPr>
            <w:tcW w:w="1418" w:type="dxa"/>
            <w:tcBorders>
              <w:left w:val="single" w:sz="4" w:space="0" w:color="000000"/>
              <w:right w:val="single" w:sz="4" w:space="0" w:color="000000"/>
            </w:tcBorders>
            <w:vAlign w:val="center"/>
          </w:tcPr>
          <w:p w14:paraId="402B30DE" w14:textId="77777777" w:rsidR="00A15901" w:rsidRPr="00CA1DFE" w:rsidRDefault="00A15901" w:rsidP="00204B0F">
            <w:pPr>
              <w:tabs>
                <w:tab w:val="left" w:pos="1344"/>
              </w:tabs>
              <w:spacing w:line="257" w:lineRule="auto"/>
              <w:jc w:val="center"/>
            </w:pPr>
            <w:r w:rsidRPr="00CA1DFE">
              <w:t>16,53</w:t>
            </w:r>
          </w:p>
        </w:tc>
        <w:tc>
          <w:tcPr>
            <w:tcW w:w="1701" w:type="dxa"/>
            <w:tcBorders>
              <w:left w:val="single" w:sz="4" w:space="0" w:color="000000"/>
              <w:right w:val="single" w:sz="4" w:space="0" w:color="000000"/>
            </w:tcBorders>
            <w:vAlign w:val="center"/>
          </w:tcPr>
          <w:p w14:paraId="53FE9AB3" w14:textId="77777777" w:rsidR="00A15901" w:rsidRPr="00CA1DFE" w:rsidRDefault="00A15901" w:rsidP="00204B0F">
            <w:pPr>
              <w:tabs>
                <w:tab w:val="left" w:pos="1344"/>
              </w:tabs>
              <w:spacing w:line="257" w:lineRule="auto"/>
              <w:jc w:val="center"/>
            </w:pPr>
            <w:r w:rsidRPr="00CA1DFE">
              <w:t>Išlaikyti esamą (pagal gyventojų poreikį)</w:t>
            </w:r>
          </w:p>
        </w:tc>
      </w:tr>
      <w:tr w:rsidR="00CA1DFE" w:rsidRPr="00CA1DFE" w14:paraId="38F72A16" w14:textId="77777777" w:rsidTr="00204B0F">
        <w:tc>
          <w:tcPr>
            <w:tcW w:w="944" w:type="dxa"/>
            <w:tcBorders>
              <w:top w:val="single" w:sz="4" w:space="0" w:color="000000"/>
              <w:left w:val="single" w:sz="4" w:space="0" w:color="000000"/>
              <w:bottom w:val="single" w:sz="4" w:space="0" w:color="000000"/>
              <w:right w:val="single" w:sz="4" w:space="0" w:color="000000"/>
            </w:tcBorders>
          </w:tcPr>
          <w:p w14:paraId="2EFD223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4.5.</w:t>
            </w:r>
          </w:p>
        </w:tc>
        <w:tc>
          <w:tcPr>
            <w:tcW w:w="2879" w:type="dxa"/>
            <w:gridSpan w:val="2"/>
            <w:tcBorders>
              <w:top w:val="single" w:sz="4" w:space="0" w:color="000000"/>
              <w:left w:val="single" w:sz="4" w:space="0" w:color="000000"/>
              <w:bottom w:val="single" w:sz="4" w:space="0" w:color="000000"/>
              <w:right w:val="single" w:sz="4" w:space="0" w:color="000000"/>
            </w:tcBorders>
          </w:tcPr>
          <w:p w14:paraId="4015BD18"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Psichosocialinė pagalba</w:t>
            </w:r>
          </w:p>
        </w:tc>
        <w:tc>
          <w:tcPr>
            <w:tcW w:w="1275" w:type="dxa"/>
            <w:tcBorders>
              <w:top w:val="single" w:sz="4" w:space="0" w:color="000000"/>
              <w:left w:val="single" w:sz="4" w:space="0" w:color="000000"/>
              <w:bottom w:val="single" w:sz="4" w:space="0" w:color="000000"/>
              <w:right w:val="single" w:sz="4" w:space="0" w:color="000000"/>
            </w:tcBorders>
            <w:vAlign w:val="center"/>
          </w:tcPr>
          <w:p w14:paraId="1D040EE6"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5</w:t>
            </w:r>
          </w:p>
        </w:tc>
        <w:tc>
          <w:tcPr>
            <w:tcW w:w="1134" w:type="dxa"/>
            <w:tcBorders>
              <w:left w:val="single" w:sz="4" w:space="0" w:color="000000"/>
              <w:right w:val="single" w:sz="4" w:space="0" w:color="000000"/>
            </w:tcBorders>
            <w:vAlign w:val="center"/>
          </w:tcPr>
          <w:p w14:paraId="3FBC447A" w14:textId="77777777" w:rsidR="00A15901" w:rsidRPr="00CA1DFE" w:rsidRDefault="00A15901" w:rsidP="00204B0F">
            <w:pPr>
              <w:tabs>
                <w:tab w:val="left" w:pos="1344"/>
              </w:tabs>
              <w:spacing w:line="257" w:lineRule="auto"/>
              <w:jc w:val="center"/>
            </w:pPr>
            <w:r w:rsidRPr="00CA1DFE">
              <w:t>10</w:t>
            </w:r>
          </w:p>
        </w:tc>
        <w:tc>
          <w:tcPr>
            <w:tcW w:w="1418" w:type="dxa"/>
            <w:tcBorders>
              <w:left w:val="single" w:sz="4" w:space="0" w:color="000000"/>
              <w:right w:val="single" w:sz="4" w:space="0" w:color="000000"/>
            </w:tcBorders>
            <w:vAlign w:val="center"/>
          </w:tcPr>
          <w:p w14:paraId="349BDBA1" w14:textId="77777777" w:rsidR="00A15901" w:rsidRPr="00CA1DFE" w:rsidRDefault="00A15901" w:rsidP="00204B0F">
            <w:pPr>
              <w:tabs>
                <w:tab w:val="left" w:pos="1344"/>
              </w:tabs>
              <w:spacing w:line="257" w:lineRule="auto"/>
              <w:jc w:val="center"/>
            </w:pPr>
            <w:r w:rsidRPr="00CA1DFE">
              <w:t>-</w:t>
            </w:r>
          </w:p>
        </w:tc>
        <w:tc>
          <w:tcPr>
            <w:tcW w:w="1701" w:type="dxa"/>
            <w:tcBorders>
              <w:left w:val="single" w:sz="4" w:space="0" w:color="000000"/>
              <w:right w:val="single" w:sz="4" w:space="0" w:color="000000"/>
            </w:tcBorders>
            <w:vAlign w:val="center"/>
          </w:tcPr>
          <w:p w14:paraId="5A458B20" w14:textId="77777777" w:rsidR="00A15901" w:rsidRPr="00CA1DFE" w:rsidRDefault="00A15901" w:rsidP="00204B0F">
            <w:pPr>
              <w:tabs>
                <w:tab w:val="left" w:pos="1344"/>
              </w:tabs>
              <w:spacing w:line="257" w:lineRule="auto"/>
              <w:jc w:val="center"/>
            </w:pPr>
            <w:r w:rsidRPr="00CA1DFE">
              <w:t>-</w:t>
            </w:r>
          </w:p>
        </w:tc>
      </w:tr>
      <w:tr w:rsidR="00CA1DFE" w:rsidRPr="00CA1DFE" w14:paraId="12916D46" w14:textId="77777777" w:rsidTr="00204B0F">
        <w:tc>
          <w:tcPr>
            <w:tcW w:w="944" w:type="dxa"/>
            <w:tcBorders>
              <w:top w:val="single" w:sz="4" w:space="0" w:color="000000"/>
              <w:left w:val="single" w:sz="4" w:space="0" w:color="000000"/>
              <w:bottom w:val="single" w:sz="4" w:space="0" w:color="000000"/>
              <w:right w:val="single" w:sz="4" w:space="0" w:color="000000"/>
            </w:tcBorders>
          </w:tcPr>
          <w:p w14:paraId="7D16513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4.6.</w:t>
            </w:r>
          </w:p>
        </w:tc>
        <w:tc>
          <w:tcPr>
            <w:tcW w:w="2879" w:type="dxa"/>
            <w:gridSpan w:val="2"/>
            <w:tcBorders>
              <w:top w:val="single" w:sz="4" w:space="0" w:color="000000"/>
              <w:left w:val="single" w:sz="4" w:space="0" w:color="000000"/>
              <w:bottom w:val="single" w:sz="4" w:space="0" w:color="000000"/>
              <w:right w:val="single" w:sz="4" w:space="0" w:color="000000"/>
            </w:tcBorders>
          </w:tcPr>
          <w:p w14:paraId="5C360F1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Vaikų dienos socialinė priežiūra</w:t>
            </w:r>
          </w:p>
        </w:tc>
        <w:tc>
          <w:tcPr>
            <w:tcW w:w="1275" w:type="dxa"/>
            <w:tcBorders>
              <w:top w:val="single" w:sz="4" w:space="0" w:color="000000"/>
              <w:left w:val="single" w:sz="4" w:space="0" w:color="000000"/>
              <w:bottom w:val="single" w:sz="4" w:space="0" w:color="000000"/>
              <w:right w:val="single" w:sz="4" w:space="0" w:color="000000"/>
            </w:tcBorders>
            <w:vAlign w:val="center"/>
          </w:tcPr>
          <w:p w14:paraId="20EE6922"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10</w:t>
            </w:r>
          </w:p>
        </w:tc>
        <w:tc>
          <w:tcPr>
            <w:tcW w:w="1134" w:type="dxa"/>
            <w:tcBorders>
              <w:left w:val="single" w:sz="4" w:space="0" w:color="000000"/>
              <w:right w:val="single" w:sz="4" w:space="0" w:color="000000"/>
            </w:tcBorders>
            <w:vAlign w:val="center"/>
          </w:tcPr>
          <w:p w14:paraId="75440D86" w14:textId="77777777" w:rsidR="00A15901" w:rsidRPr="00CA1DFE" w:rsidRDefault="00A15901" w:rsidP="00204B0F">
            <w:pPr>
              <w:tabs>
                <w:tab w:val="left" w:pos="1344"/>
              </w:tabs>
              <w:spacing w:line="257" w:lineRule="auto"/>
              <w:jc w:val="center"/>
            </w:pPr>
            <w:r w:rsidRPr="00CA1DFE">
              <w:t>15</w:t>
            </w:r>
          </w:p>
        </w:tc>
        <w:tc>
          <w:tcPr>
            <w:tcW w:w="1418" w:type="dxa"/>
            <w:tcBorders>
              <w:left w:val="single" w:sz="4" w:space="0" w:color="000000"/>
              <w:right w:val="single" w:sz="4" w:space="0" w:color="000000"/>
            </w:tcBorders>
            <w:vAlign w:val="center"/>
          </w:tcPr>
          <w:p w14:paraId="4EC7B528" w14:textId="77777777" w:rsidR="00A15901" w:rsidRPr="00CA1DFE" w:rsidRDefault="00A15901" w:rsidP="00204B0F">
            <w:pPr>
              <w:tabs>
                <w:tab w:val="left" w:pos="1344"/>
              </w:tabs>
              <w:spacing w:line="257" w:lineRule="auto"/>
              <w:jc w:val="center"/>
            </w:pPr>
            <w:r w:rsidRPr="00CA1DFE">
              <w:t>41,32</w:t>
            </w:r>
          </w:p>
        </w:tc>
        <w:tc>
          <w:tcPr>
            <w:tcW w:w="1701" w:type="dxa"/>
            <w:tcBorders>
              <w:left w:val="single" w:sz="4" w:space="0" w:color="000000"/>
              <w:right w:val="single" w:sz="4" w:space="0" w:color="000000"/>
            </w:tcBorders>
            <w:vAlign w:val="center"/>
          </w:tcPr>
          <w:p w14:paraId="5E7D9386" w14:textId="77777777" w:rsidR="00A15901" w:rsidRPr="00CA1DFE" w:rsidRDefault="00A15901" w:rsidP="00204B0F">
            <w:pPr>
              <w:tabs>
                <w:tab w:val="left" w:pos="1344"/>
              </w:tabs>
              <w:spacing w:line="257" w:lineRule="auto"/>
              <w:jc w:val="center"/>
            </w:pPr>
            <w:r w:rsidRPr="00CA1DFE">
              <w:t>Plėtoti esant gyventojų poreikiui</w:t>
            </w:r>
          </w:p>
        </w:tc>
      </w:tr>
      <w:tr w:rsidR="00CA1DFE" w:rsidRPr="00CA1DFE" w14:paraId="0BF21FA1" w14:textId="77777777" w:rsidTr="00204B0F">
        <w:tc>
          <w:tcPr>
            <w:tcW w:w="944" w:type="dxa"/>
            <w:tcBorders>
              <w:top w:val="single" w:sz="4" w:space="0" w:color="000000"/>
              <w:left w:val="single" w:sz="4" w:space="0" w:color="000000"/>
              <w:bottom w:val="single" w:sz="4" w:space="0" w:color="000000"/>
              <w:right w:val="single" w:sz="4" w:space="0" w:color="000000"/>
            </w:tcBorders>
          </w:tcPr>
          <w:p w14:paraId="7019D7F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4.7.</w:t>
            </w:r>
          </w:p>
        </w:tc>
        <w:tc>
          <w:tcPr>
            <w:tcW w:w="8407" w:type="dxa"/>
            <w:gridSpan w:val="6"/>
            <w:tcBorders>
              <w:top w:val="single" w:sz="4" w:space="0" w:color="000000"/>
              <w:left w:val="single" w:sz="4" w:space="0" w:color="000000"/>
              <w:bottom w:val="single" w:sz="4" w:space="0" w:color="000000"/>
              <w:right w:val="single" w:sz="4" w:space="0" w:color="000000"/>
            </w:tcBorders>
            <w:vAlign w:val="center"/>
          </w:tcPr>
          <w:p w14:paraId="2A8002A4" w14:textId="77777777" w:rsidR="00A15901" w:rsidRPr="00CA1DFE" w:rsidRDefault="00A15901" w:rsidP="00204B0F">
            <w:pPr>
              <w:tabs>
                <w:tab w:val="left" w:pos="1344"/>
              </w:tabs>
              <w:spacing w:line="257" w:lineRule="auto"/>
            </w:pPr>
            <w:r w:rsidRPr="00CA1DFE">
              <w:t>Dienos socialinė globa:</w:t>
            </w:r>
          </w:p>
        </w:tc>
      </w:tr>
      <w:tr w:rsidR="00CA1DFE" w:rsidRPr="00CA1DFE" w14:paraId="575F9812" w14:textId="77777777" w:rsidTr="00204B0F">
        <w:tc>
          <w:tcPr>
            <w:tcW w:w="944" w:type="dxa"/>
            <w:tcBorders>
              <w:top w:val="single" w:sz="4" w:space="0" w:color="000000"/>
              <w:left w:val="single" w:sz="4" w:space="0" w:color="000000"/>
              <w:bottom w:val="single" w:sz="4" w:space="0" w:color="000000"/>
              <w:right w:val="single" w:sz="4" w:space="0" w:color="000000"/>
            </w:tcBorders>
          </w:tcPr>
          <w:p w14:paraId="62B412F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4.7.1.</w:t>
            </w:r>
          </w:p>
        </w:tc>
        <w:tc>
          <w:tcPr>
            <w:tcW w:w="2879" w:type="dxa"/>
            <w:gridSpan w:val="2"/>
            <w:tcBorders>
              <w:top w:val="single" w:sz="4" w:space="0" w:color="000000"/>
              <w:left w:val="single" w:sz="4" w:space="0" w:color="000000"/>
              <w:bottom w:val="single" w:sz="4" w:space="0" w:color="000000"/>
              <w:right w:val="single" w:sz="4" w:space="0" w:color="000000"/>
            </w:tcBorders>
          </w:tcPr>
          <w:p w14:paraId="31497A4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 xml:space="preserve">asmens namuose </w:t>
            </w:r>
          </w:p>
        </w:tc>
        <w:tc>
          <w:tcPr>
            <w:tcW w:w="1275" w:type="dxa"/>
            <w:tcBorders>
              <w:top w:val="single" w:sz="4" w:space="0" w:color="000000"/>
              <w:left w:val="single" w:sz="4" w:space="0" w:color="000000"/>
              <w:bottom w:val="single" w:sz="4" w:space="0" w:color="000000"/>
              <w:right w:val="single" w:sz="4" w:space="0" w:color="000000"/>
            </w:tcBorders>
            <w:vAlign w:val="center"/>
          </w:tcPr>
          <w:p w14:paraId="6AE4039A"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4</w:t>
            </w:r>
          </w:p>
        </w:tc>
        <w:tc>
          <w:tcPr>
            <w:tcW w:w="1134" w:type="dxa"/>
            <w:tcBorders>
              <w:left w:val="single" w:sz="4" w:space="0" w:color="000000"/>
              <w:right w:val="single" w:sz="4" w:space="0" w:color="000000"/>
            </w:tcBorders>
            <w:vAlign w:val="center"/>
          </w:tcPr>
          <w:p w14:paraId="486B0BAD" w14:textId="77777777" w:rsidR="00A15901" w:rsidRPr="00CA1DFE" w:rsidRDefault="00A15901" w:rsidP="00204B0F">
            <w:pPr>
              <w:tabs>
                <w:tab w:val="left" w:pos="1344"/>
              </w:tabs>
              <w:spacing w:line="257" w:lineRule="auto"/>
              <w:jc w:val="center"/>
            </w:pPr>
            <w:r w:rsidRPr="00CA1DFE">
              <w:t>8</w:t>
            </w:r>
          </w:p>
        </w:tc>
        <w:tc>
          <w:tcPr>
            <w:tcW w:w="1418" w:type="dxa"/>
            <w:tcBorders>
              <w:left w:val="single" w:sz="4" w:space="0" w:color="000000"/>
              <w:right w:val="single" w:sz="4" w:space="0" w:color="000000"/>
            </w:tcBorders>
            <w:vAlign w:val="center"/>
          </w:tcPr>
          <w:p w14:paraId="4DABD8DE" w14:textId="77777777" w:rsidR="00A15901" w:rsidRPr="00CA1DFE" w:rsidRDefault="00A15901" w:rsidP="00204B0F">
            <w:pPr>
              <w:tabs>
                <w:tab w:val="left" w:pos="1344"/>
              </w:tabs>
              <w:spacing w:line="257" w:lineRule="auto"/>
              <w:jc w:val="center"/>
            </w:pPr>
            <w:r w:rsidRPr="00CA1DFE">
              <w:t>-</w:t>
            </w:r>
          </w:p>
        </w:tc>
        <w:tc>
          <w:tcPr>
            <w:tcW w:w="1701" w:type="dxa"/>
            <w:tcBorders>
              <w:left w:val="single" w:sz="4" w:space="0" w:color="000000"/>
              <w:right w:val="single" w:sz="4" w:space="0" w:color="000000"/>
            </w:tcBorders>
            <w:vAlign w:val="center"/>
          </w:tcPr>
          <w:p w14:paraId="54ABA180" w14:textId="77777777" w:rsidR="00A15901" w:rsidRPr="00CA1DFE" w:rsidRDefault="00A15901" w:rsidP="00204B0F">
            <w:pPr>
              <w:tabs>
                <w:tab w:val="left" w:pos="1344"/>
              </w:tabs>
              <w:spacing w:line="257" w:lineRule="auto"/>
              <w:jc w:val="center"/>
            </w:pPr>
            <w:r w:rsidRPr="00CA1DFE">
              <w:t>-</w:t>
            </w:r>
          </w:p>
        </w:tc>
      </w:tr>
      <w:tr w:rsidR="00CA1DFE" w:rsidRPr="00CA1DFE" w14:paraId="66BAD551" w14:textId="77777777" w:rsidTr="00204B0F">
        <w:tc>
          <w:tcPr>
            <w:tcW w:w="944" w:type="dxa"/>
            <w:tcBorders>
              <w:top w:val="single" w:sz="4" w:space="0" w:color="000000"/>
              <w:left w:val="single" w:sz="4" w:space="0" w:color="000000"/>
              <w:bottom w:val="single" w:sz="4" w:space="0" w:color="000000"/>
              <w:right w:val="single" w:sz="4" w:space="0" w:color="000000"/>
            </w:tcBorders>
          </w:tcPr>
          <w:p w14:paraId="0959CBF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4.7.2.</w:t>
            </w:r>
          </w:p>
        </w:tc>
        <w:tc>
          <w:tcPr>
            <w:tcW w:w="2879" w:type="dxa"/>
            <w:gridSpan w:val="2"/>
            <w:tcBorders>
              <w:top w:val="single" w:sz="4" w:space="0" w:color="000000"/>
              <w:left w:val="single" w:sz="4" w:space="0" w:color="000000"/>
              <w:bottom w:val="single" w:sz="4" w:space="0" w:color="000000"/>
              <w:right w:val="single" w:sz="4" w:space="0" w:color="000000"/>
            </w:tcBorders>
          </w:tcPr>
          <w:p w14:paraId="54F1E1D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dienos socialinės globos centruose</w:t>
            </w:r>
          </w:p>
        </w:tc>
        <w:tc>
          <w:tcPr>
            <w:tcW w:w="1275" w:type="dxa"/>
            <w:tcBorders>
              <w:top w:val="single" w:sz="4" w:space="0" w:color="000000"/>
              <w:left w:val="single" w:sz="4" w:space="0" w:color="000000"/>
              <w:bottom w:val="single" w:sz="4" w:space="0" w:color="000000"/>
              <w:right w:val="single" w:sz="4" w:space="0" w:color="000000"/>
            </w:tcBorders>
            <w:vAlign w:val="center"/>
          </w:tcPr>
          <w:p w14:paraId="5E7220FD"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80</w:t>
            </w:r>
          </w:p>
        </w:tc>
        <w:tc>
          <w:tcPr>
            <w:tcW w:w="1134" w:type="dxa"/>
            <w:tcBorders>
              <w:left w:val="single" w:sz="4" w:space="0" w:color="000000"/>
              <w:right w:val="single" w:sz="4" w:space="0" w:color="000000"/>
            </w:tcBorders>
            <w:vAlign w:val="center"/>
          </w:tcPr>
          <w:p w14:paraId="5B687DF9" w14:textId="77777777" w:rsidR="00A15901" w:rsidRPr="00CA1DFE" w:rsidRDefault="00A15901" w:rsidP="00204B0F">
            <w:pPr>
              <w:tabs>
                <w:tab w:val="left" w:pos="1344"/>
              </w:tabs>
              <w:spacing w:line="257" w:lineRule="auto"/>
              <w:jc w:val="center"/>
            </w:pPr>
            <w:r w:rsidRPr="00CA1DFE">
              <w:t>100</w:t>
            </w:r>
          </w:p>
        </w:tc>
        <w:tc>
          <w:tcPr>
            <w:tcW w:w="1418" w:type="dxa"/>
            <w:tcBorders>
              <w:left w:val="single" w:sz="4" w:space="0" w:color="000000"/>
              <w:right w:val="single" w:sz="4" w:space="0" w:color="000000"/>
            </w:tcBorders>
            <w:vAlign w:val="center"/>
          </w:tcPr>
          <w:p w14:paraId="52B5A128" w14:textId="77777777" w:rsidR="00A15901" w:rsidRPr="00CA1DFE" w:rsidRDefault="00A15901" w:rsidP="00204B0F">
            <w:pPr>
              <w:tabs>
                <w:tab w:val="left" w:pos="1344"/>
              </w:tabs>
              <w:spacing w:line="257" w:lineRule="auto"/>
              <w:jc w:val="center"/>
            </w:pPr>
            <w:r w:rsidRPr="00CA1DFE">
              <w:t>-</w:t>
            </w:r>
          </w:p>
        </w:tc>
        <w:tc>
          <w:tcPr>
            <w:tcW w:w="1701" w:type="dxa"/>
            <w:tcBorders>
              <w:left w:val="single" w:sz="4" w:space="0" w:color="000000"/>
              <w:right w:val="single" w:sz="4" w:space="0" w:color="000000"/>
            </w:tcBorders>
            <w:vAlign w:val="center"/>
          </w:tcPr>
          <w:p w14:paraId="1CF4645C" w14:textId="77777777" w:rsidR="00A15901" w:rsidRPr="00CA1DFE" w:rsidRDefault="00A15901" w:rsidP="00204B0F">
            <w:pPr>
              <w:tabs>
                <w:tab w:val="left" w:pos="1344"/>
              </w:tabs>
              <w:spacing w:line="257" w:lineRule="auto"/>
              <w:jc w:val="center"/>
            </w:pPr>
            <w:r w:rsidRPr="00CA1DFE">
              <w:t>-</w:t>
            </w:r>
          </w:p>
        </w:tc>
      </w:tr>
      <w:tr w:rsidR="00CA1DFE" w:rsidRPr="00CA1DFE" w14:paraId="06C99D09" w14:textId="77777777" w:rsidTr="00204B0F">
        <w:tc>
          <w:tcPr>
            <w:tcW w:w="944" w:type="dxa"/>
            <w:tcBorders>
              <w:top w:val="single" w:sz="4" w:space="0" w:color="000000"/>
              <w:left w:val="single" w:sz="4" w:space="0" w:color="000000"/>
              <w:bottom w:val="single" w:sz="4" w:space="0" w:color="000000"/>
              <w:right w:val="single" w:sz="4" w:space="0" w:color="000000"/>
            </w:tcBorders>
          </w:tcPr>
          <w:p w14:paraId="2896719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4.8.</w:t>
            </w:r>
          </w:p>
        </w:tc>
        <w:tc>
          <w:tcPr>
            <w:tcW w:w="2879" w:type="dxa"/>
            <w:gridSpan w:val="2"/>
            <w:tcBorders>
              <w:top w:val="single" w:sz="4" w:space="0" w:color="000000"/>
              <w:left w:val="single" w:sz="4" w:space="0" w:color="000000"/>
              <w:bottom w:val="single" w:sz="4" w:space="0" w:color="000000"/>
              <w:right w:val="single" w:sz="4" w:space="0" w:color="000000"/>
            </w:tcBorders>
          </w:tcPr>
          <w:p w14:paraId="2E90C70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Trumpalaikė socialinė globa</w:t>
            </w:r>
          </w:p>
        </w:tc>
        <w:tc>
          <w:tcPr>
            <w:tcW w:w="1275" w:type="dxa"/>
            <w:tcBorders>
              <w:top w:val="single" w:sz="4" w:space="0" w:color="000000"/>
              <w:left w:val="single" w:sz="4" w:space="0" w:color="000000"/>
              <w:bottom w:val="single" w:sz="4" w:space="0" w:color="000000"/>
              <w:right w:val="single" w:sz="4" w:space="0" w:color="000000"/>
            </w:tcBorders>
            <w:vAlign w:val="center"/>
          </w:tcPr>
          <w:p w14:paraId="032F7C0F"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30</w:t>
            </w:r>
          </w:p>
        </w:tc>
        <w:tc>
          <w:tcPr>
            <w:tcW w:w="1134" w:type="dxa"/>
            <w:tcBorders>
              <w:left w:val="single" w:sz="4" w:space="0" w:color="000000"/>
              <w:right w:val="single" w:sz="4" w:space="0" w:color="000000"/>
            </w:tcBorders>
            <w:vAlign w:val="center"/>
          </w:tcPr>
          <w:p w14:paraId="4FB7073E" w14:textId="77777777" w:rsidR="00A15901" w:rsidRPr="00CA1DFE" w:rsidRDefault="00A15901" w:rsidP="00204B0F">
            <w:pPr>
              <w:tabs>
                <w:tab w:val="left" w:pos="1344"/>
              </w:tabs>
              <w:spacing w:line="257" w:lineRule="auto"/>
              <w:jc w:val="center"/>
            </w:pPr>
            <w:r w:rsidRPr="00CA1DFE">
              <w:t>50</w:t>
            </w:r>
          </w:p>
        </w:tc>
        <w:tc>
          <w:tcPr>
            <w:tcW w:w="1418" w:type="dxa"/>
            <w:tcBorders>
              <w:left w:val="single" w:sz="4" w:space="0" w:color="000000"/>
              <w:right w:val="single" w:sz="4" w:space="0" w:color="000000"/>
            </w:tcBorders>
            <w:vAlign w:val="center"/>
          </w:tcPr>
          <w:p w14:paraId="3B9DAD6B" w14:textId="77777777" w:rsidR="00A15901" w:rsidRPr="00CA1DFE" w:rsidRDefault="00A15901" w:rsidP="00204B0F">
            <w:pPr>
              <w:tabs>
                <w:tab w:val="left" w:pos="1344"/>
              </w:tabs>
              <w:spacing w:line="257" w:lineRule="auto"/>
              <w:jc w:val="center"/>
            </w:pPr>
            <w:r w:rsidRPr="00CA1DFE">
              <w:t>-</w:t>
            </w:r>
          </w:p>
        </w:tc>
        <w:tc>
          <w:tcPr>
            <w:tcW w:w="1701" w:type="dxa"/>
            <w:tcBorders>
              <w:left w:val="single" w:sz="4" w:space="0" w:color="000000"/>
              <w:right w:val="single" w:sz="4" w:space="0" w:color="000000"/>
            </w:tcBorders>
            <w:vAlign w:val="center"/>
          </w:tcPr>
          <w:p w14:paraId="2B12AED3" w14:textId="77777777" w:rsidR="00A15901" w:rsidRPr="00CA1DFE" w:rsidRDefault="00A15901" w:rsidP="00204B0F">
            <w:pPr>
              <w:tabs>
                <w:tab w:val="left" w:pos="1344"/>
              </w:tabs>
              <w:spacing w:line="257" w:lineRule="auto"/>
              <w:jc w:val="center"/>
            </w:pPr>
            <w:r w:rsidRPr="00CA1DFE">
              <w:t>-</w:t>
            </w:r>
          </w:p>
        </w:tc>
      </w:tr>
      <w:tr w:rsidR="00CA1DFE" w:rsidRPr="00CA1DFE" w14:paraId="41D514D1" w14:textId="77777777" w:rsidTr="00204B0F">
        <w:tc>
          <w:tcPr>
            <w:tcW w:w="944" w:type="dxa"/>
            <w:tcBorders>
              <w:top w:val="single" w:sz="4" w:space="0" w:color="000000"/>
              <w:left w:val="single" w:sz="4" w:space="0" w:color="000000"/>
              <w:bottom w:val="single" w:sz="4" w:space="0" w:color="000000"/>
              <w:right w:val="single" w:sz="4" w:space="0" w:color="000000"/>
            </w:tcBorders>
          </w:tcPr>
          <w:p w14:paraId="7F9A279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4.9.</w:t>
            </w:r>
          </w:p>
        </w:tc>
        <w:tc>
          <w:tcPr>
            <w:tcW w:w="8407" w:type="dxa"/>
            <w:gridSpan w:val="6"/>
            <w:tcBorders>
              <w:top w:val="single" w:sz="4" w:space="0" w:color="000000"/>
              <w:left w:val="single" w:sz="4" w:space="0" w:color="000000"/>
              <w:bottom w:val="single" w:sz="4" w:space="0" w:color="000000"/>
              <w:right w:val="single" w:sz="4" w:space="0" w:color="000000"/>
            </w:tcBorders>
            <w:vAlign w:val="center"/>
          </w:tcPr>
          <w:p w14:paraId="57ED3347" w14:textId="77777777" w:rsidR="00A15901" w:rsidRPr="00CA1DFE" w:rsidRDefault="00A15901" w:rsidP="00204B0F">
            <w:pPr>
              <w:tabs>
                <w:tab w:val="left" w:pos="1344"/>
              </w:tabs>
              <w:spacing w:line="257" w:lineRule="auto"/>
            </w:pPr>
            <w:r w:rsidRPr="00CA1DFE">
              <w:t>Ilgalaikė socialinė globa:</w:t>
            </w:r>
          </w:p>
        </w:tc>
      </w:tr>
      <w:tr w:rsidR="00CA1DFE" w:rsidRPr="00CA1DFE" w14:paraId="15117417" w14:textId="77777777" w:rsidTr="00204B0F">
        <w:tc>
          <w:tcPr>
            <w:tcW w:w="944" w:type="dxa"/>
            <w:tcBorders>
              <w:top w:val="single" w:sz="4" w:space="0" w:color="000000"/>
              <w:left w:val="single" w:sz="4" w:space="0" w:color="000000"/>
              <w:bottom w:val="single" w:sz="4" w:space="0" w:color="000000"/>
              <w:right w:val="single" w:sz="4" w:space="0" w:color="000000"/>
            </w:tcBorders>
          </w:tcPr>
          <w:p w14:paraId="268C7097"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4.9.1.</w:t>
            </w:r>
          </w:p>
        </w:tc>
        <w:tc>
          <w:tcPr>
            <w:tcW w:w="2879" w:type="dxa"/>
            <w:gridSpan w:val="2"/>
            <w:tcBorders>
              <w:top w:val="single" w:sz="4" w:space="0" w:color="000000"/>
              <w:left w:val="single" w:sz="4" w:space="0" w:color="000000"/>
              <w:bottom w:val="single" w:sz="4" w:space="0" w:color="000000"/>
              <w:right w:val="single" w:sz="4" w:space="0" w:color="000000"/>
            </w:tcBorders>
          </w:tcPr>
          <w:p w14:paraId="74C8227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socialinės globos namuose</w:t>
            </w:r>
          </w:p>
        </w:tc>
        <w:tc>
          <w:tcPr>
            <w:tcW w:w="1275" w:type="dxa"/>
            <w:tcBorders>
              <w:top w:val="single" w:sz="4" w:space="0" w:color="000000"/>
              <w:left w:val="single" w:sz="4" w:space="0" w:color="000000"/>
              <w:bottom w:val="single" w:sz="4" w:space="0" w:color="000000"/>
              <w:right w:val="single" w:sz="4" w:space="0" w:color="000000"/>
            </w:tcBorders>
            <w:vAlign w:val="center"/>
          </w:tcPr>
          <w:p w14:paraId="3CDE8E90"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w:t>
            </w:r>
          </w:p>
        </w:tc>
        <w:tc>
          <w:tcPr>
            <w:tcW w:w="1134" w:type="dxa"/>
            <w:tcBorders>
              <w:left w:val="single" w:sz="4" w:space="0" w:color="000000"/>
              <w:right w:val="single" w:sz="4" w:space="0" w:color="000000"/>
            </w:tcBorders>
            <w:vAlign w:val="center"/>
          </w:tcPr>
          <w:p w14:paraId="410FFCA9" w14:textId="77777777" w:rsidR="00A15901" w:rsidRPr="00CA1DFE" w:rsidRDefault="00A15901" w:rsidP="00204B0F">
            <w:pPr>
              <w:tabs>
                <w:tab w:val="left" w:pos="1344"/>
              </w:tabs>
              <w:spacing w:line="257" w:lineRule="auto"/>
              <w:jc w:val="center"/>
            </w:pPr>
            <w:r w:rsidRPr="00CA1DFE">
              <w:t>5</w:t>
            </w:r>
          </w:p>
        </w:tc>
        <w:tc>
          <w:tcPr>
            <w:tcW w:w="1418" w:type="dxa"/>
            <w:tcBorders>
              <w:left w:val="single" w:sz="4" w:space="0" w:color="000000"/>
              <w:right w:val="single" w:sz="4" w:space="0" w:color="000000"/>
            </w:tcBorders>
            <w:vAlign w:val="center"/>
          </w:tcPr>
          <w:p w14:paraId="1D5CAAC6" w14:textId="77777777" w:rsidR="00A15901" w:rsidRPr="00CA1DFE" w:rsidRDefault="00A15901" w:rsidP="00204B0F">
            <w:pPr>
              <w:tabs>
                <w:tab w:val="left" w:pos="1344"/>
              </w:tabs>
              <w:spacing w:line="257" w:lineRule="auto"/>
              <w:jc w:val="center"/>
            </w:pPr>
            <w:r w:rsidRPr="00CA1DFE">
              <w:t>8,26</w:t>
            </w:r>
          </w:p>
        </w:tc>
        <w:tc>
          <w:tcPr>
            <w:tcW w:w="1701" w:type="dxa"/>
            <w:tcBorders>
              <w:left w:val="single" w:sz="4" w:space="0" w:color="000000"/>
              <w:right w:val="single" w:sz="4" w:space="0" w:color="000000"/>
            </w:tcBorders>
            <w:vAlign w:val="center"/>
          </w:tcPr>
          <w:p w14:paraId="07103D6F" w14:textId="77777777" w:rsidR="00A15901" w:rsidRPr="00CA1DFE" w:rsidRDefault="00A15901" w:rsidP="00204B0F">
            <w:pPr>
              <w:tabs>
                <w:tab w:val="left" w:pos="1344"/>
              </w:tabs>
              <w:spacing w:line="257" w:lineRule="auto"/>
              <w:jc w:val="center"/>
            </w:pPr>
            <w:r w:rsidRPr="00CA1DFE">
              <w:t>Išlaikyti esamą (pagal gyventojų poreikį)</w:t>
            </w:r>
          </w:p>
        </w:tc>
      </w:tr>
      <w:tr w:rsidR="00CA1DFE" w:rsidRPr="00CA1DFE" w14:paraId="483F3F38" w14:textId="77777777" w:rsidTr="00204B0F">
        <w:tc>
          <w:tcPr>
            <w:tcW w:w="944" w:type="dxa"/>
            <w:tcBorders>
              <w:top w:val="single" w:sz="4" w:space="0" w:color="000000"/>
              <w:left w:val="single" w:sz="4" w:space="0" w:color="000000"/>
              <w:bottom w:val="single" w:sz="4" w:space="0" w:color="000000"/>
              <w:right w:val="single" w:sz="4" w:space="0" w:color="000000"/>
            </w:tcBorders>
          </w:tcPr>
          <w:p w14:paraId="599F42A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4.9.2.</w:t>
            </w:r>
          </w:p>
        </w:tc>
        <w:tc>
          <w:tcPr>
            <w:tcW w:w="2879" w:type="dxa"/>
            <w:gridSpan w:val="2"/>
            <w:tcBorders>
              <w:top w:val="single" w:sz="4" w:space="0" w:color="000000"/>
              <w:left w:val="single" w:sz="4" w:space="0" w:color="000000"/>
              <w:bottom w:val="single" w:sz="4" w:space="0" w:color="000000"/>
              <w:right w:val="single" w:sz="4" w:space="0" w:color="000000"/>
            </w:tcBorders>
          </w:tcPr>
          <w:p w14:paraId="0DCBBCA0"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stacionarinėse ilgalaikės priežiūros įstaigose</w:t>
            </w:r>
          </w:p>
          <w:p w14:paraId="4DCC4E77" w14:textId="77777777" w:rsidR="005B0A55" w:rsidRPr="00CA1DFE" w:rsidRDefault="005B0A55"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p>
        </w:tc>
        <w:tc>
          <w:tcPr>
            <w:tcW w:w="1275" w:type="dxa"/>
            <w:tcBorders>
              <w:top w:val="single" w:sz="4" w:space="0" w:color="000000"/>
              <w:left w:val="single" w:sz="4" w:space="0" w:color="000000"/>
              <w:bottom w:val="single" w:sz="4" w:space="0" w:color="000000"/>
              <w:right w:val="single" w:sz="4" w:space="0" w:color="000000"/>
            </w:tcBorders>
            <w:vAlign w:val="center"/>
          </w:tcPr>
          <w:p w14:paraId="31EB109C"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w:t>
            </w:r>
          </w:p>
        </w:tc>
        <w:tc>
          <w:tcPr>
            <w:tcW w:w="1134" w:type="dxa"/>
            <w:tcBorders>
              <w:left w:val="single" w:sz="4" w:space="0" w:color="000000"/>
              <w:right w:val="single" w:sz="4" w:space="0" w:color="000000"/>
            </w:tcBorders>
            <w:vAlign w:val="center"/>
          </w:tcPr>
          <w:p w14:paraId="21E9014C" w14:textId="77777777" w:rsidR="00A15901" w:rsidRPr="00CA1DFE" w:rsidRDefault="00A15901" w:rsidP="00204B0F">
            <w:pPr>
              <w:tabs>
                <w:tab w:val="left" w:pos="1344"/>
              </w:tabs>
              <w:spacing w:line="257" w:lineRule="auto"/>
              <w:jc w:val="center"/>
            </w:pPr>
            <w:r w:rsidRPr="00CA1DFE">
              <w:t>2</w:t>
            </w:r>
          </w:p>
        </w:tc>
        <w:tc>
          <w:tcPr>
            <w:tcW w:w="1418" w:type="dxa"/>
            <w:tcBorders>
              <w:left w:val="single" w:sz="4" w:space="0" w:color="000000"/>
              <w:right w:val="single" w:sz="4" w:space="0" w:color="000000"/>
            </w:tcBorders>
            <w:vAlign w:val="center"/>
          </w:tcPr>
          <w:p w14:paraId="02E3852C" w14:textId="77777777" w:rsidR="00A15901" w:rsidRPr="00CA1DFE" w:rsidRDefault="00A15901" w:rsidP="00204B0F">
            <w:pPr>
              <w:tabs>
                <w:tab w:val="left" w:pos="1344"/>
              </w:tabs>
              <w:spacing w:line="257" w:lineRule="auto"/>
              <w:jc w:val="center"/>
            </w:pPr>
            <w:r w:rsidRPr="00CA1DFE">
              <w:t>-</w:t>
            </w:r>
          </w:p>
        </w:tc>
        <w:tc>
          <w:tcPr>
            <w:tcW w:w="1701" w:type="dxa"/>
            <w:tcBorders>
              <w:left w:val="single" w:sz="4" w:space="0" w:color="000000"/>
              <w:right w:val="single" w:sz="4" w:space="0" w:color="000000"/>
            </w:tcBorders>
            <w:vAlign w:val="center"/>
          </w:tcPr>
          <w:p w14:paraId="6D78A42D" w14:textId="77777777" w:rsidR="00A15901" w:rsidRPr="00CA1DFE" w:rsidRDefault="00A15901" w:rsidP="00204B0F">
            <w:pPr>
              <w:tabs>
                <w:tab w:val="left" w:pos="1344"/>
              </w:tabs>
              <w:spacing w:line="257" w:lineRule="auto"/>
              <w:jc w:val="center"/>
            </w:pPr>
            <w:r w:rsidRPr="00CA1DFE">
              <w:t>-</w:t>
            </w:r>
          </w:p>
        </w:tc>
      </w:tr>
      <w:tr w:rsidR="00CA1DFE" w:rsidRPr="00CA1DFE" w14:paraId="2CC88FDC" w14:textId="77777777" w:rsidTr="00204B0F">
        <w:tc>
          <w:tcPr>
            <w:tcW w:w="9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D693544"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5.</w:t>
            </w: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82D3717"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Socialinės paslaugos likusiems be tėvų globos vaikams (jų šeimoms)</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9A72879" w14:textId="77777777" w:rsidR="00A15901" w:rsidRPr="00CA1DFE" w:rsidRDefault="00A15901" w:rsidP="00204B0F">
            <w:pPr>
              <w:tabs>
                <w:tab w:val="left" w:pos="1344"/>
              </w:tabs>
              <w:spacing w:line="257" w:lineRule="auto"/>
              <w:jc w:val="center"/>
              <w:rPr>
                <w:b/>
              </w:rPr>
            </w:pPr>
            <w:r w:rsidRPr="00CA1DFE">
              <w:rPr>
                <w:b/>
              </w:rPr>
              <w:t xml:space="preserve">Gavėjų skaičius, tenkantis 1 000 savivaldybės vaikų, kuriems nustatyta globa (rūpyba) </w:t>
            </w:r>
          </w:p>
        </w:tc>
      </w:tr>
      <w:tr w:rsidR="00CA1DFE" w:rsidRPr="00CA1DFE" w14:paraId="2DEAB1E9" w14:textId="77777777" w:rsidTr="00204B0F">
        <w:tc>
          <w:tcPr>
            <w:tcW w:w="944" w:type="dxa"/>
            <w:tcBorders>
              <w:top w:val="single" w:sz="4" w:space="0" w:color="000000"/>
              <w:left w:val="single" w:sz="4" w:space="0" w:color="000000"/>
              <w:bottom w:val="single" w:sz="4" w:space="0" w:color="000000"/>
              <w:right w:val="single" w:sz="4" w:space="0" w:color="000000"/>
            </w:tcBorders>
          </w:tcPr>
          <w:p w14:paraId="2543C5F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5.1.</w:t>
            </w:r>
          </w:p>
        </w:tc>
        <w:tc>
          <w:tcPr>
            <w:tcW w:w="2879" w:type="dxa"/>
            <w:gridSpan w:val="2"/>
            <w:tcBorders>
              <w:top w:val="single" w:sz="4" w:space="0" w:color="000000"/>
              <w:left w:val="single" w:sz="4" w:space="0" w:color="000000"/>
              <w:bottom w:val="single" w:sz="4" w:space="0" w:color="000000"/>
              <w:right w:val="single" w:sz="4" w:space="0" w:color="000000"/>
            </w:tcBorders>
          </w:tcPr>
          <w:p w14:paraId="340E3C7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 xml:space="preserve">Pagalba globėjams (rūpintojams), budintiems ir nuolatiniams globotojams, įtėviams ir šeimynų dalyviams ar </w:t>
            </w:r>
            <w:r w:rsidRPr="00CA1DFE">
              <w:lastRenderedPageBreak/>
              <w:t>besirengiantiems jais tapti (gavėjai – vaikai, kurių globėjai (rūpintojai), budintys ir nuolatiniai globotojai, įtėviai ir šeimynų dalyviai gauna pagalbą)</w:t>
            </w:r>
          </w:p>
        </w:tc>
        <w:tc>
          <w:tcPr>
            <w:tcW w:w="1275" w:type="dxa"/>
            <w:tcBorders>
              <w:top w:val="single" w:sz="4" w:space="0" w:color="000000"/>
              <w:left w:val="single" w:sz="4" w:space="0" w:color="000000"/>
              <w:bottom w:val="single" w:sz="4" w:space="0" w:color="000000"/>
              <w:right w:val="single" w:sz="4" w:space="0" w:color="000000"/>
            </w:tcBorders>
            <w:vAlign w:val="center"/>
          </w:tcPr>
          <w:p w14:paraId="21319F3B"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lastRenderedPageBreak/>
              <w:t>800</w:t>
            </w:r>
          </w:p>
        </w:tc>
        <w:tc>
          <w:tcPr>
            <w:tcW w:w="1134" w:type="dxa"/>
            <w:tcBorders>
              <w:left w:val="single" w:sz="4" w:space="0" w:color="000000"/>
              <w:right w:val="single" w:sz="4" w:space="0" w:color="000000"/>
            </w:tcBorders>
            <w:vAlign w:val="center"/>
          </w:tcPr>
          <w:p w14:paraId="07B66EA8" w14:textId="77777777" w:rsidR="00A15901" w:rsidRPr="00CA1DFE" w:rsidRDefault="00A15901" w:rsidP="00204B0F">
            <w:pPr>
              <w:tabs>
                <w:tab w:val="left" w:pos="1344"/>
              </w:tabs>
              <w:spacing w:line="257" w:lineRule="auto"/>
              <w:jc w:val="center"/>
            </w:pPr>
            <w:r w:rsidRPr="00CA1DFE">
              <w:t>1 000</w:t>
            </w:r>
          </w:p>
        </w:tc>
        <w:tc>
          <w:tcPr>
            <w:tcW w:w="1418" w:type="dxa"/>
            <w:tcBorders>
              <w:left w:val="single" w:sz="4" w:space="0" w:color="000000"/>
              <w:right w:val="single" w:sz="4" w:space="0" w:color="000000"/>
            </w:tcBorders>
            <w:vAlign w:val="center"/>
          </w:tcPr>
          <w:p w14:paraId="7CBFDCCC" w14:textId="77777777" w:rsidR="00A15901" w:rsidRPr="00CA1DFE" w:rsidRDefault="00A15901" w:rsidP="00204B0F">
            <w:pPr>
              <w:tabs>
                <w:tab w:val="left" w:pos="1344"/>
              </w:tabs>
              <w:spacing w:line="257" w:lineRule="auto"/>
              <w:jc w:val="center"/>
            </w:pPr>
            <w:r w:rsidRPr="00CA1DFE">
              <w:t>711,54</w:t>
            </w:r>
          </w:p>
        </w:tc>
        <w:tc>
          <w:tcPr>
            <w:tcW w:w="1701" w:type="dxa"/>
            <w:tcBorders>
              <w:left w:val="single" w:sz="4" w:space="0" w:color="000000"/>
              <w:right w:val="single" w:sz="4" w:space="0" w:color="000000"/>
            </w:tcBorders>
            <w:vAlign w:val="center"/>
          </w:tcPr>
          <w:p w14:paraId="67868008" w14:textId="77777777" w:rsidR="00A15901" w:rsidRPr="00CA1DFE" w:rsidRDefault="00A15901" w:rsidP="00204B0F">
            <w:pPr>
              <w:tabs>
                <w:tab w:val="left" w:pos="1344"/>
              </w:tabs>
              <w:spacing w:line="257" w:lineRule="auto"/>
              <w:jc w:val="center"/>
            </w:pPr>
            <w:r w:rsidRPr="00CA1DFE">
              <w:t>Plėtoti esant gyventojų poreikiui</w:t>
            </w:r>
          </w:p>
        </w:tc>
      </w:tr>
      <w:tr w:rsidR="00CA1DFE" w:rsidRPr="00CA1DFE" w14:paraId="327356A8" w14:textId="77777777" w:rsidTr="00204B0F">
        <w:tc>
          <w:tcPr>
            <w:tcW w:w="944" w:type="dxa"/>
            <w:tcBorders>
              <w:top w:val="single" w:sz="4" w:space="0" w:color="000000"/>
              <w:left w:val="single" w:sz="4" w:space="0" w:color="000000"/>
              <w:bottom w:val="single" w:sz="4" w:space="0" w:color="000000"/>
              <w:right w:val="single" w:sz="4" w:space="0" w:color="000000"/>
            </w:tcBorders>
          </w:tcPr>
          <w:p w14:paraId="1FB80CEA"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5.2.</w:t>
            </w:r>
          </w:p>
        </w:tc>
        <w:tc>
          <w:tcPr>
            <w:tcW w:w="6706" w:type="dxa"/>
            <w:gridSpan w:val="5"/>
            <w:tcBorders>
              <w:top w:val="single" w:sz="4" w:space="0" w:color="000000"/>
              <w:left w:val="single" w:sz="4" w:space="0" w:color="000000"/>
              <w:bottom w:val="single" w:sz="4" w:space="0" w:color="000000"/>
              <w:right w:val="single" w:sz="4" w:space="0" w:color="000000"/>
            </w:tcBorders>
            <w:vAlign w:val="center"/>
          </w:tcPr>
          <w:p w14:paraId="72D43B9B" w14:textId="77777777" w:rsidR="00A15901" w:rsidRPr="00CA1DFE" w:rsidRDefault="00A15901" w:rsidP="00204B0F">
            <w:pPr>
              <w:tabs>
                <w:tab w:val="left" w:pos="1344"/>
              </w:tabs>
              <w:spacing w:line="257" w:lineRule="auto"/>
            </w:pPr>
            <w:r w:rsidRPr="00CA1DFE">
              <w:t>Trumpalaikė, ilgalaikė socialinė globa:</w:t>
            </w:r>
          </w:p>
        </w:tc>
        <w:tc>
          <w:tcPr>
            <w:tcW w:w="1701" w:type="dxa"/>
            <w:tcBorders>
              <w:top w:val="single" w:sz="4" w:space="0" w:color="000000"/>
              <w:left w:val="single" w:sz="4" w:space="0" w:color="000000"/>
              <w:bottom w:val="single" w:sz="4" w:space="0" w:color="000000"/>
              <w:right w:val="single" w:sz="4" w:space="0" w:color="000000"/>
            </w:tcBorders>
          </w:tcPr>
          <w:p w14:paraId="52FF97E7" w14:textId="77777777" w:rsidR="00A15901" w:rsidRPr="00CA1DFE" w:rsidRDefault="00A15901" w:rsidP="00204B0F">
            <w:pPr>
              <w:tabs>
                <w:tab w:val="left" w:pos="1344"/>
              </w:tabs>
              <w:spacing w:line="257" w:lineRule="auto"/>
            </w:pPr>
          </w:p>
        </w:tc>
      </w:tr>
      <w:tr w:rsidR="00CA1DFE" w:rsidRPr="00CA1DFE" w14:paraId="4624B523" w14:textId="77777777" w:rsidTr="00204B0F">
        <w:trPr>
          <w:trHeight w:val="291"/>
        </w:trPr>
        <w:tc>
          <w:tcPr>
            <w:tcW w:w="944" w:type="dxa"/>
            <w:tcBorders>
              <w:top w:val="single" w:sz="4" w:space="0" w:color="000000"/>
              <w:left w:val="single" w:sz="4" w:space="0" w:color="000000"/>
              <w:bottom w:val="single" w:sz="4" w:space="0" w:color="000000"/>
              <w:right w:val="single" w:sz="4" w:space="0" w:color="000000"/>
            </w:tcBorders>
          </w:tcPr>
          <w:p w14:paraId="0DD0276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5.2.1.</w:t>
            </w:r>
          </w:p>
        </w:tc>
        <w:tc>
          <w:tcPr>
            <w:tcW w:w="2879" w:type="dxa"/>
            <w:gridSpan w:val="2"/>
            <w:tcBorders>
              <w:top w:val="single" w:sz="4" w:space="0" w:color="000000"/>
              <w:left w:val="single" w:sz="4" w:space="0" w:color="000000"/>
              <w:bottom w:val="single" w:sz="4" w:space="0" w:color="000000"/>
              <w:right w:val="single" w:sz="4" w:space="0" w:color="000000"/>
            </w:tcBorders>
          </w:tcPr>
          <w:p w14:paraId="0585438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šeimynose</w:t>
            </w:r>
          </w:p>
        </w:tc>
        <w:tc>
          <w:tcPr>
            <w:tcW w:w="1275" w:type="dxa"/>
            <w:tcBorders>
              <w:top w:val="single" w:sz="4" w:space="0" w:color="000000"/>
              <w:left w:val="single" w:sz="4" w:space="0" w:color="000000"/>
              <w:bottom w:val="single" w:sz="4" w:space="0" w:color="000000"/>
              <w:right w:val="single" w:sz="4" w:space="0" w:color="000000"/>
            </w:tcBorders>
            <w:vAlign w:val="center"/>
          </w:tcPr>
          <w:p w14:paraId="647BB3EE"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60</w:t>
            </w:r>
          </w:p>
        </w:tc>
        <w:tc>
          <w:tcPr>
            <w:tcW w:w="1134" w:type="dxa"/>
            <w:tcBorders>
              <w:left w:val="single" w:sz="4" w:space="0" w:color="000000"/>
              <w:right w:val="single" w:sz="4" w:space="0" w:color="000000"/>
            </w:tcBorders>
            <w:vAlign w:val="center"/>
          </w:tcPr>
          <w:p w14:paraId="78B2AC44" w14:textId="77777777" w:rsidR="00A15901" w:rsidRPr="00CA1DFE" w:rsidRDefault="00A15901" w:rsidP="00204B0F">
            <w:pPr>
              <w:tabs>
                <w:tab w:val="left" w:pos="1344"/>
              </w:tabs>
              <w:spacing w:line="257" w:lineRule="auto"/>
              <w:jc w:val="center"/>
            </w:pPr>
            <w:r w:rsidRPr="00CA1DFE">
              <w:t>65</w:t>
            </w:r>
          </w:p>
        </w:tc>
        <w:tc>
          <w:tcPr>
            <w:tcW w:w="1418" w:type="dxa"/>
            <w:tcBorders>
              <w:left w:val="single" w:sz="4" w:space="0" w:color="000000"/>
              <w:right w:val="single" w:sz="4" w:space="0" w:color="000000"/>
            </w:tcBorders>
            <w:vAlign w:val="center"/>
          </w:tcPr>
          <w:p w14:paraId="7987A1BD" w14:textId="77777777" w:rsidR="00A15901" w:rsidRPr="00CA1DFE" w:rsidRDefault="00A15901" w:rsidP="00204B0F">
            <w:pPr>
              <w:tabs>
                <w:tab w:val="left" w:pos="1344"/>
              </w:tabs>
              <w:spacing w:line="257" w:lineRule="auto"/>
              <w:jc w:val="center"/>
            </w:pPr>
            <w:r w:rsidRPr="00CA1DFE">
              <w:t>19,23</w:t>
            </w:r>
          </w:p>
        </w:tc>
        <w:tc>
          <w:tcPr>
            <w:tcW w:w="1701" w:type="dxa"/>
            <w:tcBorders>
              <w:left w:val="single" w:sz="4" w:space="0" w:color="000000"/>
              <w:right w:val="single" w:sz="4" w:space="0" w:color="000000"/>
            </w:tcBorders>
          </w:tcPr>
          <w:p w14:paraId="6354C55F" w14:textId="77777777" w:rsidR="00A15901" w:rsidRPr="00CA1DFE" w:rsidRDefault="00A15901" w:rsidP="00204B0F">
            <w:pPr>
              <w:tabs>
                <w:tab w:val="left" w:pos="1344"/>
              </w:tabs>
              <w:spacing w:line="257" w:lineRule="auto"/>
              <w:jc w:val="center"/>
            </w:pPr>
            <w:r w:rsidRPr="00CA1DFE">
              <w:t>Išlaikyti esamą (pagal gyventojų poreikį)</w:t>
            </w:r>
          </w:p>
        </w:tc>
      </w:tr>
      <w:tr w:rsidR="00CA1DFE" w:rsidRPr="00CA1DFE" w14:paraId="74E0B761" w14:textId="77777777" w:rsidTr="00204B0F">
        <w:tc>
          <w:tcPr>
            <w:tcW w:w="944" w:type="dxa"/>
            <w:tcBorders>
              <w:top w:val="single" w:sz="4" w:space="0" w:color="000000"/>
              <w:left w:val="single" w:sz="4" w:space="0" w:color="000000"/>
              <w:bottom w:val="single" w:sz="4" w:space="0" w:color="000000"/>
              <w:right w:val="single" w:sz="4" w:space="0" w:color="000000"/>
            </w:tcBorders>
          </w:tcPr>
          <w:p w14:paraId="0945E19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rPr>
                <w:strike/>
              </w:rPr>
            </w:pPr>
            <w:r w:rsidRPr="00CA1DFE">
              <w:t>5.2.2.</w:t>
            </w:r>
          </w:p>
        </w:tc>
        <w:tc>
          <w:tcPr>
            <w:tcW w:w="2879" w:type="dxa"/>
            <w:gridSpan w:val="2"/>
            <w:tcBorders>
              <w:top w:val="single" w:sz="4" w:space="0" w:color="000000"/>
              <w:left w:val="single" w:sz="4" w:space="0" w:color="000000"/>
              <w:bottom w:val="single" w:sz="4" w:space="0" w:color="000000"/>
              <w:right w:val="single" w:sz="4" w:space="0" w:color="000000"/>
            </w:tcBorders>
          </w:tcPr>
          <w:p w14:paraId="58EB806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šeiminiuose namuose</w:t>
            </w:r>
          </w:p>
        </w:tc>
        <w:tc>
          <w:tcPr>
            <w:tcW w:w="1275" w:type="dxa"/>
            <w:tcBorders>
              <w:top w:val="single" w:sz="4" w:space="0" w:color="000000"/>
              <w:left w:val="single" w:sz="4" w:space="0" w:color="000000"/>
              <w:bottom w:val="single" w:sz="4" w:space="0" w:color="000000"/>
              <w:right w:val="single" w:sz="4" w:space="0" w:color="000000"/>
            </w:tcBorders>
            <w:vAlign w:val="center"/>
          </w:tcPr>
          <w:p w14:paraId="5DAA75AA"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120</w:t>
            </w:r>
          </w:p>
        </w:tc>
        <w:tc>
          <w:tcPr>
            <w:tcW w:w="1134" w:type="dxa"/>
            <w:tcBorders>
              <w:left w:val="single" w:sz="4" w:space="0" w:color="000000"/>
              <w:right w:val="single" w:sz="4" w:space="0" w:color="000000"/>
            </w:tcBorders>
            <w:vAlign w:val="center"/>
          </w:tcPr>
          <w:p w14:paraId="6F70F111"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130</w:t>
            </w:r>
          </w:p>
        </w:tc>
        <w:tc>
          <w:tcPr>
            <w:tcW w:w="1418" w:type="dxa"/>
            <w:tcBorders>
              <w:left w:val="single" w:sz="4" w:space="0" w:color="000000"/>
              <w:right w:val="single" w:sz="4" w:space="0" w:color="000000"/>
            </w:tcBorders>
            <w:vAlign w:val="center"/>
          </w:tcPr>
          <w:p w14:paraId="5ADD121C"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538,46</w:t>
            </w:r>
          </w:p>
        </w:tc>
        <w:tc>
          <w:tcPr>
            <w:tcW w:w="1701" w:type="dxa"/>
            <w:tcBorders>
              <w:left w:val="single" w:sz="4" w:space="0" w:color="000000"/>
              <w:right w:val="single" w:sz="4" w:space="0" w:color="000000"/>
            </w:tcBorders>
          </w:tcPr>
          <w:p w14:paraId="6E0C9C9A"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Mažinti nesant gyventojų poreikiui</w:t>
            </w:r>
          </w:p>
        </w:tc>
      </w:tr>
      <w:tr w:rsidR="00CA1DFE" w:rsidRPr="00CA1DFE" w14:paraId="0E3FF3B8" w14:textId="77777777" w:rsidTr="00204B0F">
        <w:tc>
          <w:tcPr>
            <w:tcW w:w="9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BE7F2C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6.</w:t>
            </w: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C58D35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Socialinės paslaugos mažiau galimybių turinčiam jaunimui</w:t>
            </w:r>
          </w:p>
        </w:tc>
        <w:tc>
          <w:tcPr>
            <w:tcW w:w="5528" w:type="dxa"/>
            <w:gridSpan w:val="4"/>
            <w:shd w:val="clear" w:color="auto" w:fill="D9E2F3" w:themeFill="accent1" w:themeFillTint="33"/>
            <w:vAlign w:val="center"/>
          </w:tcPr>
          <w:p w14:paraId="36AFB859" w14:textId="77777777" w:rsidR="00A15901" w:rsidRPr="00CA1DFE" w:rsidRDefault="00A15901" w:rsidP="00204B0F">
            <w:pPr>
              <w:spacing w:line="257" w:lineRule="auto"/>
              <w:jc w:val="center"/>
              <w:rPr>
                <w:b/>
              </w:rPr>
            </w:pPr>
            <w:r w:rsidRPr="00CA1DFE">
              <w:rPr>
                <w:b/>
              </w:rPr>
              <w:t xml:space="preserve">Gavėjų skaičius, tenkantis 1 000 savivaldybės jaunuolių </w:t>
            </w:r>
          </w:p>
        </w:tc>
      </w:tr>
      <w:tr w:rsidR="00CA1DFE" w:rsidRPr="00CA1DFE" w14:paraId="3A8BD8CA" w14:textId="77777777" w:rsidTr="00204B0F">
        <w:tc>
          <w:tcPr>
            <w:tcW w:w="944" w:type="dxa"/>
            <w:tcBorders>
              <w:top w:val="single" w:sz="4" w:space="0" w:color="000000"/>
              <w:left w:val="single" w:sz="4" w:space="0" w:color="000000"/>
              <w:bottom w:val="single" w:sz="4" w:space="0" w:color="000000"/>
              <w:right w:val="single" w:sz="4" w:space="0" w:color="000000"/>
            </w:tcBorders>
            <w:vAlign w:val="center"/>
          </w:tcPr>
          <w:p w14:paraId="467594F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6.1.</w:t>
            </w:r>
          </w:p>
        </w:tc>
        <w:tc>
          <w:tcPr>
            <w:tcW w:w="2879" w:type="dxa"/>
            <w:gridSpan w:val="2"/>
            <w:tcBorders>
              <w:top w:val="single" w:sz="4" w:space="0" w:color="000000"/>
              <w:left w:val="single" w:sz="4" w:space="0" w:color="000000"/>
              <w:bottom w:val="single" w:sz="4" w:space="0" w:color="000000"/>
              <w:right w:val="single" w:sz="4" w:space="0" w:color="000000"/>
            </w:tcBorders>
            <w:vAlign w:val="center"/>
          </w:tcPr>
          <w:p w14:paraId="27E08745"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Atvirasis darbas su jaunimu</w:t>
            </w:r>
          </w:p>
        </w:tc>
        <w:tc>
          <w:tcPr>
            <w:tcW w:w="1275" w:type="dxa"/>
            <w:tcBorders>
              <w:top w:val="single" w:sz="4" w:space="0" w:color="000000"/>
              <w:left w:val="single" w:sz="4" w:space="0" w:color="000000"/>
              <w:bottom w:val="single" w:sz="4" w:space="0" w:color="000000"/>
              <w:right w:val="single" w:sz="4" w:space="0" w:color="000000"/>
            </w:tcBorders>
            <w:vAlign w:val="center"/>
          </w:tcPr>
          <w:p w14:paraId="6BB23D1A"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38</w:t>
            </w:r>
          </w:p>
        </w:tc>
        <w:tc>
          <w:tcPr>
            <w:tcW w:w="1134" w:type="dxa"/>
            <w:tcBorders>
              <w:left w:val="single" w:sz="4" w:space="0" w:color="000000"/>
              <w:right w:val="single" w:sz="4" w:space="0" w:color="000000"/>
            </w:tcBorders>
            <w:vAlign w:val="center"/>
          </w:tcPr>
          <w:p w14:paraId="2FDF02E3"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75</w:t>
            </w:r>
          </w:p>
        </w:tc>
        <w:tc>
          <w:tcPr>
            <w:tcW w:w="1418" w:type="dxa"/>
            <w:tcBorders>
              <w:left w:val="single" w:sz="4" w:space="0" w:color="000000"/>
              <w:right w:val="single" w:sz="4" w:space="0" w:color="000000"/>
            </w:tcBorders>
            <w:vAlign w:val="center"/>
          </w:tcPr>
          <w:p w14:paraId="197E7C6F"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211,20</w:t>
            </w:r>
          </w:p>
        </w:tc>
        <w:tc>
          <w:tcPr>
            <w:tcW w:w="1701" w:type="dxa"/>
            <w:tcBorders>
              <w:left w:val="single" w:sz="4" w:space="0" w:color="000000"/>
              <w:right w:val="single" w:sz="4" w:space="0" w:color="000000"/>
            </w:tcBorders>
            <w:vAlign w:val="center"/>
          </w:tcPr>
          <w:p w14:paraId="24786A1E"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Išlaikyti esamą (pagal gyventojų poreikį)</w:t>
            </w:r>
          </w:p>
        </w:tc>
      </w:tr>
      <w:tr w:rsidR="00CA1DFE" w:rsidRPr="00CA1DFE" w14:paraId="53D1E1E8" w14:textId="77777777" w:rsidTr="00204B0F">
        <w:tc>
          <w:tcPr>
            <w:tcW w:w="944" w:type="dxa"/>
            <w:tcBorders>
              <w:top w:val="single" w:sz="4" w:space="0" w:color="000000"/>
              <w:left w:val="single" w:sz="4" w:space="0" w:color="000000"/>
              <w:bottom w:val="single" w:sz="4" w:space="0" w:color="000000"/>
              <w:right w:val="single" w:sz="4" w:space="0" w:color="000000"/>
            </w:tcBorders>
          </w:tcPr>
          <w:p w14:paraId="220899B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6.2.</w:t>
            </w:r>
          </w:p>
        </w:tc>
        <w:tc>
          <w:tcPr>
            <w:tcW w:w="2879" w:type="dxa"/>
            <w:gridSpan w:val="2"/>
            <w:tcBorders>
              <w:top w:val="single" w:sz="4" w:space="0" w:color="000000"/>
              <w:left w:val="single" w:sz="4" w:space="0" w:color="000000"/>
              <w:bottom w:val="single" w:sz="4" w:space="0" w:color="000000"/>
              <w:right w:val="single" w:sz="4" w:space="0" w:color="000000"/>
            </w:tcBorders>
          </w:tcPr>
          <w:p w14:paraId="3EFD131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Mobilusis darbas su jaunimu</w:t>
            </w:r>
          </w:p>
        </w:tc>
        <w:tc>
          <w:tcPr>
            <w:tcW w:w="1275" w:type="dxa"/>
            <w:tcBorders>
              <w:top w:val="single" w:sz="4" w:space="0" w:color="000000"/>
              <w:left w:val="single" w:sz="4" w:space="0" w:color="000000"/>
              <w:bottom w:val="single" w:sz="4" w:space="0" w:color="000000"/>
              <w:right w:val="single" w:sz="4" w:space="0" w:color="000000"/>
            </w:tcBorders>
            <w:vAlign w:val="center"/>
          </w:tcPr>
          <w:p w14:paraId="0DD30406"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38</w:t>
            </w:r>
          </w:p>
        </w:tc>
        <w:tc>
          <w:tcPr>
            <w:tcW w:w="1134" w:type="dxa"/>
            <w:tcBorders>
              <w:left w:val="single" w:sz="4" w:space="0" w:color="000000"/>
              <w:right w:val="single" w:sz="4" w:space="0" w:color="000000"/>
            </w:tcBorders>
            <w:vAlign w:val="center"/>
          </w:tcPr>
          <w:p w14:paraId="734E0E67"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75</w:t>
            </w:r>
          </w:p>
        </w:tc>
        <w:tc>
          <w:tcPr>
            <w:tcW w:w="1418" w:type="dxa"/>
            <w:tcBorders>
              <w:left w:val="single" w:sz="4" w:space="0" w:color="000000"/>
              <w:right w:val="single" w:sz="4" w:space="0" w:color="000000"/>
            </w:tcBorders>
            <w:vAlign w:val="center"/>
          </w:tcPr>
          <w:p w14:paraId="148B766A"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28,40</w:t>
            </w:r>
          </w:p>
        </w:tc>
        <w:tc>
          <w:tcPr>
            <w:tcW w:w="1701" w:type="dxa"/>
            <w:tcBorders>
              <w:left w:val="single" w:sz="4" w:space="0" w:color="000000"/>
              <w:right w:val="single" w:sz="4" w:space="0" w:color="000000"/>
            </w:tcBorders>
            <w:vAlign w:val="center"/>
          </w:tcPr>
          <w:p w14:paraId="454A70B0"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Išlaikyti esamą (pagal gyventojų poreikį)</w:t>
            </w:r>
          </w:p>
        </w:tc>
      </w:tr>
      <w:tr w:rsidR="00CA1DFE" w:rsidRPr="00CA1DFE" w14:paraId="7A5ED6CD" w14:textId="77777777" w:rsidTr="00204B0F">
        <w:tc>
          <w:tcPr>
            <w:tcW w:w="944" w:type="dxa"/>
            <w:tcBorders>
              <w:top w:val="single" w:sz="4" w:space="0" w:color="000000"/>
              <w:left w:val="single" w:sz="4" w:space="0" w:color="000000"/>
              <w:bottom w:val="single" w:sz="4" w:space="0" w:color="000000"/>
              <w:right w:val="single" w:sz="4" w:space="0" w:color="000000"/>
            </w:tcBorders>
          </w:tcPr>
          <w:p w14:paraId="35D4768C"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6.3.</w:t>
            </w:r>
          </w:p>
        </w:tc>
        <w:tc>
          <w:tcPr>
            <w:tcW w:w="2879" w:type="dxa"/>
            <w:gridSpan w:val="2"/>
            <w:tcBorders>
              <w:top w:val="single" w:sz="4" w:space="0" w:color="000000"/>
              <w:left w:val="single" w:sz="4" w:space="0" w:color="000000"/>
              <w:bottom w:val="single" w:sz="4" w:space="0" w:color="000000"/>
              <w:right w:val="single" w:sz="4" w:space="0" w:color="000000"/>
            </w:tcBorders>
          </w:tcPr>
          <w:p w14:paraId="32D4969A"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Darbas su jaunimu gatvėje</w:t>
            </w:r>
          </w:p>
        </w:tc>
        <w:tc>
          <w:tcPr>
            <w:tcW w:w="1275" w:type="dxa"/>
            <w:tcBorders>
              <w:top w:val="single" w:sz="4" w:space="0" w:color="000000"/>
              <w:left w:val="single" w:sz="4" w:space="0" w:color="000000"/>
              <w:bottom w:val="single" w:sz="4" w:space="0" w:color="000000"/>
              <w:right w:val="single" w:sz="4" w:space="0" w:color="000000"/>
            </w:tcBorders>
            <w:vAlign w:val="center"/>
          </w:tcPr>
          <w:p w14:paraId="20A25F33"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24</w:t>
            </w:r>
          </w:p>
        </w:tc>
        <w:tc>
          <w:tcPr>
            <w:tcW w:w="1134" w:type="dxa"/>
            <w:tcBorders>
              <w:left w:val="single" w:sz="4" w:space="0" w:color="000000"/>
              <w:right w:val="single" w:sz="4" w:space="0" w:color="000000"/>
            </w:tcBorders>
            <w:vAlign w:val="center"/>
          </w:tcPr>
          <w:p w14:paraId="102AE56C"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50</w:t>
            </w:r>
          </w:p>
        </w:tc>
        <w:tc>
          <w:tcPr>
            <w:tcW w:w="1418" w:type="dxa"/>
            <w:tcBorders>
              <w:left w:val="single" w:sz="4" w:space="0" w:color="000000"/>
              <w:right w:val="single" w:sz="4" w:space="0" w:color="000000"/>
            </w:tcBorders>
            <w:vAlign w:val="center"/>
          </w:tcPr>
          <w:p w14:paraId="58B0150F"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w:t>
            </w:r>
          </w:p>
        </w:tc>
        <w:tc>
          <w:tcPr>
            <w:tcW w:w="1701" w:type="dxa"/>
            <w:tcBorders>
              <w:left w:val="single" w:sz="4" w:space="0" w:color="000000"/>
              <w:right w:val="single" w:sz="4" w:space="0" w:color="000000"/>
            </w:tcBorders>
            <w:vAlign w:val="center"/>
          </w:tcPr>
          <w:p w14:paraId="7624BC75"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w:t>
            </w:r>
          </w:p>
        </w:tc>
      </w:tr>
      <w:tr w:rsidR="00CA1DFE" w:rsidRPr="00CA1DFE" w14:paraId="439F11E5" w14:textId="77777777" w:rsidTr="00204B0F">
        <w:tc>
          <w:tcPr>
            <w:tcW w:w="9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36371E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7.</w:t>
            </w: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914A4DF"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Palydėjimo paslauga jaunuoliams</w:t>
            </w:r>
          </w:p>
        </w:tc>
        <w:tc>
          <w:tcPr>
            <w:tcW w:w="5528" w:type="dxa"/>
            <w:gridSpan w:val="4"/>
            <w:shd w:val="clear" w:color="auto" w:fill="D9E2F3" w:themeFill="accent1" w:themeFillTint="33"/>
            <w:vAlign w:val="center"/>
          </w:tcPr>
          <w:p w14:paraId="6805DA92" w14:textId="77777777" w:rsidR="00A15901" w:rsidRPr="00CA1DFE" w:rsidRDefault="00A15901" w:rsidP="00204B0F">
            <w:pPr>
              <w:spacing w:line="257" w:lineRule="auto"/>
              <w:jc w:val="center"/>
              <w:rPr>
                <w:b/>
              </w:rPr>
            </w:pPr>
            <w:r w:rsidRPr="00CA1DFE">
              <w:rPr>
                <w:b/>
              </w:rPr>
              <w:t xml:space="preserve">Gavėjų skaičius, tenkantis 1 000 savivaldybės asmenų nuo 16 iki 24 metų </w:t>
            </w:r>
          </w:p>
        </w:tc>
      </w:tr>
      <w:tr w:rsidR="00CA1DFE" w:rsidRPr="00CA1DFE" w14:paraId="311924C5" w14:textId="77777777" w:rsidTr="00204B0F">
        <w:tc>
          <w:tcPr>
            <w:tcW w:w="944" w:type="dxa"/>
            <w:tcBorders>
              <w:top w:val="single" w:sz="4" w:space="0" w:color="000000"/>
              <w:left w:val="single" w:sz="4" w:space="0" w:color="000000"/>
              <w:bottom w:val="single" w:sz="4" w:space="0" w:color="000000"/>
              <w:right w:val="single" w:sz="4" w:space="0" w:color="000000"/>
            </w:tcBorders>
          </w:tcPr>
          <w:p w14:paraId="487E458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7.1.</w:t>
            </w:r>
          </w:p>
        </w:tc>
        <w:tc>
          <w:tcPr>
            <w:tcW w:w="2879" w:type="dxa"/>
            <w:gridSpan w:val="2"/>
            <w:tcBorders>
              <w:top w:val="single" w:sz="4" w:space="0" w:color="000000"/>
              <w:left w:val="single" w:sz="4" w:space="0" w:color="000000"/>
              <w:bottom w:val="single" w:sz="4" w:space="0" w:color="000000"/>
              <w:right w:val="single" w:sz="4" w:space="0" w:color="000000"/>
            </w:tcBorders>
          </w:tcPr>
          <w:p w14:paraId="2F3DFC8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su apgyvendinimu</w:t>
            </w:r>
          </w:p>
        </w:tc>
        <w:tc>
          <w:tcPr>
            <w:tcW w:w="1275" w:type="dxa"/>
            <w:tcBorders>
              <w:top w:val="single" w:sz="4" w:space="0" w:color="000000"/>
              <w:left w:val="single" w:sz="4" w:space="0" w:color="000000"/>
              <w:bottom w:val="single" w:sz="4" w:space="0" w:color="000000"/>
              <w:right w:val="single" w:sz="4" w:space="0" w:color="000000"/>
            </w:tcBorders>
            <w:vAlign w:val="center"/>
          </w:tcPr>
          <w:p w14:paraId="780D6828"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w:t>
            </w:r>
          </w:p>
        </w:tc>
        <w:tc>
          <w:tcPr>
            <w:tcW w:w="1134" w:type="dxa"/>
            <w:tcBorders>
              <w:left w:val="single" w:sz="4" w:space="0" w:color="000000"/>
              <w:right w:val="single" w:sz="4" w:space="0" w:color="000000"/>
            </w:tcBorders>
            <w:vAlign w:val="center"/>
          </w:tcPr>
          <w:p w14:paraId="3561D1AD"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3</w:t>
            </w:r>
          </w:p>
        </w:tc>
        <w:tc>
          <w:tcPr>
            <w:tcW w:w="1418" w:type="dxa"/>
            <w:tcBorders>
              <w:left w:val="single" w:sz="4" w:space="0" w:color="000000"/>
              <w:right w:val="single" w:sz="4" w:space="0" w:color="000000"/>
            </w:tcBorders>
            <w:vAlign w:val="center"/>
          </w:tcPr>
          <w:p w14:paraId="04B5992A"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6,94</w:t>
            </w:r>
          </w:p>
        </w:tc>
        <w:tc>
          <w:tcPr>
            <w:tcW w:w="1701" w:type="dxa"/>
            <w:tcBorders>
              <w:left w:val="single" w:sz="4" w:space="0" w:color="000000"/>
              <w:right w:val="single" w:sz="4" w:space="0" w:color="000000"/>
            </w:tcBorders>
            <w:vAlign w:val="center"/>
          </w:tcPr>
          <w:p w14:paraId="45C1A664"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Plėtoti esant gyventojų poreikiui</w:t>
            </w:r>
          </w:p>
        </w:tc>
      </w:tr>
      <w:tr w:rsidR="00CA1DFE" w:rsidRPr="00CA1DFE" w14:paraId="7426D151" w14:textId="77777777" w:rsidTr="00204B0F">
        <w:tc>
          <w:tcPr>
            <w:tcW w:w="944" w:type="dxa"/>
            <w:tcBorders>
              <w:top w:val="single" w:sz="4" w:space="0" w:color="000000"/>
              <w:left w:val="single" w:sz="4" w:space="0" w:color="000000"/>
              <w:bottom w:val="single" w:sz="4" w:space="0" w:color="000000"/>
              <w:right w:val="single" w:sz="4" w:space="0" w:color="000000"/>
            </w:tcBorders>
          </w:tcPr>
          <w:p w14:paraId="2CA4564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7.2.</w:t>
            </w:r>
          </w:p>
        </w:tc>
        <w:tc>
          <w:tcPr>
            <w:tcW w:w="2879" w:type="dxa"/>
            <w:gridSpan w:val="2"/>
            <w:tcBorders>
              <w:top w:val="single" w:sz="4" w:space="0" w:color="000000"/>
              <w:left w:val="single" w:sz="4" w:space="0" w:color="000000"/>
              <w:bottom w:val="single" w:sz="4" w:space="0" w:color="000000"/>
              <w:right w:val="single" w:sz="4" w:space="0" w:color="000000"/>
            </w:tcBorders>
          </w:tcPr>
          <w:p w14:paraId="378E00C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be apgyvendinimo</w:t>
            </w:r>
          </w:p>
        </w:tc>
        <w:tc>
          <w:tcPr>
            <w:tcW w:w="1275" w:type="dxa"/>
            <w:tcBorders>
              <w:top w:val="single" w:sz="4" w:space="0" w:color="000000"/>
              <w:left w:val="single" w:sz="4" w:space="0" w:color="000000"/>
              <w:bottom w:val="single" w:sz="4" w:space="0" w:color="000000"/>
              <w:right w:val="single" w:sz="4" w:space="0" w:color="000000"/>
            </w:tcBorders>
            <w:vAlign w:val="center"/>
          </w:tcPr>
          <w:p w14:paraId="5DC00A10"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w:t>
            </w:r>
          </w:p>
        </w:tc>
        <w:tc>
          <w:tcPr>
            <w:tcW w:w="1134" w:type="dxa"/>
            <w:tcBorders>
              <w:left w:val="single" w:sz="4" w:space="0" w:color="000000"/>
              <w:right w:val="single" w:sz="4" w:space="0" w:color="000000"/>
            </w:tcBorders>
            <w:vAlign w:val="center"/>
          </w:tcPr>
          <w:p w14:paraId="2B4EDDC2"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5</w:t>
            </w:r>
          </w:p>
        </w:tc>
        <w:tc>
          <w:tcPr>
            <w:tcW w:w="1418" w:type="dxa"/>
            <w:tcBorders>
              <w:left w:val="single" w:sz="4" w:space="0" w:color="000000"/>
              <w:right w:val="single" w:sz="4" w:space="0" w:color="000000"/>
            </w:tcBorders>
            <w:vAlign w:val="center"/>
          </w:tcPr>
          <w:p w14:paraId="0B9E1C11"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0,69</w:t>
            </w:r>
          </w:p>
        </w:tc>
        <w:tc>
          <w:tcPr>
            <w:tcW w:w="1701" w:type="dxa"/>
            <w:tcBorders>
              <w:left w:val="single" w:sz="4" w:space="0" w:color="000000"/>
              <w:right w:val="single" w:sz="4" w:space="0" w:color="000000"/>
            </w:tcBorders>
            <w:vAlign w:val="center"/>
          </w:tcPr>
          <w:p w14:paraId="4BA781AE" w14:textId="77777777" w:rsidR="00A15901" w:rsidRPr="00CA1DFE" w:rsidRDefault="00A15901" w:rsidP="00204B0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Plėtoti esant gyventojų poreikiui</w:t>
            </w:r>
          </w:p>
        </w:tc>
      </w:tr>
      <w:tr w:rsidR="00CA1DFE" w:rsidRPr="00CA1DFE" w14:paraId="00A28326" w14:textId="77777777" w:rsidTr="00204B0F">
        <w:tc>
          <w:tcPr>
            <w:tcW w:w="944" w:type="dxa"/>
            <w:tcBorders>
              <w:top w:val="single" w:sz="4" w:space="0" w:color="000000"/>
              <w:left w:val="single" w:sz="4" w:space="0" w:color="000000"/>
              <w:right w:val="single" w:sz="4" w:space="0" w:color="000000"/>
            </w:tcBorders>
            <w:shd w:val="clear" w:color="auto" w:fill="D9E2F3" w:themeFill="accent1" w:themeFillTint="33"/>
            <w:vAlign w:val="center"/>
          </w:tcPr>
          <w:p w14:paraId="1038F9DA"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8.</w:t>
            </w:r>
          </w:p>
        </w:tc>
        <w:tc>
          <w:tcPr>
            <w:tcW w:w="2879" w:type="dxa"/>
            <w:gridSpan w:val="2"/>
            <w:tcBorders>
              <w:top w:val="single" w:sz="4" w:space="0" w:color="000000"/>
              <w:left w:val="single" w:sz="4" w:space="0" w:color="000000"/>
              <w:right w:val="single" w:sz="4" w:space="0" w:color="000000"/>
            </w:tcBorders>
            <w:shd w:val="clear" w:color="auto" w:fill="D9E2F3" w:themeFill="accent1" w:themeFillTint="33"/>
            <w:vAlign w:val="center"/>
          </w:tcPr>
          <w:p w14:paraId="74D5E98C"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Socialinės paslaugos socialinę riziką patiriantiems suaugusiems asmenims (jų šeimoms)</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D6D9965"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rPr>
                <w:b/>
              </w:rPr>
            </w:pPr>
            <w:r w:rsidRPr="00CA1DFE">
              <w:rPr>
                <w:b/>
              </w:rPr>
              <w:t>Gavėjų skaičius, tenkantis 1 000 savivaldybės suaugusių asmenų</w:t>
            </w:r>
          </w:p>
        </w:tc>
      </w:tr>
      <w:tr w:rsidR="00CA1DFE" w:rsidRPr="00CA1DFE" w14:paraId="55CFCA85" w14:textId="77777777" w:rsidTr="00204B0F">
        <w:tc>
          <w:tcPr>
            <w:tcW w:w="944" w:type="dxa"/>
            <w:tcBorders>
              <w:top w:val="single" w:sz="4" w:space="0" w:color="000000"/>
              <w:left w:val="single" w:sz="4" w:space="0" w:color="000000"/>
              <w:bottom w:val="single" w:sz="4" w:space="0" w:color="000000"/>
              <w:right w:val="single" w:sz="4" w:space="0" w:color="000000"/>
            </w:tcBorders>
          </w:tcPr>
          <w:p w14:paraId="758DF8E8"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8.1.</w:t>
            </w:r>
          </w:p>
        </w:tc>
        <w:tc>
          <w:tcPr>
            <w:tcW w:w="2879" w:type="dxa"/>
            <w:gridSpan w:val="2"/>
            <w:tcBorders>
              <w:top w:val="single" w:sz="4" w:space="0" w:color="000000"/>
              <w:left w:val="single" w:sz="4" w:space="0" w:color="000000"/>
              <w:bottom w:val="single" w:sz="4" w:space="0" w:color="000000"/>
              <w:right w:val="single" w:sz="4" w:space="0" w:color="000000"/>
            </w:tcBorders>
          </w:tcPr>
          <w:p w14:paraId="6292CDA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 xml:space="preserve">Socialinių įgūdžių ugdymas, palaikymas ir (ar) atkūrimas </w:t>
            </w:r>
          </w:p>
        </w:tc>
        <w:tc>
          <w:tcPr>
            <w:tcW w:w="1275" w:type="dxa"/>
            <w:tcBorders>
              <w:top w:val="single" w:sz="4" w:space="0" w:color="000000"/>
              <w:left w:val="single" w:sz="4" w:space="0" w:color="000000"/>
              <w:bottom w:val="single" w:sz="4" w:space="0" w:color="000000"/>
              <w:right w:val="single" w:sz="4" w:space="0" w:color="000000"/>
            </w:tcBorders>
            <w:vAlign w:val="center"/>
          </w:tcPr>
          <w:p w14:paraId="34E837F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w:t>
            </w:r>
          </w:p>
        </w:tc>
        <w:tc>
          <w:tcPr>
            <w:tcW w:w="1134" w:type="dxa"/>
            <w:tcBorders>
              <w:left w:val="single" w:sz="4" w:space="0" w:color="000000"/>
              <w:right w:val="single" w:sz="4" w:space="0" w:color="000000"/>
            </w:tcBorders>
            <w:vAlign w:val="center"/>
          </w:tcPr>
          <w:p w14:paraId="4BB6DBD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3,5</w:t>
            </w:r>
          </w:p>
        </w:tc>
        <w:tc>
          <w:tcPr>
            <w:tcW w:w="1418" w:type="dxa"/>
            <w:tcBorders>
              <w:left w:val="single" w:sz="4" w:space="0" w:color="000000"/>
              <w:right w:val="single" w:sz="4" w:space="0" w:color="000000"/>
            </w:tcBorders>
            <w:vAlign w:val="center"/>
          </w:tcPr>
          <w:p w14:paraId="411C7EE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28,35</w:t>
            </w:r>
          </w:p>
        </w:tc>
        <w:tc>
          <w:tcPr>
            <w:tcW w:w="1701" w:type="dxa"/>
            <w:tcBorders>
              <w:left w:val="single" w:sz="4" w:space="0" w:color="000000"/>
              <w:right w:val="single" w:sz="4" w:space="0" w:color="000000"/>
            </w:tcBorders>
            <w:vAlign w:val="center"/>
          </w:tcPr>
          <w:p w14:paraId="7D3E304C"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Išlaikyti esamą (pagal gyventojų poreikį)</w:t>
            </w:r>
          </w:p>
        </w:tc>
      </w:tr>
      <w:tr w:rsidR="00CA1DFE" w:rsidRPr="00CA1DFE" w14:paraId="5DD99B07" w14:textId="77777777" w:rsidTr="00204B0F">
        <w:tc>
          <w:tcPr>
            <w:tcW w:w="944" w:type="dxa"/>
            <w:tcBorders>
              <w:top w:val="single" w:sz="4" w:space="0" w:color="000000"/>
              <w:left w:val="single" w:sz="4" w:space="0" w:color="000000"/>
              <w:bottom w:val="single" w:sz="4" w:space="0" w:color="000000"/>
              <w:right w:val="single" w:sz="4" w:space="0" w:color="000000"/>
            </w:tcBorders>
          </w:tcPr>
          <w:p w14:paraId="1F99345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rPr>
                <w:strike/>
              </w:rPr>
            </w:pPr>
            <w:r w:rsidRPr="00CA1DFE">
              <w:t>8.2.</w:t>
            </w:r>
          </w:p>
        </w:tc>
        <w:tc>
          <w:tcPr>
            <w:tcW w:w="2879" w:type="dxa"/>
            <w:gridSpan w:val="2"/>
            <w:tcBorders>
              <w:top w:val="single" w:sz="4" w:space="0" w:color="000000"/>
              <w:left w:val="single" w:sz="4" w:space="0" w:color="000000"/>
              <w:bottom w:val="single" w:sz="4" w:space="0" w:color="000000"/>
              <w:right w:val="single" w:sz="4" w:space="0" w:color="000000"/>
            </w:tcBorders>
          </w:tcPr>
          <w:p w14:paraId="537A009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Apgyvendinimas savarankiško gyvenimo namuose</w:t>
            </w:r>
          </w:p>
        </w:tc>
        <w:tc>
          <w:tcPr>
            <w:tcW w:w="1275" w:type="dxa"/>
            <w:tcBorders>
              <w:top w:val="single" w:sz="4" w:space="0" w:color="000000"/>
              <w:left w:val="single" w:sz="4" w:space="0" w:color="000000"/>
              <w:bottom w:val="single" w:sz="4" w:space="0" w:color="000000"/>
              <w:right w:val="single" w:sz="4" w:space="0" w:color="000000"/>
            </w:tcBorders>
            <w:vAlign w:val="center"/>
          </w:tcPr>
          <w:p w14:paraId="0A766F6A"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0,3</w:t>
            </w:r>
          </w:p>
        </w:tc>
        <w:tc>
          <w:tcPr>
            <w:tcW w:w="1134" w:type="dxa"/>
            <w:tcBorders>
              <w:left w:val="single" w:sz="4" w:space="0" w:color="000000"/>
              <w:right w:val="single" w:sz="4" w:space="0" w:color="000000"/>
            </w:tcBorders>
            <w:vAlign w:val="center"/>
          </w:tcPr>
          <w:p w14:paraId="7C9CE9F4"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w:t>
            </w:r>
          </w:p>
        </w:tc>
        <w:tc>
          <w:tcPr>
            <w:tcW w:w="1418" w:type="dxa"/>
            <w:tcBorders>
              <w:left w:val="single" w:sz="4" w:space="0" w:color="000000"/>
              <w:right w:val="single" w:sz="4" w:space="0" w:color="000000"/>
            </w:tcBorders>
            <w:vAlign w:val="center"/>
          </w:tcPr>
          <w:p w14:paraId="2AC83B8A"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w:t>
            </w:r>
          </w:p>
        </w:tc>
        <w:tc>
          <w:tcPr>
            <w:tcW w:w="1701" w:type="dxa"/>
            <w:tcBorders>
              <w:left w:val="single" w:sz="4" w:space="0" w:color="000000"/>
              <w:right w:val="single" w:sz="4" w:space="0" w:color="000000"/>
            </w:tcBorders>
            <w:vAlign w:val="center"/>
          </w:tcPr>
          <w:p w14:paraId="5EA0E76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w:t>
            </w:r>
          </w:p>
        </w:tc>
      </w:tr>
      <w:tr w:rsidR="00CA1DFE" w:rsidRPr="00CA1DFE" w14:paraId="64903A0B" w14:textId="77777777" w:rsidTr="00204B0F">
        <w:tc>
          <w:tcPr>
            <w:tcW w:w="944" w:type="dxa"/>
            <w:tcBorders>
              <w:top w:val="single" w:sz="4" w:space="0" w:color="000000"/>
              <w:left w:val="single" w:sz="4" w:space="0" w:color="000000"/>
              <w:bottom w:val="single" w:sz="4" w:space="0" w:color="000000"/>
              <w:right w:val="single" w:sz="4" w:space="0" w:color="000000"/>
            </w:tcBorders>
          </w:tcPr>
          <w:p w14:paraId="001D4220"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rPr>
                <w:strike/>
              </w:rPr>
            </w:pPr>
            <w:r w:rsidRPr="00CA1DFE">
              <w:t>8.3.</w:t>
            </w:r>
          </w:p>
        </w:tc>
        <w:tc>
          <w:tcPr>
            <w:tcW w:w="2879" w:type="dxa"/>
            <w:gridSpan w:val="2"/>
            <w:tcBorders>
              <w:top w:val="single" w:sz="4" w:space="0" w:color="000000"/>
              <w:left w:val="single" w:sz="4" w:space="0" w:color="000000"/>
              <w:bottom w:val="single" w:sz="4" w:space="0" w:color="000000"/>
              <w:right w:val="single" w:sz="4" w:space="0" w:color="000000"/>
            </w:tcBorders>
          </w:tcPr>
          <w:p w14:paraId="7D7E6C4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Laikinas apnakvindinimas</w:t>
            </w:r>
          </w:p>
        </w:tc>
        <w:tc>
          <w:tcPr>
            <w:tcW w:w="1275" w:type="dxa"/>
            <w:tcBorders>
              <w:top w:val="single" w:sz="4" w:space="0" w:color="000000"/>
              <w:left w:val="single" w:sz="4" w:space="0" w:color="000000"/>
              <w:bottom w:val="single" w:sz="4" w:space="0" w:color="000000"/>
              <w:right w:val="single" w:sz="4" w:space="0" w:color="000000"/>
            </w:tcBorders>
            <w:vAlign w:val="center"/>
          </w:tcPr>
          <w:p w14:paraId="760D223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w:t>
            </w:r>
          </w:p>
        </w:tc>
        <w:tc>
          <w:tcPr>
            <w:tcW w:w="1134" w:type="dxa"/>
            <w:tcBorders>
              <w:left w:val="single" w:sz="4" w:space="0" w:color="000000"/>
              <w:right w:val="single" w:sz="4" w:space="0" w:color="000000"/>
            </w:tcBorders>
            <w:vAlign w:val="center"/>
          </w:tcPr>
          <w:p w14:paraId="70E7277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w:t>
            </w:r>
          </w:p>
        </w:tc>
        <w:tc>
          <w:tcPr>
            <w:tcW w:w="1418" w:type="dxa"/>
            <w:tcBorders>
              <w:left w:val="single" w:sz="4" w:space="0" w:color="000000"/>
              <w:right w:val="single" w:sz="4" w:space="0" w:color="000000"/>
            </w:tcBorders>
            <w:vAlign w:val="center"/>
          </w:tcPr>
          <w:p w14:paraId="6EE11D8C"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1,27</w:t>
            </w:r>
          </w:p>
        </w:tc>
        <w:tc>
          <w:tcPr>
            <w:tcW w:w="1701" w:type="dxa"/>
            <w:tcBorders>
              <w:left w:val="single" w:sz="4" w:space="0" w:color="000000"/>
              <w:right w:val="single" w:sz="4" w:space="0" w:color="000000"/>
            </w:tcBorders>
            <w:vAlign w:val="center"/>
          </w:tcPr>
          <w:p w14:paraId="4D377BA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 xml:space="preserve">Išlaikyti esamą </w:t>
            </w:r>
            <w:r w:rsidRPr="00CA1DFE">
              <w:lastRenderedPageBreak/>
              <w:t>(pagal gyventojų poreikį)</w:t>
            </w:r>
          </w:p>
        </w:tc>
      </w:tr>
      <w:tr w:rsidR="00CA1DFE" w:rsidRPr="00CA1DFE" w14:paraId="27B7A6A3" w14:textId="77777777" w:rsidTr="00204B0F">
        <w:tc>
          <w:tcPr>
            <w:tcW w:w="944" w:type="dxa"/>
            <w:tcBorders>
              <w:top w:val="single" w:sz="4" w:space="0" w:color="000000"/>
              <w:left w:val="single" w:sz="4" w:space="0" w:color="000000"/>
              <w:bottom w:val="single" w:sz="4" w:space="0" w:color="000000"/>
              <w:right w:val="single" w:sz="4" w:space="0" w:color="000000"/>
            </w:tcBorders>
          </w:tcPr>
          <w:p w14:paraId="0C0F998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rPr>
                <w:strike/>
              </w:rPr>
            </w:pPr>
            <w:r w:rsidRPr="00CA1DFE">
              <w:lastRenderedPageBreak/>
              <w:t>8.4.</w:t>
            </w:r>
          </w:p>
        </w:tc>
        <w:tc>
          <w:tcPr>
            <w:tcW w:w="8407" w:type="dxa"/>
            <w:gridSpan w:val="6"/>
            <w:tcBorders>
              <w:top w:val="single" w:sz="4" w:space="0" w:color="000000"/>
              <w:left w:val="single" w:sz="4" w:space="0" w:color="000000"/>
              <w:bottom w:val="single" w:sz="4" w:space="0" w:color="000000"/>
              <w:right w:val="single" w:sz="4" w:space="0" w:color="000000"/>
            </w:tcBorders>
            <w:vAlign w:val="center"/>
          </w:tcPr>
          <w:p w14:paraId="4D82A318"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Intensyvi krizių įveikimo pagalba:</w:t>
            </w:r>
          </w:p>
        </w:tc>
      </w:tr>
      <w:tr w:rsidR="00CA1DFE" w:rsidRPr="00CA1DFE" w14:paraId="0870DF24" w14:textId="77777777" w:rsidTr="00204B0F">
        <w:tc>
          <w:tcPr>
            <w:tcW w:w="944" w:type="dxa"/>
            <w:tcBorders>
              <w:top w:val="single" w:sz="4" w:space="0" w:color="000000"/>
              <w:left w:val="single" w:sz="4" w:space="0" w:color="000000"/>
              <w:bottom w:val="single" w:sz="4" w:space="0" w:color="000000"/>
              <w:right w:val="single" w:sz="4" w:space="0" w:color="000000"/>
            </w:tcBorders>
          </w:tcPr>
          <w:p w14:paraId="4B8089AA"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rPr>
                <w:strike/>
              </w:rPr>
            </w:pPr>
            <w:r w:rsidRPr="00CA1DFE">
              <w:t>8.4.1.</w:t>
            </w:r>
          </w:p>
        </w:tc>
        <w:tc>
          <w:tcPr>
            <w:tcW w:w="2879" w:type="dxa"/>
            <w:gridSpan w:val="2"/>
            <w:tcBorders>
              <w:top w:val="single" w:sz="4" w:space="0" w:color="000000"/>
              <w:left w:val="single" w:sz="4" w:space="0" w:color="000000"/>
              <w:bottom w:val="single" w:sz="4" w:space="0" w:color="000000"/>
              <w:right w:val="single" w:sz="4" w:space="0" w:color="000000"/>
            </w:tcBorders>
          </w:tcPr>
          <w:p w14:paraId="1D2E1F6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 xml:space="preserve">su laikinu apgyvendinimu </w:t>
            </w:r>
          </w:p>
        </w:tc>
        <w:tc>
          <w:tcPr>
            <w:tcW w:w="1275" w:type="dxa"/>
            <w:tcBorders>
              <w:top w:val="single" w:sz="4" w:space="0" w:color="000000"/>
              <w:left w:val="single" w:sz="4" w:space="0" w:color="000000"/>
              <w:bottom w:val="single" w:sz="4" w:space="0" w:color="000000"/>
              <w:right w:val="single" w:sz="4" w:space="0" w:color="000000"/>
            </w:tcBorders>
            <w:vAlign w:val="center"/>
          </w:tcPr>
          <w:p w14:paraId="0D780B7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0,4</w:t>
            </w:r>
          </w:p>
        </w:tc>
        <w:tc>
          <w:tcPr>
            <w:tcW w:w="1134" w:type="dxa"/>
            <w:tcBorders>
              <w:left w:val="single" w:sz="4" w:space="0" w:color="000000"/>
              <w:right w:val="single" w:sz="4" w:space="0" w:color="000000"/>
            </w:tcBorders>
            <w:vAlign w:val="center"/>
          </w:tcPr>
          <w:p w14:paraId="515D760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w:t>
            </w:r>
          </w:p>
        </w:tc>
        <w:tc>
          <w:tcPr>
            <w:tcW w:w="1418" w:type="dxa"/>
            <w:tcBorders>
              <w:left w:val="single" w:sz="4" w:space="0" w:color="000000"/>
              <w:right w:val="single" w:sz="4" w:space="0" w:color="000000"/>
            </w:tcBorders>
            <w:vAlign w:val="center"/>
          </w:tcPr>
          <w:p w14:paraId="0986C10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0,74</w:t>
            </w:r>
          </w:p>
        </w:tc>
        <w:tc>
          <w:tcPr>
            <w:tcW w:w="1701" w:type="dxa"/>
            <w:tcBorders>
              <w:left w:val="single" w:sz="4" w:space="0" w:color="000000"/>
              <w:right w:val="single" w:sz="4" w:space="0" w:color="000000"/>
            </w:tcBorders>
            <w:vAlign w:val="center"/>
          </w:tcPr>
          <w:p w14:paraId="11A8813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Plėtoti esant gyventojų poreikiui</w:t>
            </w:r>
          </w:p>
        </w:tc>
      </w:tr>
      <w:tr w:rsidR="00CA1DFE" w:rsidRPr="00CA1DFE" w14:paraId="29D5E343" w14:textId="77777777" w:rsidTr="00204B0F">
        <w:tc>
          <w:tcPr>
            <w:tcW w:w="944" w:type="dxa"/>
            <w:tcBorders>
              <w:top w:val="single" w:sz="4" w:space="0" w:color="000000"/>
              <w:left w:val="single" w:sz="4" w:space="0" w:color="000000"/>
              <w:bottom w:val="single" w:sz="4" w:space="0" w:color="000000"/>
              <w:right w:val="single" w:sz="4" w:space="0" w:color="000000"/>
            </w:tcBorders>
          </w:tcPr>
          <w:p w14:paraId="6D2D0D3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rPr>
                <w:strike/>
              </w:rPr>
            </w:pPr>
            <w:r w:rsidRPr="00CA1DFE">
              <w:t>8.4.2.</w:t>
            </w:r>
          </w:p>
        </w:tc>
        <w:tc>
          <w:tcPr>
            <w:tcW w:w="2879" w:type="dxa"/>
            <w:gridSpan w:val="2"/>
            <w:tcBorders>
              <w:top w:val="single" w:sz="4" w:space="0" w:color="000000"/>
              <w:left w:val="single" w:sz="4" w:space="0" w:color="000000"/>
              <w:bottom w:val="single" w:sz="4" w:space="0" w:color="000000"/>
              <w:right w:val="single" w:sz="4" w:space="0" w:color="000000"/>
            </w:tcBorders>
          </w:tcPr>
          <w:p w14:paraId="7461E0F5"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 xml:space="preserve">be laikino apgyvendinimo </w:t>
            </w:r>
          </w:p>
        </w:tc>
        <w:tc>
          <w:tcPr>
            <w:tcW w:w="1275" w:type="dxa"/>
            <w:tcBorders>
              <w:top w:val="single" w:sz="4" w:space="0" w:color="000000"/>
              <w:left w:val="single" w:sz="4" w:space="0" w:color="000000"/>
              <w:bottom w:val="single" w:sz="4" w:space="0" w:color="000000"/>
              <w:right w:val="single" w:sz="4" w:space="0" w:color="000000"/>
            </w:tcBorders>
            <w:vAlign w:val="center"/>
          </w:tcPr>
          <w:p w14:paraId="6A00045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w:t>
            </w:r>
          </w:p>
        </w:tc>
        <w:tc>
          <w:tcPr>
            <w:tcW w:w="1134" w:type="dxa"/>
            <w:tcBorders>
              <w:left w:val="single" w:sz="4" w:space="0" w:color="000000"/>
              <w:right w:val="single" w:sz="4" w:space="0" w:color="000000"/>
            </w:tcBorders>
            <w:vAlign w:val="center"/>
          </w:tcPr>
          <w:p w14:paraId="1DB2BE98"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w:t>
            </w:r>
          </w:p>
        </w:tc>
        <w:tc>
          <w:tcPr>
            <w:tcW w:w="1418" w:type="dxa"/>
            <w:tcBorders>
              <w:left w:val="single" w:sz="4" w:space="0" w:color="000000"/>
              <w:right w:val="single" w:sz="4" w:space="0" w:color="000000"/>
            </w:tcBorders>
            <w:vAlign w:val="center"/>
          </w:tcPr>
          <w:p w14:paraId="6D4689E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w:t>
            </w:r>
          </w:p>
        </w:tc>
        <w:tc>
          <w:tcPr>
            <w:tcW w:w="1701" w:type="dxa"/>
            <w:tcBorders>
              <w:left w:val="single" w:sz="4" w:space="0" w:color="000000"/>
              <w:right w:val="single" w:sz="4" w:space="0" w:color="000000"/>
            </w:tcBorders>
          </w:tcPr>
          <w:p w14:paraId="46258E6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 xml:space="preserve">- </w:t>
            </w:r>
          </w:p>
        </w:tc>
      </w:tr>
      <w:tr w:rsidR="00CA1DFE" w:rsidRPr="00CA1DFE" w14:paraId="21642723" w14:textId="77777777" w:rsidTr="00204B0F">
        <w:tc>
          <w:tcPr>
            <w:tcW w:w="944" w:type="dxa"/>
            <w:tcBorders>
              <w:top w:val="single" w:sz="4" w:space="0" w:color="000000"/>
              <w:left w:val="single" w:sz="4" w:space="0" w:color="000000"/>
              <w:bottom w:val="single" w:sz="4" w:space="0" w:color="000000"/>
              <w:right w:val="single" w:sz="4" w:space="0" w:color="000000"/>
            </w:tcBorders>
          </w:tcPr>
          <w:p w14:paraId="0D7C37E4"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rPr>
                <w:strike/>
              </w:rPr>
            </w:pPr>
            <w:r w:rsidRPr="00CA1DFE">
              <w:t>8.5.</w:t>
            </w:r>
          </w:p>
        </w:tc>
        <w:tc>
          <w:tcPr>
            <w:tcW w:w="2879" w:type="dxa"/>
            <w:gridSpan w:val="2"/>
            <w:tcBorders>
              <w:top w:val="single" w:sz="4" w:space="0" w:color="000000"/>
              <w:left w:val="single" w:sz="4" w:space="0" w:color="000000"/>
              <w:bottom w:val="single" w:sz="4" w:space="0" w:color="000000"/>
              <w:right w:val="single" w:sz="4" w:space="0" w:color="000000"/>
            </w:tcBorders>
          </w:tcPr>
          <w:p w14:paraId="7178E24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Psichosocialinė pagalba</w:t>
            </w:r>
          </w:p>
        </w:tc>
        <w:tc>
          <w:tcPr>
            <w:tcW w:w="1275" w:type="dxa"/>
            <w:tcBorders>
              <w:top w:val="single" w:sz="4" w:space="0" w:color="000000"/>
              <w:left w:val="single" w:sz="4" w:space="0" w:color="000000"/>
              <w:bottom w:val="single" w:sz="4" w:space="0" w:color="000000"/>
              <w:right w:val="single" w:sz="4" w:space="0" w:color="000000"/>
            </w:tcBorders>
            <w:vAlign w:val="center"/>
          </w:tcPr>
          <w:p w14:paraId="458E477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5</w:t>
            </w:r>
          </w:p>
        </w:tc>
        <w:tc>
          <w:tcPr>
            <w:tcW w:w="1134" w:type="dxa"/>
            <w:tcBorders>
              <w:left w:val="single" w:sz="4" w:space="0" w:color="000000"/>
              <w:right w:val="single" w:sz="4" w:space="0" w:color="000000"/>
            </w:tcBorders>
            <w:vAlign w:val="center"/>
          </w:tcPr>
          <w:p w14:paraId="7E596424"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10</w:t>
            </w:r>
          </w:p>
        </w:tc>
        <w:tc>
          <w:tcPr>
            <w:tcW w:w="1418" w:type="dxa"/>
            <w:tcBorders>
              <w:left w:val="single" w:sz="4" w:space="0" w:color="000000"/>
              <w:right w:val="single" w:sz="4" w:space="0" w:color="000000"/>
            </w:tcBorders>
            <w:vAlign w:val="center"/>
          </w:tcPr>
          <w:p w14:paraId="4663C23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7,54</w:t>
            </w:r>
          </w:p>
        </w:tc>
        <w:tc>
          <w:tcPr>
            <w:tcW w:w="1701" w:type="dxa"/>
            <w:tcBorders>
              <w:left w:val="single" w:sz="4" w:space="0" w:color="000000"/>
              <w:right w:val="single" w:sz="4" w:space="0" w:color="000000"/>
            </w:tcBorders>
          </w:tcPr>
          <w:p w14:paraId="7C1DE19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Išlaikyti esamą (pagal gyventojų poreikį)</w:t>
            </w:r>
          </w:p>
        </w:tc>
      </w:tr>
      <w:tr w:rsidR="00CA1DFE" w:rsidRPr="00CA1DFE" w14:paraId="08F9FC64" w14:textId="77777777" w:rsidTr="00204B0F">
        <w:tc>
          <w:tcPr>
            <w:tcW w:w="944" w:type="dxa"/>
            <w:tcBorders>
              <w:top w:val="single" w:sz="4" w:space="0" w:color="000000"/>
              <w:left w:val="single" w:sz="4" w:space="0" w:color="000000"/>
              <w:bottom w:val="single" w:sz="4" w:space="0" w:color="000000"/>
              <w:right w:val="single" w:sz="4" w:space="0" w:color="000000"/>
            </w:tcBorders>
          </w:tcPr>
          <w:p w14:paraId="1A3E361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rPr>
                <w:strike/>
              </w:rPr>
            </w:pPr>
            <w:r w:rsidRPr="00CA1DFE">
              <w:t>8.6.</w:t>
            </w:r>
          </w:p>
        </w:tc>
        <w:tc>
          <w:tcPr>
            <w:tcW w:w="2879" w:type="dxa"/>
            <w:gridSpan w:val="2"/>
            <w:tcBorders>
              <w:top w:val="single" w:sz="4" w:space="0" w:color="000000"/>
              <w:left w:val="single" w:sz="4" w:space="0" w:color="000000"/>
              <w:bottom w:val="single" w:sz="4" w:space="0" w:color="000000"/>
              <w:right w:val="single" w:sz="4" w:space="0" w:color="000000"/>
            </w:tcBorders>
          </w:tcPr>
          <w:p w14:paraId="5FAD078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Apgyvendinimas nakvynės namuose</w:t>
            </w:r>
          </w:p>
        </w:tc>
        <w:tc>
          <w:tcPr>
            <w:tcW w:w="1275" w:type="dxa"/>
            <w:tcBorders>
              <w:top w:val="single" w:sz="4" w:space="0" w:color="000000"/>
              <w:left w:val="single" w:sz="4" w:space="0" w:color="000000"/>
              <w:bottom w:val="single" w:sz="4" w:space="0" w:color="000000"/>
              <w:right w:val="single" w:sz="4" w:space="0" w:color="000000"/>
            </w:tcBorders>
            <w:vAlign w:val="center"/>
          </w:tcPr>
          <w:p w14:paraId="0C06F90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1,5</w:t>
            </w:r>
          </w:p>
        </w:tc>
        <w:tc>
          <w:tcPr>
            <w:tcW w:w="1134" w:type="dxa"/>
            <w:tcBorders>
              <w:left w:val="single" w:sz="4" w:space="0" w:color="000000"/>
              <w:right w:val="single" w:sz="4" w:space="0" w:color="000000"/>
            </w:tcBorders>
            <w:shd w:val="clear" w:color="auto" w:fill="FFFFFF" w:themeFill="background1"/>
            <w:vAlign w:val="center"/>
          </w:tcPr>
          <w:p w14:paraId="028D18E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3</w:t>
            </w:r>
          </w:p>
        </w:tc>
        <w:tc>
          <w:tcPr>
            <w:tcW w:w="1418" w:type="dxa"/>
            <w:tcBorders>
              <w:left w:val="single" w:sz="4" w:space="0" w:color="000000"/>
              <w:right w:val="single" w:sz="4" w:space="0" w:color="000000"/>
            </w:tcBorders>
            <w:shd w:val="clear" w:color="auto" w:fill="FFFFFF" w:themeFill="background1"/>
            <w:vAlign w:val="center"/>
          </w:tcPr>
          <w:p w14:paraId="7A002934"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w:t>
            </w:r>
          </w:p>
        </w:tc>
        <w:tc>
          <w:tcPr>
            <w:tcW w:w="1701" w:type="dxa"/>
            <w:tcBorders>
              <w:left w:val="single" w:sz="4" w:space="0" w:color="000000"/>
              <w:right w:val="single" w:sz="4" w:space="0" w:color="000000"/>
            </w:tcBorders>
            <w:shd w:val="clear" w:color="auto" w:fill="FFFFFF" w:themeFill="background1"/>
            <w:vAlign w:val="center"/>
          </w:tcPr>
          <w:p w14:paraId="7339BC4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w:t>
            </w:r>
          </w:p>
        </w:tc>
      </w:tr>
      <w:tr w:rsidR="00CA1DFE" w:rsidRPr="00CA1DFE" w14:paraId="7F55E108" w14:textId="77777777" w:rsidTr="00204B0F">
        <w:tc>
          <w:tcPr>
            <w:tcW w:w="944" w:type="dxa"/>
            <w:tcBorders>
              <w:top w:val="single" w:sz="4" w:space="0" w:color="000000"/>
              <w:left w:val="single" w:sz="4" w:space="0" w:color="000000"/>
              <w:bottom w:val="single" w:sz="4" w:space="0" w:color="000000"/>
              <w:right w:val="single" w:sz="4" w:space="0" w:color="000000"/>
            </w:tcBorders>
          </w:tcPr>
          <w:p w14:paraId="79544C2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rPr>
                <w:strike/>
              </w:rPr>
            </w:pPr>
            <w:r w:rsidRPr="00CA1DFE">
              <w:t>8.7.</w:t>
            </w:r>
          </w:p>
        </w:tc>
        <w:tc>
          <w:tcPr>
            <w:tcW w:w="2879" w:type="dxa"/>
            <w:gridSpan w:val="2"/>
            <w:tcBorders>
              <w:top w:val="single" w:sz="4" w:space="0" w:color="000000"/>
              <w:left w:val="single" w:sz="4" w:space="0" w:color="000000"/>
              <w:bottom w:val="single" w:sz="4" w:space="0" w:color="000000"/>
              <w:right w:val="single" w:sz="4" w:space="0" w:color="000000"/>
            </w:tcBorders>
          </w:tcPr>
          <w:p w14:paraId="31F9C35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Apgyvendinimas apsaugotame būste</w:t>
            </w:r>
          </w:p>
        </w:tc>
        <w:tc>
          <w:tcPr>
            <w:tcW w:w="1275" w:type="dxa"/>
            <w:tcBorders>
              <w:top w:val="single" w:sz="4" w:space="0" w:color="000000"/>
              <w:left w:val="single" w:sz="4" w:space="0" w:color="000000"/>
              <w:bottom w:val="single" w:sz="4" w:space="0" w:color="000000"/>
              <w:right w:val="single" w:sz="4" w:space="0" w:color="000000"/>
            </w:tcBorders>
            <w:vAlign w:val="center"/>
          </w:tcPr>
          <w:p w14:paraId="55C6C3C8"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0,1</w:t>
            </w:r>
          </w:p>
        </w:tc>
        <w:tc>
          <w:tcPr>
            <w:tcW w:w="1134" w:type="dxa"/>
            <w:tcBorders>
              <w:left w:val="single" w:sz="4" w:space="0" w:color="000000"/>
              <w:right w:val="single" w:sz="4" w:space="0" w:color="000000"/>
            </w:tcBorders>
            <w:vAlign w:val="center"/>
          </w:tcPr>
          <w:p w14:paraId="4551A2D4"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0,3</w:t>
            </w:r>
          </w:p>
        </w:tc>
        <w:tc>
          <w:tcPr>
            <w:tcW w:w="1418" w:type="dxa"/>
            <w:tcBorders>
              <w:left w:val="single" w:sz="4" w:space="0" w:color="000000"/>
              <w:right w:val="single" w:sz="4" w:space="0" w:color="000000"/>
            </w:tcBorders>
            <w:vAlign w:val="center"/>
          </w:tcPr>
          <w:p w14:paraId="67E06A5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w:t>
            </w:r>
          </w:p>
        </w:tc>
        <w:tc>
          <w:tcPr>
            <w:tcW w:w="1701" w:type="dxa"/>
            <w:tcBorders>
              <w:left w:val="single" w:sz="4" w:space="0" w:color="000000"/>
              <w:right w:val="single" w:sz="4" w:space="0" w:color="000000"/>
            </w:tcBorders>
            <w:vAlign w:val="center"/>
          </w:tcPr>
          <w:p w14:paraId="275B945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w:t>
            </w:r>
          </w:p>
        </w:tc>
      </w:tr>
      <w:tr w:rsidR="00CA1DFE" w:rsidRPr="00CA1DFE" w14:paraId="2B5FF132" w14:textId="77777777" w:rsidTr="00204B0F">
        <w:tc>
          <w:tcPr>
            <w:tcW w:w="944" w:type="dxa"/>
            <w:tcBorders>
              <w:top w:val="single" w:sz="4" w:space="0" w:color="000000"/>
              <w:left w:val="single" w:sz="4" w:space="0" w:color="000000"/>
              <w:bottom w:val="single" w:sz="4" w:space="0" w:color="000000"/>
              <w:right w:val="single" w:sz="4" w:space="0" w:color="000000"/>
            </w:tcBorders>
          </w:tcPr>
          <w:p w14:paraId="1CA6E88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rPr>
                <w:strike/>
              </w:rPr>
            </w:pPr>
            <w:r w:rsidRPr="00CA1DFE">
              <w:t>8.8.</w:t>
            </w:r>
          </w:p>
        </w:tc>
        <w:tc>
          <w:tcPr>
            <w:tcW w:w="2879" w:type="dxa"/>
            <w:gridSpan w:val="2"/>
            <w:tcBorders>
              <w:top w:val="single" w:sz="4" w:space="0" w:color="000000"/>
              <w:left w:val="single" w:sz="4" w:space="0" w:color="000000"/>
              <w:bottom w:val="single" w:sz="4" w:space="0" w:color="000000"/>
              <w:right w:val="single" w:sz="4" w:space="0" w:color="000000"/>
            </w:tcBorders>
          </w:tcPr>
          <w:p w14:paraId="4A33E10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Socialinių dirbtuvių paslauga</w:t>
            </w:r>
          </w:p>
        </w:tc>
        <w:tc>
          <w:tcPr>
            <w:tcW w:w="1275" w:type="dxa"/>
            <w:tcBorders>
              <w:top w:val="single" w:sz="4" w:space="0" w:color="000000"/>
              <w:left w:val="single" w:sz="4" w:space="0" w:color="000000"/>
              <w:bottom w:val="single" w:sz="4" w:space="0" w:color="000000"/>
              <w:right w:val="single" w:sz="4" w:space="0" w:color="000000"/>
            </w:tcBorders>
            <w:vAlign w:val="center"/>
          </w:tcPr>
          <w:p w14:paraId="434DB7A5"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0,5</w:t>
            </w:r>
          </w:p>
        </w:tc>
        <w:tc>
          <w:tcPr>
            <w:tcW w:w="1134" w:type="dxa"/>
            <w:tcBorders>
              <w:left w:val="single" w:sz="4" w:space="0" w:color="000000"/>
              <w:right w:val="single" w:sz="4" w:space="0" w:color="000000"/>
            </w:tcBorders>
            <w:vAlign w:val="center"/>
          </w:tcPr>
          <w:p w14:paraId="178AFB74"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w:t>
            </w:r>
          </w:p>
        </w:tc>
        <w:tc>
          <w:tcPr>
            <w:tcW w:w="1418" w:type="dxa"/>
            <w:tcBorders>
              <w:left w:val="single" w:sz="4" w:space="0" w:color="000000"/>
              <w:right w:val="single" w:sz="4" w:space="0" w:color="000000"/>
            </w:tcBorders>
            <w:vAlign w:val="center"/>
          </w:tcPr>
          <w:p w14:paraId="49DD41B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w:t>
            </w:r>
          </w:p>
        </w:tc>
        <w:tc>
          <w:tcPr>
            <w:tcW w:w="1701" w:type="dxa"/>
            <w:tcBorders>
              <w:left w:val="single" w:sz="4" w:space="0" w:color="000000"/>
              <w:right w:val="single" w:sz="4" w:space="0" w:color="000000"/>
            </w:tcBorders>
            <w:vAlign w:val="center"/>
          </w:tcPr>
          <w:p w14:paraId="482E181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w:t>
            </w:r>
          </w:p>
        </w:tc>
      </w:tr>
      <w:tr w:rsidR="00CA1DFE" w:rsidRPr="00CA1DFE" w14:paraId="1D4432F0" w14:textId="77777777" w:rsidTr="00204B0F">
        <w:tc>
          <w:tcPr>
            <w:tcW w:w="944" w:type="dxa"/>
            <w:tcBorders>
              <w:top w:val="single" w:sz="4" w:space="0" w:color="000000"/>
              <w:left w:val="single" w:sz="4" w:space="0" w:color="000000"/>
              <w:bottom w:val="single" w:sz="4" w:space="0" w:color="000000"/>
              <w:right w:val="single" w:sz="4" w:space="0" w:color="000000"/>
            </w:tcBorders>
          </w:tcPr>
          <w:p w14:paraId="1AB4CAC8" w14:textId="77777777" w:rsidR="00A15901" w:rsidRPr="00CA1DFE" w:rsidRDefault="00A15901" w:rsidP="005B0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r w:rsidRPr="00CA1DFE">
              <w:t>8.9.</w:t>
            </w:r>
          </w:p>
        </w:tc>
        <w:tc>
          <w:tcPr>
            <w:tcW w:w="2879" w:type="dxa"/>
            <w:gridSpan w:val="2"/>
            <w:tcBorders>
              <w:top w:val="single" w:sz="4" w:space="0" w:color="000000"/>
              <w:left w:val="single" w:sz="4" w:space="0" w:color="000000"/>
              <w:bottom w:val="single" w:sz="4" w:space="0" w:color="000000"/>
              <w:right w:val="single" w:sz="4" w:space="0" w:color="000000"/>
            </w:tcBorders>
          </w:tcPr>
          <w:p w14:paraId="24D4164D" w14:textId="77777777" w:rsidR="00A15901" w:rsidRPr="00CA1DFE" w:rsidRDefault="00A15901" w:rsidP="005B0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A1DFE">
              <w:t>Trumpalaikė socialinė globa socialinę riziką patiriantiems nuo psichoaktyviųjų medžiagų vartojimo priklausomiems suaugusiems asmenims</w:t>
            </w:r>
          </w:p>
        </w:tc>
        <w:tc>
          <w:tcPr>
            <w:tcW w:w="1275" w:type="dxa"/>
            <w:tcBorders>
              <w:top w:val="single" w:sz="4" w:space="0" w:color="000000"/>
              <w:left w:val="single" w:sz="4" w:space="0" w:color="000000"/>
              <w:bottom w:val="single" w:sz="4" w:space="0" w:color="000000"/>
              <w:right w:val="single" w:sz="4" w:space="0" w:color="000000"/>
            </w:tcBorders>
            <w:vAlign w:val="center"/>
          </w:tcPr>
          <w:p w14:paraId="776851EC" w14:textId="77777777" w:rsidR="00A15901" w:rsidRPr="00CA1DFE" w:rsidRDefault="00A15901" w:rsidP="005B0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A1DFE">
              <w:t>0,1</w:t>
            </w:r>
          </w:p>
        </w:tc>
        <w:tc>
          <w:tcPr>
            <w:tcW w:w="1134" w:type="dxa"/>
            <w:tcBorders>
              <w:left w:val="single" w:sz="4" w:space="0" w:color="000000"/>
              <w:right w:val="single" w:sz="4" w:space="0" w:color="000000"/>
            </w:tcBorders>
            <w:vAlign w:val="center"/>
          </w:tcPr>
          <w:p w14:paraId="781BD5A6" w14:textId="77777777" w:rsidR="00A15901" w:rsidRPr="00CA1DFE" w:rsidRDefault="00A15901" w:rsidP="005B0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A1DFE">
              <w:t>0,2</w:t>
            </w:r>
          </w:p>
        </w:tc>
        <w:tc>
          <w:tcPr>
            <w:tcW w:w="1418" w:type="dxa"/>
            <w:tcBorders>
              <w:left w:val="single" w:sz="4" w:space="0" w:color="000000"/>
              <w:right w:val="single" w:sz="4" w:space="0" w:color="000000"/>
            </w:tcBorders>
            <w:vAlign w:val="center"/>
          </w:tcPr>
          <w:p w14:paraId="5EE03884" w14:textId="77777777" w:rsidR="00A15901" w:rsidRPr="00CA1DFE" w:rsidRDefault="00A15901" w:rsidP="005B0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A1DFE">
              <w:t>-</w:t>
            </w:r>
          </w:p>
        </w:tc>
        <w:tc>
          <w:tcPr>
            <w:tcW w:w="1701" w:type="dxa"/>
            <w:tcBorders>
              <w:left w:val="single" w:sz="4" w:space="0" w:color="000000"/>
              <w:right w:val="single" w:sz="4" w:space="0" w:color="000000"/>
            </w:tcBorders>
            <w:vAlign w:val="center"/>
          </w:tcPr>
          <w:p w14:paraId="5AE4F97E" w14:textId="77777777" w:rsidR="00A15901" w:rsidRPr="00CA1DFE" w:rsidRDefault="00A15901" w:rsidP="005B0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A1DFE">
              <w:t>-</w:t>
            </w:r>
          </w:p>
        </w:tc>
      </w:tr>
      <w:tr w:rsidR="00CA1DFE" w:rsidRPr="00CA1DFE" w14:paraId="5C293E50" w14:textId="77777777" w:rsidTr="00204B0F">
        <w:tc>
          <w:tcPr>
            <w:tcW w:w="9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C62E4B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rPr>
                <w:b/>
              </w:rPr>
            </w:pPr>
            <w:r w:rsidRPr="00CA1DFE">
              <w:rPr>
                <w:b/>
              </w:rPr>
              <w:t>9.</w:t>
            </w: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8EC73C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Socialinės paslaugos asmeniui (šeimai), prižiūrinčiam (-</w:t>
            </w:r>
            <w:proofErr w:type="spellStart"/>
            <w:r w:rsidRPr="00CA1DFE">
              <w:rPr>
                <w:b/>
              </w:rPr>
              <w:t>iai</w:t>
            </w:r>
            <w:proofErr w:type="spellEnd"/>
            <w:r w:rsidRPr="00CA1DFE">
              <w:rPr>
                <w:b/>
              </w:rPr>
              <w:t>) prižiūrimą asmenį</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218CF5" w14:textId="72FF2F6C"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rPr>
                <w:b/>
              </w:rPr>
            </w:pPr>
            <w:r w:rsidRPr="00CA1DFE">
              <w:rPr>
                <w:b/>
              </w:rPr>
              <w:t>Gavėjų (asmenų ar šeimų) skaičius, tenkantis 1 000 savivaldybės asmenų su negalia, kuriems nustatytas individualios pagalbos teikimo išl</w:t>
            </w:r>
            <w:r w:rsidR="007A234D" w:rsidRPr="00CA1DFE">
              <w:rPr>
                <w:b/>
              </w:rPr>
              <w:t xml:space="preserve">aidų kompensacijos poreikis </w:t>
            </w:r>
          </w:p>
        </w:tc>
      </w:tr>
      <w:tr w:rsidR="00CA1DFE" w:rsidRPr="00CA1DFE" w14:paraId="73888627" w14:textId="77777777" w:rsidTr="00204B0F">
        <w:tc>
          <w:tcPr>
            <w:tcW w:w="944" w:type="dxa"/>
            <w:tcBorders>
              <w:top w:val="single" w:sz="4" w:space="0" w:color="000000"/>
              <w:left w:val="single" w:sz="4" w:space="0" w:color="000000"/>
              <w:bottom w:val="single" w:sz="4" w:space="0" w:color="000000"/>
              <w:right w:val="single" w:sz="4" w:space="0" w:color="000000"/>
            </w:tcBorders>
          </w:tcPr>
          <w:p w14:paraId="35485C75"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9.1.</w:t>
            </w:r>
          </w:p>
        </w:tc>
        <w:tc>
          <w:tcPr>
            <w:tcW w:w="2879" w:type="dxa"/>
            <w:gridSpan w:val="2"/>
            <w:tcBorders>
              <w:top w:val="single" w:sz="4" w:space="0" w:color="000000"/>
              <w:left w:val="single" w:sz="4" w:space="0" w:color="000000"/>
              <w:bottom w:val="single" w:sz="4" w:space="0" w:color="000000"/>
              <w:right w:val="single" w:sz="4" w:space="0" w:color="000000"/>
            </w:tcBorders>
          </w:tcPr>
          <w:p w14:paraId="340FB35F"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t>Laikino atokvėpio paslauga</w:t>
            </w:r>
          </w:p>
        </w:tc>
        <w:tc>
          <w:tcPr>
            <w:tcW w:w="1275" w:type="dxa"/>
            <w:tcBorders>
              <w:top w:val="single" w:sz="4" w:space="0" w:color="000000"/>
              <w:left w:val="single" w:sz="4" w:space="0" w:color="000000"/>
              <w:bottom w:val="single" w:sz="4" w:space="0" w:color="000000"/>
              <w:right w:val="single" w:sz="4" w:space="0" w:color="000000"/>
            </w:tcBorders>
            <w:vAlign w:val="center"/>
          </w:tcPr>
          <w:p w14:paraId="5961063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35</w:t>
            </w:r>
          </w:p>
        </w:tc>
        <w:tc>
          <w:tcPr>
            <w:tcW w:w="1134" w:type="dxa"/>
            <w:tcBorders>
              <w:left w:val="single" w:sz="4" w:space="0" w:color="000000"/>
              <w:right w:val="single" w:sz="4" w:space="0" w:color="000000"/>
            </w:tcBorders>
            <w:vAlign w:val="center"/>
          </w:tcPr>
          <w:p w14:paraId="7A379F5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65</w:t>
            </w:r>
          </w:p>
        </w:tc>
        <w:tc>
          <w:tcPr>
            <w:tcW w:w="1418" w:type="dxa"/>
            <w:tcBorders>
              <w:left w:val="single" w:sz="4" w:space="0" w:color="000000"/>
              <w:right w:val="single" w:sz="4" w:space="0" w:color="000000"/>
            </w:tcBorders>
            <w:vAlign w:val="center"/>
          </w:tcPr>
          <w:p w14:paraId="42E83A5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11,90</w:t>
            </w:r>
          </w:p>
        </w:tc>
        <w:tc>
          <w:tcPr>
            <w:tcW w:w="1701" w:type="dxa"/>
            <w:tcBorders>
              <w:left w:val="single" w:sz="4" w:space="0" w:color="000000"/>
              <w:right w:val="single" w:sz="4" w:space="0" w:color="000000"/>
            </w:tcBorders>
            <w:vAlign w:val="center"/>
          </w:tcPr>
          <w:p w14:paraId="62124FB4"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Plėtoti esant gyventojų poreikiui</w:t>
            </w:r>
          </w:p>
        </w:tc>
      </w:tr>
      <w:tr w:rsidR="00CA1DFE" w:rsidRPr="00CA1DFE" w14:paraId="35513463" w14:textId="77777777" w:rsidTr="00204B0F">
        <w:tc>
          <w:tcPr>
            <w:tcW w:w="944" w:type="dxa"/>
            <w:tcBorders>
              <w:top w:val="single" w:sz="4" w:space="0" w:color="000000"/>
              <w:left w:val="single" w:sz="4" w:space="0" w:color="000000"/>
              <w:right w:val="single" w:sz="4" w:space="0" w:color="000000"/>
            </w:tcBorders>
            <w:shd w:val="clear" w:color="auto" w:fill="D9E2F3" w:themeFill="accent1" w:themeFillTint="33"/>
            <w:vAlign w:val="center"/>
          </w:tcPr>
          <w:p w14:paraId="578F773C"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10.</w:t>
            </w:r>
          </w:p>
        </w:tc>
        <w:tc>
          <w:tcPr>
            <w:tcW w:w="2879" w:type="dxa"/>
            <w:gridSpan w:val="2"/>
            <w:tcBorders>
              <w:top w:val="single" w:sz="4" w:space="0" w:color="000000"/>
              <w:left w:val="single" w:sz="4" w:space="0" w:color="000000"/>
              <w:right w:val="single" w:sz="4" w:space="0" w:color="000000"/>
            </w:tcBorders>
            <w:shd w:val="clear" w:color="auto" w:fill="D9E2F3" w:themeFill="accent1" w:themeFillTint="33"/>
            <w:vAlign w:val="center"/>
          </w:tcPr>
          <w:p w14:paraId="35DE166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rPr>
                <w:b/>
              </w:rPr>
            </w:pPr>
            <w:r w:rsidRPr="00CA1DFE">
              <w:rPr>
                <w:b/>
              </w:rPr>
              <w:t>Socialinės paslaugos visiems asmenims</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40D826C"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rPr>
                <w:b/>
              </w:rPr>
            </w:pPr>
            <w:r w:rsidRPr="00CA1DFE">
              <w:rPr>
                <w:b/>
              </w:rPr>
              <w:t xml:space="preserve">Gavėjų skaičius, tenkantis 1 000 savivaldybės gyventojų </w:t>
            </w:r>
          </w:p>
        </w:tc>
      </w:tr>
      <w:tr w:rsidR="00CA1DFE" w:rsidRPr="00CA1DFE" w14:paraId="69D2E5C6" w14:textId="77777777" w:rsidTr="00204B0F">
        <w:tc>
          <w:tcPr>
            <w:tcW w:w="944" w:type="dxa"/>
            <w:tcBorders>
              <w:top w:val="single" w:sz="4" w:space="0" w:color="000000"/>
              <w:left w:val="single" w:sz="4" w:space="0" w:color="000000"/>
              <w:bottom w:val="single" w:sz="4" w:space="0" w:color="000000"/>
              <w:right w:val="single" w:sz="4" w:space="0" w:color="000000"/>
            </w:tcBorders>
          </w:tcPr>
          <w:p w14:paraId="07539AE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10.1.</w:t>
            </w:r>
          </w:p>
        </w:tc>
        <w:tc>
          <w:tcPr>
            <w:tcW w:w="2879" w:type="dxa"/>
            <w:gridSpan w:val="2"/>
            <w:tcBorders>
              <w:top w:val="single" w:sz="4" w:space="0" w:color="000000"/>
              <w:left w:val="single" w:sz="4" w:space="0" w:color="000000"/>
              <w:bottom w:val="single" w:sz="4" w:space="0" w:color="000000"/>
              <w:right w:val="single" w:sz="4" w:space="0" w:color="000000"/>
            </w:tcBorders>
          </w:tcPr>
          <w:p w14:paraId="2D6B2B3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Kompleksinės paslaugos šeimai</w:t>
            </w:r>
          </w:p>
        </w:tc>
        <w:tc>
          <w:tcPr>
            <w:tcW w:w="1275" w:type="dxa"/>
            <w:tcBorders>
              <w:top w:val="single" w:sz="4" w:space="0" w:color="000000"/>
              <w:left w:val="single" w:sz="4" w:space="0" w:color="000000"/>
              <w:bottom w:val="single" w:sz="4" w:space="0" w:color="000000"/>
              <w:right w:val="single" w:sz="4" w:space="0" w:color="000000"/>
            </w:tcBorders>
            <w:vAlign w:val="center"/>
          </w:tcPr>
          <w:p w14:paraId="0365FB3C"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3</w:t>
            </w:r>
          </w:p>
        </w:tc>
        <w:tc>
          <w:tcPr>
            <w:tcW w:w="1134" w:type="dxa"/>
            <w:tcBorders>
              <w:left w:val="single" w:sz="4" w:space="0" w:color="000000"/>
              <w:right w:val="single" w:sz="4" w:space="0" w:color="000000"/>
            </w:tcBorders>
            <w:vAlign w:val="center"/>
          </w:tcPr>
          <w:p w14:paraId="7A63D1E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10</w:t>
            </w:r>
          </w:p>
        </w:tc>
        <w:tc>
          <w:tcPr>
            <w:tcW w:w="1418" w:type="dxa"/>
            <w:tcBorders>
              <w:left w:val="single" w:sz="4" w:space="0" w:color="000000"/>
              <w:right w:val="single" w:sz="4" w:space="0" w:color="000000"/>
            </w:tcBorders>
            <w:vAlign w:val="center"/>
          </w:tcPr>
          <w:p w14:paraId="6277C7EE"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21,90</w:t>
            </w:r>
          </w:p>
        </w:tc>
        <w:tc>
          <w:tcPr>
            <w:tcW w:w="1701" w:type="dxa"/>
            <w:tcBorders>
              <w:left w:val="single" w:sz="4" w:space="0" w:color="000000"/>
              <w:right w:val="single" w:sz="4" w:space="0" w:color="000000"/>
            </w:tcBorders>
            <w:vAlign w:val="center"/>
          </w:tcPr>
          <w:p w14:paraId="283DE6F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Išlaikyti esamą (pagal gyventojų poreikį)</w:t>
            </w:r>
          </w:p>
        </w:tc>
      </w:tr>
      <w:tr w:rsidR="00CA1DFE" w:rsidRPr="00CA1DFE" w14:paraId="5E90142A" w14:textId="77777777" w:rsidTr="00204B0F">
        <w:tc>
          <w:tcPr>
            <w:tcW w:w="944" w:type="dxa"/>
            <w:tcBorders>
              <w:top w:val="single" w:sz="4" w:space="0" w:color="000000"/>
              <w:left w:val="single" w:sz="4" w:space="0" w:color="000000"/>
              <w:bottom w:val="single" w:sz="4" w:space="0" w:color="000000"/>
              <w:right w:val="single" w:sz="4" w:space="0" w:color="000000"/>
            </w:tcBorders>
          </w:tcPr>
          <w:p w14:paraId="5AC5DEC7"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10.2.</w:t>
            </w:r>
          </w:p>
        </w:tc>
        <w:tc>
          <w:tcPr>
            <w:tcW w:w="2879" w:type="dxa"/>
            <w:gridSpan w:val="2"/>
            <w:tcBorders>
              <w:top w:val="single" w:sz="4" w:space="0" w:color="000000"/>
              <w:left w:val="single" w:sz="4" w:space="0" w:color="000000"/>
              <w:bottom w:val="single" w:sz="4" w:space="0" w:color="000000"/>
              <w:right w:val="single" w:sz="4" w:space="0" w:color="000000"/>
            </w:tcBorders>
          </w:tcPr>
          <w:p w14:paraId="7400702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 xml:space="preserve">Maitinimo organizavimas  </w:t>
            </w:r>
          </w:p>
        </w:tc>
        <w:tc>
          <w:tcPr>
            <w:tcW w:w="1275" w:type="dxa"/>
            <w:tcBorders>
              <w:top w:val="single" w:sz="4" w:space="0" w:color="000000"/>
              <w:left w:val="single" w:sz="4" w:space="0" w:color="000000"/>
              <w:bottom w:val="single" w:sz="4" w:space="0" w:color="000000"/>
              <w:right w:val="single" w:sz="4" w:space="0" w:color="000000"/>
            </w:tcBorders>
            <w:vAlign w:val="center"/>
          </w:tcPr>
          <w:p w14:paraId="4FDC602A"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5</w:t>
            </w:r>
          </w:p>
        </w:tc>
        <w:tc>
          <w:tcPr>
            <w:tcW w:w="1134" w:type="dxa"/>
            <w:tcBorders>
              <w:left w:val="single" w:sz="4" w:space="0" w:color="000000"/>
              <w:right w:val="single" w:sz="4" w:space="0" w:color="000000"/>
            </w:tcBorders>
            <w:vAlign w:val="center"/>
          </w:tcPr>
          <w:p w14:paraId="546201CD"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20</w:t>
            </w:r>
          </w:p>
        </w:tc>
        <w:tc>
          <w:tcPr>
            <w:tcW w:w="1418" w:type="dxa"/>
            <w:tcBorders>
              <w:left w:val="single" w:sz="4" w:space="0" w:color="000000"/>
              <w:right w:val="single" w:sz="4" w:space="0" w:color="000000"/>
            </w:tcBorders>
            <w:vAlign w:val="center"/>
          </w:tcPr>
          <w:p w14:paraId="4EEBE772"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103,62</w:t>
            </w:r>
          </w:p>
        </w:tc>
        <w:tc>
          <w:tcPr>
            <w:tcW w:w="1701" w:type="dxa"/>
            <w:tcBorders>
              <w:left w:val="single" w:sz="4" w:space="0" w:color="000000"/>
              <w:right w:val="single" w:sz="4" w:space="0" w:color="000000"/>
            </w:tcBorders>
            <w:vAlign w:val="center"/>
          </w:tcPr>
          <w:p w14:paraId="4B1ACF50"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Išlaikyti esamą (pagal gyventojų poreikį)</w:t>
            </w:r>
          </w:p>
        </w:tc>
      </w:tr>
      <w:tr w:rsidR="00CA1DFE" w:rsidRPr="00CA1DFE" w14:paraId="2CB2D0D2" w14:textId="77777777" w:rsidTr="00204B0F">
        <w:tc>
          <w:tcPr>
            <w:tcW w:w="944" w:type="dxa"/>
            <w:tcBorders>
              <w:top w:val="single" w:sz="4" w:space="0" w:color="000000"/>
              <w:left w:val="single" w:sz="4" w:space="0" w:color="000000"/>
              <w:bottom w:val="single" w:sz="4" w:space="0" w:color="000000"/>
              <w:right w:val="single" w:sz="4" w:space="0" w:color="000000"/>
            </w:tcBorders>
          </w:tcPr>
          <w:p w14:paraId="586282DF"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10.3.</w:t>
            </w:r>
          </w:p>
        </w:tc>
        <w:tc>
          <w:tcPr>
            <w:tcW w:w="2879" w:type="dxa"/>
            <w:gridSpan w:val="2"/>
            <w:tcBorders>
              <w:top w:val="single" w:sz="4" w:space="0" w:color="000000"/>
              <w:left w:val="single" w:sz="4" w:space="0" w:color="000000"/>
              <w:bottom w:val="single" w:sz="4" w:space="0" w:color="000000"/>
              <w:right w:val="single" w:sz="4" w:space="0" w:color="000000"/>
            </w:tcBorders>
          </w:tcPr>
          <w:p w14:paraId="56438944"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Aprūpinimas būtiniausiais drabužiais ir avalyne</w:t>
            </w:r>
          </w:p>
        </w:tc>
        <w:tc>
          <w:tcPr>
            <w:tcW w:w="1275" w:type="dxa"/>
            <w:tcBorders>
              <w:top w:val="single" w:sz="4" w:space="0" w:color="000000"/>
              <w:left w:val="single" w:sz="4" w:space="0" w:color="000000"/>
              <w:bottom w:val="single" w:sz="4" w:space="0" w:color="000000"/>
              <w:right w:val="single" w:sz="4" w:space="0" w:color="000000"/>
            </w:tcBorders>
            <w:vAlign w:val="center"/>
          </w:tcPr>
          <w:p w14:paraId="77F5D0E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5</w:t>
            </w:r>
          </w:p>
        </w:tc>
        <w:tc>
          <w:tcPr>
            <w:tcW w:w="1134" w:type="dxa"/>
            <w:tcBorders>
              <w:left w:val="single" w:sz="4" w:space="0" w:color="000000"/>
              <w:right w:val="single" w:sz="4" w:space="0" w:color="000000"/>
            </w:tcBorders>
            <w:vAlign w:val="center"/>
          </w:tcPr>
          <w:p w14:paraId="2C5B96D7"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20</w:t>
            </w:r>
          </w:p>
        </w:tc>
        <w:tc>
          <w:tcPr>
            <w:tcW w:w="1418" w:type="dxa"/>
            <w:tcBorders>
              <w:left w:val="single" w:sz="4" w:space="0" w:color="000000"/>
              <w:right w:val="single" w:sz="4" w:space="0" w:color="000000"/>
            </w:tcBorders>
            <w:vAlign w:val="center"/>
          </w:tcPr>
          <w:p w14:paraId="50B6920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26,36</w:t>
            </w:r>
          </w:p>
        </w:tc>
        <w:tc>
          <w:tcPr>
            <w:tcW w:w="1701" w:type="dxa"/>
            <w:tcBorders>
              <w:left w:val="single" w:sz="4" w:space="0" w:color="000000"/>
              <w:right w:val="single" w:sz="4" w:space="0" w:color="000000"/>
            </w:tcBorders>
            <w:vAlign w:val="center"/>
          </w:tcPr>
          <w:p w14:paraId="070D84F8"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Išlaikyti esamą (pagal gyventojų poreikį)</w:t>
            </w:r>
          </w:p>
        </w:tc>
      </w:tr>
      <w:tr w:rsidR="00A15901" w:rsidRPr="00CA1DFE" w14:paraId="6FAAAB26" w14:textId="77777777" w:rsidTr="00204B0F">
        <w:trPr>
          <w:trHeight w:val="270"/>
        </w:trPr>
        <w:tc>
          <w:tcPr>
            <w:tcW w:w="944" w:type="dxa"/>
            <w:tcBorders>
              <w:top w:val="single" w:sz="4" w:space="0" w:color="000000"/>
              <w:left w:val="single" w:sz="4" w:space="0" w:color="000000"/>
              <w:bottom w:val="single" w:sz="4" w:space="0" w:color="000000"/>
              <w:right w:val="single" w:sz="4" w:space="0" w:color="000000"/>
            </w:tcBorders>
          </w:tcPr>
          <w:p w14:paraId="6301E101"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both"/>
            </w:pPr>
            <w:r w:rsidRPr="00CA1DFE">
              <w:t>10.4.</w:t>
            </w:r>
          </w:p>
        </w:tc>
        <w:tc>
          <w:tcPr>
            <w:tcW w:w="2879" w:type="dxa"/>
            <w:gridSpan w:val="2"/>
            <w:tcBorders>
              <w:top w:val="single" w:sz="4" w:space="0" w:color="000000"/>
              <w:left w:val="single" w:sz="4" w:space="0" w:color="000000"/>
              <w:bottom w:val="single" w:sz="4" w:space="0" w:color="000000"/>
              <w:right w:val="single" w:sz="4" w:space="0" w:color="000000"/>
            </w:tcBorders>
          </w:tcPr>
          <w:p w14:paraId="5A21BF99"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pPr>
            <w:r w:rsidRPr="00CA1DFE">
              <w:t>Asmeninės higienos ir priežiūros paslaugų organizavimas</w:t>
            </w:r>
          </w:p>
        </w:tc>
        <w:tc>
          <w:tcPr>
            <w:tcW w:w="1275" w:type="dxa"/>
            <w:tcBorders>
              <w:top w:val="single" w:sz="4" w:space="0" w:color="000000"/>
              <w:left w:val="single" w:sz="4" w:space="0" w:color="000000"/>
              <w:bottom w:val="single" w:sz="4" w:space="0" w:color="000000"/>
              <w:right w:val="single" w:sz="4" w:space="0" w:color="000000"/>
            </w:tcBorders>
            <w:vAlign w:val="center"/>
          </w:tcPr>
          <w:p w14:paraId="5BC0416C"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2</w:t>
            </w:r>
          </w:p>
        </w:tc>
        <w:tc>
          <w:tcPr>
            <w:tcW w:w="1134" w:type="dxa"/>
            <w:tcBorders>
              <w:left w:val="single" w:sz="4" w:space="0" w:color="000000"/>
              <w:right w:val="single" w:sz="4" w:space="0" w:color="000000"/>
            </w:tcBorders>
            <w:vAlign w:val="center"/>
          </w:tcPr>
          <w:p w14:paraId="799ABB33"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10</w:t>
            </w:r>
          </w:p>
        </w:tc>
        <w:tc>
          <w:tcPr>
            <w:tcW w:w="1418" w:type="dxa"/>
            <w:tcBorders>
              <w:left w:val="single" w:sz="4" w:space="0" w:color="000000"/>
              <w:right w:val="single" w:sz="4" w:space="0" w:color="000000"/>
            </w:tcBorders>
            <w:vAlign w:val="center"/>
          </w:tcPr>
          <w:p w14:paraId="400C941B"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11,63</w:t>
            </w:r>
          </w:p>
        </w:tc>
        <w:tc>
          <w:tcPr>
            <w:tcW w:w="1701" w:type="dxa"/>
            <w:tcBorders>
              <w:left w:val="single" w:sz="4" w:space="0" w:color="000000"/>
              <w:right w:val="single" w:sz="4" w:space="0" w:color="000000"/>
            </w:tcBorders>
            <w:vAlign w:val="center"/>
          </w:tcPr>
          <w:p w14:paraId="3D9A9DF6" w14:textId="77777777" w:rsidR="00A15901" w:rsidRPr="00CA1DFE" w:rsidRDefault="00A15901" w:rsidP="00204B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pPr>
            <w:r w:rsidRPr="00CA1DFE">
              <w:t>Išlaikyti esamą (pagal gyventojų poreikį</w:t>
            </w:r>
          </w:p>
        </w:tc>
      </w:tr>
    </w:tbl>
    <w:p w14:paraId="418FEF32" w14:textId="77777777" w:rsidR="0010313B" w:rsidRPr="00CA1DFE" w:rsidRDefault="0010313B" w:rsidP="00AC2CF3">
      <w:pPr>
        <w:jc w:val="both"/>
        <w:rPr>
          <w:lang w:eastAsia="en-GB"/>
        </w:rPr>
      </w:pPr>
    </w:p>
    <w:p w14:paraId="02CEAFDF" w14:textId="3CF5B10D" w:rsidR="0010313B" w:rsidRPr="00CA1DFE" w:rsidRDefault="0010313B" w:rsidP="0010313B">
      <w:pPr>
        <w:jc w:val="center"/>
        <w:rPr>
          <w:b/>
          <w:bCs/>
          <w:szCs w:val="24"/>
        </w:rPr>
      </w:pPr>
      <w:r w:rsidRPr="00CA1DFE">
        <w:rPr>
          <w:lang w:eastAsia="en-GB"/>
        </w:rPr>
        <w:t>_______________________________</w:t>
      </w:r>
    </w:p>
    <w:sectPr w:rsidR="0010313B" w:rsidRPr="00CA1DFE" w:rsidSect="00CF662E">
      <w:endnotePr>
        <w:numFmt w:val="decimal"/>
      </w:endnotePr>
      <w:pgSz w:w="11906" w:h="16838"/>
      <w:pgMar w:top="992"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31697" w14:textId="77777777" w:rsidR="00607098" w:rsidRDefault="00607098" w:rsidP="00ED5771">
      <w:r>
        <w:separator/>
      </w:r>
    </w:p>
  </w:endnote>
  <w:endnote w:type="continuationSeparator" w:id="0">
    <w:p w14:paraId="4F0240C1" w14:textId="77777777" w:rsidR="00607098" w:rsidRDefault="00607098" w:rsidP="00ED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F977" w14:textId="77777777" w:rsidR="00607098" w:rsidRDefault="00607098" w:rsidP="00ED5771">
      <w:r>
        <w:separator/>
      </w:r>
    </w:p>
  </w:footnote>
  <w:footnote w:type="continuationSeparator" w:id="0">
    <w:p w14:paraId="17233299" w14:textId="77777777" w:rsidR="00607098" w:rsidRDefault="00607098" w:rsidP="00ED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204351"/>
      <w:docPartObj>
        <w:docPartGallery w:val="Page Numbers (Top of Page)"/>
        <w:docPartUnique/>
      </w:docPartObj>
    </w:sdtPr>
    <w:sdtContent>
      <w:p w14:paraId="7FC72FBA" w14:textId="7AB0590F" w:rsidR="00204B0F" w:rsidRDefault="00204B0F">
        <w:pPr>
          <w:pStyle w:val="Antrats"/>
          <w:jc w:val="center"/>
        </w:pPr>
        <w:r>
          <w:fldChar w:fldCharType="begin"/>
        </w:r>
        <w:r>
          <w:instrText>PAGE   \* MERGEFORMAT</w:instrText>
        </w:r>
        <w:r>
          <w:fldChar w:fldCharType="separate"/>
        </w:r>
        <w:r w:rsidR="00313DDA">
          <w:rPr>
            <w:noProof/>
          </w:rPr>
          <w:t>109</w:t>
        </w:r>
        <w:r>
          <w:fldChar w:fldCharType="end"/>
        </w:r>
      </w:p>
    </w:sdtContent>
  </w:sdt>
  <w:p w14:paraId="14301359" w14:textId="77777777" w:rsidR="00204B0F" w:rsidRDefault="00204B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2EC"/>
    <w:multiLevelType w:val="hybridMultilevel"/>
    <w:tmpl w:val="0456B8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50FB1"/>
    <w:multiLevelType w:val="multilevel"/>
    <w:tmpl w:val="56789324"/>
    <w:lvl w:ilvl="0">
      <w:start w:val="1"/>
      <w:numFmt w:val="decimalZero"/>
      <w:lvlText w:val="%1"/>
      <w:lvlJc w:val="left"/>
      <w:pPr>
        <w:ind w:left="1140" w:hanging="1140"/>
      </w:pPr>
      <w:rPr>
        <w:rFonts w:hint="default"/>
      </w:rPr>
    </w:lvl>
    <w:lvl w:ilvl="1">
      <w:start w:val="1"/>
      <w:numFmt w:val="decimalZero"/>
      <w:lvlText w:val="%1.%2"/>
      <w:lvlJc w:val="left"/>
      <w:pPr>
        <w:ind w:left="1440" w:hanging="1140"/>
      </w:pPr>
      <w:rPr>
        <w:rFonts w:hint="default"/>
      </w:rPr>
    </w:lvl>
    <w:lvl w:ilvl="2">
      <w:start w:val="1"/>
      <w:numFmt w:val="decimalZero"/>
      <w:lvlText w:val="%1.%2.%3"/>
      <w:lvlJc w:val="left"/>
      <w:pPr>
        <w:ind w:left="1740" w:hanging="1140"/>
      </w:pPr>
      <w:rPr>
        <w:rFonts w:hint="default"/>
      </w:rPr>
    </w:lvl>
    <w:lvl w:ilvl="3">
      <w:start w:val="3"/>
      <w:numFmt w:val="decimalZero"/>
      <w:lvlText w:val="%1.%2.%3.%4"/>
      <w:lvlJc w:val="left"/>
      <w:pPr>
        <w:ind w:left="2040" w:hanging="1140"/>
      </w:pPr>
      <w:rPr>
        <w:rFonts w:hint="default"/>
      </w:rPr>
    </w:lvl>
    <w:lvl w:ilvl="4">
      <w:start w:val="1"/>
      <w:numFmt w:val="decimalZero"/>
      <w:lvlText w:val="%1.%2.%3.%4.%5"/>
      <w:lvlJc w:val="left"/>
      <w:pPr>
        <w:ind w:left="2340" w:hanging="1140"/>
      </w:pPr>
      <w:rPr>
        <w:rFonts w:hint="default"/>
      </w:rPr>
    </w:lvl>
    <w:lvl w:ilvl="5">
      <w:start w:val="1"/>
      <w:numFmt w:val="decimal"/>
      <w:lvlText w:val="%1.%2.%3.%4.%5.%6"/>
      <w:lvlJc w:val="left"/>
      <w:pPr>
        <w:ind w:left="2640" w:hanging="11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67D1149"/>
    <w:multiLevelType w:val="multilevel"/>
    <w:tmpl w:val="ACDE47E4"/>
    <w:lvl w:ilvl="0">
      <w:start w:val="1"/>
      <w:numFmt w:val="decimalZero"/>
      <w:lvlText w:val="%1"/>
      <w:lvlJc w:val="left"/>
      <w:pPr>
        <w:ind w:left="1140" w:hanging="1140"/>
      </w:pPr>
      <w:rPr>
        <w:rFonts w:hint="default"/>
        <w:b w:val="0"/>
        <w:color w:val="auto"/>
      </w:rPr>
    </w:lvl>
    <w:lvl w:ilvl="1">
      <w:start w:val="1"/>
      <w:numFmt w:val="decimalZero"/>
      <w:lvlText w:val="%1.%2"/>
      <w:lvlJc w:val="left"/>
      <w:pPr>
        <w:ind w:left="1400" w:hanging="1140"/>
      </w:pPr>
      <w:rPr>
        <w:rFonts w:hint="default"/>
        <w:b w:val="0"/>
        <w:color w:val="auto"/>
      </w:rPr>
    </w:lvl>
    <w:lvl w:ilvl="2">
      <w:start w:val="1"/>
      <w:numFmt w:val="decimalZero"/>
      <w:lvlText w:val="%1.%2.%3"/>
      <w:lvlJc w:val="left"/>
      <w:pPr>
        <w:ind w:left="1660" w:hanging="1140"/>
      </w:pPr>
      <w:rPr>
        <w:rFonts w:hint="default"/>
        <w:b w:val="0"/>
        <w:color w:val="auto"/>
      </w:rPr>
    </w:lvl>
    <w:lvl w:ilvl="3">
      <w:start w:val="1"/>
      <w:numFmt w:val="decimalZero"/>
      <w:lvlText w:val="%1.%2.%3.%4"/>
      <w:lvlJc w:val="left"/>
      <w:pPr>
        <w:ind w:left="1920" w:hanging="1140"/>
      </w:pPr>
      <w:rPr>
        <w:rFonts w:hint="default"/>
        <w:b/>
        <w:bCs w:val="0"/>
        <w:color w:val="auto"/>
      </w:rPr>
    </w:lvl>
    <w:lvl w:ilvl="4">
      <w:start w:val="1"/>
      <w:numFmt w:val="decimal"/>
      <w:lvlText w:val="%1.%2.%3.%4.%5"/>
      <w:lvlJc w:val="left"/>
      <w:pPr>
        <w:ind w:left="2180" w:hanging="1140"/>
      </w:pPr>
      <w:rPr>
        <w:rFonts w:hint="default"/>
        <w:b w:val="0"/>
        <w:color w:val="auto"/>
      </w:rPr>
    </w:lvl>
    <w:lvl w:ilvl="5">
      <w:start w:val="1"/>
      <w:numFmt w:val="decimal"/>
      <w:lvlText w:val="%1.%2.%3.%4.%5.%6"/>
      <w:lvlJc w:val="left"/>
      <w:pPr>
        <w:ind w:left="2440" w:hanging="1140"/>
      </w:pPr>
      <w:rPr>
        <w:rFonts w:hint="default"/>
        <w:b w:val="0"/>
        <w:color w:val="auto"/>
      </w:rPr>
    </w:lvl>
    <w:lvl w:ilvl="6">
      <w:start w:val="1"/>
      <w:numFmt w:val="decimal"/>
      <w:lvlText w:val="%1.%2.%3.%4.%5.%6.%7"/>
      <w:lvlJc w:val="left"/>
      <w:pPr>
        <w:ind w:left="3000" w:hanging="1440"/>
      </w:pPr>
      <w:rPr>
        <w:rFonts w:hint="default"/>
        <w:b w:val="0"/>
        <w:color w:val="auto"/>
      </w:rPr>
    </w:lvl>
    <w:lvl w:ilvl="7">
      <w:start w:val="1"/>
      <w:numFmt w:val="decimal"/>
      <w:lvlText w:val="%1.%2.%3.%4.%5.%6.%7.%8"/>
      <w:lvlJc w:val="left"/>
      <w:pPr>
        <w:ind w:left="3260" w:hanging="1440"/>
      </w:pPr>
      <w:rPr>
        <w:rFonts w:hint="default"/>
        <w:b w:val="0"/>
        <w:color w:val="auto"/>
      </w:rPr>
    </w:lvl>
    <w:lvl w:ilvl="8">
      <w:start w:val="1"/>
      <w:numFmt w:val="decimal"/>
      <w:lvlText w:val="%1.%2.%3.%4.%5.%6.%7.%8.%9"/>
      <w:lvlJc w:val="left"/>
      <w:pPr>
        <w:ind w:left="3880" w:hanging="1800"/>
      </w:pPr>
      <w:rPr>
        <w:rFonts w:hint="default"/>
        <w:b w:val="0"/>
        <w:color w:val="auto"/>
      </w:rPr>
    </w:lvl>
  </w:abstractNum>
  <w:abstractNum w:abstractNumId="3" w15:restartNumberingAfterBreak="0">
    <w:nsid w:val="07545D99"/>
    <w:multiLevelType w:val="hybridMultilevel"/>
    <w:tmpl w:val="6D0A9568"/>
    <w:lvl w:ilvl="0" w:tplc="0427000D">
      <w:start w:val="1"/>
      <w:numFmt w:val="bullet"/>
      <w:lvlText w:val=""/>
      <w:lvlJc w:val="left"/>
      <w:pPr>
        <w:ind w:left="1496" w:hanging="360"/>
      </w:pPr>
      <w:rPr>
        <w:rFonts w:ascii="Wingdings" w:hAnsi="Wingdings" w:hint="default"/>
      </w:rPr>
    </w:lvl>
    <w:lvl w:ilvl="1" w:tplc="04270003" w:tentative="1">
      <w:start w:val="1"/>
      <w:numFmt w:val="bullet"/>
      <w:lvlText w:val="o"/>
      <w:lvlJc w:val="left"/>
      <w:pPr>
        <w:ind w:left="2216" w:hanging="360"/>
      </w:pPr>
      <w:rPr>
        <w:rFonts w:ascii="Courier New" w:hAnsi="Courier New" w:cs="Courier New" w:hint="default"/>
      </w:rPr>
    </w:lvl>
    <w:lvl w:ilvl="2" w:tplc="04270005" w:tentative="1">
      <w:start w:val="1"/>
      <w:numFmt w:val="bullet"/>
      <w:lvlText w:val=""/>
      <w:lvlJc w:val="left"/>
      <w:pPr>
        <w:ind w:left="2936" w:hanging="360"/>
      </w:pPr>
      <w:rPr>
        <w:rFonts w:ascii="Wingdings" w:hAnsi="Wingdings" w:hint="default"/>
      </w:rPr>
    </w:lvl>
    <w:lvl w:ilvl="3" w:tplc="04270001" w:tentative="1">
      <w:start w:val="1"/>
      <w:numFmt w:val="bullet"/>
      <w:lvlText w:val=""/>
      <w:lvlJc w:val="left"/>
      <w:pPr>
        <w:ind w:left="3656" w:hanging="360"/>
      </w:pPr>
      <w:rPr>
        <w:rFonts w:ascii="Symbol" w:hAnsi="Symbol" w:hint="default"/>
      </w:rPr>
    </w:lvl>
    <w:lvl w:ilvl="4" w:tplc="04270003" w:tentative="1">
      <w:start w:val="1"/>
      <w:numFmt w:val="bullet"/>
      <w:lvlText w:val="o"/>
      <w:lvlJc w:val="left"/>
      <w:pPr>
        <w:ind w:left="4376" w:hanging="360"/>
      </w:pPr>
      <w:rPr>
        <w:rFonts w:ascii="Courier New" w:hAnsi="Courier New" w:cs="Courier New" w:hint="default"/>
      </w:rPr>
    </w:lvl>
    <w:lvl w:ilvl="5" w:tplc="04270005" w:tentative="1">
      <w:start w:val="1"/>
      <w:numFmt w:val="bullet"/>
      <w:lvlText w:val=""/>
      <w:lvlJc w:val="left"/>
      <w:pPr>
        <w:ind w:left="5096" w:hanging="360"/>
      </w:pPr>
      <w:rPr>
        <w:rFonts w:ascii="Wingdings" w:hAnsi="Wingdings" w:hint="default"/>
      </w:rPr>
    </w:lvl>
    <w:lvl w:ilvl="6" w:tplc="04270001" w:tentative="1">
      <w:start w:val="1"/>
      <w:numFmt w:val="bullet"/>
      <w:lvlText w:val=""/>
      <w:lvlJc w:val="left"/>
      <w:pPr>
        <w:ind w:left="5816" w:hanging="360"/>
      </w:pPr>
      <w:rPr>
        <w:rFonts w:ascii="Symbol" w:hAnsi="Symbol" w:hint="default"/>
      </w:rPr>
    </w:lvl>
    <w:lvl w:ilvl="7" w:tplc="04270003" w:tentative="1">
      <w:start w:val="1"/>
      <w:numFmt w:val="bullet"/>
      <w:lvlText w:val="o"/>
      <w:lvlJc w:val="left"/>
      <w:pPr>
        <w:ind w:left="6536" w:hanging="360"/>
      </w:pPr>
      <w:rPr>
        <w:rFonts w:ascii="Courier New" w:hAnsi="Courier New" w:cs="Courier New" w:hint="default"/>
      </w:rPr>
    </w:lvl>
    <w:lvl w:ilvl="8" w:tplc="04270005" w:tentative="1">
      <w:start w:val="1"/>
      <w:numFmt w:val="bullet"/>
      <w:lvlText w:val=""/>
      <w:lvlJc w:val="left"/>
      <w:pPr>
        <w:ind w:left="7256" w:hanging="360"/>
      </w:pPr>
      <w:rPr>
        <w:rFonts w:ascii="Wingdings" w:hAnsi="Wingdings" w:hint="default"/>
      </w:rPr>
    </w:lvl>
  </w:abstractNum>
  <w:abstractNum w:abstractNumId="4" w15:restartNumberingAfterBreak="0">
    <w:nsid w:val="0FF01F3F"/>
    <w:multiLevelType w:val="hybridMultilevel"/>
    <w:tmpl w:val="4F000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4508F6"/>
    <w:multiLevelType w:val="multilevel"/>
    <w:tmpl w:val="04C8C06C"/>
    <w:lvl w:ilvl="0">
      <w:start w:val="1"/>
      <w:numFmt w:val="decimalZero"/>
      <w:lvlText w:val="%1"/>
      <w:lvlJc w:val="left"/>
      <w:pPr>
        <w:ind w:left="1140" w:hanging="1140"/>
      </w:pPr>
      <w:rPr>
        <w:rFonts w:hint="default"/>
      </w:rPr>
    </w:lvl>
    <w:lvl w:ilvl="1">
      <w:start w:val="1"/>
      <w:numFmt w:val="decimalZero"/>
      <w:lvlText w:val="%1.%2"/>
      <w:lvlJc w:val="left"/>
      <w:pPr>
        <w:ind w:left="1140" w:hanging="1140"/>
      </w:pPr>
      <w:rPr>
        <w:rFonts w:hint="default"/>
      </w:rPr>
    </w:lvl>
    <w:lvl w:ilvl="2">
      <w:start w:val="1"/>
      <w:numFmt w:val="decimalZero"/>
      <w:lvlText w:val="%1.%2.%3"/>
      <w:lvlJc w:val="left"/>
      <w:pPr>
        <w:ind w:left="1140" w:hanging="1140"/>
      </w:pPr>
      <w:rPr>
        <w:rFonts w:hint="default"/>
      </w:rPr>
    </w:lvl>
    <w:lvl w:ilvl="3">
      <w:start w:val="3"/>
      <w:numFmt w:val="decimalZero"/>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1D6E3E"/>
    <w:multiLevelType w:val="hybridMultilevel"/>
    <w:tmpl w:val="0456B854"/>
    <w:lvl w:ilvl="0" w:tplc="723E31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5E1168"/>
    <w:multiLevelType w:val="hybridMultilevel"/>
    <w:tmpl w:val="E0141DE2"/>
    <w:lvl w:ilvl="0" w:tplc="18CEFA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C260AE5"/>
    <w:multiLevelType w:val="multilevel"/>
    <w:tmpl w:val="27E4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52FE5"/>
    <w:multiLevelType w:val="hybridMultilevel"/>
    <w:tmpl w:val="2E8E601E"/>
    <w:lvl w:ilvl="0" w:tplc="D374A69E">
      <w:start w:val="1"/>
      <w:numFmt w:val="bullet"/>
      <w:lvlText w:val="•"/>
      <w:lvlJc w:val="left"/>
      <w:pPr>
        <w:tabs>
          <w:tab w:val="num" w:pos="720"/>
        </w:tabs>
        <w:ind w:left="720" w:hanging="360"/>
      </w:pPr>
      <w:rPr>
        <w:rFonts w:ascii="Times New Roman" w:hAnsi="Times New Roman" w:hint="default"/>
      </w:rPr>
    </w:lvl>
    <w:lvl w:ilvl="1" w:tplc="65BAFBD2" w:tentative="1">
      <w:start w:val="1"/>
      <w:numFmt w:val="bullet"/>
      <w:lvlText w:val="•"/>
      <w:lvlJc w:val="left"/>
      <w:pPr>
        <w:tabs>
          <w:tab w:val="num" w:pos="1440"/>
        </w:tabs>
        <w:ind w:left="1440" w:hanging="360"/>
      </w:pPr>
      <w:rPr>
        <w:rFonts w:ascii="Times New Roman" w:hAnsi="Times New Roman" w:hint="default"/>
      </w:rPr>
    </w:lvl>
    <w:lvl w:ilvl="2" w:tplc="6E4498D8" w:tentative="1">
      <w:start w:val="1"/>
      <w:numFmt w:val="bullet"/>
      <w:lvlText w:val="•"/>
      <w:lvlJc w:val="left"/>
      <w:pPr>
        <w:tabs>
          <w:tab w:val="num" w:pos="2160"/>
        </w:tabs>
        <w:ind w:left="2160" w:hanging="360"/>
      </w:pPr>
      <w:rPr>
        <w:rFonts w:ascii="Times New Roman" w:hAnsi="Times New Roman" w:hint="default"/>
      </w:rPr>
    </w:lvl>
    <w:lvl w:ilvl="3" w:tplc="1206E1D6" w:tentative="1">
      <w:start w:val="1"/>
      <w:numFmt w:val="bullet"/>
      <w:lvlText w:val="•"/>
      <w:lvlJc w:val="left"/>
      <w:pPr>
        <w:tabs>
          <w:tab w:val="num" w:pos="2880"/>
        </w:tabs>
        <w:ind w:left="2880" w:hanging="360"/>
      </w:pPr>
      <w:rPr>
        <w:rFonts w:ascii="Times New Roman" w:hAnsi="Times New Roman" w:hint="default"/>
      </w:rPr>
    </w:lvl>
    <w:lvl w:ilvl="4" w:tplc="8EE8DCB0" w:tentative="1">
      <w:start w:val="1"/>
      <w:numFmt w:val="bullet"/>
      <w:lvlText w:val="•"/>
      <w:lvlJc w:val="left"/>
      <w:pPr>
        <w:tabs>
          <w:tab w:val="num" w:pos="3600"/>
        </w:tabs>
        <w:ind w:left="3600" w:hanging="360"/>
      </w:pPr>
      <w:rPr>
        <w:rFonts w:ascii="Times New Roman" w:hAnsi="Times New Roman" w:hint="default"/>
      </w:rPr>
    </w:lvl>
    <w:lvl w:ilvl="5" w:tplc="F3BAE39E" w:tentative="1">
      <w:start w:val="1"/>
      <w:numFmt w:val="bullet"/>
      <w:lvlText w:val="•"/>
      <w:lvlJc w:val="left"/>
      <w:pPr>
        <w:tabs>
          <w:tab w:val="num" w:pos="4320"/>
        </w:tabs>
        <w:ind w:left="4320" w:hanging="360"/>
      </w:pPr>
      <w:rPr>
        <w:rFonts w:ascii="Times New Roman" w:hAnsi="Times New Roman" w:hint="default"/>
      </w:rPr>
    </w:lvl>
    <w:lvl w:ilvl="6" w:tplc="A8AAF072" w:tentative="1">
      <w:start w:val="1"/>
      <w:numFmt w:val="bullet"/>
      <w:lvlText w:val="•"/>
      <w:lvlJc w:val="left"/>
      <w:pPr>
        <w:tabs>
          <w:tab w:val="num" w:pos="5040"/>
        </w:tabs>
        <w:ind w:left="5040" w:hanging="360"/>
      </w:pPr>
      <w:rPr>
        <w:rFonts w:ascii="Times New Roman" w:hAnsi="Times New Roman" w:hint="default"/>
      </w:rPr>
    </w:lvl>
    <w:lvl w:ilvl="7" w:tplc="DBF25A4C" w:tentative="1">
      <w:start w:val="1"/>
      <w:numFmt w:val="bullet"/>
      <w:lvlText w:val="•"/>
      <w:lvlJc w:val="left"/>
      <w:pPr>
        <w:tabs>
          <w:tab w:val="num" w:pos="5760"/>
        </w:tabs>
        <w:ind w:left="5760" w:hanging="360"/>
      </w:pPr>
      <w:rPr>
        <w:rFonts w:ascii="Times New Roman" w:hAnsi="Times New Roman" w:hint="default"/>
      </w:rPr>
    </w:lvl>
    <w:lvl w:ilvl="8" w:tplc="6E3696B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604868"/>
    <w:multiLevelType w:val="hybridMultilevel"/>
    <w:tmpl w:val="F5846148"/>
    <w:lvl w:ilvl="0" w:tplc="CB38D1F4">
      <w:numFmt w:val="bullet"/>
      <w:lvlText w:val="–"/>
      <w:lvlJc w:val="left"/>
      <w:pPr>
        <w:ind w:left="1656" w:hanging="360"/>
      </w:pPr>
      <w:rPr>
        <w:rFonts w:ascii="Times New Roman" w:eastAsia="Times New Roman" w:hAnsi="Times New Roman" w:cs="Times New Roman" w:hint="default"/>
        <w:color w:val="auto"/>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1" w15:restartNumberingAfterBreak="0">
    <w:nsid w:val="24D650FE"/>
    <w:multiLevelType w:val="hybridMultilevel"/>
    <w:tmpl w:val="0B22919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561AA7"/>
    <w:multiLevelType w:val="multilevel"/>
    <w:tmpl w:val="6E5E6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C5F30"/>
    <w:multiLevelType w:val="multilevel"/>
    <w:tmpl w:val="FC0C0A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40D58"/>
    <w:multiLevelType w:val="multilevel"/>
    <w:tmpl w:val="A666241C"/>
    <w:lvl w:ilvl="0">
      <w:start w:val="1"/>
      <w:numFmt w:val="decimal"/>
      <w:lvlText w:val="%1."/>
      <w:lvlJc w:val="left"/>
      <w:pPr>
        <w:ind w:left="1605"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027" w:hanging="720"/>
      </w:pPr>
      <w:rPr>
        <w:rFonts w:hint="default"/>
      </w:rPr>
    </w:lvl>
    <w:lvl w:ilvl="3">
      <w:start w:val="1"/>
      <w:numFmt w:val="decimal"/>
      <w:isLgl/>
      <w:lvlText w:val="%1.%2.%3.%4."/>
      <w:lvlJc w:val="left"/>
      <w:pPr>
        <w:ind w:left="2058" w:hanging="720"/>
      </w:pPr>
      <w:rPr>
        <w:rFonts w:hint="default"/>
      </w:rPr>
    </w:lvl>
    <w:lvl w:ilvl="4">
      <w:start w:val="1"/>
      <w:numFmt w:val="decimal"/>
      <w:isLgl/>
      <w:lvlText w:val="%1.%2.%3.%4.%5."/>
      <w:lvlJc w:val="left"/>
      <w:pPr>
        <w:ind w:left="2449"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71" w:hanging="1440"/>
      </w:pPr>
      <w:rPr>
        <w:rFonts w:hint="default"/>
      </w:rPr>
    </w:lvl>
    <w:lvl w:ilvl="7">
      <w:start w:val="1"/>
      <w:numFmt w:val="decimal"/>
      <w:isLgl/>
      <w:lvlText w:val="%1.%2.%3.%4.%5.%6.%7.%8."/>
      <w:lvlJc w:val="left"/>
      <w:pPr>
        <w:ind w:left="2902" w:hanging="1440"/>
      </w:pPr>
      <w:rPr>
        <w:rFonts w:hint="default"/>
      </w:rPr>
    </w:lvl>
    <w:lvl w:ilvl="8">
      <w:start w:val="1"/>
      <w:numFmt w:val="decimal"/>
      <w:isLgl/>
      <w:lvlText w:val="%1.%2.%3.%4.%5.%6.%7.%8.%9."/>
      <w:lvlJc w:val="left"/>
      <w:pPr>
        <w:ind w:left="3293" w:hanging="1800"/>
      </w:pPr>
      <w:rPr>
        <w:rFonts w:hint="default"/>
      </w:rPr>
    </w:lvl>
  </w:abstractNum>
  <w:abstractNum w:abstractNumId="15" w15:restartNumberingAfterBreak="0">
    <w:nsid w:val="2EF81A93"/>
    <w:multiLevelType w:val="multilevel"/>
    <w:tmpl w:val="4956C69C"/>
    <w:lvl w:ilvl="0">
      <w:start w:val="1"/>
      <w:numFmt w:val="decimalZero"/>
      <w:lvlText w:val="%1."/>
      <w:lvlJc w:val="left"/>
      <w:pPr>
        <w:ind w:left="1200" w:hanging="1200"/>
      </w:pPr>
      <w:rPr>
        <w:rFonts w:hint="default"/>
        <w:color w:val="auto"/>
      </w:rPr>
    </w:lvl>
    <w:lvl w:ilvl="1">
      <w:start w:val="1"/>
      <w:numFmt w:val="decimalZero"/>
      <w:lvlText w:val="%1.%2."/>
      <w:lvlJc w:val="left"/>
      <w:pPr>
        <w:ind w:left="1200" w:hanging="1200"/>
      </w:pPr>
      <w:rPr>
        <w:rFonts w:hint="default"/>
        <w:color w:val="auto"/>
      </w:rPr>
    </w:lvl>
    <w:lvl w:ilvl="2">
      <w:start w:val="1"/>
      <w:numFmt w:val="decimalZero"/>
      <w:lvlText w:val="%1.%2.%3."/>
      <w:lvlJc w:val="left"/>
      <w:pPr>
        <w:ind w:left="1200" w:hanging="1200"/>
      </w:pPr>
      <w:rPr>
        <w:rFonts w:hint="default"/>
        <w:color w:val="auto"/>
      </w:rPr>
    </w:lvl>
    <w:lvl w:ilvl="3">
      <w:start w:val="1"/>
      <w:numFmt w:val="decimalZero"/>
      <w:lvlText w:val="%1.%2.%3.%4."/>
      <w:lvlJc w:val="left"/>
      <w:pPr>
        <w:ind w:left="1200" w:hanging="1200"/>
      </w:pPr>
      <w:rPr>
        <w:rFonts w:hint="default"/>
        <w:color w:val="auto"/>
      </w:rPr>
    </w:lvl>
    <w:lvl w:ilvl="4">
      <w:start w:val="1"/>
      <w:numFmt w:val="decimal"/>
      <w:lvlText w:val="%1.%2.%3.%4.%5."/>
      <w:lvlJc w:val="left"/>
      <w:pPr>
        <w:ind w:left="1200" w:hanging="1200"/>
      </w:pPr>
      <w:rPr>
        <w:rFonts w:hint="default"/>
        <w:color w:val="auto"/>
      </w:rPr>
    </w:lvl>
    <w:lvl w:ilvl="5">
      <w:start w:val="1"/>
      <w:numFmt w:val="decimal"/>
      <w:lvlText w:val="%1.%2.%3.%4.%5.%6."/>
      <w:lvlJc w:val="left"/>
      <w:pPr>
        <w:ind w:left="1200" w:hanging="120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F8E23F6"/>
    <w:multiLevelType w:val="hybridMultilevel"/>
    <w:tmpl w:val="7EA63F6A"/>
    <w:lvl w:ilvl="0" w:tplc="723E31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C47BE2"/>
    <w:multiLevelType w:val="multilevel"/>
    <w:tmpl w:val="C64A9132"/>
    <w:lvl w:ilvl="0">
      <w:start w:val="1"/>
      <w:numFmt w:val="decimalZero"/>
      <w:lvlText w:val="%1."/>
      <w:lvlJc w:val="left"/>
      <w:pPr>
        <w:ind w:left="1275" w:hanging="1275"/>
      </w:pPr>
      <w:rPr>
        <w:rFonts w:hint="default"/>
      </w:rPr>
    </w:lvl>
    <w:lvl w:ilvl="1">
      <w:start w:val="1"/>
      <w:numFmt w:val="decimalZero"/>
      <w:lvlText w:val="%1.%2."/>
      <w:lvlJc w:val="left"/>
      <w:pPr>
        <w:ind w:left="1275" w:hanging="1275"/>
      </w:pPr>
      <w:rPr>
        <w:rFonts w:hint="default"/>
      </w:rPr>
    </w:lvl>
    <w:lvl w:ilvl="2">
      <w:start w:val="1"/>
      <w:numFmt w:val="decimalZero"/>
      <w:lvlText w:val="%1.%2.%3."/>
      <w:lvlJc w:val="left"/>
      <w:pPr>
        <w:ind w:left="1275" w:hanging="1275"/>
      </w:pPr>
      <w:rPr>
        <w:rFonts w:hint="default"/>
      </w:rPr>
    </w:lvl>
    <w:lvl w:ilvl="3">
      <w:start w:val="1"/>
      <w:numFmt w:val="decimalZero"/>
      <w:lvlText w:val="%1.%2.%3.%4."/>
      <w:lvlJc w:val="left"/>
      <w:pPr>
        <w:ind w:left="1275" w:hanging="1275"/>
      </w:pPr>
      <w:rPr>
        <w:rFonts w:hint="default"/>
      </w:rPr>
    </w:lvl>
    <w:lvl w:ilvl="4">
      <w:start w:val="1"/>
      <w:numFmt w:val="decimal"/>
      <w:lvlText w:val="%1.%2.%3.%4.%5."/>
      <w:lvlJc w:val="left"/>
      <w:pPr>
        <w:ind w:left="1275" w:hanging="1275"/>
      </w:pPr>
      <w:rPr>
        <w:rFonts w:hint="default"/>
      </w:rPr>
    </w:lvl>
    <w:lvl w:ilvl="5">
      <w:start w:val="1"/>
      <w:numFmt w:val="decimal"/>
      <w:lvlText w:val="%1.%2.%3.%4.%5.%6."/>
      <w:lvlJc w:val="left"/>
      <w:pPr>
        <w:ind w:left="1275" w:hanging="127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4C73"/>
    <w:multiLevelType w:val="hybridMultilevel"/>
    <w:tmpl w:val="21B6962C"/>
    <w:lvl w:ilvl="0" w:tplc="723E310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3C33B4"/>
    <w:multiLevelType w:val="multilevel"/>
    <w:tmpl w:val="715A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F6B22"/>
    <w:multiLevelType w:val="hybridMultilevel"/>
    <w:tmpl w:val="BEBE3504"/>
    <w:lvl w:ilvl="0" w:tplc="A9166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A150457"/>
    <w:multiLevelType w:val="hybridMultilevel"/>
    <w:tmpl w:val="B9C2C188"/>
    <w:lvl w:ilvl="0" w:tplc="574C5B2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FB3EA8"/>
    <w:multiLevelType w:val="multilevel"/>
    <w:tmpl w:val="D21E651E"/>
    <w:lvl w:ilvl="0">
      <w:start w:val="1"/>
      <w:numFmt w:val="decimalZero"/>
      <w:lvlText w:val="%1"/>
      <w:lvlJc w:val="left"/>
      <w:pPr>
        <w:ind w:left="624" w:hanging="624"/>
      </w:pPr>
      <w:rPr>
        <w:rFonts w:hint="default"/>
      </w:rPr>
    </w:lvl>
    <w:lvl w:ilvl="1">
      <w:start w:val="1"/>
      <w:numFmt w:val="decimalZero"/>
      <w:lvlText w:val="%1-%2"/>
      <w:lvlJc w:val="left"/>
      <w:pPr>
        <w:ind w:left="624" w:hanging="624"/>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D73AEA"/>
    <w:multiLevelType w:val="hybridMultilevel"/>
    <w:tmpl w:val="3F96B796"/>
    <w:lvl w:ilvl="0" w:tplc="6540CC0A">
      <w:start w:val="20"/>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733DEA"/>
    <w:multiLevelType w:val="multilevel"/>
    <w:tmpl w:val="E4B0D274"/>
    <w:lvl w:ilvl="0">
      <w:start w:val="3"/>
      <w:numFmt w:val="decimalZero"/>
      <w:lvlText w:val="%1"/>
      <w:lvlJc w:val="left"/>
      <w:pPr>
        <w:ind w:left="1140" w:hanging="1140"/>
      </w:pPr>
      <w:rPr>
        <w:rFonts w:hint="default"/>
      </w:rPr>
    </w:lvl>
    <w:lvl w:ilvl="1">
      <w:start w:val="1"/>
      <w:numFmt w:val="decimalZero"/>
      <w:lvlText w:val="%1.%2"/>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Zero"/>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C94ACA"/>
    <w:multiLevelType w:val="hybridMultilevel"/>
    <w:tmpl w:val="E46466D0"/>
    <w:lvl w:ilvl="0" w:tplc="0427000F">
      <w:start w:val="1"/>
      <w:numFmt w:val="decimal"/>
      <w:lvlText w:val="%1."/>
      <w:lvlJc w:val="left"/>
      <w:pPr>
        <w:ind w:left="1496" w:hanging="360"/>
      </w:p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26" w15:restartNumberingAfterBreak="0">
    <w:nsid w:val="43794936"/>
    <w:multiLevelType w:val="multilevel"/>
    <w:tmpl w:val="CDA0E766"/>
    <w:lvl w:ilvl="0">
      <w:start w:val="2"/>
      <w:numFmt w:val="decimalZero"/>
      <w:lvlText w:val="%1"/>
      <w:lvlJc w:val="left"/>
      <w:pPr>
        <w:ind w:left="1140" w:hanging="1140"/>
      </w:pPr>
      <w:rPr>
        <w:rFonts w:hint="default"/>
      </w:rPr>
    </w:lvl>
    <w:lvl w:ilvl="1">
      <w:start w:val="3"/>
      <w:numFmt w:val="decimalZero"/>
      <w:lvlText w:val="%1.%2"/>
      <w:lvlJc w:val="left"/>
      <w:pPr>
        <w:ind w:left="1140" w:hanging="1140"/>
      </w:pPr>
      <w:rPr>
        <w:rFonts w:hint="default"/>
      </w:rPr>
    </w:lvl>
    <w:lvl w:ilvl="2">
      <w:start w:val="6"/>
      <w:numFmt w:val="decimalZero"/>
      <w:lvlText w:val="%1.%2.%3"/>
      <w:lvlJc w:val="left"/>
      <w:pPr>
        <w:ind w:left="1140" w:hanging="1140"/>
      </w:pPr>
      <w:rPr>
        <w:rFonts w:hint="default"/>
      </w:rPr>
    </w:lvl>
    <w:lvl w:ilvl="3">
      <w:start w:val="2"/>
      <w:numFmt w:val="decimalZero"/>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FC7DAC"/>
    <w:multiLevelType w:val="multilevel"/>
    <w:tmpl w:val="1B1A0AA8"/>
    <w:lvl w:ilvl="0">
      <w:start w:val="1"/>
      <w:numFmt w:val="decimalZero"/>
      <w:lvlText w:val="%1"/>
      <w:lvlJc w:val="left"/>
      <w:pPr>
        <w:ind w:left="1116" w:hanging="1116"/>
      </w:pPr>
      <w:rPr>
        <w:rFonts w:hint="default"/>
      </w:rPr>
    </w:lvl>
    <w:lvl w:ilvl="1">
      <w:start w:val="1"/>
      <w:numFmt w:val="decimalZero"/>
      <w:lvlText w:val="%1-%2"/>
      <w:lvlJc w:val="left"/>
      <w:pPr>
        <w:ind w:left="1116" w:hanging="1116"/>
      </w:pPr>
      <w:rPr>
        <w:rFonts w:hint="default"/>
      </w:rPr>
    </w:lvl>
    <w:lvl w:ilvl="2">
      <w:start w:val="1"/>
      <w:numFmt w:val="decimalZero"/>
      <w:lvlText w:val="%1-%2-%3"/>
      <w:lvlJc w:val="left"/>
      <w:pPr>
        <w:ind w:left="1116" w:hanging="1116"/>
      </w:pPr>
      <w:rPr>
        <w:rFonts w:hint="default"/>
      </w:rPr>
    </w:lvl>
    <w:lvl w:ilvl="3">
      <w:start w:val="1"/>
      <w:numFmt w:val="decimal"/>
      <w:lvlText w:val="%1-%2-%3.%4"/>
      <w:lvlJc w:val="left"/>
      <w:pPr>
        <w:ind w:left="1116" w:hanging="1116"/>
      </w:pPr>
      <w:rPr>
        <w:rFonts w:hint="default"/>
      </w:rPr>
    </w:lvl>
    <w:lvl w:ilvl="4">
      <w:start w:val="1"/>
      <w:numFmt w:val="decimal"/>
      <w:lvlText w:val="%1-%2-%3.%4.%5"/>
      <w:lvlJc w:val="left"/>
      <w:pPr>
        <w:ind w:left="1116" w:hanging="1116"/>
      </w:pPr>
      <w:rPr>
        <w:rFonts w:hint="default"/>
      </w:rPr>
    </w:lvl>
    <w:lvl w:ilvl="5">
      <w:start w:val="1"/>
      <w:numFmt w:val="decimal"/>
      <w:lvlText w:val="%1-%2-%3.%4.%5.%6"/>
      <w:lvlJc w:val="left"/>
      <w:pPr>
        <w:ind w:left="1116" w:hanging="111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C404C7"/>
    <w:multiLevelType w:val="hybridMultilevel"/>
    <w:tmpl w:val="3B98BB3E"/>
    <w:lvl w:ilvl="0" w:tplc="C4CA24D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4F4418B6"/>
    <w:multiLevelType w:val="multilevel"/>
    <w:tmpl w:val="6A302C18"/>
    <w:lvl w:ilvl="0">
      <w:start w:val="1"/>
      <w:numFmt w:val="decimalZero"/>
      <w:lvlText w:val="%1"/>
      <w:lvlJc w:val="left"/>
      <w:pPr>
        <w:ind w:left="1212" w:hanging="1212"/>
      </w:pPr>
      <w:rPr>
        <w:rFonts w:hint="default"/>
      </w:rPr>
    </w:lvl>
    <w:lvl w:ilvl="1">
      <w:start w:val="2"/>
      <w:numFmt w:val="decimalZero"/>
      <w:lvlText w:val="%1-%2"/>
      <w:lvlJc w:val="left"/>
      <w:pPr>
        <w:ind w:left="1212" w:hanging="1212"/>
      </w:pPr>
      <w:rPr>
        <w:rFonts w:hint="default"/>
      </w:rPr>
    </w:lvl>
    <w:lvl w:ilvl="2">
      <w:start w:val="2"/>
      <w:numFmt w:val="decimalZero"/>
      <w:lvlText w:val="%1-%2-%3"/>
      <w:lvlJc w:val="left"/>
      <w:pPr>
        <w:ind w:left="1212" w:hanging="1212"/>
      </w:pPr>
      <w:rPr>
        <w:rFonts w:hint="default"/>
      </w:rPr>
    </w:lvl>
    <w:lvl w:ilvl="3">
      <w:start w:val="5"/>
      <w:numFmt w:val="decimalZero"/>
      <w:lvlText w:val="%1-%2-%3-%4"/>
      <w:lvlJc w:val="left"/>
      <w:pPr>
        <w:ind w:left="1212" w:hanging="1212"/>
      </w:pPr>
      <w:rPr>
        <w:rFonts w:hint="default"/>
      </w:rPr>
    </w:lvl>
    <w:lvl w:ilvl="4">
      <w:start w:val="1"/>
      <w:numFmt w:val="decimal"/>
      <w:lvlText w:val="%1-%2-%3-%4.%5"/>
      <w:lvlJc w:val="left"/>
      <w:pPr>
        <w:ind w:left="1212" w:hanging="1212"/>
      </w:pPr>
      <w:rPr>
        <w:rFonts w:hint="default"/>
      </w:rPr>
    </w:lvl>
    <w:lvl w:ilvl="5">
      <w:start w:val="1"/>
      <w:numFmt w:val="decimal"/>
      <w:lvlText w:val="%1-%2-%3-%4.%5.%6"/>
      <w:lvlJc w:val="left"/>
      <w:pPr>
        <w:ind w:left="1212" w:hanging="121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A40F5B"/>
    <w:multiLevelType w:val="hybridMultilevel"/>
    <w:tmpl w:val="9698E8B2"/>
    <w:lvl w:ilvl="0" w:tplc="9A5E717C">
      <w:start w:val="1"/>
      <w:numFmt w:val="bullet"/>
      <w:lvlText w:val="•"/>
      <w:lvlJc w:val="left"/>
      <w:pPr>
        <w:tabs>
          <w:tab w:val="num" w:pos="720"/>
        </w:tabs>
        <w:ind w:left="720" w:hanging="360"/>
      </w:pPr>
      <w:rPr>
        <w:rFonts w:ascii="Times New Roman" w:hAnsi="Times New Roman" w:hint="default"/>
      </w:rPr>
    </w:lvl>
    <w:lvl w:ilvl="1" w:tplc="11228EE8" w:tentative="1">
      <w:start w:val="1"/>
      <w:numFmt w:val="bullet"/>
      <w:lvlText w:val="•"/>
      <w:lvlJc w:val="left"/>
      <w:pPr>
        <w:tabs>
          <w:tab w:val="num" w:pos="1440"/>
        </w:tabs>
        <w:ind w:left="1440" w:hanging="360"/>
      </w:pPr>
      <w:rPr>
        <w:rFonts w:ascii="Times New Roman" w:hAnsi="Times New Roman" w:hint="default"/>
      </w:rPr>
    </w:lvl>
    <w:lvl w:ilvl="2" w:tplc="FB0A437E" w:tentative="1">
      <w:start w:val="1"/>
      <w:numFmt w:val="bullet"/>
      <w:lvlText w:val="•"/>
      <w:lvlJc w:val="left"/>
      <w:pPr>
        <w:tabs>
          <w:tab w:val="num" w:pos="2160"/>
        </w:tabs>
        <w:ind w:left="2160" w:hanging="360"/>
      </w:pPr>
      <w:rPr>
        <w:rFonts w:ascii="Times New Roman" w:hAnsi="Times New Roman" w:hint="default"/>
      </w:rPr>
    </w:lvl>
    <w:lvl w:ilvl="3" w:tplc="9A74000C" w:tentative="1">
      <w:start w:val="1"/>
      <w:numFmt w:val="bullet"/>
      <w:lvlText w:val="•"/>
      <w:lvlJc w:val="left"/>
      <w:pPr>
        <w:tabs>
          <w:tab w:val="num" w:pos="2880"/>
        </w:tabs>
        <w:ind w:left="2880" w:hanging="360"/>
      </w:pPr>
      <w:rPr>
        <w:rFonts w:ascii="Times New Roman" w:hAnsi="Times New Roman" w:hint="default"/>
      </w:rPr>
    </w:lvl>
    <w:lvl w:ilvl="4" w:tplc="1E26E756" w:tentative="1">
      <w:start w:val="1"/>
      <w:numFmt w:val="bullet"/>
      <w:lvlText w:val="•"/>
      <w:lvlJc w:val="left"/>
      <w:pPr>
        <w:tabs>
          <w:tab w:val="num" w:pos="3600"/>
        </w:tabs>
        <w:ind w:left="3600" w:hanging="360"/>
      </w:pPr>
      <w:rPr>
        <w:rFonts w:ascii="Times New Roman" w:hAnsi="Times New Roman" w:hint="default"/>
      </w:rPr>
    </w:lvl>
    <w:lvl w:ilvl="5" w:tplc="934AEA82" w:tentative="1">
      <w:start w:val="1"/>
      <w:numFmt w:val="bullet"/>
      <w:lvlText w:val="•"/>
      <w:lvlJc w:val="left"/>
      <w:pPr>
        <w:tabs>
          <w:tab w:val="num" w:pos="4320"/>
        </w:tabs>
        <w:ind w:left="4320" w:hanging="360"/>
      </w:pPr>
      <w:rPr>
        <w:rFonts w:ascii="Times New Roman" w:hAnsi="Times New Roman" w:hint="default"/>
      </w:rPr>
    </w:lvl>
    <w:lvl w:ilvl="6" w:tplc="188891DA" w:tentative="1">
      <w:start w:val="1"/>
      <w:numFmt w:val="bullet"/>
      <w:lvlText w:val="•"/>
      <w:lvlJc w:val="left"/>
      <w:pPr>
        <w:tabs>
          <w:tab w:val="num" w:pos="5040"/>
        </w:tabs>
        <w:ind w:left="5040" w:hanging="360"/>
      </w:pPr>
      <w:rPr>
        <w:rFonts w:ascii="Times New Roman" w:hAnsi="Times New Roman" w:hint="default"/>
      </w:rPr>
    </w:lvl>
    <w:lvl w:ilvl="7" w:tplc="FDAEC848" w:tentative="1">
      <w:start w:val="1"/>
      <w:numFmt w:val="bullet"/>
      <w:lvlText w:val="•"/>
      <w:lvlJc w:val="left"/>
      <w:pPr>
        <w:tabs>
          <w:tab w:val="num" w:pos="5760"/>
        </w:tabs>
        <w:ind w:left="5760" w:hanging="360"/>
      </w:pPr>
      <w:rPr>
        <w:rFonts w:ascii="Times New Roman" w:hAnsi="Times New Roman" w:hint="default"/>
      </w:rPr>
    </w:lvl>
    <w:lvl w:ilvl="8" w:tplc="0FBE61B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6FD0293"/>
    <w:multiLevelType w:val="hybridMultilevel"/>
    <w:tmpl w:val="B8A4EE44"/>
    <w:lvl w:ilvl="0" w:tplc="B59224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9142F2F"/>
    <w:multiLevelType w:val="hybridMultilevel"/>
    <w:tmpl w:val="C218CA3C"/>
    <w:lvl w:ilvl="0" w:tplc="DC8C60DE">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792D9D"/>
    <w:multiLevelType w:val="hybridMultilevel"/>
    <w:tmpl w:val="B85650B0"/>
    <w:lvl w:ilvl="0" w:tplc="6FDCAD8E">
      <w:start w:val="4"/>
      <w:numFmt w:val="bullet"/>
      <w:lvlText w:val="–"/>
      <w:lvlJc w:val="left"/>
      <w:pPr>
        <w:ind w:left="1350" w:hanging="360"/>
      </w:pPr>
      <w:rPr>
        <w:rFonts w:ascii="Times New Roman" w:eastAsia="Times New Roman" w:hAnsi="Times New Roman" w:cs="Times New Roman"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34" w15:restartNumberingAfterBreak="0">
    <w:nsid w:val="630C1B3B"/>
    <w:multiLevelType w:val="multilevel"/>
    <w:tmpl w:val="D82A7220"/>
    <w:lvl w:ilvl="0">
      <w:start w:val="1"/>
      <w:numFmt w:val="decimalZero"/>
      <w:lvlText w:val="%1."/>
      <w:lvlJc w:val="left"/>
      <w:pPr>
        <w:ind w:left="960" w:hanging="960"/>
      </w:pPr>
      <w:rPr>
        <w:rFonts w:hint="default"/>
      </w:rPr>
    </w:lvl>
    <w:lvl w:ilvl="1">
      <w:start w:val="1"/>
      <w:numFmt w:val="decimalZero"/>
      <w:lvlText w:val="%1.%2."/>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Zero"/>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9E5DB9"/>
    <w:multiLevelType w:val="multilevel"/>
    <w:tmpl w:val="8652897A"/>
    <w:lvl w:ilvl="0">
      <w:start w:val="1"/>
      <w:numFmt w:val="decimalZero"/>
      <w:lvlText w:val="%1"/>
      <w:lvlJc w:val="left"/>
      <w:pPr>
        <w:ind w:left="1140" w:hanging="1140"/>
      </w:pPr>
      <w:rPr>
        <w:rFonts w:hint="default"/>
      </w:rPr>
    </w:lvl>
    <w:lvl w:ilvl="1">
      <w:start w:val="1"/>
      <w:numFmt w:val="decimalZero"/>
      <w:lvlText w:val="%1.%2"/>
      <w:lvlJc w:val="left"/>
      <w:pPr>
        <w:ind w:left="1380" w:hanging="1140"/>
      </w:pPr>
      <w:rPr>
        <w:rFonts w:hint="default"/>
      </w:rPr>
    </w:lvl>
    <w:lvl w:ilvl="2">
      <w:start w:val="1"/>
      <w:numFmt w:val="decimalZero"/>
      <w:lvlText w:val="%1.%2.%3"/>
      <w:lvlJc w:val="left"/>
      <w:pPr>
        <w:ind w:left="1620" w:hanging="1140"/>
      </w:pPr>
      <w:rPr>
        <w:rFonts w:hint="default"/>
      </w:rPr>
    </w:lvl>
    <w:lvl w:ilvl="3">
      <w:start w:val="4"/>
      <w:numFmt w:val="decimalZero"/>
      <w:lvlText w:val="%1.%2.%3.%4"/>
      <w:lvlJc w:val="left"/>
      <w:pPr>
        <w:ind w:left="1860" w:hanging="1140"/>
      </w:pPr>
      <w:rPr>
        <w:rFonts w:hint="default"/>
      </w:rPr>
    </w:lvl>
    <w:lvl w:ilvl="4">
      <w:start w:val="1"/>
      <w:numFmt w:val="decimal"/>
      <w:lvlText w:val="%1.%2.%3.%4.%5"/>
      <w:lvlJc w:val="left"/>
      <w:pPr>
        <w:ind w:left="2100" w:hanging="1140"/>
      </w:pPr>
      <w:rPr>
        <w:rFonts w:hint="default"/>
      </w:rPr>
    </w:lvl>
    <w:lvl w:ilvl="5">
      <w:start w:val="1"/>
      <w:numFmt w:val="decimal"/>
      <w:lvlText w:val="%1.%2.%3.%4.%5.%6"/>
      <w:lvlJc w:val="left"/>
      <w:pPr>
        <w:ind w:left="2340" w:hanging="11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6" w15:restartNumberingAfterBreak="0">
    <w:nsid w:val="670207FD"/>
    <w:multiLevelType w:val="hybridMultilevel"/>
    <w:tmpl w:val="457E52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67BC5B6B"/>
    <w:multiLevelType w:val="hybridMultilevel"/>
    <w:tmpl w:val="6728E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C21D2E"/>
    <w:multiLevelType w:val="multilevel"/>
    <w:tmpl w:val="538ECECC"/>
    <w:lvl w:ilvl="0">
      <w:start w:val="1"/>
      <w:numFmt w:val="decimalZero"/>
      <w:lvlText w:val="%1"/>
      <w:lvlJc w:val="left"/>
      <w:pPr>
        <w:ind w:left="900" w:hanging="900"/>
      </w:pPr>
      <w:rPr>
        <w:rFonts w:hint="default"/>
      </w:rPr>
    </w:lvl>
    <w:lvl w:ilvl="1">
      <w:start w:val="1"/>
      <w:numFmt w:val="decimalZero"/>
      <w:lvlText w:val="%1.%2"/>
      <w:lvlJc w:val="left"/>
      <w:pPr>
        <w:ind w:left="900" w:hanging="900"/>
      </w:pPr>
      <w:rPr>
        <w:rFonts w:hint="default"/>
      </w:rPr>
    </w:lvl>
    <w:lvl w:ilvl="2">
      <w:start w:val="1"/>
      <w:numFmt w:val="decimalZero"/>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1F0700"/>
    <w:multiLevelType w:val="hybridMultilevel"/>
    <w:tmpl w:val="5372A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9232979"/>
    <w:multiLevelType w:val="multilevel"/>
    <w:tmpl w:val="83BE92A4"/>
    <w:lvl w:ilvl="0">
      <w:start w:val="1"/>
      <w:numFmt w:val="decimalZero"/>
      <w:lvlText w:val="%1."/>
      <w:lvlJc w:val="left"/>
      <w:pPr>
        <w:ind w:left="960" w:hanging="960"/>
      </w:pPr>
      <w:rPr>
        <w:rFonts w:hint="default"/>
      </w:rPr>
    </w:lvl>
    <w:lvl w:ilvl="1">
      <w:start w:val="1"/>
      <w:numFmt w:val="decimalZero"/>
      <w:lvlText w:val="%1.%2."/>
      <w:lvlJc w:val="left"/>
      <w:pPr>
        <w:ind w:left="1140" w:hanging="960"/>
      </w:pPr>
      <w:rPr>
        <w:rFonts w:hint="default"/>
      </w:rPr>
    </w:lvl>
    <w:lvl w:ilvl="2">
      <w:start w:val="1"/>
      <w:numFmt w:val="decimalZero"/>
      <w:lvlText w:val="%1.%2.%3."/>
      <w:lvlJc w:val="left"/>
      <w:pPr>
        <w:ind w:left="1320" w:hanging="960"/>
      </w:pPr>
      <w:rPr>
        <w:rFonts w:hint="default"/>
      </w:rPr>
    </w:lvl>
    <w:lvl w:ilvl="3">
      <w:start w:val="1"/>
      <w:numFmt w:val="decimal"/>
      <w:lvlText w:val="%1.%2.%3.%4."/>
      <w:lvlJc w:val="left"/>
      <w:pPr>
        <w:ind w:left="1500" w:hanging="9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A5F1C41"/>
    <w:multiLevelType w:val="multilevel"/>
    <w:tmpl w:val="268ADB7A"/>
    <w:lvl w:ilvl="0">
      <w:start w:val="1"/>
      <w:numFmt w:val="decimalZero"/>
      <w:lvlText w:val="%1"/>
      <w:lvlJc w:val="left"/>
      <w:pPr>
        <w:ind w:left="840" w:hanging="840"/>
      </w:pPr>
      <w:rPr>
        <w:rFonts w:hint="default"/>
      </w:rPr>
    </w:lvl>
    <w:lvl w:ilvl="1">
      <w:start w:val="2"/>
      <w:numFmt w:val="decimalZero"/>
      <w:lvlText w:val="%1.%2"/>
      <w:lvlJc w:val="left"/>
      <w:pPr>
        <w:ind w:left="1230" w:hanging="840"/>
      </w:pPr>
      <w:rPr>
        <w:rFonts w:hint="default"/>
      </w:rPr>
    </w:lvl>
    <w:lvl w:ilvl="2">
      <w:start w:val="2"/>
      <w:numFmt w:val="decimalZero"/>
      <w:lvlText w:val="%1.%2.%3"/>
      <w:lvlJc w:val="left"/>
      <w:pPr>
        <w:ind w:left="1620" w:hanging="840"/>
      </w:pPr>
      <w:rPr>
        <w:rFonts w:hint="default"/>
      </w:rPr>
    </w:lvl>
    <w:lvl w:ilvl="3">
      <w:start w:val="1"/>
      <w:numFmt w:val="decimalZero"/>
      <w:lvlText w:val="%1.%2.%3.%4"/>
      <w:lvlJc w:val="left"/>
      <w:pPr>
        <w:ind w:left="2010" w:hanging="84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2" w15:restartNumberingAfterBreak="0">
    <w:nsid w:val="6CEF50F8"/>
    <w:multiLevelType w:val="multilevel"/>
    <w:tmpl w:val="DBBA23AE"/>
    <w:lvl w:ilvl="0">
      <w:start w:val="1"/>
      <w:numFmt w:val="decimalZero"/>
      <w:lvlText w:val="%1."/>
      <w:lvlJc w:val="left"/>
      <w:pPr>
        <w:ind w:left="1200" w:hanging="1200"/>
      </w:pPr>
      <w:rPr>
        <w:rFonts w:hint="default"/>
      </w:rPr>
    </w:lvl>
    <w:lvl w:ilvl="1">
      <w:start w:val="2"/>
      <w:numFmt w:val="decimalZero"/>
      <w:lvlText w:val="%1.%2."/>
      <w:lvlJc w:val="left"/>
      <w:pPr>
        <w:ind w:left="1200" w:hanging="1200"/>
      </w:pPr>
      <w:rPr>
        <w:rFonts w:hint="default"/>
      </w:rPr>
    </w:lvl>
    <w:lvl w:ilvl="2">
      <w:start w:val="1"/>
      <w:numFmt w:val="decimalZero"/>
      <w:lvlText w:val="%1.%2.%3."/>
      <w:lvlJc w:val="left"/>
      <w:pPr>
        <w:ind w:left="1200" w:hanging="1200"/>
      </w:pPr>
      <w:rPr>
        <w:rFonts w:hint="default"/>
      </w:rPr>
    </w:lvl>
    <w:lvl w:ilvl="3">
      <w:start w:val="1"/>
      <w:numFmt w:val="decimalZero"/>
      <w:lvlText w:val="%1.%2.%3.%4."/>
      <w:lvlJc w:val="left"/>
      <w:pPr>
        <w:ind w:left="1200" w:hanging="1200"/>
      </w:pPr>
      <w:rPr>
        <w:rFonts w:hint="default"/>
      </w:rPr>
    </w:lvl>
    <w:lvl w:ilvl="4">
      <w:start w:val="1"/>
      <w:numFmt w:val="decimal"/>
      <w:lvlText w:val="%1.%2.%3.%4.%5."/>
      <w:lvlJc w:val="left"/>
      <w:pPr>
        <w:ind w:left="1200" w:hanging="1200"/>
      </w:pPr>
      <w:rPr>
        <w:rFonts w:hint="default"/>
      </w:rPr>
    </w:lvl>
    <w:lvl w:ilvl="5">
      <w:start w:val="1"/>
      <w:numFmt w:val="decimal"/>
      <w:lvlText w:val="%1.%2.%3.%4.%5.%6."/>
      <w:lvlJc w:val="left"/>
      <w:pPr>
        <w:ind w:left="1200" w:hanging="12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487EB8"/>
    <w:multiLevelType w:val="hybridMultilevel"/>
    <w:tmpl w:val="32CC334C"/>
    <w:lvl w:ilvl="0" w:tplc="720EF330">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4" w15:restartNumberingAfterBreak="0">
    <w:nsid w:val="6F7778FE"/>
    <w:multiLevelType w:val="multilevel"/>
    <w:tmpl w:val="FD92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363E27"/>
    <w:multiLevelType w:val="multilevel"/>
    <w:tmpl w:val="57000002"/>
    <w:lvl w:ilvl="0">
      <w:start w:val="1"/>
      <w:numFmt w:val="decimalZero"/>
      <w:lvlText w:val="%1."/>
      <w:lvlJc w:val="left"/>
      <w:pPr>
        <w:ind w:left="900" w:hanging="900"/>
      </w:pPr>
      <w:rPr>
        <w:rFonts w:hint="default"/>
      </w:rPr>
    </w:lvl>
    <w:lvl w:ilvl="1">
      <w:start w:val="1"/>
      <w:numFmt w:val="decimalZero"/>
      <w:lvlText w:val="%1.%2."/>
      <w:lvlJc w:val="left"/>
      <w:pPr>
        <w:ind w:left="900" w:hanging="900"/>
      </w:pPr>
      <w:rPr>
        <w:rFonts w:hint="default"/>
      </w:rPr>
    </w:lvl>
    <w:lvl w:ilvl="2">
      <w:start w:val="1"/>
      <w:numFmt w:val="decimalZero"/>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6B256D"/>
    <w:multiLevelType w:val="hybridMultilevel"/>
    <w:tmpl w:val="EBA6D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914D7A"/>
    <w:multiLevelType w:val="hybridMultilevel"/>
    <w:tmpl w:val="1A7E958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8" w15:restartNumberingAfterBreak="0">
    <w:nsid w:val="7C29761B"/>
    <w:multiLevelType w:val="multilevel"/>
    <w:tmpl w:val="7B3C2756"/>
    <w:lvl w:ilvl="0">
      <w:start w:val="2"/>
      <w:numFmt w:val="decimalZero"/>
      <w:lvlText w:val="%1"/>
      <w:lvlJc w:val="left"/>
      <w:pPr>
        <w:ind w:left="840" w:hanging="840"/>
      </w:pPr>
      <w:rPr>
        <w:rFonts w:hint="default"/>
      </w:rPr>
    </w:lvl>
    <w:lvl w:ilvl="1">
      <w:start w:val="1"/>
      <w:numFmt w:val="decimalZero"/>
      <w:lvlText w:val="%1.%2"/>
      <w:lvlJc w:val="left"/>
      <w:pPr>
        <w:ind w:left="840" w:hanging="840"/>
      </w:pPr>
      <w:rPr>
        <w:rFonts w:hint="default"/>
      </w:rPr>
    </w:lvl>
    <w:lvl w:ilvl="2">
      <w:start w:val="1"/>
      <w:numFmt w:val="decimalZero"/>
      <w:lvlText w:val="%1.%2.%3"/>
      <w:lvlJc w:val="left"/>
      <w:pPr>
        <w:ind w:left="840" w:hanging="840"/>
      </w:pPr>
      <w:rPr>
        <w:rFonts w:hint="default"/>
      </w:rPr>
    </w:lvl>
    <w:lvl w:ilvl="3">
      <w:start w:val="1"/>
      <w:numFmt w:val="decimalZero"/>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D65600C"/>
    <w:multiLevelType w:val="multilevel"/>
    <w:tmpl w:val="07C21048"/>
    <w:lvl w:ilvl="0">
      <w:start w:val="1"/>
      <w:numFmt w:val="decimalZero"/>
      <w:lvlText w:val="%1"/>
      <w:lvlJc w:val="left"/>
      <w:pPr>
        <w:ind w:left="1272" w:hanging="1272"/>
      </w:pPr>
      <w:rPr>
        <w:rFonts w:hint="default"/>
      </w:rPr>
    </w:lvl>
    <w:lvl w:ilvl="1">
      <w:start w:val="1"/>
      <w:numFmt w:val="decimalZero"/>
      <w:lvlText w:val="%1-%2"/>
      <w:lvlJc w:val="left"/>
      <w:pPr>
        <w:ind w:left="1272" w:hanging="1272"/>
      </w:pPr>
      <w:rPr>
        <w:rFonts w:hint="default"/>
      </w:rPr>
    </w:lvl>
    <w:lvl w:ilvl="2">
      <w:start w:val="1"/>
      <w:numFmt w:val="decimalZero"/>
      <w:lvlText w:val="%1-%2-%3"/>
      <w:lvlJc w:val="left"/>
      <w:pPr>
        <w:ind w:left="1272" w:hanging="1272"/>
      </w:pPr>
      <w:rPr>
        <w:rFonts w:hint="default"/>
      </w:rPr>
    </w:lvl>
    <w:lvl w:ilvl="3">
      <w:start w:val="1"/>
      <w:numFmt w:val="decimalZero"/>
      <w:lvlText w:val="%1-%2-%3-%4"/>
      <w:lvlJc w:val="left"/>
      <w:pPr>
        <w:ind w:left="1272" w:hanging="1272"/>
      </w:pPr>
      <w:rPr>
        <w:rFonts w:hint="default"/>
      </w:rPr>
    </w:lvl>
    <w:lvl w:ilvl="4">
      <w:start w:val="1"/>
      <w:numFmt w:val="decimal"/>
      <w:lvlText w:val="%1-%2-%3-%4.%5"/>
      <w:lvlJc w:val="left"/>
      <w:pPr>
        <w:ind w:left="1272" w:hanging="1272"/>
      </w:pPr>
      <w:rPr>
        <w:rFonts w:hint="default"/>
      </w:rPr>
    </w:lvl>
    <w:lvl w:ilvl="5">
      <w:start w:val="1"/>
      <w:numFmt w:val="decimal"/>
      <w:lvlText w:val="%1-%2-%3-%4.%5.%6"/>
      <w:lvlJc w:val="left"/>
      <w:pPr>
        <w:ind w:left="1272" w:hanging="127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4941629">
    <w:abstractNumId w:val="32"/>
  </w:num>
  <w:num w:numId="2" w16cid:durableId="1778477315">
    <w:abstractNumId w:val="45"/>
  </w:num>
  <w:num w:numId="3" w16cid:durableId="358775691">
    <w:abstractNumId w:val="30"/>
  </w:num>
  <w:num w:numId="4" w16cid:durableId="1382629054">
    <w:abstractNumId w:val="40"/>
  </w:num>
  <w:num w:numId="5" w16cid:durableId="508952770">
    <w:abstractNumId w:val="17"/>
  </w:num>
  <w:num w:numId="6" w16cid:durableId="425613665">
    <w:abstractNumId w:val="38"/>
  </w:num>
  <w:num w:numId="7" w16cid:durableId="1291785296">
    <w:abstractNumId w:val="1"/>
  </w:num>
  <w:num w:numId="8" w16cid:durableId="852691793">
    <w:abstractNumId w:val="48"/>
  </w:num>
  <w:num w:numId="9" w16cid:durableId="1231042359">
    <w:abstractNumId w:val="24"/>
  </w:num>
  <w:num w:numId="10" w16cid:durableId="420832324">
    <w:abstractNumId w:val="39"/>
  </w:num>
  <w:num w:numId="11" w16cid:durableId="1049499942">
    <w:abstractNumId w:val="25"/>
  </w:num>
  <w:num w:numId="12" w16cid:durableId="1893878862">
    <w:abstractNumId w:val="19"/>
  </w:num>
  <w:num w:numId="13" w16cid:durableId="1361737714">
    <w:abstractNumId w:val="22"/>
  </w:num>
  <w:num w:numId="14" w16cid:durableId="919799785">
    <w:abstractNumId w:val="27"/>
  </w:num>
  <w:num w:numId="15" w16cid:durableId="691493056">
    <w:abstractNumId w:val="49"/>
  </w:num>
  <w:num w:numId="16" w16cid:durableId="1427338034">
    <w:abstractNumId w:val="29"/>
  </w:num>
  <w:num w:numId="17" w16cid:durableId="1059094076">
    <w:abstractNumId w:val="9"/>
  </w:num>
  <w:num w:numId="18" w16cid:durableId="2021540475">
    <w:abstractNumId w:val="6"/>
  </w:num>
  <w:num w:numId="19" w16cid:durableId="1412779465">
    <w:abstractNumId w:val="0"/>
  </w:num>
  <w:num w:numId="20" w16cid:durableId="89008562">
    <w:abstractNumId w:val="16"/>
  </w:num>
  <w:num w:numId="21" w16cid:durableId="1550219186">
    <w:abstractNumId w:val="7"/>
  </w:num>
  <w:num w:numId="22" w16cid:durableId="1074543618">
    <w:abstractNumId w:val="28"/>
  </w:num>
  <w:num w:numId="23" w16cid:durableId="235239107">
    <w:abstractNumId w:val="18"/>
  </w:num>
  <w:num w:numId="24" w16cid:durableId="2141265865">
    <w:abstractNumId w:val="20"/>
  </w:num>
  <w:num w:numId="25" w16cid:durableId="556090631">
    <w:abstractNumId w:val="31"/>
  </w:num>
  <w:num w:numId="26" w16cid:durableId="734206698">
    <w:abstractNumId w:val="13"/>
  </w:num>
  <w:num w:numId="27" w16cid:durableId="96561137">
    <w:abstractNumId w:val="21"/>
  </w:num>
  <w:num w:numId="28" w16cid:durableId="123742915">
    <w:abstractNumId w:val="4"/>
  </w:num>
  <w:num w:numId="29" w16cid:durableId="781413043">
    <w:abstractNumId w:val="37"/>
  </w:num>
  <w:num w:numId="30" w16cid:durableId="485049127">
    <w:abstractNumId w:val="44"/>
  </w:num>
  <w:num w:numId="31" w16cid:durableId="1808740911">
    <w:abstractNumId w:val="8"/>
  </w:num>
  <w:num w:numId="32" w16cid:durableId="1807772477">
    <w:abstractNumId w:val="11"/>
  </w:num>
  <w:num w:numId="33" w16cid:durableId="1256522860">
    <w:abstractNumId w:val="15"/>
  </w:num>
  <w:num w:numId="34" w16cid:durableId="1900363574">
    <w:abstractNumId w:val="5"/>
  </w:num>
  <w:num w:numId="35" w16cid:durableId="2081172536">
    <w:abstractNumId w:val="35"/>
  </w:num>
  <w:num w:numId="36" w16cid:durableId="1147824985">
    <w:abstractNumId w:val="2"/>
  </w:num>
  <w:num w:numId="37" w16cid:durableId="393621613">
    <w:abstractNumId w:val="42"/>
  </w:num>
  <w:num w:numId="38" w16cid:durableId="1229615479">
    <w:abstractNumId w:val="41"/>
  </w:num>
  <w:num w:numId="39" w16cid:durableId="629677036">
    <w:abstractNumId w:val="34"/>
  </w:num>
  <w:num w:numId="40" w16cid:durableId="1544638839">
    <w:abstractNumId w:val="36"/>
  </w:num>
  <w:num w:numId="41" w16cid:durableId="875967779">
    <w:abstractNumId w:val="14"/>
  </w:num>
  <w:num w:numId="42" w16cid:durableId="888225005">
    <w:abstractNumId w:val="3"/>
  </w:num>
  <w:num w:numId="43" w16cid:durableId="927157277">
    <w:abstractNumId w:val="47"/>
  </w:num>
  <w:num w:numId="44" w16cid:durableId="1253005114">
    <w:abstractNumId w:val="33"/>
  </w:num>
  <w:num w:numId="45" w16cid:durableId="1497109003">
    <w:abstractNumId w:val="23"/>
  </w:num>
  <w:num w:numId="46" w16cid:durableId="860363568">
    <w:abstractNumId w:val="46"/>
  </w:num>
  <w:num w:numId="47" w16cid:durableId="152452138">
    <w:abstractNumId w:val="43"/>
  </w:num>
  <w:num w:numId="48" w16cid:durableId="1616405451">
    <w:abstractNumId w:val="10"/>
  </w:num>
  <w:num w:numId="49" w16cid:durableId="1255671127">
    <w:abstractNumId w:val="12"/>
  </w:num>
  <w:num w:numId="50" w16cid:durableId="10020525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1A"/>
    <w:rsid w:val="00000B69"/>
    <w:rsid w:val="0000168F"/>
    <w:rsid w:val="00001B26"/>
    <w:rsid w:val="00003C4D"/>
    <w:rsid w:val="00004328"/>
    <w:rsid w:val="00005973"/>
    <w:rsid w:val="00006255"/>
    <w:rsid w:val="000062DE"/>
    <w:rsid w:val="000064EA"/>
    <w:rsid w:val="00006A7D"/>
    <w:rsid w:val="00007AC9"/>
    <w:rsid w:val="00007B79"/>
    <w:rsid w:val="00007C51"/>
    <w:rsid w:val="00007CA3"/>
    <w:rsid w:val="00007EE6"/>
    <w:rsid w:val="00010819"/>
    <w:rsid w:val="000108C5"/>
    <w:rsid w:val="00010BF3"/>
    <w:rsid w:val="00011573"/>
    <w:rsid w:val="00014FFD"/>
    <w:rsid w:val="00015A07"/>
    <w:rsid w:val="00016C9F"/>
    <w:rsid w:val="00016E03"/>
    <w:rsid w:val="00020CD0"/>
    <w:rsid w:val="00021FB0"/>
    <w:rsid w:val="000235D1"/>
    <w:rsid w:val="00023A88"/>
    <w:rsid w:val="0002522E"/>
    <w:rsid w:val="00025C90"/>
    <w:rsid w:val="00027266"/>
    <w:rsid w:val="00027C3F"/>
    <w:rsid w:val="000300F7"/>
    <w:rsid w:val="000305A6"/>
    <w:rsid w:val="00031C2F"/>
    <w:rsid w:val="00031C5F"/>
    <w:rsid w:val="00032EA5"/>
    <w:rsid w:val="0003311C"/>
    <w:rsid w:val="0003312F"/>
    <w:rsid w:val="0003328C"/>
    <w:rsid w:val="000335B5"/>
    <w:rsid w:val="000336C0"/>
    <w:rsid w:val="000336F1"/>
    <w:rsid w:val="00033AA4"/>
    <w:rsid w:val="0003537C"/>
    <w:rsid w:val="0003589E"/>
    <w:rsid w:val="00036A2E"/>
    <w:rsid w:val="00036C8C"/>
    <w:rsid w:val="0004168D"/>
    <w:rsid w:val="00041DF4"/>
    <w:rsid w:val="00041F7A"/>
    <w:rsid w:val="000445E8"/>
    <w:rsid w:val="000456A7"/>
    <w:rsid w:val="0004666E"/>
    <w:rsid w:val="000474A5"/>
    <w:rsid w:val="00047959"/>
    <w:rsid w:val="00047D57"/>
    <w:rsid w:val="0005203C"/>
    <w:rsid w:val="000524DC"/>
    <w:rsid w:val="000527A3"/>
    <w:rsid w:val="00053050"/>
    <w:rsid w:val="00054403"/>
    <w:rsid w:val="000551B2"/>
    <w:rsid w:val="000553B8"/>
    <w:rsid w:val="00056CE2"/>
    <w:rsid w:val="00056EF6"/>
    <w:rsid w:val="0005771D"/>
    <w:rsid w:val="0006135B"/>
    <w:rsid w:val="00061576"/>
    <w:rsid w:val="00061E82"/>
    <w:rsid w:val="00062E80"/>
    <w:rsid w:val="000634F2"/>
    <w:rsid w:val="00064354"/>
    <w:rsid w:val="00064BA8"/>
    <w:rsid w:val="00064D3C"/>
    <w:rsid w:val="0006583A"/>
    <w:rsid w:val="00065B12"/>
    <w:rsid w:val="000708E4"/>
    <w:rsid w:val="00070C32"/>
    <w:rsid w:val="00071F70"/>
    <w:rsid w:val="00071FAE"/>
    <w:rsid w:val="0007217D"/>
    <w:rsid w:val="000728D4"/>
    <w:rsid w:val="0007336E"/>
    <w:rsid w:val="0007407F"/>
    <w:rsid w:val="00074C57"/>
    <w:rsid w:val="00075E9B"/>
    <w:rsid w:val="00077C91"/>
    <w:rsid w:val="000805E5"/>
    <w:rsid w:val="000814DC"/>
    <w:rsid w:val="000853E1"/>
    <w:rsid w:val="000855F2"/>
    <w:rsid w:val="00087D44"/>
    <w:rsid w:val="00090060"/>
    <w:rsid w:val="00090372"/>
    <w:rsid w:val="00090C98"/>
    <w:rsid w:val="00090F7E"/>
    <w:rsid w:val="000928C7"/>
    <w:rsid w:val="0009453A"/>
    <w:rsid w:val="000947C9"/>
    <w:rsid w:val="00094A40"/>
    <w:rsid w:val="00095899"/>
    <w:rsid w:val="00096134"/>
    <w:rsid w:val="000A1B89"/>
    <w:rsid w:val="000A22CB"/>
    <w:rsid w:val="000A22F3"/>
    <w:rsid w:val="000A2B29"/>
    <w:rsid w:val="000A3928"/>
    <w:rsid w:val="000A3BCD"/>
    <w:rsid w:val="000A42E7"/>
    <w:rsid w:val="000A4B8B"/>
    <w:rsid w:val="000A4DA0"/>
    <w:rsid w:val="000A675E"/>
    <w:rsid w:val="000A700D"/>
    <w:rsid w:val="000A7487"/>
    <w:rsid w:val="000B0BAB"/>
    <w:rsid w:val="000B0F0A"/>
    <w:rsid w:val="000B1178"/>
    <w:rsid w:val="000B2471"/>
    <w:rsid w:val="000B2C51"/>
    <w:rsid w:val="000B319A"/>
    <w:rsid w:val="000B3B28"/>
    <w:rsid w:val="000B44C3"/>
    <w:rsid w:val="000B5265"/>
    <w:rsid w:val="000B63C7"/>
    <w:rsid w:val="000B6CD7"/>
    <w:rsid w:val="000C255F"/>
    <w:rsid w:val="000C337E"/>
    <w:rsid w:val="000C4602"/>
    <w:rsid w:val="000C71F2"/>
    <w:rsid w:val="000C7BA3"/>
    <w:rsid w:val="000D12BA"/>
    <w:rsid w:val="000D1572"/>
    <w:rsid w:val="000D2367"/>
    <w:rsid w:val="000D3304"/>
    <w:rsid w:val="000D3497"/>
    <w:rsid w:val="000D3AD5"/>
    <w:rsid w:val="000D44F9"/>
    <w:rsid w:val="000D5192"/>
    <w:rsid w:val="000D795C"/>
    <w:rsid w:val="000D7FDF"/>
    <w:rsid w:val="000E08D5"/>
    <w:rsid w:val="000E13EF"/>
    <w:rsid w:val="000E2655"/>
    <w:rsid w:val="000E29E6"/>
    <w:rsid w:val="000E4AB2"/>
    <w:rsid w:val="000E5678"/>
    <w:rsid w:val="000E5D04"/>
    <w:rsid w:val="000E5E4A"/>
    <w:rsid w:val="000E6206"/>
    <w:rsid w:val="000E728C"/>
    <w:rsid w:val="000E7E74"/>
    <w:rsid w:val="000F00A3"/>
    <w:rsid w:val="000F0777"/>
    <w:rsid w:val="000F1976"/>
    <w:rsid w:val="000F25D9"/>
    <w:rsid w:val="000F2A34"/>
    <w:rsid w:val="000F4097"/>
    <w:rsid w:val="000F4F3B"/>
    <w:rsid w:val="000F5347"/>
    <w:rsid w:val="000F5C0E"/>
    <w:rsid w:val="000F5EFE"/>
    <w:rsid w:val="000F627F"/>
    <w:rsid w:val="000F71F4"/>
    <w:rsid w:val="00100ABC"/>
    <w:rsid w:val="00100C36"/>
    <w:rsid w:val="00100EE9"/>
    <w:rsid w:val="00102039"/>
    <w:rsid w:val="001025F9"/>
    <w:rsid w:val="0010313B"/>
    <w:rsid w:val="0010366F"/>
    <w:rsid w:val="00103AF0"/>
    <w:rsid w:val="001044DF"/>
    <w:rsid w:val="00105A23"/>
    <w:rsid w:val="00105C65"/>
    <w:rsid w:val="00105C7D"/>
    <w:rsid w:val="001060CB"/>
    <w:rsid w:val="00110344"/>
    <w:rsid w:val="00110A62"/>
    <w:rsid w:val="0011118C"/>
    <w:rsid w:val="0011181C"/>
    <w:rsid w:val="00111CB1"/>
    <w:rsid w:val="00113927"/>
    <w:rsid w:val="00115F6B"/>
    <w:rsid w:val="00116B88"/>
    <w:rsid w:val="00117283"/>
    <w:rsid w:val="0011747F"/>
    <w:rsid w:val="001179C0"/>
    <w:rsid w:val="00120572"/>
    <w:rsid w:val="00120BDA"/>
    <w:rsid w:val="00121888"/>
    <w:rsid w:val="00121A50"/>
    <w:rsid w:val="00121C0B"/>
    <w:rsid w:val="00122657"/>
    <w:rsid w:val="001229E1"/>
    <w:rsid w:val="00123567"/>
    <w:rsid w:val="00123FE2"/>
    <w:rsid w:val="00125C91"/>
    <w:rsid w:val="00126001"/>
    <w:rsid w:val="001300C7"/>
    <w:rsid w:val="00130390"/>
    <w:rsid w:val="00130C63"/>
    <w:rsid w:val="0013157C"/>
    <w:rsid w:val="00132E03"/>
    <w:rsid w:val="00132E60"/>
    <w:rsid w:val="0013375B"/>
    <w:rsid w:val="00134334"/>
    <w:rsid w:val="0013494B"/>
    <w:rsid w:val="00135875"/>
    <w:rsid w:val="00135C40"/>
    <w:rsid w:val="001363F9"/>
    <w:rsid w:val="0013744F"/>
    <w:rsid w:val="00137C92"/>
    <w:rsid w:val="0014042B"/>
    <w:rsid w:val="001411A8"/>
    <w:rsid w:val="001412C3"/>
    <w:rsid w:val="00142202"/>
    <w:rsid w:val="0014255E"/>
    <w:rsid w:val="001428C8"/>
    <w:rsid w:val="00143848"/>
    <w:rsid w:val="00147BA6"/>
    <w:rsid w:val="001504F4"/>
    <w:rsid w:val="00150993"/>
    <w:rsid w:val="00151C29"/>
    <w:rsid w:val="0015385A"/>
    <w:rsid w:val="00155052"/>
    <w:rsid w:val="00155EBB"/>
    <w:rsid w:val="00156B1C"/>
    <w:rsid w:val="00157179"/>
    <w:rsid w:val="001573C7"/>
    <w:rsid w:val="00157886"/>
    <w:rsid w:val="00160654"/>
    <w:rsid w:val="00161B0A"/>
    <w:rsid w:val="00162D9C"/>
    <w:rsid w:val="00165B5C"/>
    <w:rsid w:val="00165BE9"/>
    <w:rsid w:val="00166125"/>
    <w:rsid w:val="00166B12"/>
    <w:rsid w:val="00167517"/>
    <w:rsid w:val="001675B8"/>
    <w:rsid w:val="00167A59"/>
    <w:rsid w:val="0017024E"/>
    <w:rsid w:val="001704C0"/>
    <w:rsid w:val="001712E0"/>
    <w:rsid w:val="00172C69"/>
    <w:rsid w:val="00172CCC"/>
    <w:rsid w:val="00175C51"/>
    <w:rsid w:val="0018023F"/>
    <w:rsid w:val="0018065B"/>
    <w:rsid w:val="001808F7"/>
    <w:rsid w:val="00180C86"/>
    <w:rsid w:val="00180CCE"/>
    <w:rsid w:val="0018158A"/>
    <w:rsid w:val="00182776"/>
    <w:rsid w:val="00182F4F"/>
    <w:rsid w:val="00184091"/>
    <w:rsid w:val="001854F8"/>
    <w:rsid w:val="0018609D"/>
    <w:rsid w:val="00186C5B"/>
    <w:rsid w:val="00187324"/>
    <w:rsid w:val="0019007E"/>
    <w:rsid w:val="00192C4E"/>
    <w:rsid w:val="00193131"/>
    <w:rsid w:val="0019318D"/>
    <w:rsid w:val="00194FCB"/>
    <w:rsid w:val="00196599"/>
    <w:rsid w:val="001A04B2"/>
    <w:rsid w:val="001A135E"/>
    <w:rsid w:val="001A1F31"/>
    <w:rsid w:val="001A25A9"/>
    <w:rsid w:val="001A2D7F"/>
    <w:rsid w:val="001A48A5"/>
    <w:rsid w:val="001A50BF"/>
    <w:rsid w:val="001A55C5"/>
    <w:rsid w:val="001A5B34"/>
    <w:rsid w:val="001A5E34"/>
    <w:rsid w:val="001A6860"/>
    <w:rsid w:val="001A6ED8"/>
    <w:rsid w:val="001B1034"/>
    <w:rsid w:val="001B12AB"/>
    <w:rsid w:val="001B1388"/>
    <w:rsid w:val="001B15E7"/>
    <w:rsid w:val="001B1699"/>
    <w:rsid w:val="001B2F3C"/>
    <w:rsid w:val="001B2F9E"/>
    <w:rsid w:val="001B37D8"/>
    <w:rsid w:val="001B39F7"/>
    <w:rsid w:val="001B4353"/>
    <w:rsid w:val="001B5DD5"/>
    <w:rsid w:val="001B7911"/>
    <w:rsid w:val="001B7A96"/>
    <w:rsid w:val="001C080B"/>
    <w:rsid w:val="001C128C"/>
    <w:rsid w:val="001C14FB"/>
    <w:rsid w:val="001C1704"/>
    <w:rsid w:val="001C1C56"/>
    <w:rsid w:val="001C3272"/>
    <w:rsid w:val="001C4D0A"/>
    <w:rsid w:val="001C4F24"/>
    <w:rsid w:val="001C598A"/>
    <w:rsid w:val="001C625E"/>
    <w:rsid w:val="001C69F3"/>
    <w:rsid w:val="001D008D"/>
    <w:rsid w:val="001D1D62"/>
    <w:rsid w:val="001D1D65"/>
    <w:rsid w:val="001D218E"/>
    <w:rsid w:val="001D2267"/>
    <w:rsid w:val="001D25B5"/>
    <w:rsid w:val="001D267D"/>
    <w:rsid w:val="001D2BA8"/>
    <w:rsid w:val="001D3A6B"/>
    <w:rsid w:val="001D3F2B"/>
    <w:rsid w:val="001D5C6B"/>
    <w:rsid w:val="001E02AD"/>
    <w:rsid w:val="001E0BB9"/>
    <w:rsid w:val="001E1570"/>
    <w:rsid w:val="001E226E"/>
    <w:rsid w:val="001E307F"/>
    <w:rsid w:val="001E3746"/>
    <w:rsid w:val="001E4862"/>
    <w:rsid w:val="001E4965"/>
    <w:rsid w:val="001E6E0F"/>
    <w:rsid w:val="001F136C"/>
    <w:rsid w:val="001F1D48"/>
    <w:rsid w:val="001F2CD6"/>
    <w:rsid w:val="001F4E8E"/>
    <w:rsid w:val="001F4F44"/>
    <w:rsid w:val="001F5A96"/>
    <w:rsid w:val="001F5BA4"/>
    <w:rsid w:val="001F62A2"/>
    <w:rsid w:val="001F63A5"/>
    <w:rsid w:val="0020049B"/>
    <w:rsid w:val="00200A08"/>
    <w:rsid w:val="002018C9"/>
    <w:rsid w:val="00201E25"/>
    <w:rsid w:val="00202829"/>
    <w:rsid w:val="00203FEB"/>
    <w:rsid w:val="002045FB"/>
    <w:rsid w:val="00204B0F"/>
    <w:rsid w:val="00204ECF"/>
    <w:rsid w:val="0020662F"/>
    <w:rsid w:val="0021140C"/>
    <w:rsid w:val="00212A4D"/>
    <w:rsid w:val="00212D18"/>
    <w:rsid w:val="002143AF"/>
    <w:rsid w:val="0021484A"/>
    <w:rsid w:val="00214976"/>
    <w:rsid w:val="00214EE4"/>
    <w:rsid w:val="002150E0"/>
    <w:rsid w:val="0021652C"/>
    <w:rsid w:val="002175EA"/>
    <w:rsid w:val="0022082D"/>
    <w:rsid w:val="00220984"/>
    <w:rsid w:val="0022240F"/>
    <w:rsid w:val="00223A0C"/>
    <w:rsid w:val="002247FD"/>
    <w:rsid w:val="00226114"/>
    <w:rsid w:val="00226D7B"/>
    <w:rsid w:val="00226F10"/>
    <w:rsid w:val="002275D1"/>
    <w:rsid w:val="00231324"/>
    <w:rsid w:val="00232287"/>
    <w:rsid w:val="00232B85"/>
    <w:rsid w:val="0023736A"/>
    <w:rsid w:val="00237586"/>
    <w:rsid w:val="00237658"/>
    <w:rsid w:val="00241725"/>
    <w:rsid w:val="00241B19"/>
    <w:rsid w:val="00241D0C"/>
    <w:rsid w:val="00242367"/>
    <w:rsid w:val="00242F85"/>
    <w:rsid w:val="002433E7"/>
    <w:rsid w:val="00244EF5"/>
    <w:rsid w:val="00246838"/>
    <w:rsid w:val="00247126"/>
    <w:rsid w:val="0024799E"/>
    <w:rsid w:val="00247B3B"/>
    <w:rsid w:val="0025241B"/>
    <w:rsid w:val="00252683"/>
    <w:rsid w:val="002551B6"/>
    <w:rsid w:val="00255E80"/>
    <w:rsid w:val="00256918"/>
    <w:rsid w:val="002574A8"/>
    <w:rsid w:val="002575F2"/>
    <w:rsid w:val="002579E1"/>
    <w:rsid w:val="00260252"/>
    <w:rsid w:val="0026092F"/>
    <w:rsid w:val="00260A55"/>
    <w:rsid w:val="002617B0"/>
    <w:rsid w:val="0026206F"/>
    <w:rsid w:val="00262809"/>
    <w:rsid w:val="0026460E"/>
    <w:rsid w:val="00264714"/>
    <w:rsid w:val="00264C60"/>
    <w:rsid w:val="00264E5A"/>
    <w:rsid w:val="00266616"/>
    <w:rsid w:val="00266F2F"/>
    <w:rsid w:val="00271286"/>
    <w:rsid w:val="002719B8"/>
    <w:rsid w:val="00272617"/>
    <w:rsid w:val="00272718"/>
    <w:rsid w:val="00272A96"/>
    <w:rsid w:val="00272AE6"/>
    <w:rsid w:val="00272D68"/>
    <w:rsid w:val="00274171"/>
    <w:rsid w:val="002748DE"/>
    <w:rsid w:val="002753CF"/>
    <w:rsid w:val="00275F5F"/>
    <w:rsid w:val="00277627"/>
    <w:rsid w:val="00277F45"/>
    <w:rsid w:val="00282F29"/>
    <w:rsid w:val="00284F18"/>
    <w:rsid w:val="002865A3"/>
    <w:rsid w:val="00286609"/>
    <w:rsid w:val="00291387"/>
    <w:rsid w:val="00292291"/>
    <w:rsid w:val="002948B0"/>
    <w:rsid w:val="0029525F"/>
    <w:rsid w:val="002956A7"/>
    <w:rsid w:val="00296846"/>
    <w:rsid w:val="00296DB9"/>
    <w:rsid w:val="00296F90"/>
    <w:rsid w:val="00297D0B"/>
    <w:rsid w:val="002A0362"/>
    <w:rsid w:val="002A1605"/>
    <w:rsid w:val="002A3EB1"/>
    <w:rsid w:val="002A4052"/>
    <w:rsid w:val="002A4CA1"/>
    <w:rsid w:val="002A58B5"/>
    <w:rsid w:val="002A5EE9"/>
    <w:rsid w:val="002A6BAF"/>
    <w:rsid w:val="002A6E9F"/>
    <w:rsid w:val="002A6EF7"/>
    <w:rsid w:val="002A7A44"/>
    <w:rsid w:val="002B1940"/>
    <w:rsid w:val="002B1C5E"/>
    <w:rsid w:val="002B1FCE"/>
    <w:rsid w:val="002B32AA"/>
    <w:rsid w:val="002B3663"/>
    <w:rsid w:val="002B43A4"/>
    <w:rsid w:val="002B4C22"/>
    <w:rsid w:val="002B52C0"/>
    <w:rsid w:val="002B596A"/>
    <w:rsid w:val="002B7033"/>
    <w:rsid w:val="002C0E5A"/>
    <w:rsid w:val="002C13D1"/>
    <w:rsid w:val="002C2069"/>
    <w:rsid w:val="002C2452"/>
    <w:rsid w:val="002C42E1"/>
    <w:rsid w:val="002C4C24"/>
    <w:rsid w:val="002C591A"/>
    <w:rsid w:val="002C71CD"/>
    <w:rsid w:val="002C78B4"/>
    <w:rsid w:val="002D079A"/>
    <w:rsid w:val="002D1869"/>
    <w:rsid w:val="002D1C83"/>
    <w:rsid w:val="002D20D8"/>
    <w:rsid w:val="002D2BBD"/>
    <w:rsid w:val="002D2FA4"/>
    <w:rsid w:val="002D371A"/>
    <w:rsid w:val="002D3B67"/>
    <w:rsid w:val="002D5537"/>
    <w:rsid w:val="002E0834"/>
    <w:rsid w:val="002E096D"/>
    <w:rsid w:val="002E0D46"/>
    <w:rsid w:val="002E182B"/>
    <w:rsid w:val="002E2467"/>
    <w:rsid w:val="002E331E"/>
    <w:rsid w:val="002E49B8"/>
    <w:rsid w:val="002E4BDE"/>
    <w:rsid w:val="002E4DA5"/>
    <w:rsid w:val="002E4F5D"/>
    <w:rsid w:val="002E6219"/>
    <w:rsid w:val="002E70D9"/>
    <w:rsid w:val="002F0DC4"/>
    <w:rsid w:val="002F1845"/>
    <w:rsid w:val="002F1D4B"/>
    <w:rsid w:val="002F2458"/>
    <w:rsid w:val="002F2726"/>
    <w:rsid w:val="002F2F59"/>
    <w:rsid w:val="002F431E"/>
    <w:rsid w:val="002F5F2D"/>
    <w:rsid w:val="002F7253"/>
    <w:rsid w:val="002F7884"/>
    <w:rsid w:val="00300745"/>
    <w:rsid w:val="00300858"/>
    <w:rsid w:val="00300E33"/>
    <w:rsid w:val="00302DA7"/>
    <w:rsid w:val="00304AEB"/>
    <w:rsid w:val="00304B1F"/>
    <w:rsid w:val="003052C5"/>
    <w:rsid w:val="0030682D"/>
    <w:rsid w:val="00307135"/>
    <w:rsid w:val="00310E28"/>
    <w:rsid w:val="003113F5"/>
    <w:rsid w:val="003120E7"/>
    <w:rsid w:val="003122BC"/>
    <w:rsid w:val="003127D8"/>
    <w:rsid w:val="0031298F"/>
    <w:rsid w:val="003131C8"/>
    <w:rsid w:val="00313DDA"/>
    <w:rsid w:val="00314147"/>
    <w:rsid w:val="00314460"/>
    <w:rsid w:val="00316169"/>
    <w:rsid w:val="003162A5"/>
    <w:rsid w:val="0031640B"/>
    <w:rsid w:val="00316A51"/>
    <w:rsid w:val="00316AB8"/>
    <w:rsid w:val="00316E07"/>
    <w:rsid w:val="003171EE"/>
    <w:rsid w:val="00317E7C"/>
    <w:rsid w:val="00323DCC"/>
    <w:rsid w:val="0032582C"/>
    <w:rsid w:val="00326044"/>
    <w:rsid w:val="00326F5D"/>
    <w:rsid w:val="00327128"/>
    <w:rsid w:val="003271AE"/>
    <w:rsid w:val="003273CF"/>
    <w:rsid w:val="003277A4"/>
    <w:rsid w:val="00327DA7"/>
    <w:rsid w:val="0033312B"/>
    <w:rsid w:val="0033322E"/>
    <w:rsid w:val="00333AEC"/>
    <w:rsid w:val="00333B33"/>
    <w:rsid w:val="00334983"/>
    <w:rsid w:val="00334A87"/>
    <w:rsid w:val="0033606C"/>
    <w:rsid w:val="0033795B"/>
    <w:rsid w:val="00340E23"/>
    <w:rsid w:val="0034124E"/>
    <w:rsid w:val="003413FA"/>
    <w:rsid w:val="003419AC"/>
    <w:rsid w:val="00341C8E"/>
    <w:rsid w:val="00342F12"/>
    <w:rsid w:val="0034401D"/>
    <w:rsid w:val="003440CE"/>
    <w:rsid w:val="00344AA9"/>
    <w:rsid w:val="00346079"/>
    <w:rsid w:val="00346DB8"/>
    <w:rsid w:val="003470DF"/>
    <w:rsid w:val="00347157"/>
    <w:rsid w:val="00347591"/>
    <w:rsid w:val="0035022F"/>
    <w:rsid w:val="0035060E"/>
    <w:rsid w:val="00351639"/>
    <w:rsid w:val="00352347"/>
    <w:rsid w:val="00352FC4"/>
    <w:rsid w:val="00353F2B"/>
    <w:rsid w:val="003540B7"/>
    <w:rsid w:val="0035640A"/>
    <w:rsid w:val="00356C4E"/>
    <w:rsid w:val="00357039"/>
    <w:rsid w:val="00357DB1"/>
    <w:rsid w:val="00362B81"/>
    <w:rsid w:val="00362C33"/>
    <w:rsid w:val="003635E6"/>
    <w:rsid w:val="00363D95"/>
    <w:rsid w:val="00363F6B"/>
    <w:rsid w:val="00364044"/>
    <w:rsid w:val="00364CAD"/>
    <w:rsid w:val="0036543A"/>
    <w:rsid w:val="003663A1"/>
    <w:rsid w:val="00367089"/>
    <w:rsid w:val="00370C6A"/>
    <w:rsid w:val="0037202B"/>
    <w:rsid w:val="00373724"/>
    <w:rsid w:val="0037376B"/>
    <w:rsid w:val="003754F5"/>
    <w:rsid w:val="003768E7"/>
    <w:rsid w:val="00376F76"/>
    <w:rsid w:val="00377676"/>
    <w:rsid w:val="0037770B"/>
    <w:rsid w:val="00377AE1"/>
    <w:rsid w:val="0038150C"/>
    <w:rsid w:val="00382386"/>
    <w:rsid w:val="00382A3F"/>
    <w:rsid w:val="0038389E"/>
    <w:rsid w:val="00385850"/>
    <w:rsid w:val="00385BDF"/>
    <w:rsid w:val="00385FD2"/>
    <w:rsid w:val="00387233"/>
    <w:rsid w:val="00387C60"/>
    <w:rsid w:val="003914A4"/>
    <w:rsid w:val="0039284D"/>
    <w:rsid w:val="00393B67"/>
    <w:rsid w:val="00395576"/>
    <w:rsid w:val="00397878"/>
    <w:rsid w:val="003A0219"/>
    <w:rsid w:val="003A0256"/>
    <w:rsid w:val="003A13E2"/>
    <w:rsid w:val="003A1987"/>
    <w:rsid w:val="003A1C05"/>
    <w:rsid w:val="003A1C6F"/>
    <w:rsid w:val="003A25AC"/>
    <w:rsid w:val="003A326B"/>
    <w:rsid w:val="003A3998"/>
    <w:rsid w:val="003A4CAB"/>
    <w:rsid w:val="003A61DB"/>
    <w:rsid w:val="003A75BD"/>
    <w:rsid w:val="003A7BB7"/>
    <w:rsid w:val="003B0126"/>
    <w:rsid w:val="003B0FA6"/>
    <w:rsid w:val="003B178D"/>
    <w:rsid w:val="003B4A25"/>
    <w:rsid w:val="003B514C"/>
    <w:rsid w:val="003B5B66"/>
    <w:rsid w:val="003B6C89"/>
    <w:rsid w:val="003B6F2A"/>
    <w:rsid w:val="003B70CE"/>
    <w:rsid w:val="003C0FAC"/>
    <w:rsid w:val="003C16B3"/>
    <w:rsid w:val="003C19A7"/>
    <w:rsid w:val="003C1DF1"/>
    <w:rsid w:val="003C23C8"/>
    <w:rsid w:val="003C352A"/>
    <w:rsid w:val="003C529B"/>
    <w:rsid w:val="003C5962"/>
    <w:rsid w:val="003C65E6"/>
    <w:rsid w:val="003C6F97"/>
    <w:rsid w:val="003C7191"/>
    <w:rsid w:val="003D05F4"/>
    <w:rsid w:val="003D1749"/>
    <w:rsid w:val="003D1DF2"/>
    <w:rsid w:val="003D295F"/>
    <w:rsid w:val="003D2C0E"/>
    <w:rsid w:val="003D3277"/>
    <w:rsid w:val="003D399D"/>
    <w:rsid w:val="003D3E9F"/>
    <w:rsid w:val="003D42B4"/>
    <w:rsid w:val="003D44EC"/>
    <w:rsid w:val="003D53DA"/>
    <w:rsid w:val="003D5763"/>
    <w:rsid w:val="003D5EC8"/>
    <w:rsid w:val="003D7097"/>
    <w:rsid w:val="003D7200"/>
    <w:rsid w:val="003D73FB"/>
    <w:rsid w:val="003D75F3"/>
    <w:rsid w:val="003E2182"/>
    <w:rsid w:val="003E2FC7"/>
    <w:rsid w:val="003E3A02"/>
    <w:rsid w:val="003E3F11"/>
    <w:rsid w:val="003E4705"/>
    <w:rsid w:val="003E590D"/>
    <w:rsid w:val="003E6A92"/>
    <w:rsid w:val="003E7167"/>
    <w:rsid w:val="003E7828"/>
    <w:rsid w:val="003F190B"/>
    <w:rsid w:val="003F2E2D"/>
    <w:rsid w:val="003F4067"/>
    <w:rsid w:val="003F4194"/>
    <w:rsid w:val="003F484A"/>
    <w:rsid w:val="003F4B0F"/>
    <w:rsid w:val="003F546A"/>
    <w:rsid w:val="003F6313"/>
    <w:rsid w:val="003F6718"/>
    <w:rsid w:val="003F6FCC"/>
    <w:rsid w:val="004001CB"/>
    <w:rsid w:val="00400675"/>
    <w:rsid w:val="004012E1"/>
    <w:rsid w:val="00401A48"/>
    <w:rsid w:val="00401C04"/>
    <w:rsid w:val="004043DB"/>
    <w:rsid w:val="004052C4"/>
    <w:rsid w:val="00406DF5"/>
    <w:rsid w:val="00407E2A"/>
    <w:rsid w:val="004108BA"/>
    <w:rsid w:val="00411987"/>
    <w:rsid w:val="00413CB9"/>
    <w:rsid w:val="0041421A"/>
    <w:rsid w:val="00415582"/>
    <w:rsid w:val="004178A6"/>
    <w:rsid w:val="00420109"/>
    <w:rsid w:val="00423429"/>
    <w:rsid w:val="0042355F"/>
    <w:rsid w:val="00423B50"/>
    <w:rsid w:val="00423C0E"/>
    <w:rsid w:val="00425C07"/>
    <w:rsid w:val="0042672D"/>
    <w:rsid w:val="00427357"/>
    <w:rsid w:val="004305D6"/>
    <w:rsid w:val="004311DE"/>
    <w:rsid w:val="004330A7"/>
    <w:rsid w:val="00433B56"/>
    <w:rsid w:val="00433EE3"/>
    <w:rsid w:val="00435A56"/>
    <w:rsid w:val="00437C62"/>
    <w:rsid w:val="004412E0"/>
    <w:rsid w:val="00441DC2"/>
    <w:rsid w:val="00441FB0"/>
    <w:rsid w:val="00442100"/>
    <w:rsid w:val="00442F1E"/>
    <w:rsid w:val="0044339D"/>
    <w:rsid w:val="0044380F"/>
    <w:rsid w:val="004438C3"/>
    <w:rsid w:val="00443EFC"/>
    <w:rsid w:val="00445522"/>
    <w:rsid w:val="00445CC9"/>
    <w:rsid w:val="00446404"/>
    <w:rsid w:val="004502E1"/>
    <w:rsid w:val="00450A2C"/>
    <w:rsid w:val="00451A5B"/>
    <w:rsid w:val="00451B7D"/>
    <w:rsid w:val="00452539"/>
    <w:rsid w:val="00453674"/>
    <w:rsid w:val="00453DBC"/>
    <w:rsid w:val="0045625D"/>
    <w:rsid w:val="00456500"/>
    <w:rsid w:val="0045693A"/>
    <w:rsid w:val="00460618"/>
    <w:rsid w:val="00460D8B"/>
    <w:rsid w:val="00461C7B"/>
    <w:rsid w:val="004628C3"/>
    <w:rsid w:val="0046490B"/>
    <w:rsid w:val="00464C3B"/>
    <w:rsid w:val="004656B4"/>
    <w:rsid w:val="00465F8C"/>
    <w:rsid w:val="00466433"/>
    <w:rsid w:val="004678B4"/>
    <w:rsid w:val="00467CB0"/>
    <w:rsid w:val="00470A46"/>
    <w:rsid w:val="00470C56"/>
    <w:rsid w:val="00476C40"/>
    <w:rsid w:val="00476D00"/>
    <w:rsid w:val="00480586"/>
    <w:rsid w:val="00481570"/>
    <w:rsid w:val="00485778"/>
    <w:rsid w:val="00486509"/>
    <w:rsid w:val="0048663A"/>
    <w:rsid w:val="00487869"/>
    <w:rsid w:val="0049032D"/>
    <w:rsid w:val="00490F95"/>
    <w:rsid w:val="004940CD"/>
    <w:rsid w:val="00494494"/>
    <w:rsid w:val="004951C2"/>
    <w:rsid w:val="00495615"/>
    <w:rsid w:val="004960F5"/>
    <w:rsid w:val="00496658"/>
    <w:rsid w:val="00497012"/>
    <w:rsid w:val="0049789C"/>
    <w:rsid w:val="004A0834"/>
    <w:rsid w:val="004A1996"/>
    <w:rsid w:val="004A2149"/>
    <w:rsid w:val="004A2687"/>
    <w:rsid w:val="004A35AA"/>
    <w:rsid w:val="004A475D"/>
    <w:rsid w:val="004A47DB"/>
    <w:rsid w:val="004A6833"/>
    <w:rsid w:val="004A68B0"/>
    <w:rsid w:val="004A73B1"/>
    <w:rsid w:val="004A793E"/>
    <w:rsid w:val="004A796E"/>
    <w:rsid w:val="004B063C"/>
    <w:rsid w:val="004B1E4F"/>
    <w:rsid w:val="004B2177"/>
    <w:rsid w:val="004B3117"/>
    <w:rsid w:val="004B50B6"/>
    <w:rsid w:val="004B5AD9"/>
    <w:rsid w:val="004B7217"/>
    <w:rsid w:val="004B79A4"/>
    <w:rsid w:val="004B7B41"/>
    <w:rsid w:val="004C0A1F"/>
    <w:rsid w:val="004C0B4A"/>
    <w:rsid w:val="004C1E3E"/>
    <w:rsid w:val="004C225C"/>
    <w:rsid w:val="004C450D"/>
    <w:rsid w:val="004C4677"/>
    <w:rsid w:val="004C52BF"/>
    <w:rsid w:val="004C5F0A"/>
    <w:rsid w:val="004C7398"/>
    <w:rsid w:val="004C77BE"/>
    <w:rsid w:val="004D1315"/>
    <w:rsid w:val="004D2DD8"/>
    <w:rsid w:val="004D3328"/>
    <w:rsid w:val="004D33B1"/>
    <w:rsid w:val="004D37A7"/>
    <w:rsid w:val="004D553C"/>
    <w:rsid w:val="004D6A24"/>
    <w:rsid w:val="004D776B"/>
    <w:rsid w:val="004E0555"/>
    <w:rsid w:val="004E1B4E"/>
    <w:rsid w:val="004E234D"/>
    <w:rsid w:val="004E6500"/>
    <w:rsid w:val="004E65EF"/>
    <w:rsid w:val="004E7854"/>
    <w:rsid w:val="004E78CA"/>
    <w:rsid w:val="004E7BD4"/>
    <w:rsid w:val="004F2DB4"/>
    <w:rsid w:val="004F36C5"/>
    <w:rsid w:val="004F3D46"/>
    <w:rsid w:val="004F4979"/>
    <w:rsid w:val="004F6069"/>
    <w:rsid w:val="004F69F0"/>
    <w:rsid w:val="004F7CE2"/>
    <w:rsid w:val="005011E2"/>
    <w:rsid w:val="00501E66"/>
    <w:rsid w:val="00502219"/>
    <w:rsid w:val="0050264F"/>
    <w:rsid w:val="00505CAC"/>
    <w:rsid w:val="00505E05"/>
    <w:rsid w:val="005067BD"/>
    <w:rsid w:val="0050700A"/>
    <w:rsid w:val="0050761B"/>
    <w:rsid w:val="005078C1"/>
    <w:rsid w:val="00510830"/>
    <w:rsid w:val="00510BE0"/>
    <w:rsid w:val="005127B3"/>
    <w:rsid w:val="00513086"/>
    <w:rsid w:val="00513FCF"/>
    <w:rsid w:val="00514583"/>
    <w:rsid w:val="00514B68"/>
    <w:rsid w:val="0051552A"/>
    <w:rsid w:val="0051662F"/>
    <w:rsid w:val="005224A1"/>
    <w:rsid w:val="005228C4"/>
    <w:rsid w:val="0052376D"/>
    <w:rsid w:val="00523B75"/>
    <w:rsid w:val="00525BF2"/>
    <w:rsid w:val="00525FFA"/>
    <w:rsid w:val="00526022"/>
    <w:rsid w:val="005316E8"/>
    <w:rsid w:val="00531B72"/>
    <w:rsid w:val="00533924"/>
    <w:rsid w:val="00535BFE"/>
    <w:rsid w:val="00536C45"/>
    <w:rsid w:val="00537CE5"/>
    <w:rsid w:val="0054046F"/>
    <w:rsid w:val="00540A9F"/>
    <w:rsid w:val="00540F61"/>
    <w:rsid w:val="005415CB"/>
    <w:rsid w:val="005419C8"/>
    <w:rsid w:val="00541B92"/>
    <w:rsid w:val="00543C8F"/>
    <w:rsid w:val="005448FE"/>
    <w:rsid w:val="00544E43"/>
    <w:rsid w:val="005477F0"/>
    <w:rsid w:val="0054783F"/>
    <w:rsid w:val="00547EC7"/>
    <w:rsid w:val="00547FBC"/>
    <w:rsid w:val="00550C96"/>
    <w:rsid w:val="00551AA7"/>
    <w:rsid w:val="00552B69"/>
    <w:rsid w:val="00553120"/>
    <w:rsid w:val="00553CC4"/>
    <w:rsid w:val="0055460C"/>
    <w:rsid w:val="00554C41"/>
    <w:rsid w:val="0055547E"/>
    <w:rsid w:val="005556C6"/>
    <w:rsid w:val="00556D30"/>
    <w:rsid w:val="0055784D"/>
    <w:rsid w:val="00557E16"/>
    <w:rsid w:val="005600DC"/>
    <w:rsid w:val="00560506"/>
    <w:rsid w:val="00560ECE"/>
    <w:rsid w:val="00564713"/>
    <w:rsid w:val="00564E2A"/>
    <w:rsid w:val="0056514C"/>
    <w:rsid w:val="005674EA"/>
    <w:rsid w:val="00570312"/>
    <w:rsid w:val="00570C50"/>
    <w:rsid w:val="00570F1A"/>
    <w:rsid w:val="005754C3"/>
    <w:rsid w:val="00575ADC"/>
    <w:rsid w:val="00576EDE"/>
    <w:rsid w:val="005771EF"/>
    <w:rsid w:val="00577712"/>
    <w:rsid w:val="00581F7B"/>
    <w:rsid w:val="005821DB"/>
    <w:rsid w:val="00583BAE"/>
    <w:rsid w:val="00583E9A"/>
    <w:rsid w:val="005842DF"/>
    <w:rsid w:val="005852FB"/>
    <w:rsid w:val="00585D4D"/>
    <w:rsid w:val="00587005"/>
    <w:rsid w:val="00590422"/>
    <w:rsid w:val="00590BF2"/>
    <w:rsid w:val="00591D5E"/>
    <w:rsid w:val="00592CB1"/>
    <w:rsid w:val="0059424D"/>
    <w:rsid w:val="00594274"/>
    <w:rsid w:val="00594D79"/>
    <w:rsid w:val="0059515E"/>
    <w:rsid w:val="00595D80"/>
    <w:rsid w:val="00596EF0"/>
    <w:rsid w:val="0059712B"/>
    <w:rsid w:val="005A2864"/>
    <w:rsid w:val="005A2AB4"/>
    <w:rsid w:val="005A3E2F"/>
    <w:rsid w:val="005A47D9"/>
    <w:rsid w:val="005A517F"/>
    <w:rsid w:val="005A5F2B"/>
    <w:rsid w:val="005A7F0D"/>
    <w:rsid w:val="005B0A55"/>
    <w:rsid w:val="005B2B7F"/>
    <w:rsid w:val="005B3381"/>
    <w:rsid w:val="005B3B39"/>
    <w:rsid w:val="005B4497"/>
    <w:rsid w:val="005B4507"/>
    <w:rsid w:val="005B45B5"/>
    <w:rsid w:val="005B7679"/>
    <w:rsid w:val="005B7740"/>
    <w:rsid w:val="005C0140"/>
    <w:rsid w:val="005C198D"/>
    <w:rsid w:val="005C25C0"/>
    <w:rsid w:val="005C6A83"/>
    <w:rsid w:val="005C71F4"/>
    <w:rsid w:val="005D02F5"/>
    <w:rsid w:val="005D0352"/>
    <w:rsid w:val="005D0A75"/>
    <w:rsid w:val="005D220D"/>
    <w:rsid w:val="005D3791"/>
    <w:rsid w:val="005D38AC"/>
    <w:rsid w:val="005D3946"/>
    <w:rsid w:val="005D5F0D"/>
    <w:rsid w:val="005E0773"/>
    <w:rsid w:val="005E09B4"/>
    <w:rsid w:val="005E4721"/>
    <w:rsid w:val="005E5AF8"/>
    <w:rsid w:val="005E5D5B"/>
    <w:rsid w:val="005E5FCE"/>
    <w:rsid w:val="005E678A"/>
    <w:rsid w:val="005E6A80"/>
    <w:rsid w:val="005E7471"/>
    <w:rsid w:val="005E767C"/>
    <w:rsid w:val="005F1840"/>
    <w:rsid w:val="005F22AE"/>
    <w:rsid w:val="005F2E0C"/>
    <w:rsid w:val="005F3D1F"/>
    <w:rsid w:val="005F5CAC"/>
    <w:rsid w:val="005F619A"/>
    <w:rsid w:val="005F6562"/>
    <w:rsid w:val="00600027"/>
    <w:rsid w:val="006007B3"/>
    <w:rsid w:val="00600D82"/>
    <w:rsid w:val="00600FFF"/>
    <w:rsid w:val="00601040"/>
    <w:rsid w:val="006012D3"/>
    <w:rsid w:val="00601979"/>
    <w:rsid w:val="00601DBD"/>
    <w:rsid w:val="0060240C"/>
    <w:rsid w:val="00602CEE"/>
    <w:rsid w:val="00602ED2"/>
    <w:rsid w:val="00602ED4"/>
    <w:rsid w:val="00603975"/>
    <w:rsid w:val="00604006"/>
    <w:rsid w:val="006058B4"/>
    <w:rsid w:val="00607098"/>
    <w:rsid w:val="006072A5"/>
    <w:rsid w:val="006074E4"/>
    <w:rsid w:val="006106EC"/>
    <w:rsid w:val="006130F6"/>
    <w:rsid w:val="00613192"/>
    <w:rsid w:val="00613B9C"/>
    <w:rsid w:val="00613EA9"/>
    <w:rsid w:val="00614702"/>
    <w:rsid w:val="006148E6"/>
    <w:rsid w:val="0061604C"/>
    <w:rsid w:val="00617098"/>
    <w:rsid w:val="00617201"/>
    <w:rsid w:val="00620597"/>
    <w:rsid w:val="00621C63"/>
    <w:rsid w:val="006227FB"/>
    <w:rsid w:val="006228E7"/>
    <w:rsid w:val="0062704B"/>
    <w:rsid w:val="006274BF"/>
    <w:rsid w:val="00627A5D"/>
    <w:rsid w:val="00630F70"/>
    <w:rsid w:val="00631BED"/>
    <w:rsid w:val="00631C68"/>
    <w:rsid w:val="006337F6"/>
    <w:rsid w:val="00634CEF"/>
    <w:rsid w:val="00634DCE"/>
    <w:rsid w:val="00635308"/>
    <w:rsid w:val="00636B8B"/>
    <w:rsid w:val="00637EBD"/>
    <w:rsid w:val="00640175"/>
    <w:rsid w:val="006404E6"/>
    <w:rsid w:val="006408DC"/>
    <w:rsid w:val="00640E83"/>
    <w:rsid w:val="00641B9A"/>
    <w:rsid w:val="00642121"/>
    <w:rsid w:val="00644822"/>
    <w:rsid w:val="00644995"/>
    <w:rsid w:val="00645039"/>
    <w:rsid w:val="00645F69"/>
    <w:rsid w:val="00647A8F"/>
    <w:rsid w:val="0065048E"/>
    <w:rsid w:val="00650818"/>
    <w:rsid w:val="00650B93"/>
    <w:rsid w:val="00651487"/>
    <w:rsid w:val="0065187C"/>
    <w:rsid w:val="00652D07"/>
    <w:rsid w:val="006534AE"/>
    <w:rsid w:val="00655A34"/>
    <w:rsid w:val="00655FD6"/>
    <w:rsid w:val="00657182"/>
    <w:rsid w:val="006572C3"/>
    <w:rsid w:val="006626E3"/>
    <w:rsid w:val="00663F85"/>
    <w:rsid w:val="00664729"/>
    <w:rsid w:val="006655B5"/>
    <w:rsid w:val="00666FEB"/>
    <w:rsid w:val="006674DA"/>
    <w:rsid w:val="006677AF"/>
    <w:rsid w:val="00670B55"/>
    <w:rsid w:val="0067237A"/>
    <w:rsid w:val="00672448"/>
    <w:rsid w:val="00672B3B"/>
    <w:rsid w:val="00672CCB"/>
    <w:rsid w:val="00673293"/>
    <w:rsid w:val="00674BA1"/>
    <w:rsid w:val="00675BAB"/>
    <w:rsid w:val="00675FDE"/>
    <w:rsid w:val="0067614F"/>
    <w:rsid w:val="00676BEC"/>
    <w:rsid w:val="00677089"/>
    <w:rsid w:val="00680777"/>
    <w:rsid w:val="006828D0"/>
    <w:rsid w:val="006856F3"/>
    <w:rsid w:val="0068612A"/>
    <w:rsid w:val="00686E8B"/>
    <w:rsid w:val="006901F2"/>
    <w:rsid w:val="006911E7"/>
    <w:rsid w:val="0069207C"/>
    <w:rsid w:val="00693887"/>
    <w:rsid w:val="00695A85"/>
    <w:rsid w:val="00696554"/>
    <w:rsid w:val="00696C4E"/>
    <w:rsid w:val="00696C88"/>
    <w:rsid w:val="00697C2C"/>
    <w:rsid w:val="006A052E"/>
    <w:rsid w:val="006A224F"/>
    <w:rsid w:val="006A2BFF"/>
    <w:rsid w:val="006A3CE9"/>
    <w:rsid w:val="006A41C7"/>
    <w:rsid w:val="006A483F"/>
    <w:rsid w:val="006A4DBA"/>
    <w:rsid w:val="006A5821"/>
    <w:rsid w:val="006A58F5"/>
    <w:rsid w:val="006A66DA"/>
    <w:rsid w:val="006A6848"/>
    <w:rsid w:val="006A6A1C"/>
    <w:rsid w:val="006A7175"/>
    <w:rsid w:val="006B1430"/>
    <w:rsid w:val="006B2A36"/>
    <w:rsid w:val="006B3875"/>
    <w:rsid w:val="006B4181"/>
    <w:rsid w:val="006B431E"/>
    <w:rsid w:val="006B4323"/>
    <w:rsid w:val="006B4B09"/>
    <w:rsid w:val="006B5079"/>
    <w:rsid w:val="006B5228"/>
    <w:rsid w:val="006B55AE"/>
    <w:rsid w:val="006B597A"/>
    <w:rsid w:val="006B5E53"/>
    <w:rsid w:val="006B75AA"/>
    <w:rsid w:val="006C0BFD"/>
    <w:rsid w:val="006C1F13"/>
    <w:rsid w:val="006C2A10"/>
    <w:rsid w:val="006C3932"/>
    <w:rsid w:val="006C5441"/>
    <w:rsid w:val="006C70ED"/>
    <w:rsid w:val="006C7D12"/>
    <w:rsid w:val="006C7EEE"/>
    <w:rsid w:val="006D012B"/>
    <w:rsid w:val="006D0219"/>
    <w:rsid w:val="006D1006"/>
    <w:rsid w:val="006D1BE2"/>
    <w:rsid w:val="006D26AD"/>
    <w:rsid w:val="006D2723"/>
    <w:rsid w:val="006D3BA1"/>
    <w:rsid w:val="006D42E8"/>
    <w:rsid w:val="006D438B"/>
    <w:rsid w:val="006D4CB7"/>
    <w:rsid w:val="006D4DC8"/>
    <w:rsid w:val="006D54EC"/>
    <w:rsid w:val="006D551C"/>
    <w:rsid w:val="006D58D6"/>
    <w:rsid w:val="006D5D81"/>
    <w:rsid w:val="006D5EEB"/>
    <w:rsid w:val="006D5FE1"/>
    <w:rsid w:val="006D65EF"/>
    <w:rsid w:val="006D6803"/>
    <w:rsid w:val="006D7408"/>
    <w:rsid w:val="006E0D28"/>
    <w:rsid w:val="006E0F28"/>
    <w:rsid w:val="006E1ECB"/>
    <w:rsid w:val="006E3541"/>
    <w:rsid w:val="006E4479"/>
    <w:rsid w:val="006E4778"/>
    <w:rsid w:val="006F02FD"/>
    <w:rsid w:val="006F0797"/>
    <w:rsid w:val="006F0B67"/>
    <w:rsid w:val="006F1175"/>
    <w:rsid w:val="006F1975"/>
    <w:rsid w:val="006F20BB"/>
    <w:rsid w:val="006F4E95"/>
    <w:rsid w:val="006F5A88"/>
    <w:rsid w:val="006F6BB1"/>
    <w:rsid w:val="006F7762"/>
    <w:rsid w:val="00701260"/>
    <w:rsid w:val="00702C3D"/>
    <w:rsid w:val="00702E36"/>
    <w:rsid w:val="00703B2D"/>
    <w:rsid w:val="00704662"/>
    <w:rsid w:val="00704ECA"/>
    <w:rsid w:val="007056E6"/>
    <w:rsid w:val="007070D4"/>
    <w:rsid w:val="007071EB"/>
    <w:rsid w:val="007074B6"/>
    <w:rsid w:val="007102D4"/>
    <w:rsid w:val="0071083E"/>
    <w:rsid w:val="00711A89"/>
    <w:rsid w:val="00713F1B"/>
    <w:rsid w:val="00714576"/>
    <w:rsid w:val="00714870"/>
    <w:rsid w:val="007150BD"/>
    <w:rsid w:val="0071550A"/>
    <w:rsid w:val="00715A88"/>
    <w:rsid w:val="0071695E"/>
    <w:rsid w:val="00716C16"/>
    <w:rsid w:val="00717213"/>
    <w:rsid w:val="007177D0"/>
    <w:rsid w:val="007177EA"/>
    <w:rsid w:val="0072045F"/>
    <w:rsid w:val="007214D4"/>
    <w:rsid w:val="00721751"/>
    <w:rsid w:val="007218BC"/>
    <w:rsid w:val="0072295C"/>
    <w:rsid w:val="00722FA2"/>
    <w:rsid w:val="00723839"/>
    <w:rsid w:val="00723C64"/>
    <w:rsid w:val="0072419D"/>
    <w:rsid w:val="007241A7"/>
    <w:rsid w:val="00724362"/>
    <w:rsid w:val="00725022"/>
    <w:rsid w:val="00725E9F"/>
    <w:rsid w:val="0072655B"/>
    <w:rsid w:val="00727365"/>
    <w:rsid w:val="0073114F"/>
    <w:rsid w:val="00731ED1"/>
    <w:rsid w:val="00732859"/>
    <w:rsid w:val="007328D6"/>
    <w:rsid w:val="00733B15"/>
    <w:rsid w:val="0073437E"/>
    <w:rsid w:val="0073570C"/>
    <w:rsid w:val="007365CB"/>
    <w:rsid w:val="00736880"/>
    <w:rsid w:val="007369E2"/>
    <w:rsid w:val="00737334"/>
    <w:rsid w:val="00737AB1"/>
    <w:rsid w:val="007407E1"/>
    <w:rsid w:val="00741AA0"/>
    <w:rsid w:val="00741D81"/>
    <w:rsid w:val="00742B64"/>
    <w:rsid w:val="00742D54"/>
    <w:rsid w:val="00743450"/>
    <w:rsid w:val="00744003"/>
    <w:rsid w:val="007443CC"/>
    <w:rsid w:val="0074458F"/>
    <w:rsid w:val="00744F50"/>
    <w:rsid w:val="0074692B"/>
    <w:rsid w:val="0074778E"/>
    <w:rsid w:val="00747E34"/>
    <w:rsid w:val="007519D6"/>
    <w:rsid w:val="00753BC4"/>
    <w:rsid w:val="00754ECB"/>
    <w:rsid w:val="007562A0"/>
    <w:rsid w:val="007567DF"/>
    <w:rsid w:val="00760936"/>
    <w:rsid w:val="00761762"/>
    <w:rsid w:val="0076191D"/>
    <w:rsid w:val="00762266"/>
    <w:rsid w:val="00763B3D"/>
    <w:rsid w:val="00763B8C"/>
    <w:rsid w:val="007642B5"/>
    <w:rsid w:val="00764662"/>
    <w:rsid w:val="007650D6"/>
    <w:rsid w:val="007669BE"/>
    <w:rsid w:val="0076706D"/>
    <w:rsid w:val="00771EF5"/>
    <w:rsid w:val="00773098"/>
    <w:rsid w:val="007740F7"/>
    <w:rsid w:val="007741A2"/>
    <w:rsid w:val="00774656"/>
    <w:rsid w:val="00774D1B"/>
    <w:rsid w:val="0077636F"/>
    <w:rsid w:val="0077644D"/>
    <w:rsid w:val="00777221"/>
    <w:rsid w:val="00777F4B"/>
    <w:rsid w:val="00780153"/>
    <w:rsid w:val="007811AD"/>
    <w:rsid w:val="0078249A"/>
    <w:rsid w:val="00782A7E"/>
    <w:rsid w:val="00783098"/>
    <w:rsid w:val="00783ABC"/>
    <w:rsid w:val="00784F97"/>
    <w:rsid w:val="007850C4"/>
    <w:rsid w:val="0078575C"/>
    <w:rsid w:val="00785E4C"/>
    <w:rsid w:val="00786205"/>
    <w:rsid w:val="007904B3"/>
    <w:rsid w:val="00790AC9"/>
    <w:rsid w:val="00795990"/>
    <w:rsid w:val="0079681A"/>
    <w:rsid w:val="007976B4"/>
    <w:rsid w:val="007979C5"/>
    <w:rsid w:val="007A234D"/>
    <w:rsid w:val="007A3AE0"/>
    <w:rsid w:val="007A4A61"/>
    <w:rsid w:val="007A59EC"/>
    <w:rsid w:val="007A6C70"/>
    <w:rsid w:val="007A783B"/>
    <w:rsid w:val="007B16FA"/>
    <w:rsid w:val="007B1C27"/>
    <w:rsid w:val="007B2B08"/>
    <w:rsid w:val="007B3F8D"/>
    <w:rsid w:val="007B4E79"/>
    <w:rsid w:val="007C0A09"/>
    <w:rsid w:val="007C13B7"/>
    <w:rsid w:val="007C142F"/>
    <w:rsid w:val="007C182E"/>
    <w:rsid w:val="007C20FA"/>
    <w:rsid w:val="007C2B15"/>
    <w:rsid w:val="007C3519"/>
    <w:rsid w:val="007C4408"/>
    <w:rsid w:val="007C559F"/>
    <w:rsid w:val="007C5976"/>
    <w:rsid w:val="007C6110"/>
    <w:rsid w:val="007C6A07"/>
    <w:rsid w:val="007C748D"/>
    <w:rsid w:val="007D0690"/>
    <w:rsid w:val="007D1C2E"/>
    <w:rsid w:val="007D226E"/>
    <w:rsid w:val="007D3CF5"/>
    <w:rsid w:val="007D477D"/>
    <w:rsid w:val="007D49D9"/>
    <w:rsid w:val="007D4A02"/>
    <w:rsid w:val="007D5156"/>
    <w:rsid w:val="007D572D"/>
    <w:rsid w:val="007E1F38"/>
    <w:rsid w:val="007E2F80"/>
    <w:rsid w:val="007E556E"/>
    <w:rsid w:val="007E6026"/>
    <w:rsid w:val="007E68A4"/>
    <w:rsid w:val="007F0AA0"/>
    <w:rsid w:val="007F1785"/>
    <w:rsid w:val="007F1B09"/>
    <w:rsid w:val="007F2043"/>
    <w:rsid w:val="007F22FD"/>
    <w:rsid w:val="007F236B"/>
    <w:rsid w:val="007F40BC"/>
    <w:rsid w:val="007F4BCF"/>
    <w:rsid w:val="007F4CDB"/>
    <w:rsid w:val="007F52A6"/>
    <w:rsid w:val="007F52CB"/>
    <w:rsid w:val="007F6AFF"/>
    <w:rsid w:val="007F7E92"/>
    <w:rsid w:val="007F7FEE"/>
    <w:rsid w:val="0080020B"/>
    <w:rsid w:val="00801BD6"/>
    <w:rsid w:val="00801C54"/>
    <w:rsid w:val="00802B57"/>
    <w:rsid w:val="00802C21"/>
    <w:rsid w:val="00802E05"/>
    <w:rsid w:val="00804D67"/>
    <w:rsid w:val="00805661"/>
    <w:rsid w:val="0080686C"/>
    <w:rsid w:val="00806D83"/>
    <w:rsid w:val="008075A8"/>
    <w:rsid w:val="00807A79"/>
    <w:rsid w:val="00807A7E"/>
    <w:rsid w:val="00810528"/>
    <w:rsid w:val="00810B4D"/>
    <w:rsid w:val="0081109B"/>
    <w:rsid w:val="00811346"/>
    <w:rsid w:val="0081324A"/>
    <w:rsid w:val="008139A8"/>
    <w:rsid w:val="00814358"/>
    <w:rsid w:val="008171EF"/>
    <w:rsid w:val="008178F8"/>
    <w:rsid w:val="008205C0"/>
    <w:rsid w:val="00820CBA"/>
    <w:rsid w:val="0082182F"/>
    <w:rsid w:val="008227D4"/>
    <w:rsid w:val="00822DB9"/>
    <w:rsid w:val="00822DFC"/>
    <w:rsid w:val="0082383B"/>
    <w:rsid w:val="00823FA4"/>
    <w:rsid w:val="00825378"/>
    <w:rsid w:val="00825514"/>
    <w:rsid w:val="0082555C"/>
    <w:rsid w:val="008258B1"/>
    <w:rsid w:val="00825FC9"/>
    <w:rsid w:val="008265E1"/>
    <w:rsid w:val="0082667F"/>
    <w:rsid w:val="0082686B"/>
    <w:rsid w:val="00826D7C"/>
    <w:rsid w:val="00830EFD"/>
    <w:rsid w:val="00831901"/>
    <w:rsid w:val="00831E6D"/>
    <w:rsid w:val="00833166"/>
    <w:rsid w:val="00834A5E"/>
    <w:rsid w:val="008363B9"/>
    <w:rsid w:val="008369FD"/>
    <w:rsid w:val="008379C7"/>
    <w:rsid w:val="008403A5"/>
    <w:rsid w:val="00840556"/>
    <w:rsid w:val="00843465"/>
    <w:rsid w:val="00845263"/>
    <w:rsid w:val="00845D30"/>
    <w:rsid w:val="00846348"/>
    <w:rsid w:val="008465BC"/>
    <w:rsid w:val="00846A76"/>
    <w:rsid w:val="00846CE5"/>
    <w:rsid w:val="00847AA4"/>
    <w:rsid w:val="00851D6F"/>
    <w:rsid w:val="00852559"/>
    <w:rsid w:val="008537D1"/>
    <w:rsid w:val="00853A97"/>
    <w:rsid w:val="008546A0"/>
    <w:rsid w:val="008558A1"/>
    <w:rsid w:val="00855E77"/>
    <w:rsid w:val="0085636A"/>
    <w:rsid w:val="00856DF3"/>
    <w:rsid w:val="00857F88"/>
    <w:rsid w:val="008606C4"/>
    <w:rsid w:val="0086080C"/>
    <w:rsid w:val="0086088F"/>
    <w:rsid w:val="008611CC"/>
    <w:rsid w:val="008617F0"/>
    <w:rsid w:val="00861B66"/>
    <w:rsid w:val="0086354A"/>
    <w:rsid w:val="00863807"/>
    <w:rsid w:val="008639AB"/>
    <w:rsid w:val="00864925"/>
    <w:rsid w:val="00866427"/>
    <w:rsid w:val="0086689B"/>
    <w:rsid w:val="00866E9F"/>
    <w:rsid w:val="008678B7"/>
    <w:rsid w:val="00867B89"/>
    <w:rsid w:val="00871548"/>
    <w:rsid w:val="008731F6"/>
    <w:rsid w:val="0087428C"/>
    <w:rsid w:val="0087437B"/>
    <w:rsid w:val="00875889"/>
    <w:rsid w:val="00875D3C"/>
    <w:rsid w:val="008769F9"/>
    <w:rsid w:val="00877231"/>
    <w:rsid w:val="008800BA"/>
    <w:rsid w:val="0088069C"/>
    <w:rsid w:val="0088070E"/>
    <w:rsid w:val="008808AA"/>
    <w:rsid w:val="00880941"/>
    <w:rsid w:val="00881D98"/>
    <w:rsid w:val="00881F0C"/>
    <w:rsid w:val="00882163"/>
    <w:rsid w:val="008832D9"/>
    <w:rsid w:val="00883C0A"/>
    <w:rsid w:val="0088558C"/>
    <w:rsid w:val="008855C5"/>
    <w:rsid w:val="00886949"/>
    <w:rsid w:val="008869F0"/>
    <w:rsid w:val="00887AC8"/>
    <w:rsid w:val="0089088C"/>
    <w:rsid w:val="00890AEB"/>
    <w:rsid w:val="0089185C"/>
    <w:rsid w:val="00891978"/>
    <w:rsid w:val="00891D9D"/>
    <w:rsid w:val="00892713"/>
    <w:rsid w:val="008927AE"/>
    <w:rsid w:val="0089332C"/>
    <w:rsid w:val="00894714"/>
    <w:rsid w:val="0089492E"/>
    <w:rsid w:val="008951BD"/>
    <w:rsid w:val="0089557D"/>
    <w:rsid w:val="008959A5"/>
    <w:rsid w:val="00896048"/>
    <w:rsid w:val="008968F8"/>
    <w:rsid w:val="00897047"/>
    <w:rsid w:val="00897368"/>
    <w:rsid w:val="008A0887"/>
    <w:rsid w:val="008A0C3A"/>
    <w:rsid w:val="008A1052"/>
    <w:rsid w:val="008A1D7D"/>
    <w:rsid w:val="008A2FD1"/>
    <w:rsid w:val="008A309A"/>
    <w:rsid w:val="008A3278"/>
    <w:rsid w:val="008A4E74"/>
    <w:rsid w:val="008A643B"/>
    <w:rsid w:val="008A7106"/>
    <w:rsid w:val="008A73A5"/>
    <w:rsid w:val="008A7A40"/>
    <w:rsid w:val="008B0978"/>
    <w:rsid w:val="008B1648"/>
    <w:rsid w:val="008B22DF"/>
    <w:rsid w:val="008B23D5"/>
    <w:rsid w:val="008B3119"/>
    <w:rsid w:val="008B39E3"/>
    <w:rsid w:val="008B4167"/>
    <w:rsid w:val="008B47B6"/>
    <w:rsid w:val="008B48B1"/>
    <w:rsid w:val="008B4AAD"/>
    <w:rsid w:val="008B53D2"/>
    <w:rsid w:val="008B5ADE"/>
    <w:rsid w:val="008B6793"/>
    <w:rsid w:val="008B707A"/>
    <w:rsid w:val="008C0192"/>
    <w:rsid w:val="008C05BC"/>
    <w:rsid w:val="008C069C"/>
    <w:rsid w:val="008C1028"/>
    <w:rsid w:val="008C176C"/>
    <w:rsid w:val="008C1C8E"/>
    <w:rsid w:val="008C2407"/>
    <w:rsid w:val="008C33E7"/>
    <w:rsid w:val="008C486E"/>
    <w:rsid w:val="008C4917"/>
    <w:rsid w:val="008C4CD2"/>
    <w:rsid w:val="008C5F7C"/>
    <w:rsid w:val="008C7766"/>
    <w:rsid w:val="008D0D7B"/>
    <w:rsid w:val="008D1399"/>
    <w:rsid w:val="008D15D6"/>
    <w:rsid w:val="008D1699"/>
    <w:rsid w:val="008D17ED"/>
    <w:rsid w:val="008D23D1"/>
    <w:rsid w:val="008D2DBE"/>
    <w:rsid w:val="008D400A"/>
    <w:rsid w:val="008D598F"/>
    <w:rsid w:val="008D5C08"/>
    <w:rsid w:val="008D5EEB"/>
    <w:rsid w:val="008D5F79"/>
    <w:rsid w:val="008D6091"/>
    <w:rsid w:val="008D7CBC"/>
    <w:rsid w:val="008E0078"/>
    <w:rsid w:val="008E0FAC"/>
    <w:rsid w:val="008E1D2F"/>
    <w:rsid w:val="008E278F"/>
    <w:rsid w:val="008E30DD"/>
    <w:rsid w:val="008E33B8"/>
    <w:rsid w:val="008E4049"/>
    <w:rsid w:val="008E4348"/>
    <w:rsid w:val="008E5E93"/>
    <w:rsid w:val="008E6441"/>
    <w:rsid w:val="008E660E"/>
    <w:rsid w:val="008E6F19"/>
    <w:rsid w:val="008E7797"/>
    <w:rsid w:val="008E77DA"/>
    <w:rsid w:val="008F057A"/>
    <w:rsid w:val="008F077B"/>
    <w:rsid w:val="008F0925"/>
    <w:rsid w:val="008F32C5"/>
    <w:rsid w:val="008F35AD"/>
    <w:rsid w:val="008F3A76"/>
    <w:rsid w:val="008F545C"/>
    <w:rsid w:val="008F6549"/>
    <w:rsid w:val="00900D4A"/>
    <w:rsid w:val="00902694"/>
    <w:rsid w:val="00903400"/>
    <w:rsid w:val="00904B14"/>
    <w:rsid w:val="00904B3D"/>
    <w:rsid w:val="00905058"/>
    <w:rsid w:val="00905739"/>
    <w:rsid w:val="00905F74"/>
    <w:rsid w:val="00905FA0"/>
    <w:rsid w:val="00906489"/>
    <w:rsid w:val="00907659"/>
    <w:rsid w:val="00910559"/>
    <w:rsid w:val="00911185"/>
    <w:rsid w:val="00911443"/>
    <w:rsid w:val="00913602"/>
    <w:rsid w:val="0091446C"/>
    <w:rsid w:val="00914DC3"/>
    <w:rsid w:val="00914F8F"/>
    <w:rsid w:val="00916683"/>
    <w:rsid w:val="0091726B"/>
    <w:rsid w:val="00917612"/>
    <w:rsid w:val="00917CE5"/>
    <w:rsid w:val="00921477"/>
    <w:rsid w:val="0092153C"/>
    <w:rsid w:val="00922E7D"/>
    <w:rsid w:val="00922F41"/>
    <w:rsid w:val="00923B37"/>
    <w:rsid w:val="00924154"/>
    <w:rsid w:val="0092643B"/>
    <w:rsid w:val="009264FA"/>
    <w:rsid w:val="0092681F"/>
    <w:rsid w:val="009269D2"/>
    <w:rsid w:val="00927A96"/>
    <w:rsid w:val="009310B9"/>
    <w:rsid w:val="00931209"/>
    <w:rsid w:val="009321C3"/>
    <w:rsid w:val="00932599"/>
    <w:rsid w:val="0093315C"/>
    <w:rsid w:val="00933390"/>
    <w:rsid w:val="0093518B"/>
    <w:rsid w:val="009366D4"/>
    <w:rsid w:val="00940279"/>
    <w:rsid w:val="00941357"/>
    <w:rsid w:val="00941C91"/>
    <w:rsid w:val="009443C0"/>
    <w:rsid w:val="009443D8"/>
    <w:rsid w:val="00945074"/>
    <w:rsid w:val="0094509F"/>
    <w:rsid w:val="009463E4"/>
    <w:rsid w:val="00946494"/>
    <w:rsid w:val="00947B2B"/>
    <w:rsid w:val="009516B8"/>
    <w:rsid w:val="0095338C"/>
    <w:rsid w:val="00954AB0"/>
    <w:rsid w:val="00954BC3"/>
    <w:rsid w:val="00954BEE"/>
    <w:rsid w:val="00956470"/>
    <w:rsid w:val="009570C9"/>
    <w:rsid w:val="00957645"/>
    <w:rsid w:val="00957900"/>
    <w:rsid w:val="009602C9"/>
    <w:rsid w:val="00961894"/>
    <w:rsid w:val="00962146"/>
    <w:rsid w:val="00963AA8"/>
    <w:rsid w:val="009642AD"/>
    <w:rsid w:val="00965B6C"/>
    <w:rsid w:val="00965FF8"/>
    <w:rsid w:val="00966853"/>
    <w:rsid w:val="00970241"/>
    <w:rsid w:val="00970C0F"/>
    <w:rsid w:val="009720C1"/>
    <w:rsid w:val="00973DDB"/>
    <w:rsid w:val="00974E3E"/>
    <w:rsid w:val="009756AF"/>
    <w:rsid w:val="00975AE2"/>
    <w:rsid w:val="0097625B"/>
    <w:rsid w:val="00976ADB"/>
    <w:rsid w:val="0097725C"/>
    <w:rsid w:val="009805F0"/>
    <w:rsid w:val="00980CE4"/>
    <w:rsid w:val="00981CBB"/>
    <w:rsid w:val="00981DC1"/>
    <w:rsid w:val="0098291A"/>
    <w:rsid w:val="00982D2F"/>
    <w:rsid w:val="00984C74"/>
    <w:rsid w:val="00984E59"/>
    <w:rsid w:val="00986644"/>
    <w:rsid w:val="00986F4B"/>
    <w:rsid w:val="00987B67"/>
    <w:rsid w:val="0099645E"/>
    <w:rsid w:val="0099684B"/>
    <w:rsid w:val="009A05F1"/>
    <w:rsid w:val="009A1A8C"/>
    <w:rsid w:val="009A3D3D"/>
    <w:rsid w:val="009A4A7F"/>
    <w:rsid w:val="009A5EBD"/>
    <w:rsid w:val="009A6182"/>
    <w:rsid w:val="009A7F29"/>
    <w:rsid w:val="009B0170"/>
    <w:rsid w:val="009B035D"/>
    <w:rsid w:val="009B10F5"/>
    <w:rsid w:val="009B24B9"/>
    <w:rsid w:val="009B282F"/>
    <w:rsid w:val="009B5F42"/>
    <w:rsid w:val="009B714F"/>
    <w:rsid w:val="009B7465"/>
    <w:rsid w:val="009C02B3"/>
    <w:rsid w:val="009C1719"/>
    <w:rsid w:val="009C1864"/>
    <w:rsid w:val="009C1EE3"/>
    <w:rsid w:val="009C3D9D"/>
    <w:rsid w:val="009C4C14"/>
    <w:rsid w:val="009C5C3E"/>
    <w:rsid w:val="009C60E7"/>
    <w:rsid w:val="009C6803"/>
    <w:rsid w:val="009C6B82"/>
    <w:rsid w:val="009C6E33"/>
    <w:rsid w:val="009D0BB3"/>
    <w:rsid w:val="009D25D3"/>
    <w:rsid w:val="009D2DFC"/>
    <w:rsid w:val="009D4BA0"/>
    <w:rsid w:val="009D68F4"/>
    <w:rsid w:val="009D7B60"/>
    <w:rsid w:val="009D7C3A"/>
    <w:rsid w:val="009D7C52"/>
    <w:rsid w:val="009D7D7B"/>
    <w:rsid w:val="009E0B93"/>
    <w:rsid w:val="009E1115"/>
    <w:rsid w:val="009E2A39"/>
    <w:rsid w:val="009E2BD7"/>
    <w:rsid w:val="009E3324"/>
    <w:rsid w:val="009E60EA"/>
    <w:rsid w:val="009E6F29"/>
    <w:rsid w:val="009E75F4"/>
    <w:rsid w:val="009F00A4"/>
    <w:rsid w:val="009F2186"/>
    <w:rsid w:val="009F2707"/>
    <w:rsid w:val="009F2E16"/>
    <w:rsid w:val="009F41E3"/>
    <w:rsid w:val="009F4886"/>
    <w:rsid w:val="009F5289"/>
    <w:rsid w:val="009F55A0"/>
    <w:rsid w:val="009F567C"/>
    <w:rsid w:val="009F57A6"/>
    <w:rsid w:val="009F5D09"/>
    <w:rsid w:val="009F632D"/>
    <w:rsid w:val="009F7B87"/>
    <w:rsid w:val="009F7E7E"/>
    <w:rsid w:val="00A00320"/>
    <w:rsid w:val="00A008CE"/>
    <w:rsid w:val="00A01589"/>
    <w:rsid w:val="00A0172D"/>
    <w:rsid w:val="00A030A1"/>
    <w:rsid w:val="00A031A8"/>
    <w:rsid w:val="00A03D07"/>
    <w:rsid w:val="00A0452F"/>
    <w:rsid w:val="00A049BA"/>
    <w:rsid w:val="00A057B1"/>
    <w:rsid w:val="00A05E96"/>
    <w:rsid w:val="00A06053"/>
    <w:rsid w:val="00A07C13"/>
    <w:rsid w:val="00A104CD"/>
    <w:rsid w:val="00A11953"/>
    <w:rsid w:val="00A11C23"/>
    <w:rsid w:val="00A12799"/>
    <w:rsid w:val="00A12B7E"/>
    <w:rsid w:val="00A12F21"/>
    <w:rsid w:val="00A1316C"/>
    <w:rsid w:val="00A13F0E"/>
    <w:rsid w:val="00A13F54"/>
    <w:rsid w:val="00A14596"/>
    <w:rsid w:val="00A14D4C"/>
    <w:rsid w:val="00A15148"/>
    <w:rsid w:val="00A15901"/>
    <w:rsid w:val="00A1647B"/>
    <w:rsid w:val="00A17220"/>
    <w:rsid w:val="00A205BD"/>
    <w:rsid w:val="00A21903"/>
    <w:rsid w:val="00A22365"/>
    <w:rsid w:val="00A226C5"/>
    <w:rsid w:val="00A23A93"/>
    <w:rsid w:val="00A23B10"/>
    <w:rsid w:val="00A24035"/>
    <w:rsid w:val="00A243FF"/>
    <w:rsid w:val="00A25DD9"/>
    <w:rsid w:val="00A26A78"/>
    <w:rsid w:val="00A27417"/>
    <w:rsid w:val="00A306A1"/>
    <w:rsid w:val="00A31096"/>
    <w:rsid w:val="00A32DBA"/>
    <w:rsid w:val="00A3316D"/>
    <w:rsid w:val="00A33C1D"/>
    <w:rsid w:val="00A33C49"/>
    <w:rsid w:val="00A33F1E"/>
    <w:rsid w:val="00A36992"/>
    <w:rsid w:val="00A40D57"/>
    <w:rsid w:val="00A40E98"/>
    <w:rsid w:val="00A41B19"/>
    <w:rsid w:val="00A42993"/>
    <w:rsid w:val="00A42BFA"/>
    <w:rsid w:val="00A42C4C"/>
    <w:rsid w:val="00A437A8"/>
    <w:rsid w:val="00A44F0B"/>
    <w:rsid w:val="00A4526A"/>
    <w:rsid w:val="00A4683E"/>
    <w:rsid w:val="00A46DC5"/>
    <w:rsid w:val="00A4754B"/>
    <w:rsid w:val="00A47659"/>
    <w:rsid w:val="00A505A9"/>
    <w:rsid w:val="00A50C7E"/>
    <w:rsid w:val="00A50EF4"/>
    <w:rsid w:val="00A5152B"/>
    <w:rsid w:val="00A515C8"/>
    <w:rsid w:val="00A51955"/>
    <w:rsid w:val="00A53F82"/>
    <w:rsid w:val="00A55492"/>
    <w:rsid w:val="00A56185"/>
    <w:rsid w:val="00A6099E"/>
    <w:rsid w:val="00A6186C"/>
    <w:rsid w:val="00A62A4D"/>
    <w:rsid w:val="00A63CB7"/>
    <w:rsid w:val="00A64C70"/>
    <w:rsid w:val="00A660F7"/>
    <w:rsid w:val="00A67C48"/>
    <w:rsid w:val="00A72314"/>
    <w:rsid w:val="00A72695"/>
    <w:rsid w:val="00A7308A"/>
    <w:rsid w:val="00A742A6"/>
    <w:rsid w:val="00A768FD"/>
    <w:rsid w:val="00A76FE2"/>
    <w:rsid w:val="00A8051B"/>
    <w:rsid w:val="00A809DE"/>
    <w:rsid w:val="00A82BE6"/>
    <w:rsid w:val="00A82F18"/>
    <w:rsid w:val="00A838F2"/>
    <w:rsid w:val="00A8419A"/>
    <w:rsid w:val="00A85572"/>
    <w:rsid w:val="00A85AF1"/>
    <w:rsid w:val="00A8630C"/>
    <w:rsid w:val="00A86B98"/>
    <w:rsid w:val="00A91685"/>
    <w:rsid w:val="00A91A6A"/>
    <w:rsid w:val="00A923AA"/>
    <w:rsid w:val="00A92596"/>
    <w:rsid w:val="00A930D9"/>
    <w:rsid w:val="00A94FE5"/>
    <w:rsid w:val="00A95165"/>
    <w:rsid w:val="00A956D7"/>
    <w:rsid w:val="00A95B38"/>
    <w:rsid w:val="00A95ECE"/>
    <w:rsid w:val="00A9738B"/>
    <w:rsid w:val="00A97549"/>
    <w:rsid w:val="00AA0A4D"/>
    <w:rsid w:val="00AA131C"/>
    <w:rsid w:val="00AA219B"/>
    <w:rsid w:val="00AA299B"/>
    <w:rsid w:val="00AA31DF"/>
    <w:rsid w:val="00AA3866"/>
    <w:rsid w:val="00AA46A1"/>
    <w:rsid w:val="00AA47CF"/>
    <w:rsid w:val="00AA4996"/>
    <w:rsid w:val="00AA4ABE"/>
    <w:rsid w:val="00AA565E"/>
    <w:rsid w:val="00AA5A64"/>
    <w:rsid w:val="00AA6240"/>
    <w:rsid w:val="00AB0590"/>
    <w:rsid w:val="00AB1604"/>
    <w:rsid w:val="00AB1DBA"/>
    <w:rsid w:val="00AB1ED5"/>
    <w:rsid w:val="00AB3164"/>
    <w:rsid w:val="00AB385D"/>
    <w:rsid w:val="00AB3D37"/>
    <w:rsid w:val="00AB7CE4"/>
    <w:rsid w:val="00AC118C"/>
    <w:rsid w:val="00AC2B3A"/>
    <w:rsid w:val="00AC2CF3"/>
    <w:rsid w:val="00AC2EA3"/>
    <w:rsid w:val="00AC5310"/>
    <w:rsid w:val="00AC536B"/>
    <w:rsid w:val="00AC5A7F"/>
    <w:rsid w:val="00AC5D24"/>
    <w:rsid w:val="00AC6074"/>
    <w:rsid w:val="00AC6A07"/>
    <w:rsid w:val="00AD0299"/>
    <w:rsid w:val="00AD0E53"/>
    <w:rsid w:val="00AD101A"/>
    <w:rsid w:val="00AD20CB"/>
    <w:rsid w:val="00AD297E"/>
    <w:rsid w:val="00AD2AB3"/>
    <w:rsid w:val="00AD2C64"/>
    <w:rsid w:val="00AD4475"/>
    <w:rsid w:val="00AD5085"/>
    <w:rsid w:val="00AD5211"/>
    <w:rsid w:val="00AD67A2"/>
    <w:rsid w:val="00AD6953"/>
    <w:rsid w:val="00AD7013"/>
    <w:rsid w:val="00AD72E3"/>
    <w:rsid w:val="00AD7F02"/>
    <w:rsid w:val="00AE082F"/>
    <w:rsid w:val="00AE1AB7"/>
    <w:rsid w:val="00AE2DB4"/>
    <w:rsid w:val="00AE5BA2"/>
    <w:rsid w:val="00AE657D"/>
    <w:rsid w:val="00AE7300"/>
    <w:rsid w:val="00AE7A21"/>
    <w:rsid w:val="00AF0408"/>
    <w:rsid w:val="00AF2175"/>
    <w:rsid w:val="00AF3C01"/>
    <w:rsid w:val="00AF4381"/>
    <w:rsid w:val="00AF494C"/>
    <w:rsid w:val="00AF4A87"/>
    <w:rsid w:val="00AF4B76"/>
    <w:rsid w:val="00AF53AE"/>
    <w:rsid w:val="00AF7AEF"/>
    <w:rsid w:val="00B00726"/>
    <w:rsid w:val="00B0094C"/>
    <w:rsid w:val="00B0110E"/>
    <w:rsid w:val="00B011BC"/>
    <w:rsid w:val="00B038E7"/>
    <w:rsid w:val="00B038F2"/>
    <w:rsid w:val="00B038F3"/>
    <w:rsid w:val="00B045C1"/>
    <w:rsid w:val="00B069EB"/>
    <w:rsid w:val="00B06A6A"/>
    <w:rsid w:val="00B06CB2"/>
    <w:rsid w:val="00B07B4C"/>
    <w:rsid w:val="00B115F8"/>
    <w:rsid w:val="00B12320"/>
    <w:rsid w:val="00B13E85"/>
    <w:rsid w:val="00B14211"/>
    <w:rsid w:val="00B14338"/>
    <w:rsid w:val="00B14984"/>
    <w:rsid w:val="00B152E4"/>
    <w:rsid w:val="00B1666A"/>
    <w:rsid w:val="00B168CD"/>
    <w:rsid w:val="00B1713E"/>
    <w:rsid w:val="00B17838"/>
    <w:rsid w:val="00B2117B"/>
    <w:rsid w:val="00B23B9A"/>
    <w:rsid w:val="00B24AB5"/>
    <w:rsid w:val="00B25226"/>
    <w:rsid w:val="00B26E17"/>
    <w:rsid w:val="00B31712"/>
    <w:rsid w:val="00B31B94"/>
    <w:rsid w:val="00B33552"/>
    <w:rsid w:val="00B33B69"/>
    <w:rsid w:val="00B34B1D"/>
    <w:rsid w:val="00B35BEC"/>
    <w:rsid w:val="00B376B9"/>
    <w:rsid w:val="00B37ECB"/>
    <w:rsid w:val="00B40B88"/>
    <w:rsid w:val="00B40C27"/>
    <w:rsid w:val="00B42ACD"/>
    <w:rsid w:val="00B44EBC"/>
    <w:rsid w:val="00B45493"/>
    <w:rsid w:val="00B47749"/>
    <w:rsid w:val="00B47C83"/>
    <w:rsid w:val="00B514A5"/>
    <w:rsid w:val="00B549F2"/>
    <w:rsid w:val="00B6080C"/>
    <w:rsid w:val="00B60D41"/>
    <w:rsid w:val="00B61030"/>
    <w:rsid w:val="00B61386"/>
    <w:rsid w:val="00B63966"/>
    <w:rsid w:val="00B64DF8"/>
    <w:rsid w:val="00B656D7"/>
    <w:rsid w:val="00B65DAC"/>
    <w:rsid w:val="00B66CD4"/>
    <w:rsid w:val="00B670BE"/>
    <w:rsid w:val="00B6726A"/>
    <w:rsid w:val="00B67353"/>
    <w:rsid w:val="00B67E23"/>
    <w:rsid w:val="00B67FDF"/>
    <w:rsid w:val="00B704A3"/>
    <w:rsid w:val="00B7133D"/>
    <w:rsid w:val="00B71B03"/>
    <w:rsid w:val="00B71BFB"/>
    <w:rsid w:val="00B73C4E"/>
    <w:rsid w:val="00B74020"/>
    <w:rsid w:val="00B74A70"/>
    <w:rsid w:val="00B74E48"/>
    <w:rsid w:val="00B74EB2"/>
    <w:rsid w:val="00B75431"/>
    <w:rsid w:val="00B76CAC"/>
    <w:rsid w:val="00B77EE0"/>
    <w:rsid w:val="00B80461"/>
    <w:rsid w:val="00B81F1E"/>
    <w:rsid w:val="00B82EB0"/>
    <w:rsid w:val="00B830E8"/>
    <w:rsid w:val="00B83D11"/>
    <w:rsid w:val="00B842EC"/>
    <w:rsid w:val="00B84C61"/>
    <w:rsid w:val="00B8579A"/>
    <w:rsid w:val="00B85C29"/>
    <w:rsid w:val="00B85EDF"/>
    <w:rsid w:val="00B861A2"/>
    <w:rsid w:val="00B8700B"/>
    <w:rsid w:val="00B872ED"/>
    <w:rsid w:val="00B9117E"/>
    <w:rsid w:val="00B9119D"/>
    <w:rsid w:val="00B91572"/>
    <w:rsid w:val="00B91612"/>
    <w:rsid w:val="00B918B4"/>
    <w:rsid w:val="00B9206E"/>
    <w:rsid w:val="00B92F32"/>
    <w:rsid w:val="00B93067"/>
    <w:rsid w:val="00B94AA1"/>
    <w:rsid w:val="00B9568A"/>
    <w:rsid w:val="00B97184"/>
    <w:rsid w:val="00BA0B07"/>
    <w:rsid w:val="00BA0C45"/>
    <w:rsid w:val="00BA1E55"/>
    <w:rsid w:val="00BA21E5"/>
    <w:rsid w:val="00BA26E0"/>
    <w:rsid w:val="00BA31B9"/>
    <w:rsid w:val="00BA3872"/>
    <w:rsid w:val="00BA3D56"/>
    <w:rsid w:val="00BA6039"/>
    <w:rsid w:val="00BA62F7"/>
    <w:rsid w:val="00BB010A"/>
    <w:rsid w:val="00BB2293"/>
    <w:rsid w:val="00BB46E4"/>
    <w:rsid w:val="00BB4CA7"/>
    <w:rsid w:val="00BB523B"/>
    <w:rsid w:val="00BB5A46"/>
    <w:rsid w:val="00BB62C6"/>
    <w:rsid w:val="00BB6599"/>
    <w:rsid w:val="00BB6648"/>
    <w:rsid w:val="00BB6900"/>
    <w:rsid w:val="00BB71C7"/>
    <w:rsid w:val="00BB79F2"/>
    <w:rsid w:val="00BB7BC2"/>
    <w:rsid w:val="00BC0616"/>
    <w:rsid w:val="00BC1A6D"/>
    <w:rsid w:val="00BC1A92"/>
    <w:rsid w:val="00BC1C71"/>
    <w:rsid w:val="00BC2D41"/>
    <w:rsid w:val="00BC3200"/>
    <w:rsid w:val="00BC36E5"/>
    <w:rsid w:val="00BC419B"/>
    <w:rsid w:val="00BC5630"/>
    <w:rsid w:val="00BC5D4C"/>
    <w:rsid w:val="00BC6380"/>
    <w:rsid w:val="00BC66C2"/>
    <w:rsid w:val="00BC7ED8"/>
    <w:rsid w:val="00BD0402"/>
    <w:rsid w:val="00BD4904"/>
    <w:rsid w:val="00BD5402"/>
    <w:rsid w:val="00BE0A21"/>
    <w:rsid w:val="00BE11CD"/>
    <w:rsid w:val="00BE2808"/>
    <w:rsid w:val="00BE3394"/>
    <w:rsid w:val="00BE386A"/>
    <w:rsid w:val="00BE44EF"/>
    <w:rsid w:val="00BE4837"/>
    <w:rsid w:val="00BE4B0F"/>
    <w:rsid w:val="00BE4C75"/>
    <w:rsid w:val="00BE647C"/>
    <w:rsid w:val="00BE6650"/>
    <w:rsid w:val="00BE696F"/>
    <w:rsid w:val="00BE7C83"/>
    <w:rsid w:val="00BF35D7"/>
    <w:rsid w:val="00BF38C1"/>
    <w:rsid w:val="00BF41AD"/>
    <w:rsid w:val="00BF4997"/>
    <w:rsid w:val="00BF5E09"/>
    <w:rsid w:val="00BF5FE8"/>
    <w:rsid w:val="00BF60AC"/>
    <w:rsid w:val="00BF6364"/>
    <w:rsid w:val="00BF6410"/>
    <w:rsid w:val="00BF676C"/>
    <w:rsid w:val="00BF6EA3"/>
    <w:rsid w:val="00BF7029"/>
    <w:rsid w:val="00BF770C"/>
    <w:rsid w:val="00C007ED"/>
    <w:rsid w:val="00C01566"/>
    <w:rsid w:val="00C02624"/>
    <w:rsid w:val="00C02F14"/>
    <w:rsid w:val="00C03091"/>
    <w:rsid w:val="00C048DB"/>
    <w:rsid w:val="00C04B70"/>
    <w:rsid w:val="00C05F74"/>
    <w:rsid w:val="00C0761B"/>
    <w:rsid w:val="00C078CF"/>
    <w:rsid w:val="00C07FC6"/>
    <w:rsid w:val="00C10246"/>
    <w:rsid w:val="00C12558"/>
    <w:rsid w:val="00C12CB6"/>
    <w:rsid w:val="00C13666"/>
    <w:rsid w:val="00C13667"/>
    <w:rsid w:val="00C14DE7"/>
    <w:rsid w:val="00C16092"/>
    <w:rsid w:val="00C16AA1"/>
    <w:rsid w:val="00C20CB7"/>
    <w:rsid w:val="00C21B32"/>
    <w:rsid w:val="00C21D45"/>
    <w:rsid w:val="00C22391"/>
    <w:rsid w:val="00C22F13"/>
    <w:rsid w:val="00C23840"/>
    <w:rsid w:val="00C244BF"/>
    <w:rsid w:val="00C25DF9"/>
    <w:rsid w:val="00C25E60"/>
    <w:rsid w:val="00C271D3"/>
    <w:rsid w:val="00C304B1"/>
    <w:rsid w:val="00C32025"/>
    <w:rsid w:val="00C34336"/>
    <w:rsid w:val="00C355D8"/>
    <w:rsid w:val="00C358B2"/>
    <w:rsid w:val="00C358E7"/>
    <w:rsid w:val="00C35D48"/>
    <w:rsid w:val="00C35EB6"/>
    <w:rsid w:val="00C36092"/>
    <w:rsid w:val="00C3632D"/>
    <w:rsid w:val="00C36B34"/>
    <w:rsid w:val="00C375A5"/>
    <w:rsid w:val="00C37CEE"/>
    <w:rsid w:val="00C40C82"/>
    <w:rsid w:val="00C4233F"/>
    <w:rsid w:val="00C42F46"/>
    <w:rsid w:val="00C43EC1"/>
    <w:rsid w:val="00C44748"/>
    <w:rsid w:val="00C44FFF"/>
    <w:rsid w:val="00C450F4"/>
    <w:rsid w:val="00C45719"/>
    <w:rsid w:val="00C459F9"/>
    <w:rsid w:val="00C46036"/>
    <w:rsid w:val="00C46F00"/>
    <w:rsid w:val="00C46FBB"/>
    <w:rsid w:val="00C472C9"/>
    <w:rsid w:val="00C50A56"/>
    <w:rsid w:val="00C514AF"/>
    <w:rsid w:val="00C519FF"/>
    <w:rsid w:val="00C51E83"/>
    <w:rsid w:val="00C523EA"/>
    <w:rsid w:val="00C532AB"/>
    <w:rsid w:val="00C538E4"/>
    <w:rsid w:val="00C53950"/>
    <w:rsid w:val="00C53EAD"/>
    <w:rsid w:val="00C54481"/>
    <w:rsid w:val="00C579E6"/>
    <w:rsid w:val="00C61DE3"/>
    <w:rsid w:val="00C61F2B"/>
    <w:rsid w:val="00C65AB4"/>
    <w:rsid w:val="00C66CEA"/>
    <w:rsid w:val="00C70E6E"/>
    <w:rsid w:val="00C71836"/>
    <w:rsid w:val="00C7459E"/>
    <w:rsid w:val="00C74B82"/>
    <w:rsid w:val="00C75E09"/>
    <w:rsid w:val="00C7756E"/>
    <w:rsid w:val="00C77823"/>
    <w:rsid w:val="00C80022"/>
    <w:rsid w:val="00C804A8"/>
    <w:rsid w:val="00C8103F"/>
    <w:rsid w:val="00C8233F"/>
    <w:rsid w:val="00C824D0"/>
    <w:rsid w:val="00C8256F"/>
    <w:rsid w:val="00C830C9"/>
    <w:rsid w:val="00C835A7"/>
    <w:rsid w:val="00C836B2"/>
    <w:rsid w:val="00C84917"/>
    <w:rsid w:val="00C867DD"/>
    <w:rsid w:val="00C876D5"/>
    <w:rsid w:val="00C87E94"/>
    <w:rsid w:val="00C919FF"/>
    <w:rsid w:val="00C91A76"/>
    <w:rsid w:val="00C9261D"/>
    <w:rsid w:val="00C933CC"/>
    <w:rsid w:val="00C9416B"/>
    <w:rsid w:val="00C944D8"/>
    <w:rsid w:val="00C94594"/>
    <w:rsid w:val="00C9559C"/>
    <w:rsid w:val="00C9583F"/>
    <w:rsid w:val="00C95C65"/>
    <w:rsid w:val="00C96619"/>
    <w:rsid w:val="00C9684E"/>
    <w:rsid w:val="00CA06C6"/>
    <w:rsid w:val="00CA1989"/>
    <w:rsid w:val="00CA1DFE"/>
    <w:rsid w:val="00CA320D"/>
    <w:rsid w:val="00CA4688"/>
    <w:rsid w:val="00CA4A3C"/>
    <w:rsid w:val="00CA6426"/>
    <w:rsid w:val="00CA6764"/>
    <w:rsid w:val="00CA69D8"/>
    <w:rsid w:val="00CA772E"/>
    <w:rsid w:val="00CB013A"/>
    <w:rsid w:val="00CB160D"/>
    <w:rsid w:val="00CB24B4"/>
    <w:rsid w:val="00CB3175"/>
    <w:rsid w:val="00CB44A8"/>
    <w:rsid w:val="00CB49C8"/>
    <w:rsid w:val="00CB4C41"/>
    <w:rsid w:val="00CB5146"/>
    <w:rsid w:val="00CB5A65"/>
    <w:rsid w:val="00CB65B4"/>
    <w:rsid w:val="00CB7624"/>
    <w:rsid w:val="00CB7B9F"/>
    <w:rsid w:val="00CC0364"/>
    <w:rsid w:val="00CC0D9C"/>
    <w:rsid w:val="00CC11A0"/>
    <w:rsid w:val="00CC2C28"/>
    <w:rsid w:val="00CC2DBC"/>
    <w:rsid w:val="00CC3208"/>
    <w:rsid w:val="00CC40B2"/>
    <w:rsid w:val="00CC4728"/>
    <w:rsid w:val="00CC64AE"/>
    <w:rsid w:val="00CC6DF1"/>
    <w:rsid w:val="00CC749F"/>
    <w:rsid w:val="00CD0AED"/>
    <w:rsid w:val="00CD0D0B"/>
    <w:rsid w:val="00CD119F"/>
    <w:rsid w:val="00CD1313"/>
    <w:rsid w:val="00CD15D9"/>
    <w:rsid w:val="00CD2040"/>
    <w:rsid w:val="00CD334A"/>
    <w:rsid w:val="00CD4F59"/>
    <w:rsid w:val="00CD56D2"/>
    <w:rsid w:val="00CD56E4"/>
    <w:rsid w:val="00CD5E57"/>
    <w:rsid w:val="00CD6833"/>
    <w:rsid w:val="00CD6BC1"/>
    <w:rsid w:val="00CD6D89"/>
    <w:rsid w:val="00CD733B"/>
    <w:rsid w:val="00CE03E3"/>
    <w:rsid w:val="00CE39FD"/>
    <w:rsid w:val="00CE4C39"/>
    <w:rsid w:val="00CE4EFF"/>
    <w:rsid w:val="00CE5080"/>
    <w:rsid w:val="00CE5398"/>
    <w:rsid w:val="00CE5923"/>
    <w:rsid w:val="00CE5EC2"/>
    <w:rsid w:val="00CE6F15"/>
    <w:rsid w:val="00CF049C"/>
    <w:rsid w:val="00CF1CA8"/>
    <w:rsid w:val="00CF2528"/>
    <w:rsid w:val="00CF254B"/>
    <w:rsid w:val="00CF327D"/>
    <w:rsid w:val="00CF3C5E"/>
    <w:rsid w:val="00CF4270"/>
    <w:rsid w:val="00CF4D49"/>
    <w:rsid w:val="00CF52A2"/>
    <w:rsid w:val="00CF662E"/>
    <w:rsid w:val="00CF678F"/>
    <w:rsid w:val="00CF6953"/>
    <w:rsid w:val="00CF72FB"/>
    <w:rsid w:val="00CF76F1"/>
    <w:rsid w:val="00CF7A55"/>
    <w:rsid w:val="00D004A5"/>
    <w:rsid w:val="00D0103E"/>
    <w:rsid w:val="00D011CC"/>
    <w:rsid w:val="00D01679"/>
    <w:rsid w:val="00D051FA"/>
    <w:rsid w:val="00D1005C"/>
    <w:rsid w:val="00D108CE"/>
    <w:rsid w:val="00D10FD8"/>
    <w:rsid w:val="00D124E0"/>
    <w:rsid w:val="00D12F5B"/>
    <w:rsid w:val="00D13864"/>
    <w:rsid w:val="00D13BEB"/>
    <w:rsid w:val="00D15AE3"/>
    <w:rsid w:val="00D15EE1"/>
    <w:rsid w:val="00D1606C"/>
    <w:rsid w:val="00D16BD1"/>
    <w:rsid w:val="00D1708C"/>
    <w:rsid w:val="00D2089B"/>
    <w:rsid w:val="00D211A0"/>
    <w:rsid w:val="00D21F86"/>
    <w:rsid w:val="00D21FE6"/>
    <w:rsid w:val="00D230F3"/>
    <w:rsid w:val="00D23436"/>
    <w:rsid w:val="00D242DB"/>
    <w:rsid w:val="00D248EF"/>
    <w:rsid w:val="00D25A4D"/>
    <w:rsid w:val="00D26A17"/>
    <w:rsid w:val="00D26B8D"/>
    <w:rsid w:val="00D3004A"/>
    <w:rsid w:val="00D3022A"/>
    <w:rsid w:val="00D3031D"/>
    <w:rsid w:val="00D30D3E"/>
    <w:rsid w:val="00D31D24"/>
    <w:rsid w:val="00D32C52"/>
    <w:rsid w:val="00D33991"/>
    <w:rsid w:val="00D34402"/>
    <w:rsid w:val="00D34856"/>
    <w:rsid w:val="00D354EE"/>
    <w:rsid w:val="00D4032B"/>
    <w:rsid w:val="00D435A8"/>
    <w:rsid w:val="00D45045"/>
    <w:rsid w:val="00D45DAD"/>
    <w:rsid w:val="00D465BC"/>
    <w:rsid w:val="00D467CF"/>
    <w:rsid w:val="00D46C53"/>
    <w:rsid w:val="00D5026A"/>
    <w:rsid w:val="00D503FE"/>
    <w:rsid w:val="00D51A4F"/>
    <w:rsid w:val="00D51CBE"/>
    <w:rsid w:val="00D52C6A"/>
    <w:rsid w:val="00D535F6"/>
    <w:rsid w:val="00D53DB9"/>
    <w:rsid w:val="00D548C8"/>
    <w:rsid w:val="00D55719"/>
    <w:rsid w:val="00D55CA2"/>
    <w:rsid w:val="00D56B66"/>
    <w:rsid w:val="00D57580"/>
    <w:rsid w:val="00D577C3"/>
    <w:rsid w:val="00D57F03"/>
    <w:rsid w:val="00D61D61"/>
    <w:rsid w:val="00D62013"/>
    <w:rsid w:val="00D62982"/>
    <w:rsid w:val="00D63A23"/>
    <w:rsid w:val="00D65047"/>
    <w:rsid w:val="00D6510B"/>
    <w:rsid w:val="00D660B0"/>
    <w:rsid w:val="00D67381"/>
    <w:rsid w:val="00D675F5"/>
    <w:rsid w:val="00D6782F"/>
    <w:rsid w:val="00D67E28"/>
    <w:rsid w:val="00D70E3E"/>
    <w:rsid w:val="00D7159F"/>
    <w:rsid w:val="00D7208E"/>
    <w:rsid w:val="00D73AFB"/>
    <w:rsid w:val="00D73F2D"/>
    <w:rsid w:val="00D743F2"/>
    <w:rsid w:val="00D749F0"/>
    <w:rsid w:val="00D75078"/>
    <w:rsid w:val="00D76B16"/>
    <w:rsid w:val="00D76E48"/>
    <w:rsid w:val="00D80309"/>
    <w:rsid w:val="00D803A0"/>
    <w:rsid w:val="00D80C92"/>
    <w:rsid w:val="00D81E67"/>
    <w:rsid w:val="00D82534"/>
    <w:rsid w:val="00D837F3"/>
    <w:rsid w:val="00D8505B"/>
    <w:rsid w:val="00D861B8"/>
    <w:rsid w:val="00D8624B"/>
    <w:rsid w:val="00D86994"/>
    <w:rsid w:val="00D86B56"/>
    <w:rsid w:val="00D87CCA"/>
    <w:rsid w:val="00D906B3"/>
    <w:rsid w:val="00D90B37"/>
    <w:rsid w:val="00D91E1E"/>
    <w:rsid w:val="00D91E52"/>
    <w:rsid w:val="00D92A57"/>
    <w:rsid w:val="00D93FB6"/>
    <w:rsid w:val="00D95257"/>
    <w:rsid w:val="00D957F3"/>
    <w:rsid w:val="00D97CDC"/>
    <w:rsid w:val="00DA184C"/>
    <w:rsid w:val="00DA1DD8"/>
    <w:rsid w:val="00DA33FE"/>
    <w:rsid w:val="00DA3A36"/>
    <w:rsid w:val="00DA53DC"/>
    <w:rsid w:val="00DA564B"/>
    <w:rsid w:val="00DA56D7"/>
    <w:rsid w:val="00DA58F1"/>
    <w:rsid w:val="00DA6C99"/>
    <w:rsid w:val="00DA73B6"/>
    <w:rsid w:val="00DA79C6"/>
    <w:rsid w:val="00DB0E55"/>
    <w:rsid w:val="00DB0ECC"/>
    <w:rsid w:val="00DB13F1"/>
    <w:rsid w:val="00DB380C"/>
    <w:rsid w:val="00DB4BE3"/>
    <w:rsid w:val="00DB554F"/>
    <w:rsid w:val="00DB56A1"/>
    <w:rsid w:val="00DB6935"/>
    <w:rsid w:val="00DB6DFC"/>
    <w:rsid w:val="00DB7CB2"/>
    <w:rsid w:val="00DC00D7"/>
    <w:rsid w:val="00DC08DA"/>
    <w:rsid w:val="00DC259D"/>
    <w:rsid w:val="00DC3252"/>
    <w:rsid w:val="00DC373B"/>
    <w:rsid w:val="00DC5351"/>
    <w:rsid w:val="00DC58FF"/>
    <w:rsid w:val="00DC5E68"/>
    <w:rsid w:val="00DC6B0A"/>
    <w:rsid w:val="00DC7ABF"/>
    <w:rsid w:val="00DD10DB"/>
    <w:rsid w:val="00DD29E1"/>
    <w:rsid w:val="00DD2E39"/>
    <w:rsid w:val="00DD4617"/>
    <w:rsid w:val="00DD4AF7"/>
    <w:rsid w:val="00DD6173"/>
    <w:rsid w:val="00DD79C7"/>
    <w:rsid w:val="00DE2DFF"/>
    <w:rsid w:val="00DE340E"/>
    <w:rsid w:val="00DE3A2E"/>
    <w:rsid w:val="00DE3D5B"/>
    <w:rsid w:val="00DE40EA"/>
    <w:rsid w:val="00DE4A12"/>
    <w:rsid w:val="00DE4FD2"/>
    <w:rsid w:val="00DE626F"/>
    <w:rsid w:val="00DE6B98"/>
    <w:rsid w:val="00DF0711"/>
    <w:rsid w:val="00DF0E6E"/>
    <w:rsid w:val="00DF199B"/>
    <w:rsid w:val="00DF2F5E"/>
    <w:rsid w:val="00DF348E"/>
    <w:rsid w:val="00DF3FC8"/>
    <w:rsid w:val="00DF679B"/>
    <w:rsid w:val="00DF735D"/>
    <w:rsid w:val="00DF7556"/>
    <w:rsid w:val="00DF77E1"/>
    <w:rsid w:val="00E00D47"/>
    <w:rsid w:val="00E01FC1"/>
    <w:rsid w:val="00E02F53"/>
    <w:rsid w:val="00E0339C"/>
    <w:rsid w:val="00E0582A"/>
    <w:rsid w:val="00E05B53"/>
    <w:rsid w:val="00E06F6B"/>
    <w:rsid w:val="00E10692"/>
    <w:rsid w:val="00E10F82"/>
    <w:rsid w:val="00E12877"/>
    <w:rsid w:val="00E12887"/>
    <w:rsid w:val="00E12F88"/>
    <w:rsid w:val="00E138C0"/>
    <w:rsid w:val="00E13DD1"/>
    <w:rsid w:val="00E14087"/>
    <w:rsid w:val="00E14C44"/>
    <w:rsid w:val="00E15F15"/>
    <w:rsid w:val="00E1740D"/>
    <w:rsid w:val="00E176D9"/>
    <w:rsid w:val="00E20994"/>
    <w:rsid w:val="00E21C04"/>
    <w:rsid w:val="00E2250E"/>
    <w:rsid w:val="00E228A5"/>
    <w:rsid w:val="00E23708"/>
    <w:rsid w:val="00E2388E"/>
    <w:rsid w:val="00E258DF"/>
    <w:rsid w:val="00E25F21"/>
    <w:rsid w:val="00E262F4"/>
    <w:rsid w:val="00E265B1"/>
    <w:rsid w:val="00E26666"/>
    <w:rsid w:val="00E26F96"/>
    <w:rsid w:val="00E27141"/>
    <w:rsid w:val="00E277D2"/>
    <w:rsid w:val="00E348C5"/>
    <w:rsid w:val="00E34F8E"/>
    <w:rsid w:val="00E35568"/>
    <w:rsid w:val="00E36E82"/>
    <w:rsid w:val="00E42D2B"/>
    <w:rsid w:val="00E43088"/>
    <w:rsid w:val="00E43AB1"/>
    <w:rsid w:val="00E45ED4"/>
    <w:rsid w:val="00E46AEF"/>
    <w:rsid w:val="00E46D15"/>
    <w:rsid w:val="00E47170"/>
    <w:rsid w:val="00E502B2"/>
    <w:rsid w:val="00E50A5D"/>
    <w:rsid w:val="00E50BC2"/>
    <w:rsid w:val="00E50F22"/>
    <w:rsid w:val="00E51AA2"/>
    <w:rsid w:val="00E523E5"/>
    <w:rsid w:val="00E52CCA"/>
    <w:rsid w:val="00E5390E"/>
    <w:rsid w:val="00E53D3C"/>
    <w:rsid w:val="00E54E06"/>
    <w:rsid w:val="00E56AA2"/>
    <w:rsid w:val="00E605AD"/>
    <w:rsid w:val="00E618E6"/>
    <w:rsid w:val="00E62A2E"/>
    <w:rsid w:val="00E63566"/>
    <w:rsid w:val="00E63CB8"/>
    <w:rsid w:val="00E6449E"/>
    <w:rsid w:val="00E64A57"/>
    <w:rsid w:val="00E656D0"/>
    <w:rsid w:val="00E66981"/>
    <w:rsid w:val="00E66990"/>
    <w:rsid w:val="00E66BE1"/>
    <w:rsid w:val="00E70D53"/>
    <w:rsid w:val="00E713EF"/>
    <w:rsid w:val="00E74E3E"/>
    <w:rsid w:val="00E776D8"/>
    <w:rsid w:val="00E77CA2"/>
    <w:rsid w:val="00E80002"/>
    <w:rsid w:val="00E80FAD"/>
    <w:rsid w:val="00E811B6"/>
    <w:rsid w:val="00E82BD6"/>
    <w:rsid w:val="00E837E2"/>
    <w:rsid w:val="00E839FF"/>
    <w:rsid w:val="00E845D6"/>
    <w:rsid w:val="00E84898"/>
    <w:rsid w:val="00E851B7"/>
    <w:rsid w:val="00E85EC9"/>
    <w:rsid w:val="00E85F99"/>
    <w:rsid w:val="00E866BB"/>
    <w:rsid w:val="00E8750F"/>
    <w:rsid w:val="00E87EEF"/>
    <w:rsid w:val="00E90750"/>
    <w:rsid w:val="00E91CC8"/>
    <w:rsid w:val="00E920C2"/>
    <w:rsid w:val="00E9304A"/>
    <w:rsid w:val="00E93EF5"/>
    <w:rsid w:val="00E949E7"/>
    <w:rsid w:val="00E94DE1"/>
    <w:rsid w:val="00E96203"/>
    <w:rsid w:val="00E96312"/>
    <w:rsid w:val="00E9670E"/>
    <w:rsid w:val="00E96767"/>
    <w:rsid w:val="00E96FF9"/>
    <w:rsid w:val="00EA12D1"/>
    <w:rsid w:val="00EA1FF0"/>
    <w:rsid w:val="00EA2B88"/>
    <w:rsid w:val="00EA2C13"/>
    <w:rsid w:val="00EA3783"/>
    <w:rsid w:val="00EA3DBB"/>
    <w:rsid w:val="00EA4313"/>
    <w:rsid w:val="00EA5F1E"/>
    <w:rsid w:val="00EA5F73"/>
    <w:rsid w:val="00EA6575"/>
    <w:rsid w:val="00EB1B97"/>
    <w:rsid w:val="00EB1D98"/>
    <w:rsid w:val="00EB2816"/>
    <w:rsid w:val="00EB58EE"/>
    <w:rsid w:val="00EB7C9E"/>
    <w:rsid w:val="00EC0D18"/>
    <w:rsid w:val="00EC0D6D"/>
    <w:rsid w:val="00EC161B"/>
    <w:rsid w:val="00EC205B"/>
    <w:rsid w:val="00EC2917"/>
    <w:rsid w:val="00EC2C2F"/>
    <w:rsid w:val="00EC3523"/>
    <w:rsid w:val="00EC4DFB"/>
    <w:rsid w:val="00EC6A73"/>
    <w:rsid w:val="00EC6B36"/>
    <w:rsid w:val="00ED0496"/>
    <w:rsid w:val="00ED1366"/>
    <w:rsid w:val="00ED17DE"/>
    <w:rsid w:val="00ED1F02"/>
    <w:rsid w:val="00ED26A6"/>
    <w:rsid w:val="00ED29F4"/>
    <w:rsid w:val="00ED2BE2"/>
    <w:rsid w:val="00ED3010"/>
    <w:rsid w:val="00ED41C8"/>
    <w:rsid w:val="00ED4A86"/>
    <w:rsid w:val="00ED5771"/>
    <w:rsid w:val="00ED62EC"/>
    <w:rsid w:val="00ED6398"/>
    <w:rsid w:val="00ED6D3D"/>
    <w:rsid w:val="00ED711E"/>
    <w:rsid w:val="00EE01D6"/>
    <w:rsid w:val="00EE1621"/>
    <w:rsid w:val="00EE2DB0"/>
    <w:rsid w:val="00EE4915"/>
    <w:rsid w:val="00EE49F9"/>
    <w:rsid w:val="00EE6102"/>
    <w:rsid w:val="00EE6AAF"/>
    <w:rsid w:val="00EE6BC6"/>
    <w:rsid w:val="00EF215B"/>
    <w:rsid w:val="00EF265D"/>
    <w:rsid w:val="00EF2E94"/>
    <w:rsid w:val="00EF3530"/>
    <w:rsid w:val="00EF3C4B"/>
    <w:rsid w:val="00EF3FF8"/>
    <w:rsid w:val="00EF5C64"/>
    <w:rsid w:val="00EF5DB3"/>
    <w:rsid w:val="00EF743D"/>
    <w:rsid w:val="00F02329"/>
    <w:rsid w:val="00F02E1A"/>
    <w:rsid w:val="00F03091"/>
    <w:rsid w:val="00F0368F"/>
    <w:rsid w:val="00F03F47"/>
    <w:rsid w:val="00F04600"/>
    <w:rsid w:val="00F04C92"/>
    <w:rsid w:val="00F05331"/>
    <w:rsid w:val="00F05509"/>
    <w:rsid w:val="00F05B0F"/>
    <w:rsid w:val="00F05EBB"/>
    <w:rsid w:val="00F10166"/>
    <w:rsid w:val="00F1160D"/>
    <w:rsid w:val="00F116B8"/>
    <w:rsid w:val="00F136B7"/>
    <w:rsid w:val="00F1392F"/>
    <w:rsid w:val="00F13AC0"/>
    <w:rsid w:val="00F13D07"/>
    <w:rsid w:val="00F1599D"/>
    <w:rsid w:val="00F15D73"/>
    <w:rsid w:val="00F17977"/>
    <w:rsid w:val="00F20B1B"/>
    <w:rsid w:val="00F2142C"/>
    <w:rsid w:val="00F22DA1"/>
    <w:rsid w:val="00F23172"/>
    <w:rsid w:val="00F231DA"/>
    <w:rsid w:val="00F235CC"/>
    <w:rsid w:val="00F24FDF"/>
    <w:rsid w:val="00F2557C"/>
    <w:rsid w:val="00F26AB2"/>
    <w:rsid w:val="00F27099"/>
    <w:rsid w:val="00F272CA"/>
    <w:rsid w:val="00F277C9"/>
    <w:rsid w:val="00F310D6"/>
    <w:rsid w:val="00F325B6"/>
    <w:rsid w:val="00F33E4F"/>
    <w:rsid w:val="00F34678"/>
    <w:rsid w:val="00F351FA"/>
    <w:rsid w:val="00F35791"/>
    <w:rsid w:val="00F36B75"/>
    <w:rsid w:val="00F401BD"/>
    <w:rsid w:val="00F402A1"/>
    <w:rsid w:val="00F4077A"/>
    <w:rsid w:val="00F4081D"/>
    <w:rsid w:val="00F40C23"/>
    <w:rsid w:val="00F40CEC"/>
    <w:rsid w:val="00F40D75"/>
    <w:rsid w:val="00F418E0"/>
    <w:rsid w:val="00F4247C"/>
    <w:rsid w:val="00F44131"/>
    <w:rsid w:val="00F444AB"/>
    <w:rsid w:val="00F449D6"/>
    <w:rsid w:val="00F4693D"/>
    <w:rsid w:val="00F47180"/>
    <w:rsid w:val="00F47192"/>
    <w:rsid w:val="00F5000D"/>
    <w:rsid w:val="00F50057"/>
    <w:rsid w:val="00F50A70"/>
    <w:rsid w:val="00F510E5"/>
    <w:rsid w:val="00F525AE"/>
    <w:rsid w:val="00F535AD"/>
    <w:rsid w:val="00F54262"/>
    <w:rsid w:val="00F55EAB"/>
    <w:rsid w:val="00F5641B"/>
    <w:rsid w:val="00F60BCC"/>
    <w:rsid w:val="00F60DBA"/>
    <w:rsid w:val="00F60E8B"/>
    <w:rsid w:val="00F60FB9"/>
    <w:rsid w:val="00F63447"/>
    <w:rsid w:val="00F638F9"/>
    <w:rsid w:val="00F64BE2"/>
    <w:rsid w:val="00F66166"/>
    <w:rsid w:val="00F7005C"/>
    <w:rsid w:val="00F702C9"/>
    <w:rsid w:val="00F70D47"/>
    <w:rsid w:val="00F718D8"/>
    <w:rsid w:val="00F71C85"/>
    <w:rsid w:val="00F72191"/>
    <w:rsid w:val="00F74CCC"/>
    <w:rsid w:val="00F74FEB"/>
    <w:rsid w:val="00F7604E"/>
    <w:rsid w:val="00F7626D"/>
    <w:rsid w:val="00F77681"/>
    <w:rsid w:val="00F800DD"/>
    <w:rsid w:val="00F80853"/>
    <w:rsid w:val="00F814F8"/>
    <w:rsid w:val="00F82E10"/>
    <w:rsid w:val="00F83FA1"/>
    <w:rsid w:val="00F872BF"/>
    <w:rsid w:val="00F87AF9"/>
    <w:rsid w:val="00F91E07"/>
    <w:rsid w:val="00F920FF"/>
    <w:rsid w:val="00F92D53"/>
    <w:rsid w:val="00F931BB"/>
    <w:rsid w:val="00F93505"/>
    <w:rsid w:val="00F93B0F"/>
    <w:rsid w:val="00F940F3"/>
    <w:rsid w:val="00F95C5C"/>
    <w:rsid w:val="00F96862"/>
    <w:rsid w:val="00F96BDE"/>
    <w:rsid w:val="00F97631"/>
    <w:rsid w:val="00FA1607"/>
    <w:rsid w:val="00FA2A46"/>
    <w:rsid w:val="00FA3494"/>
    <w:rsid w:val="00FA36E6"/>
    <w:rsid w:val="00FA46DD"/>
    <w:rsid w:val="00FA5514"/>
    <w:rsid w:val="00FA5A77"/>
    <w:rsid w:val="00FA651C"/>
    <w:rsid w:val="00FA71DE"/>
    <w:rsid w:val="00FA7B5A"/>
    <w:rsid w:val="00FB29CB"/>
    <w:rsid w:val="00FB3818"/>
    <w:rsid w:val="00FB3FA4"/>
    <w:rsid w:val="00FB4D2D"/>
    <w:rsid w:val="00FB5827"/>
    <w:rsid w:val="00FB5DE9"/>
    <w:rsid w:val="00FB68C6"/>
    <w:rsid w:val="00FC05AF"/>
    <w:rsid w:val="00FC0A6D"/>
    <w:rsid w:val="00FC0C3A"/>
    <w:rsid w:val="00FC1170"/>
    <w:rsid w:val="00FC15A7"/>
    <w:rsid w:val="00FC1D01"/>
    <w:rsid w:val="00FC2C13"/>
    <w:rsid w:val="00FC4860"/>
    <w:rsid w:val="00FC4A8F"/>
    <w:rsid w:val="00FC4B7E"/>
    <w:rsid w:val="00FC58AB"/>
    <w:rsid w:val="00FC5F72"/>
    <w:rsid w:val="00FC60B7"/>
    <w:rsid w:val="00FC6E9E"/>
    <w:rsid w:val="00FC7E23"/>
    <w:rsid w:val="00FD106A"/>
    <w:rsid w:val="00FD155E"/>
    <w:rsid w:val="00FD198D"/>
    <w:rsid w:val="00FD2248"/>
    <w:rsid w:val="00FD2684"/>
    <w:rsid w:val="00FD2702"/>
    <w:rsid w:val="00FD27D3"/>
    <w:rsid w:val="00FD2A68"/>
    <w:rsid w:val="00FD2BB8"/>
    <w:rsid w:val="00FD4259"/>
    <w:rsid w:val="00FD6CAF"/>
    <w:rsid w:val="00FD6F5E"/>
    <w:rsid w:val="00FD77C9"/>
    <w:rsid w:val="00FE0A26"/>
    <w:rsid w:val="00FE3CBE"/>
    <w:rsid w:val="00FE3DB7"/>
    <w:rsid w:val="00FE4D2F"/>
    <w:rsid w:val="00FE5810"/>
    <w:rsid w:val="00FE5C0B"/>
    <w:rsid w:val="00FE5FCD"/>
    <w:rsid w:val="00FE7631"/>
    <w:rsid w:val="00FF0F24"/>
    <w:rsid w:val="00FF102D"/>
    <w:rsid w:val="00FF11ED"/>
    <w:rsid w:val="00FF447D"/>
    <w:rsid w:val="00FF5451"/>
    <w:rsid w:val="00FF56F3"/>
    <w:rsid w:val="00FF644C"/>
    <w:rsid w:val="00FF664A"/>
    <w:rsid w:val="00FF794E"/>
    <w:rsid w:val="00FF7E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8831"/>
  <w15:docId w15:val="{B372DDA8-D184-460F-859A-42487EB9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BF3"/>
    <w:pPr>
      <w:spacing w:after="0" w:line="240" w:lineRule="auto"/>
    </w:pPr>
    <w:rPr>
      <w:rFonts w:eastAsia="Times New Roman" w:cs="Times New Roman"/>
      <w:kern w:val="0"/>
      <w:sz w:val="24"/>
      <w:szCs w:val="20"/>
    </w:rPr>
  </w:style>
  <w:style w:type="paragraph" w:styleId="Antrat1">
    <w:name w:val="heading 1"/>
    <w:basedOn w:val="prastasis"/>
    <w:next w:val="prastasis"/>
    <w:link w:val="Antrat1Diagrama"/>
    <w:uiPriority w:val="9"/>
    <w:qFormat/>
    <w:rsid w:val="007904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152E4"/>
    <w:pPr>
      <w:keepNext/>
      <w:keepLines/>
      <w:spacing w:before="40"/>
      <w:ind w:firstLine="709"/>
      <w:jc w:val="both"/>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link w:val="Antrat4Diagrama"/>
    <w:uiPriority w:val="9"/>
    <w:qFormat/>
    <w:rsid w:val="00B152E4"/>
    <w:pPr>
      <w:spacing w:before="100" w:beforeAutospacing="1" w:after="100" w:afterAutospacing="1"/>
      <w:outlineLvl w:val="3"/>
    </w:pPr>
    <w:rPr>
      <w:b/>
      <w:bCs/>
      <w:szCs w:val="24"/>
      <w:lang w:eastAsia="lt-LT"/>
    </w:rPr>
  </w:style>
  <w:style w:type="paragraph" w:styleId="Antrat9">
    <w:name w:val="heading 9"/>
    <w:basedOn w:val="prastasis"/>
    <w:next w:val="prastasis"/>
    <w:link w:val="Antrat9Diagrama"/>
    <w:uiPriority w:val="9"/>
    <w:semiHidden/>
    <w:unhideWhenUsed/>
    <w:qFormat/>
    <w:rsid w:val="005A47D9"/>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
    <w:basedOn w:val="prastasis"/>
    <w:link w:val="PuslapioinaostekstasDiagrama"/>
    <w:uiPriority w:val="99"/>
    <w:rsid w:val="00ED5771"/>
    <w:rPr>
      <w:rFonts w:ascii="Calibri" w:hAnsi="Calibri"/>
      <w:sz w:val="20"/>
      <w:lang w:val="en-US"/>
    </w:rPr>
  </w:style>
  <w:style w:type="character" w:customStyle="1" w:styleId="PuslapioinaostekstasDiagrama">
    <w:name w:val="Puslapio išnašos tekstas Diagrama"/>
    <w:aliases w:val="Diagrama Diagrama"/>
    <w:basedOn w:val="Numatytasispastraiposriftas"/>
    <w:link w:val="Puslapioinaostekstas"/>
    <w:uiPriority w:val="99"/>
    <w:rsid w:val="00ED5771"/>
    <w:rPr>
      <w:rFonts w:ascii="Calibri" w:eastAsia="Times New Roman" w:hAnsi="Calibri" w:cs="Times New Roman"/>
      <w:kern w:val="0"/>
      <w:sz w:val="20"/>
      <w:szCs w:val="20"/>
      <w:lang w:val="en-US"/>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rsid w:val="00ED5771"/>
    <w:rPr>
      <w:rFonts w:ascii="Times New Roman" w:hAnsi="Times New Roman"/>
      <w:vertAlign w:val="superscript"/>
    </w:rPr>
  </w:style>
  <w:style w:type="paragraph" w:styleId="Dokumentoinaostekstas">
    <w:name w:val="endnote text"/>
    <w:basedOn w:val="prastasis"/>
    <w:link w:val="DokumentoinaostekstasDiagrama"/>
    <w:uiPriority w:val="99"/>
    <w:unhideWhenUsed/>
    <w:rsid w:val="00297D0B"/>
    <w:rPr>
      <w:sz w:val="20"/>
    </w:rPr>
  </w:style>
  <w:style w:type="character" w:customStyle="1" w:styleId="DokumentoinaostekstasDiagrama">
    <w:name w:val="Dokumento išnašos tekstas Diagrama"/>
    <w:basedOn w:val="Numatytasispastraiposriftas"/>
    <w:link w:val="Dokumentoinaostekstas"/>
    <w:uiPriority w:val="99"/>
    <w:rsid w:val="00297D0B"/>
    <w:rPr>
      <w:rFonts w:eastAsia="Times New Roman" w:cs="Times New Roman"/>
      <w:kern w:val="0"/>
      <w:sz w:val="20"/>
      <w:szCs w:val="20"/>
    </w:rPr>
  </w:style>
  <w:style w:type="character" w:styleId="Dokumentoinaosnumeris">
    <w:name w:val="endnote reference"/>
    <w:basedOn w:val="Numatytasispastraiposriftas"/>
    <w:uiPriority w:val="99"/>
    <w:semiHidden/>
    <w:unhideWhenUsed/>
    <w:rsid w:val="00297D0B"/>
    <w:rPr>
      <w:vertAlign w:val="superscript"/>
    </w:rPr>
  </w:style>
  <w:style w:type="character" w:styleId="Emfaz">
    <w:name w:val="Emphasis"/>
    <w:basedOn w:val="Numatytasispastraiposriftas"/>
    <w:uiPriority w:val="20"/>
    <w:qFormat/>
    <w:rsid w:val="00D1005C"/>
    <w:rPr>
      <w:i/>
      <w:iCs/>
    </w:rPr>
  </w:style>
  <w:style w:type="paragraph" w:styleId="Sraopastraipa">
    <w:name w:val="List Paragraph"/>
    <w:basedOn w:val="prastasis"/>
    <w:qFormat/>
    <w:rsid w:val="00EC0D6D"/>
    <w:pPr>
      <w:ind w:left="720"/>
      <w:contextualSpacing/>
    </w:pPr>
  </w:style>
  <w:style w:type="paragraph" w:styleId="Betarp">
    <w:name w:val="No Spacing"/>
    <w:uiPriority w:val="1"/>
    <w:qFormat/>
    <w:rsid w:val="00E5390E"/>
    <w:pPr>
      <w:spacing w:after="120" w:line="240" w:lineRule="auto"/>
      <w:ind w:firstLine="720"/>
      <w:jc w:val="both"/>
    </w:pPr>
    <w:rPr>
      <w:rFonts w:eastAsia="Times New Roman" w:cs="Times New Roman"/>
      <w:kern w:val="0"/>
      <w:sz w:val="24"/>
      <w:szCs w:val="20"/>
    </w:rPr>
  </w:style>
  <w:style w:type="paragraph" w:styleId="Antrat">
    <w:name w:val="caption"/>
    <w:basedOn w:val="prastasis"/>
    <w:next w:val="prastasis"/>
    <w:uiPriority w:val="35"/>
    <w:unhideWhenUsed/>
    <w:qFormat/>
    <w:rsid w:val="00E5390E"/>
    <w:pPr>
      <w:jc w:val="right"/>
    </w:pPr>
    <w:rPr>
      <w:iCs/>
      <w:szCs w:val="18"/>
    </w:rPr>
  </w:style>
  <w:style w:type="paragraph" w:styleId="Antrats">
    <w:name w:val="header"/>
    <w:basedOn w:val="prastasis"/>
    <w:link w:val="AntratsDiagrama"/>
    <w:uiPriority w:val="99"/>
    <w:unhideWhenUsed/>
    <w:rsid w:val="00D67381"/>
    <w:pPr>
      <w:tabs>
        <w:tab w:val="center" w:pos="4819"/>
        <w:tab w:val="right" w:pos="9638"/>
      </w:tabs>
    </w:pPr>
  </w:style>
  <w:style w:type="character" w:customStyle="1" w:styleId="AntratsDiagrama">
    <w:name w:val="Antraštės Diagrama"/>
    <w:basedOn w:val="Numatytasispastraiposriftas"/>
    <w:link w:val="Antrats"/>
    <w:uiPriority w:val="99"/>
    <w:rsid w:val="00D67381"/>
    <w:rPr>
      <w:rFonts w:eastAsia="Times New Roman" w:cs="Times New Roman"/>
      <w:kern w:val="0"/>
      <w:sz w:val="24"/>
      <w:szCs w:val="20"/>
    </w:rPr>
  </w:style>
  <w:style w:type="paragraph" w:styleId="Porat">
    <w:name w:val="footer"/>
    <w:basedOn w:val="prastasis"/>
    <w:link w:val="PoratDiagrama"/>
    <w:uiPriority w:val="99"/>
    <w:unhideWhenUsed/>
    <w:rsid w:val="00D67381"/>
    <w:pPr>
      <w:tabs>
        <w:tab w:val="center" w:pos="4819"/>
        <w:tab w:val="right" w:pos="9638"/>
      </w:tabs>
    </w:pPr>
  </w:style>
  <w:style w:type="character" w:customStyle="1" w:styleId="PoratDiagrama">
    <w:name w:val="Poraštė Diagrama"/>
    <w:basedOn w:val="Numatytasispastraiposriftas"/>
    <w:link w:val="Porat"/>
    <w:uiPriority w:val="99"/>
    <w:rsid w:val="00D67381"/>
    <w:rPr>
      <w:rFonts w:eastAsia="Times New Roman" w:cs="Times New Roman"/>
      <w:kern w:val="0"/>
      <w:sz w:val="24"/>
      <w:szCs w:val="20"/>
    </w:rPr>
  </w:style>
  <w:style w:type="character" w:styleId="Hipersaitas">
    <w:name w:val="Hyperlink"/>
    <w:basedOn w:val="Numatytasispastraiposriftas"/>
    <w:uiPriority w:val="99"/>
    <w:unhideWhenUsed/>
    <w:rsid w:val="006D54EC"/>
    <w:rPr>
      <w:color w:val="0563C1" w:themeColor="hyperlink"/>
      <w:u w:val="single"/>
    </w:rPr>
  </w:style>
  <w:style w:type="character" w:customStyle="1" w:styleId="Neapdorotaspaminjimas1">
    <w:name w:val="Neapdorotas paminėjimas1"/>
    <w:basedOn w:val="Numatytasispastraiposriftas"/>
    <w:uiPriority w:val="99"/>
    <w:semiHidden/>
    <w:unhideWhenUsed/>
    <w:rsid w:val="006D54EC"/>
    <w:rPr>
      <w:color w:val="605E5C"/>
      <w:shd w:val="clear" w:color="auto" w:fill="E1DFDD"/>
    </w:rPr>
  </w:style>
  <w:style w:type="table" w:styleId="Lentelstinklelis">
    <w:name w:val="Table Grid"/>
    <w:basedOn w:val="prastojilentel"/>
    <w:uiPriority w:val="39"/>
    <w:rsid w:val="00882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B554F"/>
    <w:rPr>
      <w:szCs w:val="24"/>
    </w:rPr>
  </w:style>
  <w:style w:type="character" w:styleId="Grietas">
    <w:name w:val="Strong"/>
    <w:basedOn w:val="Numatytasispastraiposriftas"/>
    <w:uiPriority w:val="22"/>
    <w:qFormat/>
    <w:rsid w:val="00D051FA"/>
    <w:rPr>
      <w:b/>
      <w:bCs/>
    </w:rPr>
  </w:style>
  <w:style w:type="character" w:customStyle="1" w:styleId="Antrat3Diagrama">
    <w:name w:val="Antraštė 3 Diagrama"/>
    <w:basedOn w:val="Numatytasispastraiposriftas"/>
    <w:link w:val="Antrat3"/>
    <w:uiPriority w:val="9"/>
    <w:semiHidden/>
    <w:rsid w:val="00B152E4"/>
    <w:rPr>
      <w:rFonts w:asciiTheme="majorHAnsi" w:eastAsiaTheme="majorEastAsia" w:hAnsiTheme="majorHAnsi" w:cstheme="majorBidi"/>
      <w:color w:val="1F3763" w:themeColor="accent1" w:themeShade="7F"/>
      <w:kern w:val="0"/>
      <w:sz w:val="24"/>
      <w:szCs w:val="24"/>
    </w:rPr>
  </w:style>
  <w:style w:type="character" w:customStyle="1" w:styleId="Antrat4Diagrama">
    <w:name w:val="Antraštė 4 Diagrama"/>
    <w:basedOn w:val="Numatytasispastraiposriftas"/>
    <w:link w:val="Antrat4"/>
    <w:uiPriority w:val="9"/>
    <w:rsid w:val="00B152E4"/>
    <w:rPr>
      <w:rFonts w:eastAsia="Times New Roman" w:cs="Times New Roman"/>
      <w:b/>
      <w:bCs/>
      <w:kern w:val="0"/>
      <w:sz w:val="24"/>
      <w:szCs w:val="24"/>
      <w:lang w:eastAsia="lt-LT"/>
    </w:rPr>
  </w:style>
  <w:style w:type="paragraph" w:styleId="Debesliotekstas">
    <w:name w:val="Balloon Text"/>
    <w:basedOn w:val="prastasis"/>
    <w:link w:val="DebesliotekstasDiagrama"/>
    <w:uiPriority w:val="99"/>
    <w:semiHidden/>
    <w:unhideWhenUsed/>
    <w:rsid w:val="00B152E4"/>
    <w:pPr>
      <w:ind w:firstLine="709"/>
      <w:jc w:val="both"/>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52E4"/>
    <w:rPr>
      <w:rFonts w:ascii="Tahoma" w:eastAsia="Times New Roman" w:hAnsi="Tahoma" w:cs="Tahoma"/>
      <w:kern w:val="0"/>
      <w:sz w:val="16"/>
      <w:szCs w:val="16"/>
    </w:rPr>
  </w:style>
  <w:style w:type="character" w:customStyle="1" w:styleId="normaltextrun">
    <w:name w:val="normaltextrun"/>
    <w:basedOn w:val="Numatytasispastraiposriftas"/>
    <w:rsid w:val="00B152E4"/>
  </w:style>
  <w:style w:type="character" w:customStyle="1" w:styleId="normal-h">
    <w:name w:val="normal-h"/>
    <w:basedOn w:val="Numatytasispastraiposriftas"/>
    <w:rsid w:val="00B152E4"/>
  </w:style>
  <w:style w:type="paragraph" w:styleId="Pagrindinistekstas">
    <w:name w:val="Body Text"/>
    <w:basedOn w:val="prastasis"/>
    <w:link w:val="PagrindinistekstasDiagrama"/>
    <w:rsid w:val="00B152E4"/>
    <w:pPr>
      <w:suppressAutoHyphens/>
    </w:pPr>
    <w:rPr>
      <w:szCs w:val="24"/>
      <w:lang w:val="en-GB" w:eastAsia="ar-SA"/>
    </w:rPr>
  </w:style>
  <w:style w:type="character" w:customStyle="1" w:styleId="PagrindinistekstasDiagrama">
    <w:name w:val="Pagrindinis tekstas Diagrama"/>
    <w:basedOn w:val="Numatytasispastraiposriftas"/>
    <w:link w:val="Pagrindinistekstas"/>
    <w:rsid w:val="00B152E4"/>
    <w:rPr>
      <w:rFonts w:eastAsia="Times New Roman" w:cs="Times New Roman"/>
      <w:kern w:val="0"/>
      <w:sz w:val="24"/>
      <w:szCs w:val="24"/>
      <w:lang w:val="en-GB" w:eastAsia="ar-SA"/>
    </w:rPr>
  </w:style>
  <w:style w:type="character" w:styleId="Komentaronuoroda">
    <w:name w:val="annotation reference"/>
    <w:basedOn w:val="Numatytasispastraiposriftas"/>
    <w:uiPriority w:val="99"/>
    <w:semiHidden/>
    <w:unhideWhenUsed/>
    <w:rsid w:val="00B152E4"/>
    <w:rPr>
      <w:sz w:val="16"/>
      <w:szCs w:val="16"/>
    </w:rPr>
  </w:style>
  <w:style w:type="paragraph" w:styleId="Komentarotekstas">
    <w:name w:val="annotation text"/>
    <w:basedOn w:val="prastasis"/>
    <w:link w:val="KomentarotekstasDiagrama"/>
    <w:uiPriority w:val="99"/>
    <w:semiHidden/>
    <w:unhideWhenUsed/>
    <w:rsid w:val="00B152E4"/>
    <w:pPr>
      <w:spacing w:before="120" w:after="120"/>
      <w:ind w:firstLine="709"/>
      <w:jc w:val="both"/>
    </w:pPr>
    <w:rPr>
      <w:sz w:val="20"/>
    </w:rPr>
  </w:style>
  <w:style w:type="character" w:customStyle="1" w:styleId="KomentarotekstasDiagrama">
    <w:name w:val="Komentaro tekstas Diagrama"/>
    <w:basedOn w:val="Numatytasispastraiposriftas"/>
    <w:link w:val="Komentarotekstas"/>
    <w:uiPriority w:val="99"/>
    <w:semiHidden/>
    <w:rsid w:val="00B152E4"/>
    <w:rPr>
      <w:rFonts w:eastAsia="Times New Roman" w:cs="Times New Roman"/>
      <w:kern w:val="0"/>
      <w:sz w:val="20"/>
      <w:szCs w:val="20"/>
    </w:rPr>
  </w:style>
  <w:style w:type="paragraph" w:customStyle="1" w:styleId="prastasistinklapis1">
    <w:name w:val="Įprastasis (tinklapis)1"/>
    <w:basedOn w:val="prastasis"/>
    <w:uiPriority w:val="99"/>
    <w:rsid w:val="008B0978"/>
    <w:pPr>
      <w:spacing w:before="100" w:beforeAutospacing="1" w:after="119"/>
    </w:pPr>
    <w:rPr>
      <w:szCs w:val="24"/>
      <w:lang w:eastAsia="lt-LT"/>
    </w:rPr>
  </w:style>
  <w:style w:type="paragraph" w:customStyle="1" w:styleId="Standard">
    <w:name w:val="Standard"/>
    <w:rsid w:val="00CF049C"/>
    <w:pPr>
      <w:suppressAutoHyphens/>
      <w:autoSpaceDN w:val="0"/>
      <w:spacing w:after="200" w:line="276" w:lineRule="auto"/>
      <w:textAlignment w:val="baseline"/>
    </w:pPr>
    <w:rPr>
      <w:rFonts w:eastAsia="Calibri" w:cs="Times New Roman"/>
      <w:kern w:val="0"/>
      <w:sz w:val="24"/>
      <w:szCs w:val="24"/>
      <w14:ligatures w14:val="standardContextual"/>
    </w:rPr>
  </w:style>
  <w:style w:type="character" w:customStyle="1" w:styleId="Antrat9Diagrama">
    <w:name w:val="Antraštė 9 Diagrama"/>
    <w:basedOn w:val="Numatytasispastraiposriftas"/>
    <w:link w:val="Antrat9"/>
    <w:uiPriority w:val="9"/>
    <w:semiHidden/>
    <w:rsid w:val="005A47D9"/>
    <w:rPr>
      <w:rFonts w:asciiTheme="minorHAnsi" w:eastAsiaTheme="majorEastAsia" w:hAnsiTheme="minorHAnsi" w:cstheme="majorBidi"/>
      <w:color w:val="272727" w:themeColor="text1" w:themeTint="D8"/>
    </w:rPr>
  </w:style>
  <w:style w:type="character" w:customStyle="1" w:styleId="Antrat1Diagrama">
    <w:name w:val="Antraštė 1 Diagrama"/>
    <w:basedOn w:val="Numatytasispastraiposriftas"/>
    <w:link w:val="Antrat1"/>
    <w:uiPriority w:val="9"/>
    <w:rsid w:val="007904B3"/>
    <w:rPr>
      <w:rFonts w:asciiTheme="majorHAnsi" w:eastAsiaTheme="majorEastAsia" w:hAnsiTheme="majorHAnsi" w:cstheme="majorBidi"/>
      <w:color w:val="2F5496" w:themeColor="accent1" w:themeShade="BF"/>
      <w:kern w:val="0"/>
      <w:sz w:val="32"/>
      <w:szCs w:val="32"/>
    </w:rPr>
  </w:style>
  <w:style w:type="character" w:styleId="Neapdorotaspaminjimas">
    <w:name w:val="Unresolved Mention"/>
    <w:basedOn w:val="Numatytasispastraiposriftas"/>
    <w:uiPriority w:val="99"/>
    <w:semiHidden/>
    <w:unhideWhenUsed/>
    <w:rsid w:val="003A3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364">
      <w:bodyDiv w:val="1"/>
      <w:marLeft w:val="0"/>
      <w:marRight w:val="0"/>
      <w:marTop w:val="0"/>
      <w:marBottom w:val="0"/>
      <w:divBdr>
        <w:top w:val="none" w:sz="0" w:space="0" w:color="auto"/>
        <w:left w:val="none" w:sz="0" w:space="0" w:color="auto"/>
        <w:bottom w:val="none" w:sz="0" w:space="0" w:color="auto"/>
        <w:right w:val="none" w:sz="0" w:space="0" w:color="auto"/>
      </w:divBdr>
      <w:divsChild>
        <w:div w:id="1969896909">
          <w:marLeft w:val="547"/>
          <w:marRight w:val="0"/>
          <w:marTop w:val="0"/>
          <w:marBottom w:val="0"/>
          <w:divBdr>
            <w:top w:val="none" w:sz="0" w:space="0" w:color="auto"/>
            <w:left w:val="none" w:sz="0" w:space="0" w:color="auto"/>
            <w:bottom w:val="none" w:sz="0" w:space="0" w:color="auto"/>
            <w:right w:val="none" w:sz="0" w:space="0" w:color="auto"/>
          </w:divBdr>
        </w:div>
      </w:divsChild>
    </w:div>
    <w:div w:id="26950979">
      <w:bodyDiv w:val="1"/>
      <w:marLeft w:val="0"/>
      <w:marRight w:val="0"/>
      <w:marTop w:val="0"/>
      <w:marBottom w:val="0"/>
      <w:divBdr>
        <w:top w:val="none" w:sz="0" w:space="0" w:color="auto"/>
        <w:left w:val="none" w:sz="0" w:space="0" w:color="auto"/>
        <w:bottom w:val="none" w:sz="0" w:space="0" w:color="auto"/>
        <w:right w:val="none" w:sz="0" w:space="0" w:color="auto"/>
      </w:divBdr>
    </w:div>
    <w:div w:id="37123471">
      <w:bodyDiv w:val="1"/>
      <w:marLeft w:val="0"/>
      <w:marRight w:val="0"/>
      <w:marTop w:val="0"/>
      <w:marBottom w:val="0"/>
      <w:divBdr>
        <w:top w:val="none" w:sz="0" w:space="0" w:color="auto"/>
        <w:left w:val="none" w:sz="0" w:space="0" w:color="auto"/>
        <w:bottom w:val="none" w:sz="0" w:space="0" w:color="auto"/>
        <w:right w:val="none" w:sz="0" w:space="0" w:color="auto"/>
      </w:divBdr>
      <w:divsChild>
        <w:div w:id="1363902421">
          <w:marLeft w:val="0"/>
          <w:marRight w:val="0"/>
          <w:marTop w:val="0"/>
          <w:marBottom w:val="0"/>
          <w:divBdr>
            <w:top w:val="none" w:sz="0" w:space="0" w:color="auto"/>
            <w:left w:val="none" w:sz="0" w:space="0" w:color="auto"/>
            <w:bottom w:val="none" w:sz="0" w:space="0" w:color="auto"/>
            <w:right w:val="none" w:sz="0" w:space="0" w:color="auto"/>
          </w:divBdr>
          <w:divsChild>
            <w:div w:id="2053186158">
              <w:marLeft w:val="0"/>
              <w:marRight w:val="0"/>
              <w:marTop w:val="0"/>
              <w:marBottom w:val="0"/>
              <w:divBdr>
                <w:top w:val="none" w:sz="0" w:space="0" w:color="auto"/>
                <w:left w:val="none" w:sz="0" w:space="0" w:color="auto"/>
                <w:bottom w:val="none" w:sz="0" w:space="0" w:color="auto"/>
                <w:right w:val="none" w:sz="0" w:space="0" w:color="auto"/>
              </w:divBdr>
            </w:div>
            <w:div w:id="1872373159">
              <w:marLeft w:val="0"/>
              <w:marRight w:val="0"/>
              <w:marTop w:val="0"/>
              <w:marBottom w:val="0"/>
              <w:divBdr>
                <w:top w:val="none" w:sz="0" w:space="0" w:color="auto"/>
                <w:left w:val="none" w:sz="0" w:space="0" w:color="auto"/>
                <w:bottom w:val="none" w:sz="0" w:space="0" w:color="auto"/>
                <w:right w:val="none" w:sz="0" w:space="0" w:color="auto"/>
              </w:divBdr>
            </w:div>
            <w:div w:id="52122412">
              <w:marLeft w:val="0"/>
              <w:marRight w:val="0"/>
              <w:marTop w:val="0"/>
              <w:marBottom w:val="0"/>
              <w:divBdr>
                <w:top w:val="none" w:sz="0" w:space="0" w:color="auto"/>
                <w:left w:val="none" w:sz="0" w:space="0" w:color="auto"/>
                <w:bottom w:val="none" w:sz="0" w:space="0" w:color="auto"/>
                <w:right w:val="none" w:sz="0" w:space="0" w:color="auto"/>
              </w:divBdr>
            </w:div>
            <w:div w:id="1804734848">
              <w:marLeft w:val="0"/>
              <w:marRight w:val="0"/>
              <w:marTop w:val="0"/>
              <w:marBottom w:val="0"/>
              <w:divBdr>
                <w:top w:val="none" w:sz="0" w:space="0" w:color="auto"/>
                <w:left w:val="none" w:sz="0" w:space="0" w:color="auto"/>
                <w:bottom w:val="none" w:sz="0" w:space="0" w:color="auto"/>
                <w:right w:val="none" w:sz="0" w:space="0" w:color="auto"/>
              </w:divBdr>
            </w:div>
            <w:div w:id="1996489790">
              <w:marLeft w:val="0"/>
              <w:marRight w:val="0"/>
              <w:marTop w:val="0"/>
              <w:marBottom w:val="0"/>
              <w:divBdr>
                <w:top w:val="none" w:sz="0" w:space="0" w:color="auto"/>
                <w:left w:val="none" w:sz="0" w:space="0" w:color="auto"/>
                <w:bottom w:val="none" w:sz="0" w:space="0" w:color="auto"/>
                <w:right w:val="none" w:sz="0" w:space="0" w:color="auto"/>
              </w:divBdr>
            </w:div>
            <w:div w:id="1210141992">
              <w:marLeft w:val="0"/>
              <w:marRight w:val="0"/>
              <w:marTop w:val="0"/>
              <w:marBottom w:val="0"/>
              <w:divBdr>
                <w:top w:val="none" w:sz="0" w:space="0" w:color="auto"/>
                <w:left w:val="none" w:sz="0" w:space="0" w:color="auto"/>
                <w:bottom w:val="none" w:sz="0" w:space="0" w:color="auto"/>
                <w:right w:val="none" w:sz="0" w:space="0" w:color="auto"/>
              </w:divBdr>
            </w:div>
            <w:div w:id="197814518">
              <w:marLeft w:val="0"/>
              <w:marRight w:val="0"/>
              <w:marTop w:val="0"/>
              <w:marBottom w:val="0"/>
              <w:divBdr>
                <w:top w:val="none" w:sz="0" w:space="0" w:color="auto"/>
                <w:left w:val="none" w:sz="0" w:space="0" w:color="auto"/>
                <w:bottom w:val="none" w:sz="0" w:space="0" w:color="auto"/>
                <w:right w:val="none" w:sz="0" w:space="0" w:color="auto"/>
              </w:divBdr>
            </w:div>
          </w:divsChild>
        </w:div>
        <w:div w:id="95564200">
          <w:marLeft w:val="0"/>
          <w:marRight w:val="0"/>
          <w:marTop w:val="0"/>
          <w:marBottom w:val="0"/>
          <w:divBdr>
            <w:top w:val="none" w:sz="0" w:space="0" w:color="auto"/>
            <w:left w:val="none" w:sz="0" w:space="0" w:color="auto"/>
            <w:bottom w:val="none" w:sz="0" w:space="0" w:color="auto"/>
            <w:right w:val="none" w:sz="0" w:space="0" w:color="auto"/>
          </w:divBdr>
          <w:divsChild>
            <w:div w:id="810630494">
              <w:marLeft w:val="0"/>
              <w:marRight w:val="0"/>
              <w:marTop w:val="0"/>
              <w:marBottom w:val="0"/>
              <w:divBdr>
                <w:top w:val="none" w:sz="0" w:space="0" w:color="auto"/>
                <w:left w:val="none" w:sz="0" w:space="0" w:color="auto"/>
                <w:bottom w:val="none" w:sz="0" w:space="0" w:color="auto"/>
                <w:right w:val="none" w:sz="0" w:space="0" w:color="auto"/>
              </w:divBdr>
            </w:div>
            <w:div w:id="1682779973">
              <w:marLeft w:val="0"/>
              <w:marRight w:val="0"/>
              <w:marTop w:val="0"/>
              <w:marBottom w:val="0"/>
              <w:divBdr>
                <w:top w:val="none" w:sz="0" w:space="0" w:color="auto"/>
                <w:left w:val="none" w:sz="0" w:space="0" w:color="auto"/>
                <w:bottom w:val="none" w:sz="0" w:space="0" w:color="auto"/>
                <w:right w:val="none" w:sz="0" w:space="0" w:color="auto"/>
              </w:divBdr>
            </w:div>
            <w:div w:id="165219164">
              <w:marLeft w:val="0"/>
              <w:marRight w:val="0"/>
              <w:marTop w:val="0"/>
              <w:marBottom w:val="0"/>
              <w:divBdr>
                <w:top w:val="none" w:sz="0" w:space="0" w:color="auto"/>
                <w:left w:val="none" w:sz="0" w:space="0" w:color="auto"/>
                <w:bottom w:val="none" w:sz="0" w:space="0" w:color="auto"/>
                <w:right w:val="none" w:sz="0" w:space="0" w:color="auto"/>
              </w:divBdr>
            </w:div>
            <w:div w:id="1557159203">
              <w:marLeft w:val="0"/>
              <w:marRight w:val="0"/>
              <w:marTop w:val="0"/>
              <w:marBottom w:val="0"/>
              <w:divBdr>
                <w:top w:val="none" w:sz="0" w:space="0" w:color="auto"/>
                <w:left w:val="none" w:sz="0" w:space="0" w:color="auto"/>
                <w:bottom w:val="none" w:sz="0" w:space="0" w:color="auto"/>
                <w:right w:val="none" w:sz="0" w:space="0" w:color="auto"/>
              </w:divBdr>
            </w:div>
            <w:div w:id="838541759">
              <w:marLeft w:val="0"/>
              <w:marRight w:val="0"/>
              <w:marTop w:val="0"/>
              <w:marBottom w:val="0"/>
              <w:divBdr>
                <w:top w:val="none" w:sz="0" w:space="0" w:color="auto"/>
                <w:left w:val="none" w:sz="0" w:space="0" w:color="auto"/>
                <w:bottom w:val="none" w:sz="0" w:space="0" w:color="auto"/>
                <w:right w:val="none" w:sz="0" w:space="0" w:color="auto"/>
              </w:divBdr>
            </w:div>
            <w:div w:id="10609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0549">
      <w:bodyDiv w:val="1"/>
      <w:marLeft w:val="0"/>
      <w:marRight w:val="0"/>
      <w:marTop w:val="0"/>
      <w:marBottom w:val="0"/>
      <w:divBdr>
        <w:top w:val="none" w:sz="0" w:space="0" w:color="auto"/>
        <w:left w:val="none" w:sz="0" w:space="0" w:color="auto"/>
        <w:bottom w:val="none" w:sz="0" w:space="0" w:color="auto"/>
        <w:right w:val="none" w:sz="0" w:space="0" w:color="auto"/>
      </w:divBdr>
    </w:div>
    <w:div w:id="96220476">
      <w:bodyDiv w:val="1"/>
      <w:marLeft w:val="0"/>
      <w:marRight w:val="0"/>
      <w:marTop w:val="0"/>
      <w:marBottom w:val="0"/>
      <w:divBdr>
        <w:top w:val="none" w:sz="0" w:space="0" w:color="auto"/>
        <w:left w:val="none" w:sz="0" w:space="0" w:color="auto"/>
        <w:bottom w:val="none" w:sz="0" w:space="0" w:color="auto"/>
        <w:right w:val="none" w:sz="0" w:space="0" w:color="auto"/>
      </w:divBdr>
    </w:div>
    <w:div w:id="98840377">
      <w:bodyDiv w:val="1"/>
      <w:marLeft w:val="0"/>
      <w:marRight w:val="0"/>
      <w:marTop w:val="0"/>
      <w:marBottom w:val="0"/>
      <w:divBdr>
        <w:top w:val="none" w:sz="0" w:space="0" w:color="auto"/>
        <w:left w:val="none" w:sz="0" w:space="0" w:color="auto"/>
        <w:bottom w:val="none" w:sz="0" w:space="0" w:color="auto"/>
        <w:right w:val="none" w:sz="0" w:space="0" w:color="auto"/>
      </w:divBdr>
    </w:div>
    <w:div w:id="112093771">
      <w:bodyDiv w:val="1"/>
      <w:marLeft w:val="0"/>
      <w:marRight w:val="0"/>
      <w:marTop w:val="0"/>
      <w:marBottom w:val="0"/>
      <w:divBdr>
        <w:top w:val="none" w:sz="0" w:space="0" w:color="auto"/>
        <w:left w:val="none" w:sz="0" w:space="0" w:color="auto"/>
        <w:bottom w:val="none" w:sz="0" w:space="0" w:color="auto"/>
        <w:right w:val="none" w:sz="0" w:space="0" w:color="auto"/>
      </w:divBdr>
    </w:div>
    <w:div w:id="116415728">
      <w:bodyDiv w:val="1"/>
      <w:marLeft w:val="0"/>
      <w:marRight w:val="0"/>
      <w:marTop w:val="0"/>
      <w:marBottom w:val="0"/>
      <w:divBdr>
        <w:top w:val="none" w:sz="0" w:space="0" w:color="auto"/>
        <w:left w:val="none" w:sz="0" w:space="0" w:color="auto"/>
        <w:bottom w:val="none" w:sz="0" w:space="0" w:color="auto"/>
        <w:right w:val="none" w:sz="0" w:space="0" w:color="auto"/>
      </w:divBdr>
      <w:divsChild>
        <w:div w:id="751312858">
          <w:marLeft w:val="0"/>
          <w:marRight w:val="0"/>
          <w:marTop w:val="0"/>
          <w:marBottom w:val="0"/>
          <w:divBdr>
            <w:top w:val="none" w:sz="0" w:space="0" w:color="auto"/>
            <w:left w:val="none" w:sz="0" w:space="0" w:color="auto"/>
            <w:bottom w:val="none" w:sz="0" w:space="0" w:color="auto"/>
            <w:right w:val="none" w:sz="0" w:space="0" w:color="auto"/>
          </w:divBdr>
          <w:divsChild>
            <w:div w:id="446511341">
              <w:marLeft w:val="0"/>
              <w:marRight w:val="0"/>
              <w:marTop w:val="0"/>
              <w:marBottom w:val="0"/>
              <w:divBdr>
                <w:top w:val="none" w:sz="0" w:space="0" w:color="auto"/>
                <w:left w:val="none" w:sz="0" w:space="0" w:color="auto"/>
                <w:bottom w:val="none" w:sz="0" w:space="0" w:color="auto"/>
                <w:right w:val="none" w:sz="0" w:space="0" w:color="auto"/>
              </w:divBdr>
            </w:div>
            <w:div w:id="1649626617">
              <w:marLeft w:val="0"/>
              <w:marRight w:val="0"/>
              <w:marTop w:val="0"/>
              <w:marBottom w:val="0"/>
              <w:divBdr>
                <w:top w:val="none" w:sz="0" w:space="0" w:color="auto"/>
                <w:left w:val="none" w:sz="0" w:space="0" w:color="auto"/>
                <w:bottom w:val="none" w:sz="0" w:space="0" w:color="auto"/>
                <w:right w:val="none" w:sz="0" w:space="0" w:color="auto"/>
              </w:divBdr>
            </w:div>
            <w:div w:id="2046326259">
              <w:marLeft w:val="0"/>
              <w:marRight w:val="0"/>
              <w:marTop w:val="0"/>
              <w:marBottom w:val="0"/>
              <w:divBdr>
                <w:top w:val="none" w:sz="0" w:space="0" w:color="auto"/>
                <w:left w:val="none" w:sz="0" w:space="0" w:color="auto"/>
                <w:bottom w:val="none" w:sz="0" w:space="0" w:color="auto"/>
                <w:right w:val="none" w:sz="0" w:space="0" w:color="auto"/>
              </w:divBdr>
            </w:div>
            <w:div w:id="462620239">
              <w:marLeft w:val="0"/>
              <w:marRight w:val="0"/>
              <w:marTop w:val="0"/>
              <w:marBottom w:val="0"/>
              <w:divBdr>
                <w:top w:val="none" w:sz="0" w:space="0" w:color="auto"/>
                <w:left w:val="none" w:sz="0" w:space="0" w:color="auto"/>
                <w:bottom w:val="none" w:sz="0" w:space="0" w:color="auto"/>
                <w:right w:val="none" w:sz="0" w:space="0" w:color="auto"/>
              </w:divBdr>
            </w:div>
            <w:div w:id="523833585">
              <w:marLeft w:val="0"/>
              <w:marRight w:val="0"/>
              <w:marTop w:val="0"/>
              <w:marBottom w:val="0"/>
              <w:divBdr>
                <w:top w:val="none" w:sz="0" w:space="0" w:color="auto"/>
                <w:left w:val="none" w:sz="0" w:space="0" w:color="auto"/>
                <w:bottom w:val="none" w:sz="0" w:space="0" w:color="auto"/>
                <w:right w:val="none" w:sz="0" w:space="0" w:color="auto"/>
              </w:divBdr>
            </w:div>
            <w:div w:id="105275279">
              <w:marLeft w:val="0"/>
              <w:marRight w:val="0"/>
              <w:marTop w:val="0"/>
              <w:marBottom w:val="0"/>
              <w:divBdr>
                <w:top w:val="none" w:sz="0" w:space="0" w:color="auto"/>
                <w:left w:val="none" w:sz="0" w:space="0" w:color="auto"/>
                <w:bottom w:val="none" w:sz="0" w:space="0" w:color="auto"/>
                <w:right w:val="none" w:sz="0" w:space="0" w:color="auto"/>
              </w:divBdr>
            </w:div>
            <w:div w:id="235286392">
              <w:marLeft w:val="0"/>
              <w:marRight w:val="0"/>
              <w:marTop w:val="0"/>
              <w:marBottom w:val="0"/>
              <w:divBdr>
                <w:top w:val="none" w:sz="0" w:space="0" w:color="auto"/>
                <w:left w:val="none" w:sz="0" w:space="0" w:color="auto"/>
                <w:bottom w:val="none" w:sz="0" w:space="0" w:color="auto"/>
                <w:right w:val="none" w:sz="0" w:space="0" w:color="auto"/>
              </w:divBdr>
            </w:div>
          </w:divsChild>
        </w:div>
        <w:div w:id="2024435316">
          <w:marLeft w:val="0"/>
          <w:marRight w:val="0"/>
          <w:marTop w:val="0"/>
          <w:marBottom w:val="0"/>
          <w:divBdr>
            <w:top w:val="none" w:sz="0" w:space="0" w:color="auto"/>
            <w:left w:val="none" w:sz="0" w:space="0" w:color="auto"/>
            <w:bottom w:val="none" w:sz="0" w:space="0" w:color="auto"/>
            <w:right w:val="none" w:sz="0" w:space="0" w:color="auto"/>
          </w:divBdr>
          <w:divsChild>
            <w:div w:id="1843861295">
              <w:marLeft w:val="0"/>
              <w:marRight w:val="0"/>
              <w:marTop w:val="0"/>
              <w:marBottom w:val="0"/>
              <w:divBdr>
                <w:top w:val="none" w:sz="0" w:space="0" w:color="auto"/>
                <w:left w:val="none" w:sz="0" w:space="0" w:color="auto"/>
                <w:bottom w:val="none" w:sz="0" w:space="0" w:color="auto"/>
                <w:right w:val="none" w:sz="0" w:space="0" w:color="auto"/>
              </w:divBdr>
            </w:div>
            <w:div w:id="1903102458">
              <w:marLeft w:val="0"/>
              <w:marRight w:val="0"/>
              <w:marTop w:val="0"/>
              <w:marBottom w:val="0"/>
              <w:divBdr>
                <w:top w:val="none" w:sz="0" w:space="0" w:color="auto"/>
                <w:left w:val="none" w:sz="0" w:space="0" w:color="auto"/>
                <w:bottom w:val="none" w:sz="0" w:space="0" w:color="auto"/>
                <w:right w:val="none" w:sz="0" w:space="0" w:color="auto"/>
              </w:divBdr>
            </w:div>
            <w:div w:id="1344546940">
              <w:marLeft w:val="0"/>
              <w:marRight w:val="0"/>
              <w:marTop w:val="0"/>
              <w:marBottom w:val="0"/>
              <w:divBdr>
                <w:top w:val="none" w:sz="0" w:space="0" w:color="auto"/>
                <w:left w:val="none" w:sz="0" w:space="0" w:color="auto"/>
                <w:bottom w:val="none" w:sz="0" w:space="0" w:color="auto"/>
                <w:right w:val="none" w:sz="0" w:space="0" w:color="auto"/>
              </w:divBdr>
            </w:div>
            <w:div w:id="881290403">
              <w:marLeft w:val="0"/>
              <w:marRight w:val="0"/>
              <w:marTop w:val="0"/>
              <w:marBottom w:val="0"/>
              <w:divBdr>
                <w:top w:val="none" w:sz="0" w:space="0" w:color="auto"/>
                <w:left w:val="none" w:sz="0" w:space="0" w:color="auto"/>
                <w:bottom w:val="none" w:sz="0" w:space="0" w:color="auto"/>
                <w:right w:val="none" w:sz="0" w:space="0" w:color="auto"/>
              </w:divBdr>
            </w:div>
            <w:div w:id="1240938996">
              <w:marLeft w:val="0"/>
              <w:marRight w:val="0"/>
              <w:marTop w:val="0"/>
              <w:marBottom w:val="0"/>
              <w:divBdr>
                <w:top w:val="none" w:sz="0" w:space="0" w:color="auto"/>
                <w:left w:val="none" w:sz="0" w:space="0" w:color="auto"/>
                <w:bottom w:val="none" w:sz="0" w:space="0" w:color="auto"/>
                <w:right w:val="none" w:sz="0" w:space="0" w:color="auto"/>
              </w:divBdr>
            </w:div>
            <w:div w:id="18721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0573">
      <w:bodyDiv w:val="1"/>
      <w:marLeft w:val="0"/>
      <w:marRight w:val="0"/>
      <w:marTop w:val="0"/>
      <w:marBottom w:val="0"/>
      <w:divBdr>
        <w:top w:val="none" w:sz="0" w:space="0" w:color="auto"/>
        <w:left w:val="none" w:sz="0" w:space="0" w:color="auto"/>
        <w:bottom w:val="none" w:sz="0" w:space="0" w:color="auto"/>
        <w:right w:val="none" w:sz="0" w:space="0" w:color="auto"/>
      </w:divBdr>
      <w:divsChild>
        <w:div w:id="1531143492">
          <w:marLeft w:val="0"/>
          <w:marRight w:val="0"/>
          <w:marTop w:val="0"/>
          <w:marBottom w:val="0"/>
          <w:divBdr>
            <w:top w:val="none" w:sz="0" w:space="0" w:color="auto"/>
            <w:left w:val="none" w:sz="0" w:space="0" w:color="auto"/>
            <w:bottom w:val="none" w:sz="0" w:space="0" w:color="auto"/>
            <w:right w:val="none" w:sz="0" w:space="0" w:color="auto"/>
          </w:divBdr>
        </w:div>
        <w:div w:id="2144418070">
          <w:marLeft w:val="0"/>
          <w:marRight w:val="0"/>
          <w:marTop w:val="0"/>
          <w:marBottom w:val="0"/>
          <w:divBdr>
            <w:top w:val="none" w:sz="0" w:space="0" w:color="auto"/>
            <w:left w:val="none" w:sz="0" w:space="0" w:color="auto"/>
            <w:bottom w:val="none" w:sz="0" w:space="0" w:color="auto"/>
            <w:right w:val="none" w:sz="0" w:space="0" w:color="auto"/>
          </w:divBdr>
        </w:div>
        <w:div w:id="121727572">
          <w:marLeft w:val="0"/>
          <w:marRight w:val="0"/>
          <w:marTop w:val="0"/>
          <w:marBottom w:val="0"/>
          <w:divBdr>
            <w:top w:val="none" w:sz="0" w:space="0" w:color="auto"/>
            <w:left w:val="none" w:sz="0" w:space="0" w:color="auto"/>
            <w:bottom w:val="none" w:sz="0" w:space="0" w:color="auto"/>
            <w:right w:val="none" w:sz="0" w:space="0" w:color="auto"/>
          </w:divBdr>
        </w:div>
        <w:div w:id="1022322991">
          <w:marLeft w:val="0"/>
          <w:marRight w:val="0"/>
          <w:marTop w:val="0"/>
          <w:marBottom w:val="0"/>
          <w:divBdr>
            <w:top w:val="none" w:sz="0" w:space="0" w:color="auto"/>
            <w:left w:val="none" w:sz="0" w:space="0" w:color="auto"/>
            <w:bottom w:val="none" w:sz="0" w:space="0" w:color="auto"/>
            <w:right w:val="none" w:sz="0" w:space="0" w:color="auto"/>
          </w:divBdr>
          <w:divsChild>
            <w:div w:id="1225530199">
              <w:marLeft w:val="0"/>
              <w:marRight w:val="0"/>
              <w:marTop w:val="0"/>
              <w:marBottom w:val="0"/>
              <w:divBdr>
                <w:top w:val="none" w:sz="0" w:space="0" w:color="auto"/>
                <w:left w:val="none" w:sz="0" w:space="0" w:color="auto"/>
                <w:bottom w:val="none" w:sz="0" w:space="0" w:color="auto"/>
                <w:right w:val="none" w:sz="0" w:space="0" w:color="auto"/>
              </w:divBdr>
            </w:div>
            <w:div w:id="1620645915">
              <w:marLeft w:val="0"/>
              <w:marRight w:val="0"/>
              <w:marTop w:val="0"/>
              <w:marBottom w:val="0"/>
              <w:divBdr>
                <w:top w:val="none" w:sz="0" w:space="0" w:color="auto"/>
                <w:left w:val="none" w:sz="0" w:space="0" w:color="auto"/>
                <w:bottom w:val="none" w:sz="0" w:space="0" w:color="auto"/>
                <w:right w:val="none" w:sz="0" w:space="0" w:color="auto"/>
              </w:divBdr>
            </w:div>
            <w:div w:id="1339307347">
              <w:marLeft w:val="0"/>
              <w:marRight w:val="0"/>
              <w:marTop w:val="0"/>
              <w:marBottom w:val="0"/>
              <w:divBdr>
                <w:top w:val="none" w:sz="0" w:space="0" w:color="auto"/>
                <w:left w:val="none" w:sz="0" w:space="0" w:color="auto"/>
                <w:bottom w:val="none" w:sz="0" w:space="0" w:color="auto"/>
                <w:right w:val="none" w:sz="0" w:space="0" w:color="auto"/>
              </w:divBdr>
            </w:div>
            <w:div w:id="925500918">
              <w:marLeft w:val="0"/>
              <w:marRight w:val="0"/>
              <w:marTop w:val="0"/>
              <w:marBottom w:val="0"/>
              <w:divBdr>
                <w:top w:val="none" w:sz="0" w:space="0" w:color="auto"/>
                <w:left w:val="none" w:sz="0" w:space="0" w:color="auto"/>
                <w:bottom w:val="none" w:sz="0" w:space="0" w:color="auto"/>
                <w:right w:val="none" w:sz="0" w:space="0" w:color="auto"/>
              </w:divBdr>
            </w:div>
          </w:divsChild>
        </w:div>
        <w:div w:id="1212351038">
          <w:marLeft w:val="0"/>
          <w:marRight w:val="0"/>
          <w:marTop w:val="0"/>
          <w:marBottom w:val="0"/>
          <w:divBdr>
            <w:top w:val="none" w:sz="0" w:space="0" w:color="auto"/>
            <w:left w:val="none" w:sz="0" w:space="0" w:color="auto"/>
            <w:bottom w:val="none" w:sz="0" w:space="0" w:color="auto"/>
            <w:right w:val="none" w:sz="0" w:space="0" w:color="auto"/>
          </w:divBdr>
        </w:div>
      </w:divsChild>
    </w:div>
    <w:div w:id="144323678">
      <w:bodyDiv w:val="1"/>
      <w:marLeft w:val="0"/>
      <w:marRight w:val="0"/>
      <w:marTop w:val="0"/>
      <w:marBottom w:val="0"/>
      <w:divBdr>
        <w:top w:val="none" w:sz="0" w:space="0" w:color="auto"/>
        <w:left w:val="none" w:sz="0" w:space="0" w:color="auto"/>
        <w:bottom w:val="none" w:sz="0" w:space="0" w:color="auto"/>
        <w:right w:val="none" w:sz="0" w:space="0" w:color="auto"/>
      </w:divBdr>
      <w:divsChild>
        <w:div w:id="615911295">
          <w:marLeft w:val="547"/>
          <w:marRight w:val="0"/>
          <w:marTop w:val="0"/>
          <w:marBottom w:val="0"/>
          <w:divBdr>
            <w:top w:val="none" w:sz="0" w:space="0" w:color="auto"/>
            <w:left w:val="none" w:sz="0" w:space="0" w:color="auto"/>
            <w:bottom w:val="none" w:sz="0" w:space="0" w:color="auto"/>
            <w:right w:val="none" w:sz="0" w:space="0" w:color="auto"/>
          </w:divBdr>
        </w:div>
      </w:divsChild>
    </w:div>
    <w:div w:id="166749089">
      <w:bodyDiv w:val="1"/>
      <w:marLeft w:val="0"/>
      <w:marRight w:val="0"/>
      <w:marTop w:val="0"/>
      <w:marBottom w:val="0"/>
      <w:divBdr>
        <w:top w:val="none" w:sz="0" w:space="0" w:color="auto"/>
        <w:left w:val="none" w:sz="0" w:space="0" w:color="auto"/>
        <w:bottom w:val="none" w:sz="0" w:space="0" w:color="auto"/>
        <w:right w:val="none" w:sz="0" w:space="0" w:color="auto"/>
      </w:divBdr>
    </w:div>
    <w:div w:id="166869662">
      <w:bodyDiv w:val="1"/>
      <w:marLeft w:val="0"/>
      <w:marRight w:val="0"/>
      <w:marTop w:val="0"/>
      <w:marBottom w:val="0"/>
      <w:divBdr>
        <w:top w:val="none" w:sz="0" w:space="0" w:color="auto"/>
        <w:left w:val="none" w:sz="0" w:space="0" w:color="auto"/>
        <w:bottom w:val="none" w:sz="0" w:space="0" w:color="auto"/>
        <w:right w:val="none" w:sz="0" w:space="0" w:color="auto"/>
      </w:divBdr>
    </w:div>
    <w:div w:id="201988477">
      <w:bodyDiv w:val="1"/>
      <w:marLeft w:val="0"/>
      <w:marRight w:val="0"/>
      <w:marTop w:val="0"/>
      <w:marBottom w:val="0"/>
      <w:divBdr>
        <w:top w:val="none" w:sz="0" w:space="0" w:color="auto"/>
        <w:left w:val="none" w:sz="0" w:space="0" w:color="auto"/>
        <w:bottom w:val="none" w:sz="0" w:space="0" w:color="auto"/>
        <w:right w:val="none" w:sz="0" w:space="0" w:color="auto"/>
      </w:divBdr>
    </w:div>
    <w:div w:id="214507448">
      <w:bodyDiv w:val="1"/>
      <w:marLeft w:val="0"/>
      <w:marRight w:val="0"/>
      <w:marTop w:val="0"/>
      <w:marBottom w:val="0"/>
      <w:divBdr>
        <w:top w:val="none" w:sz="0" w:space="0" w:color="auto"/>
        <w:left w:val="none" w:sz="0" w:space="0" w:color="auto"/>
        <w:bottom w:val="none" w:sz="0" w:space="0" w:color="auto"/>
        <w:right w:val="none" w:sz="0" w:space="0" w:color="auto"/>
      </w:divBdr>
    </w:div>
    <w:div w:id="331567999">
      <w:bodyDiv w:val="1"/>
      <w:marLeft w:val="0"/>
      <w:marRight w:val="0"/>
      <w:marTop w:val="0"/>
      <w:marBottom w:val="0"/>
      <w:divBdr>
        <w:top w:val="none" w:sz="0" w:space="0" w:color="auto"/>
        <w:left w:val="none" w:sz="0" w:space="0" w:color="auto"/>
        <w:bottom w:val="none" w:sz="0" w:space="0" w:color="auto"/>
        <w:right w:val="none" w:sz="0" w:space="0" w:color="auto"/>
      </w:divBdr>
    </w:div>
    <w:div w:id="474177109">
      <w:bodyDiv w:val="1"/>
      <w:marLeft w:val="0"/>
      <w:marRight w:val="0"/>
      <w:marTop w:val="0"/>
      <w:marBottom w:val="0"/>
      <w:divBdr>
        <w:top w:val="none" w:sz="0" w:space="0" w:color="auto"/>
        <w:left w:val="none" w:sz="0" w:space="0" w:color="auto"/>
        <w:bottom w:val="none" w:sz="0" w:space="0" w:color="auto"/>
        <w:right w:val="none" w:sz="0" w:space="0" w:color="auto"/>
      </w:divBdr>
    </w:div>
    <w:div w:id="580801144">
      <w:bodyDiv w:val="1"/>
      <w:marLeft w:val="0"/>
      <w:marRight w:val="0"/>
      <w:marTop w:val="0"/>
      <w:marBottom w:val="0"/>
      <w:divBdr>
        <w:top w:val="none" w:sz="0" w:space="0" w:color="auto"/>
        <w:left w:val="none" w:sz="0" w:space="0" w:color="auto"/>
        <w:bottom w:val="none" w:sz="0" w:space="0" w:color="auto"/>
        <w:right w:val="none" w:sz="0" w:space="0" w:color="auto"/>
      </w:divBdr>
    </w:div>
    <w:div w:id="583106198">
      <w:bodyDiv w:val="1"/>
      <w:marLeft w:val="0"/>
      <w:marRight w:val="0"/>
      <w:marTop w:val="0"/>
      <w:marBottom w:val="0"/>
      <w:divBdr>
        <w:top w:val="none" w:sz="0" w:space="0" w:color="auto"/>
        <w:left w:val="none" w:sz="0" w:space="0" w:color="auto"/>
        <w:bottom w:val="none" w:sz="0" w:space="0" w:color="auto"/>
        <w:right w:val="none" w:sz="0" w:space="0" w:color="auto"/>
      </w:divBdr>
    </w:div>
    <w:div w:id="627054350">
      <w:bodyDiv w:val="1"/>
      <w:marLeft w:val="0"/>
      <w:marRight w:val="0"/>
      <w:marTop w:val="0"/>
      <w:marBottom w:val="0"/>
      <w:divBdr>
        <w:top w:val="none" w:sz="0" w:space="0" w:color="auto"/>
        <w:left w:val="none" w:sz="0" w:space="0" w:color="auto"/>
        <w:bottom w:val="none" w:sz="0" w:space="0" w:color="auto"/>
        <w:right w:val="none" w:sz="0" w:space="0" w:color="auto"/>
      </w:divBdr>
    </w:div>
    <w:div w:id="652949583">
      <w:bodyDiv w:val="1"/>
      <w:marLeft w:val="0"/>
      <w:marRight w:val="0"/>
      <w:marTop w:val="0"/>
      <w:marBottom w:val="0"/>
      <w:divBdr>
        <w:top w:val="none" w:sz="0" w:space="0" w:color="auto"/>
        <w:left w:val="none" w:sz="0" w:space="0" w:color="auto"/>
        <w:bottom w:val="none" w:sz="0" w:space="0" w:color="auto"/>
        <w:right w:val="none" w:sz="0" w:space="0" w:color="auto"/>
      </w:divBdr>
    </w:div>
    <w:div w:id="771441364">
      <w:bodyDiv w:val="1"/>
      <w:marLeft w:val="0"/>
      <w:marRight w:val="0"/>
      <w:marTop w:val="0"/>
      <w:marBottom w:val="0"/>
      <w:divBdr>
        <w:top w:val="none" w:sz="0" w:space="0" w:color="auto"/>
        <w:left w:val="none" w:sz="0" w:space="0" w:color="auto"/>
        <w:bottom w:val="none" w:sz="0" w:space="0" w:color="auto"/>
        <w:right w:val="none" w:sz="0" w:space="0" w:color="auto"/>
      </w:divBdr>
    </w:div>
    <w:div w:id="776675654">
      <w:bodyDiv w:val="1"/>
      <w:marLeft w:val="0"/>
      <w:marRight w:val="0"/>
      <w:marTop w:val="0"/>
      <w:marBottom w:val="0"/>
      <w:divBdr>
        <w:top w:val="none" w:sz="0" w:space="0" w:color="auto"/>
        <w:left w:val="none" w:sz="0" w:space="0" w:color="auto"/>
        <w:bottom w:val="none" w:sz="0" w:space="0" w:color="auto"/>
        <w:right w:val="none" w:sz="0" w:space="0" w:color="auto"/>
      </w:divBdr>
    </w:div>
    <w:div w:id="778574192">
      <w:bodyDiv w:val="1"/>
      <w:marLeft w:val="0"/>
      <w:marRight w:val="0"/>
      <w:marTop w:val="0"/>
      <w:marBottom w:val="0"/>
      <w:divBdr>
        <w:top w:val="none" w:sz="0" w:space="0" w:color="auto"/>
        <w:left w:val="none" w:sz="0" w:space="0" w:color="auto"/>
        <w:bottom w:val="none" w:sz="0" w:space="0" w:color="auto"/>
        <w:right w:val="none" w:sz="0" w:space="0" w:color="auto"/>
      </w:divBdr>
    </w:div>
    <w:div w:id="858936508">
      <w:bodyDiv w:val="1"/>
      <w:marLeft w:val="0"/>
      <w:marRight w:val="0"/>
      <w:marTop w:val="0"/>
      <w:marBottom w:val="0"/>
      <w:divBdr>
        <w:top w:val="none" w:sz="0" w:space="0" w:color="auto"/>
        <w:left w:val="none" w:sz="0" w:space="0" w:color="auto"/>
        <w:bottom w:val="none" w:sz="0" w:space="0" w:color="auto"/>
        <w:right w:val="none" w:sz="0" w:space="0" w:color="auto"/>
      </w:divBdr>
    </w:div>
    <w:div w:id="860706535">
      <w:bodyDiv w:val="1"/>
      <w:marLeft w:val="0"/>
      <w:marRight w:val="0"/>
      <w:marTop w:val="0"/>
      <w:marBottom w:val="0"/>
      <w:divBdr>
        <w:top w:val="none" w:sz="0" w:space="0" w:color="auto"/>
        <w:left w:val="none" w:sz="0" w:space="0" w:color="auto"/>
        <w:bottom w:val="none" w:sz="0" w:space="0" w:color="auto"/>
        <w:right w:val="none" w:sz="0" w:space="0" w:color="auto"/>
      </w:divBdr>
    </w:div>
    <w:div w:id="877545245">
      <w:bodyDiv w:val="1"/>
      <w:marLeft w:val="0"/>
      <w:marRight w:val="0"/>
      <w:marTop w:val="0"/>
      <w:marBottom w:val="0"/>
      <w:divBdr>
        <w:top w:val="none" w:sz="0" w:space="0" w:color="auto"/>
        <w:left w:val="none" w:sz="0" w:space="0" w:color="auto"/>
        <w:bottom w:val="none" w:sz="0" w:space="0" w:color="auto"/>
        <w:right w:val="none" w:sz="0" w:space="0" w:color="auto"/>
      </w:divBdr>
      <w:divsChild>
        <w:div w:id="817654858">
          <w:marLeft w:val="0"/>
          <w:marRight w:val="0"/>
          <w:marTop w:val="0"/>
          <w:marBottom w:val="0"/>
          <w:divBdr>
            <w:top w:val="none" w:sz="0" w:space="0" w:color="auto"/>
            <w:left w:val="none" w:sz="0" w:space="0" w:color="auto"/>
            <w:bottom w:val="none" w:sz="0" w:space="0" w:color="auto"/>
            <w:right w:val="none" w:sz="0" w:space="0" w:color="auto"/>
          </w:divBdr>
        </w:div>
        <w:div w:id="1826433522">
          <w:marLeft w:val="0"/>
          <w:marRight w:val="0"/>
          <w:marTop w:val="0"/>
          <w:marBottom w:val="0"/>
          <w:divBdr>
            <w:top w:val="none" w:sz="0" w:space="0" w:color="auto"/>
            <w:left w:val="none" w:sz="0" w:space="0" w:color="auto"/>
            <w:bottom w:val="none" w:sz="0" w:space="0" w:color="auto"/>
            <w:right w:val="none" w:sz="0" w:space="0" w:color="auto"/>
          </w:divBdr>
        </w:div>
        <w:div w:id="766343745">
          <w:marLeft w:val="0"/>
          <w:marRight w:val="0"/>
          <w:marTop w:val="0"/>
          <w:marBottom w:val="0"/>
          <w:divBdr>
            <w:top w:val="none" w:sz="0" w:space="0" w:color="auto"/>
            <w:left w:val="none" w:sz="0" w:space="0" w:color="auto"/>
            <w:bottom w:val="none" w:sz="0" w:space="0" w:color="auto"/>
            <w:right w:val="none" w:sz="0" w:space="0" w:color="auto"/>
          </w:divBdr>
        </w:div>
      </w:divsChild>
    </w:div>
    <w:div w:id="902838763">
      <w:bodyDiv w:val="1"/>
      <w:marLeft w:val="0"/>
      <w:marRight w:val="0"/>
      <w:marTop w:val="0"/>
      <w:marBottom w:val="0"/>
      <w:divBdr>
        <w:top w:val="none" w:sz="0" w:space="0" w:color="auto"/>
        <w:left w:val="none" w:sz="0" w:space="0" w:color="auto"/>
        <w:bottom w:val="none" w:sz="0" w:space="0" w:color="auto"/>
        <w:right w:val="none" w:sz="0" w:space="0" w:color="auto"/>
      </w:divBdr>
    </w:div>
    <w:div w:id="977881801">
      <w:bodyDiv w:val="1"/>
      <w:marLeft w:val="0"/>
      <w:marRight w:val="0"/>
      <w:marTop w:val="0"/>
      <w:marBottom w:val="0"/>
      <w:divBdr>
        <w:top w:val="none" w:sz="0" w:space="0" w:color="auto"/>
        <w:left w:val="none" w:sz="0" w:space="0" w:color="auto"/>
        <w:bottom w:val="none" w:sz="0" w:space="0" w:color="auto"/>
        <w:right w:val="none" w:sz="0" w:space="0" w:color="auto"/>
      </w:divBdr>
    </w:div>
    <w:div w:id="998728535">
      <w:bodyDiv w:val="1"/>
      <w:marLeft w:val="0"/>
      <w:marRight w:val="0"/>
      <w:marTop w:val="0"/>
      <w:marBottom w:val="0"/>
      <w:divBdr>
        <w:top w:val="none" w:sz="0" w:space="0" w:color="auto"/>
        <w:left w:val="none" w:sz="0" w:space="0" w:color="auto"/>
        <w:bottom w:val="none" w:sz="0" w:space="0" w:color="auto"/>
        <w:right w:val="none" w:sz="0" w:space="0" w:color="auto"/>
      </w:divBdr>
      <w:divsChild>
        <w:div w:id="1140685826">
          <w:marLeft w:val="0"/>
          <w:marRight w:val="0"/>
          <w:marTop w:val="0"/>
          <w:marBottom w:val="0"/>
          <w:divBdr>
            <w:top w:val="none" w:sz="0" w:space="0" w:color="auto"/>
            <w:left w:val="none" w:sz="0" w:space="0" w:color="auto"/>
            <w:bottom w:val="none" w:sz="0" w:space="0" w:color="auto"/>
            <w:right w:val="none" w:sz="0" w:space="0" w:color="auto"/>
          </w:divBdr>
        </w:div>
        <w:div w:id="138614530">
          <w:marLeft w:val="0"/>
          <w:marRight w:val="0"/>
          <w:marTop w:val="0"/>
          <w:marBottom w:val="0"/>
          <w:divBdr>
            <w:top w:val="none" w:sz="0" w:space="0" w:color="auto"/>
            <w:left w:val="none" w:sz="0" w:space="0" w:color="auto"/>
            <w:bottom w:val="none" w:sz="0" w:space="0" w:color="auto"/>
            <w:right w:val="none" w:sz="0" w:space="0" w:color="auto"/>
          </w:divBdr>
        </w:div>
      </w:divsChild>
    </w:div>
    <w:div w:id="1110777635">
      <w:bodyDiv w:val="1"/>
      <w:marLeft w:val="0"/>
      <w:marRight w:val="0"/>
      <w:marTop w:val="0"/>
      <w:marBottom w:val="0"/>
      <w:divBdr>
        <w:top w:val="none" w:sz="0" w:space="0" w:color="auto"/>
        <w:left w:val="none" w:sz="0" w:space="0" w:color="auto"/>
        <w:bottom w:val="none" w:sz="0" w:space="0" w:color="auto"/>
        <w:right w:val="none" w:sz="0" w:space="0" w:color="auto"/>
      </w:divBdr>
    </w:div>
    <w:div w:id="1127551848">
      <w:bodyDiv w:val="1"/>
      <w:marLeft w:val="0"/>
      <w:marRight w:val="0"/>
      <w:marTop w:val="0"/>
      <w:marBottom w:val="0"/>
      <w:divBdr>
        <w:top w:val="none" w:sz="0" w:space="0" w:color="auto"/>
        <w:left w:val="none" w:sz="0" w:space="0" w:color="auto"/>
        <w:bottom w:val="none" w:sz="0" w:space="0" w:color="auto"/>
        <w:right w:val="none" w:sz="0" w:space="0" w:color="auto"/>
      </w:divBdr>
    </w:div>
    <w:div w:id="1130589507">
      <w:bodyDiv w:val="1"/>
      <w:marLeft w:val="0"/>
      <w:marRight w:val="0"/>
      <w:marTop w:val="0"/>
      <w:marBottom w:val="0"/>
      <w:divBdr>
        <w:top w:val="none" w:sz="0" w:space="0" w:color="auto"/>
        <w:left w:val="none" w:sz="0" w:space="0" w:color="auto"/>
        <w:bottom w:val="none" w:sz="0" w:space="0" w:color="auto"/>
        <w:right w:val="none" w:sz="0" w:space="0" w:color="auto"/>
      </w:divBdr>
      <w:divsChild>
        <w:div w:id="1840460919">
          <w:marLeft w:val="547"/>
          <w:marRight w:val="0"/>
          <w:marTop w:val="0"/>
          <w:marBottom w:val="0"/>
          <w:divBdr>
            <w:top w:val="none" w:sz="0" w:space="0" w:color="auto"/>
            <w:left w:val="none" w:sz="0" w:space="0" w:color="auto"/>
            <w:bottom w:val="none" w:sz="0" w:space="0" w:color="auto"/>
            <w:right w:val="none" w:sz="0" w:space="0" w:color="auto"/>
          </w:divBdr>
        </w:div>
      </w:divsChild>
    </w:div>
    <w:div w:id="1151143626">
      <w:bodyDiv w:val="1"/>
      <w:marLeft w:val="0"/>
      <w:marRight w:val="0"/>
      <w:marTop w:val="0"/>
      <w:marBottom w:val="0"/>
      <w:divBdr>
        <w:top w:val="none" w:sz="0" w:space="0" w:color="auto"/>
        <w:left w:val="none" w:sz="0" w:space="0" w:color="auto"/>
        <w:bottom w:val="none" w:sz="0" w:space="0" w:color="auto"/>
        <w:right w:val="none" w:sz="0" w:space="0" w:color="auto"/>
      </w:divBdr>
    </w:div>
    <w:div w:id="1154763389">
      <w:bodyDiv w:val="1"/>
      <w:marLeft w:val="0"/>
      <w:marRight w:val="0"/>
      <w:marTop w:val="0"/>
      <w:marBottom w:val="0"/>
      <w:divBdr>
        <w:top w:val="none" w:sz="0" w:space="0" w:color="auto"/>
        <w:left w:val="none" w:sz="0" w:space="0" w:color="auto"/>
        <w:bottom w:val="none" w:sz="0" w:space="0" w:color="auto"/>
        <w:right w:val="none" w:sz="0" w:space="0" w:color="auto"/>
      </w:divBdr>
      <w:divsChild>
        <w:div w:id="720905751">
          <w:marLeft w:val="547"/>
          <w:marRight w:val="0"/>
          <w:marTop w:val="0"/>
          <w:marBottom w:val="0"/>
          <w:divBdr>
            <w:top w:val="none" w:sz="0" w:space="0" w:color="auto"/>
            <w:left w:val="none" w:sz="0" w:space="0" w:color="auto"/>
            <w:bottom w:val="none" w:sz="0" w:space="0" w:color="auto"/>
            <w:right w:val="none" w:sz="0" w:space="0" w:color="auto"/>
          </w:divBdr>
        </w:div>
      </w:divsChild>
    </w:div>
    <w:div w:id="1155679041">
      <w:bodyDiv w:val="1"/>
      <w:marLeft w:val="0"/>
      <w:marRight w:val="0"/>
      <w:marTop w:val="0"/>
      <w:marBottom w:val="0"/>
      <w:divBdr>
        <w:top w:val="none" w:sz="0" w:space="0" w:color="auto"/>
        <w:left w:val="none" w:sz="0" w:space="0" w:color="auto"/>
        <w:bottom w:val="none" w:sz="0" w:space="0" w:color="auto"/>
        <w:right w:val="none" w:sz="0" w:space="0" w:color="auto"/>
      </w:divBdr>
    </w:div>
    <w:div w:id="1195994623">
      <w:bodyDiv w:val="1"/>
      <w:marLeft w:val="0"/>
      <w:marRight w:val="0"/>
      <w:marTop w:val="0"/>
      <w:marBottom w:val="0"/>
      <w:divBdr>
        <w:top w:val="none" w:sz="0" w:space="0" w:color="auto"/>
        <w:left w:val="none" w:sz="0" w:space="0" w:color="auto"/>
        <w:bottom w:val="none" w:sz="0" w:space="0" w:color="auto"/>
        <w:right w:val="none" w:sz="0" w:space="0" w:color="auto"/>
      </w:divBdr>
      <w:divsChild>
        <w:div w:id="1791851851">
          <w:marLeft w:val="547"/>
          <w:marRight w:val="0"/>
          <w:marTop w:val="0"/>
          <w:marBottom w:val="0"/>
          <w:divBdr>
            <w:top w:val="none" w:sz="0" w:space="0" w:color="auto"/>
            <w:left w:val="none" w:sz="0" w:space="0" w:color="auto"/>
            <w:bottom w:val="none" w:sz="0" w:space="0" w:color="auto"/>
            <w:right w:val="none" w:sz="0" w:space="0" w:color="auto"/>
          </w:divBdr>
        </w:div>
      </w:divsChild>
    </w:div>
    <w:div w:id="1205752578">
      <w:bodyDiv w:val="1"/>
      <w:marLeft w:val="0"/>
      <w:marRight w:val="0"/>
      <w:marTop w:val="0"/>
      <w:marBottom w:val="0"/>
      <w:divBdr>
        <w:top w:val="none" w:sz="0" w:space="0" w:color="auto"/>
        <w:left w:val="none" w:sz="0" w:space="0" w:color="auto"/>
        <w:bottom w:val="none" w:sz="0" w:space="0" w:color="auto"/>
        <w:right w:val="none" w:sz="0" w:space="0" w:color="auto"/>
      </w:divBdr>
    </w:div>
    <w:div w:id="1244680627">
      <w:bodyDiv w:val="1"/>
      <w:marLeft w:val="0"/>
      <w:marRight w:val="0"/>
      <w:marTop w:val="0"/>
      <w:marBottom w:val="0"/>
      <w:divBdr>
        <w:top w:val="none" w:sz="0" w:space="0" w:color="auto"/>
        <w:left w:val="none" w:sz="0" w:space="0" w:color="auto"/>
        <w:bottom w:val="none" w:sz="0" w:space="0" w:color="auto"/>
        <w:right w:val="none" w:sz="0" w:space="0" w:color="auto"/>
      </w:divBdr>
    </w:div>
    <w:div w:id="1282497922">
      <w:bodyDiv w:val="1"/>
      <w:marLeft w:val="0"/>
      <w:marRight w:val="0"/>
      <w:marTop w:val="0"/>
      <w:marBottom w:val="0"/>
      <w:divBdr>
        <w:top w:val="none" w:sz="0" w:space="0" w:color="auto"/>
        <w:left w:val="none" w:sz="0" w:space="0" w:color="auto"/>
        <w:bottom w:val="none" w:sz="0" w:space="0" w:color="auto"/>
        <w:right w:val="none" w:sz="0" w:space="0" w:color="auto"/>
      </w:divBdr>
    </w:div>
    <w:div w:id="1300649482">
      <w:bodyDiv w:val="1"/>
      <w:marLeft w:val="0"/>
      <w:marRight w:val="0"/>
      <w:marTop w:val="0"/>
      <w:marBottom w:val="0"/>
      <w:divBdr>
        <w:top w:val="none" w:sz="0" w:space="0" w:color="auto"/>
        <w:left w:val="none" w:sz="0" w:space="0" w:color="auto"/>
        <w:bottom w:val="none" w:sz="0" w:space="0" w:color="auto"/>
        <w:right w:val="none" w:sz="0" w:space="0" w:color="auto"/>
      </w:divBdr>
    </w:div>
    <w:div w:id="1339818900">
      <w:bodyDiv w:val="1"/>
      <w:marLeft w:val="0"/>
      <w:marRight w:val="0"/>
      <w:marTop w:val="0"/>
      <w:marBottom w:val="0"/>
      <w:divBdr>
        <w:top w:val="none" w:sz="0" w:space="0" w:color="auto"/>
        <w:left w:val="none" w:sz="0" w:space="0" w:color="auto"/>
        <w:bottom w:val="none" w:sz="0" w:space="0" w:color="auto"/>
        <w:right w:val="none" w:sz="0" w:space="0" w:color="auto"/>
      </w:divBdr>
    </w:div>
    <w:div w:id="1428647889">
      <w:bodyDiv w:val="1"/>
      <w:marLeft w:val="0"/>
      <w:marRight w:val="0"/>
      <w:marTop w:val="0"/>
      <w:marBottom w:val="0"/>
      <w:divBdr>
        <w:top w:val="none" w:sz="0" w:space="0" w:color="auto"/>
        <w:left w:val="none" w:sz="0" w:space="0" w:color="auto"/>
        <w:bottom w:val="none" w:sz="0" w:space="0" w:color="auto"/>
        <w:right w:val="none" w:sz="0" w:space="0" w:color="auto"/>
      </w:divBdr>
    </w:div>
    <w:div w:id="1461804841">
      <w:bodyDiv w:val="1"/>
      <w:marLeft w:val="0"/>
      <w:marRight w:val="0"/>
      <w:marTop w:val="0"/>
      <w:marBottom w:val="0"/>
      <w:divBdr>
        <w:top w:val="none" w:sz="0" w:space="0" w:color="auto"/>
        <w:left w:val="none" w:sz="0" w:space="0" w:color="auto"/>
        <w:bottom w:val="none" w:sz="0" w:space="0" w:color="auto"/>
        <w:right w:val="none" w:sz="0" w:space="0" w:color="auto"/>
      </w:divBdr>
      <w:divsChild>
        <w:div w:id="1512527253">
          <w:marLeft w:val="0"/>
          <w:marRight w:val="0"/>
          <w:marTop w:val="0"/>
          <w:marBottom w:val="0"/>
          <w:divBdr>
            <w:top w:val="none" w:sz="0" w:space="0" w:color="auto"/>
            <w:left w:val="none" w:sz="0" w:space="0" w:color="auto"/>
            <w:bottom w:val="none" w:sz="0" w:space="0" w:color="auto"/>
            <w:right w:val="none" w:sz="0" w:space="0" w:color="auto"/>
          </w:divBdr>
        </w:div>
        <w:div w:id="1443259081">
          <w:marLeft w:val="0"/>
          <w:marRight w:val="0"/>
          <w:marTop w:val="0"/>
          <w:marBottom w:val="0"/>
          <w:divBdr>
            <w:top w:val="none" w:sz="0" w:space="0" w:color="auto"/>
            <w:left w:val="none" w:sz="0" w:space="0" w:color="auto"/>
            <w:bottom w:val="none" w:sz="0" w:space="0" w:color="auto"/>
            <w:right w:val="none" w:sz="0" w:space="0" w:color="auto"/>
          </w:divBdr>
        </w:div>
        <w:div w:id="1522548732">
          <w:marLeft w:val="0"/>
          <w:marRight w:val="0"/>
          <w:marTop w:val="0"/>
          <w:marBottom w:val="0"/>
          <w:divBdr>
            <w:top w:val="none" w:sz="0" w:space="0" w:color="auto"/>
            <w:left w:val="none" w:sz="0" w:space="0" w:color="auto"/>
            <w:bottom w:val="none" w:sz="0" w:space="0" w:color="auto"/>
            <w:right w:val="none" w:sz="0" w:space="0" w:color="auto"/>
          </w:divBdr>
        </w:div>
        <w:div w:id="525951118">
          <w:marLeft w:val="0"/>
          <w:marRight w:val="0"/>
          <w:marTop w:val="0"/>
          <w:marBottom w:val="0"/>
          <w:divBdr>
            <w:top w:val="none" w:sz="0" w:space="0" w:color="auto"/>
            <w:left w:val="none" w:sz="0" w:space="0" w:color="auto"/>
            <w:bottom w:val="none" w:sz="0" w:space="0" w:color="auto"/>
            <w:right w:val="none" w:sz="0" w:space="0" w:color="auto"/>
          </w:divBdr>
          <w:divsChild>
            <w:div w:id="1182864573">
              <w:marLeft w:val="0"/>
              <w:marRight w:val="0"/>
              <w:marTop w:val="0"/>
              <w:marBottom w:val="0"/>
              <w:divBdr>
                <w:top w:val="none" w:sz="0" w:space="0" w:color="auto"/>
                <w:left w:val="none" w:sz="0" w:space="0" w:color="auto"/>
                <w:bottom w:val="none" w:sz="0" w:space="0" w:color="auto"/>
                <w:right w:val="none" w:sz="0" w:space="0" w:color="auto"/>
              </w:divBdr>
            </w:div>
            <w:div w:id="863708766">
              <w:marLeft w:val="0"/>
              <w:marRight w:val="0"/>
              <w:marTop w:val="0"/>
              <w:marBottom w:val="0"/>
              <w:divBdr>
                <w:top w:val="none" w:sz="0" w:space="0" w:color="auto"/>
                <w:left w:val="none" w:sz="0" w:space="0" w:color="auto"/>
                <w:bottom w:val="none" w:sz="0" w:space="0" w:color="auto"/>
                <w:right w:val="none" w:sz="0" w:space="0" w:color="auto"/>
              </w:divBdr>
            </w:div>
            <w:div w:id="156268739">
              <w:marLeft w:val="0"/>
              <w:marRight w:val="0"/>
              <w:marTop w:val="0"/>
              <w:marBottom w:val="0"/>
              <w:divBdr>
                <w:top w:val="none" w:sz="0" w:space="0" w:color="auto"/>
                <w:left w:val="none" w:sz="0" w:space="0" w:color="auto"/>
                <w:bottom w:val="none" w:sz="0" w:space="0" w:color="auto"/>
                <w:right w:val="none" w:sz="0" w:space="0" w:color="auto"/>
              </w:divBdr>
            </w:div>
            <w:div w:id="1821068461">
              <w:marLeft w:val="0"/>
              <w:marRight w:val="0"/>
              <w:marTop w:val="0"/>
              <w:marBottom w:val="0"/>
              <w:divBdr>
                <w:top w:val="none" w:sz="0" w:space="0" w:color="auto"/>
                <w:left w:val="none" w:sz="0" w:space="0" w:color="auto"/>
                <w:bottom w:val="none" w:sz="0" w:space="0" w:color="auto"/>
                <w:right w:val="none" w:sz="0" w:space="0" w:color="auto"/>
              </w:divBdr>
            </w:div>
          </w:divsChild>
        </w:div>
        <w:div w:id="1381857854">
          <w:marLeft w:val="0"/>
          <w:marRight w:val="0"/>
          <w:marTop w:val="0"/>
          <w:marBottom w:val="0"/>
          <w:divBdr>
            <w:top w:val="none" w:sz="0" w:space="0" w:color="auto"/>
            <w:left w:val="none" w:sz="0" w:space="0" w:color="auto"/>
            <w:bottom w:val="none" w:sz="0" w:space="0" w:color="auto"/>
            <w:right w:val="none" w:sz="0" w:space="0" w:color="auto"/>
          </w:divBdr>
        </w:div>
      </w:divsChild>
    </w:div>
    <w:div w:id="1499688591">
      <w:bodyDiv w:val="1"/>
      <w:marLeft w:val="0"/>
      <w:marRight w:val="0"/>
      <w:marTop w:val="0"/>
      <w:marBottom w:val="0"/>
      <w:divBdr>
        <w:top w:val="none" w:sz="0" w:space="0" w:color="auto"/>
        <w:left w:val="none" w:sz="0" w:space="0" w:color="auto"/>
        <w:bottom w:val="none" w:sz="0" w:space="0" w:color="auto"/>
        <w:right w:val="none" w:sz="0" w:space="0" w:color="auto"/>
      </w:divBdr>
    </w:div>
    <w:div w:id="1606767461">
      <w:bodyDiv w:val="1"/>
      <w:marLeft w:val="0"/>
      <w:marRight w:val="0"/>
      <w:marTop w:val="0"/>
      <w:marBottom w:val="0"/>
      <w:divBdr>
        <w:top w:val="none" w:sz="0" w:space="0" w:color="auto"/>
        <w:left w:val="none" w:sz="0" w:space="0" w:color="auto"/>
        <w:bottom w:val="none" w:sz="0" w:space="0" w:color="auto"/>
        <w:right w:val="none" w:sz="0" w:space="0" w:color="auto"/>
      </w:divBdr>
    </w:div>
    <w:div w:id="1658730408">
      <w:bodyDiv w:val="1"/>
      <w:marLeft w:val="0"/>
      <w:marRight w:val="0"/>
      <w:marTop w:val="0"/>
      <w:marBottom w:val="0"/>
      <w:divBdr>
        <w:top w:val="none" w:sz="0" w:space="0" w:color="auto"/>
        <w:left w:val="none" w:sz="0" w:space="0" w:color="auto"/>
        <w:bottom w:val="none" w:sz="0" w:space="0" w:color="auto"/>
        <w:right w:val="none" w:sz="0" w:space="0" w:color="auto"/>
      </w:divBdr>
    </w:div>
    <w:div w:id="1670060381">
      <w:bodyDiv w:val="1"/>
      <w:marLeft w:val="0"/>
      <w:marRight w:val="0"/>
      <w:marTop w:val="0"/>
      <w:marBottom w:val="0"/>
      <w:divBdr>
        <w:top w:val="none" w:sz="0" w:space="0" w:color="auto"/>
        <w:left w:val="none" w:sz="0" w:space="0" w:color="auto"/>
        <w:bottom w:val="none" w:sz="0" w:space="0" w:color="auto"/>
        <w:right w:val="none" w:sz="0" w:space="0" w:color="auto"/>
      </w:divBdr>
      <w:divsChild>
        <w:div w:id="84963215">
          <w:marLeft w:val="0"/>
          <w:marRight w:val="0"/>
          <w:marTop w:val="0"/>
          <w:marBottom w:val="0"/>
          <w:divBdr>
            <w:top w:val="none" w:sz="0" w:space="0" w:color="auto"/>
            <w:left w:val="none" w:sz="0" w:space="0" w:color="auto"/>
            <w:bottom w:val="none" w:sz="0" w:space="0" w:color="auto"/>
            <w:right w:val="none" w:sz="0" w:space="0" w:color="auto"/>
          </w:divBdr>
        </w:div>
        <w:div w:id="2028672849">
          <w:marLeft w:val="0"/>
          <w:marRight w:val="0"/>
          <w:marTop w:val="0"/>
          <w:marBottom w:val="0"/>
          <w:divBdr>
            <w:top w:val="none" w:sz="0" w:space="0" w:color="auto"/>
            <w:left w:val="none" w:sz="0" w:space="0" w:color="auto"/>
            <w:bottom w:val="none" w:sz="0" w:space="0" w:color="auto"/>
            <w:right w:val="none" w:sz="0" w:space="0" w:color="auto"/>
          </w:divBdr>
        </w:div>
        <w:div w:id="459543292">
          <w:marLeft w:val="0"/>
          <w:marRight w:val="0"/>
          <w:marTop w:val="0"/>
          <w:marBottom w:val="0"/>
          <w:divBdr>
            <w:top w:val="none" w:sz="0" w:space="0" w:color="auto"/>
            <w:left w:val="none" w:sz="0" w:space="0" w:color="auto"/>
            <w:bottom w:val="none" w:sz="0" w:space="0" w:color="auto"/>
            <w:right w:val="none" w:sz="0" w:space="0" w:color="auto"/>
          </w:divBdr>
        </w:div>
      </w:divsChild>
    </w:div>
    <w:div w:id="1675378278">
      <w:bodyDiv w:val="1"/>
      <w:marLeft w:val="0"/>
      <w:marRight w:val="0"/>
      <w:marTop w:val="0"/>
      <w:marBottom w:val="0"/>
      <w:divBdr>
        <w:top w:val="none" w:sz="0" w:space="0" w:color="auto"/>
        <w:left w:val="none" w:sz="0" w:space="0" w:color="auto"/>
        <w:bottom w:val="none" w:sz="0" w:space="0" w:color="auto"/>
        <w:right w:val="none" w:sz="0" w:space="0" w:color="auto"/>
      </w:divBdr>
      <w:divsChild>
        <w:div w:id="682434838">
          <w:marLeft w:val="547"/>
          <w:marRight w:val="0"/>
          <w:marTop w:val="0"/>
          <w:marBottom w:val="0"/>
          <w:divBdr>
            <w:top w:val="none" w:sz="0" w:space="0" w:color="auto"/>
            <w:left w:val="none" w:sz="0" w:space="0" w:color="auto"/>
            <w:bottom w:val="none" w:sz="0" w:space="0" w:color="auto"/>
            <w:right w:val="none" w:sz="0" w:space="0" w:color="auto"/>
          </w:divBdr>
        </w:div>
      </w:divsChild>
    </w:div>
    <w:div w:id="1724207145">
      <w:bodyDiv w:val="1"/>
      <w:marLeft w:val="0"/>
      <w:marRight w:val="0"/>
      <w:marTop w:val="0"/>
      <w:marBottom w:val="0"/>
      <w:divBdr>
        <w:top w:val="none" w:sz="0" w:space="0" w:color="auto"/>
        <w:left w:val="none" w:sz="0" w:space="0" w:color="auto"/>
        <w:bottom w:val="none" w:sz="0" w:space="0" w:color="auto"/>
        <w:right w:val="none" w:sz="0" w:space="0" w:color="auto"/>
      </w:divBdr>
    </w:div>
    <w:div w:id="1727416852">
      <w:bodyDiv w:val="1"/>
      <w:marLeft w:val="0"/>
      <w:marRight w:val="0"/>
      <w:marTop w:val="0"/>
      <w:marBottom w:val="0"/>
      <w:divBdr>
        <w:top w:val="none" w:sz="0" w:space="0" w:color="auto"/>
        <w:left w:val="none" w:sz="0" w:space="0" w:color="auto"/>
        <w:bottom w:val="none" w:sz="0" w:space="0" w:color="auto"/>
        <w:right w:val="none" w:sz="0" w:space="0" w:color="auto"/>
      </w:divBdr>
    </w:div>
    <w:div w:id="1740901519">
      <w:bodyDiv w:val="1"/>
      <w:marLeft w:val="0"/>
      <w:marRight w:val="0"/>
      <w:marTop w:val="0"/>
      <w:marBottom w:val="0"/>
      <w:divBdr>
        <w:top w:val="none" w:sz="0" w:space="0" w:color="auto"/>
        <w:left w:val="none" w:sz="0" w:space="0" w:color="auto"/>
        <w:bottom w:val="none" w:sz="0" w:space="0" w:color="auto"/>
        <w:right w:val="none" w:sz="0" w:space="0" w:color="auto"/>
      </w:divBdr>
    </w:div>
    <w:div w:id="1791168775">
      <w:bodyDiv w:val="1"/>
      <w:marLeft w:val="0"/>
      <w:marRight w:val="0"/>
      <w:marTop w:val="0"/>
      <w:marBottom w:val="0"/>
      <w:divBdr>
        <w:top w:val="none" w:sz="0" w:space="0" w:color="auto"/>
        <w:left w:val="none" w:sz="0" w:space="0" w:color="auto"/>
        <w:bottom w:val="none" w:sz="0" w:space="0" w:color="auto"/>
        <w:right w:val="none" w:sz="0" w:space="0" w:color="auto"/>
      </w:divBdr>
    </w:div>
    <w:div w:id="1837525992">
      <w:bodyDiv w:val="1"/>
      <w:marLeft w:val="0"/>
      <w:marRight w:val="0"/>
      <w:marTop w:val="0"/>
      <w:marBottom w:val="0"/>
      <w:divBdr>
        <w:top w:val="none" w:sz="0" w:space="0" w:color="auto"/>
        <w:left w:val="none" w:sz="0" w:space="0" w:color="auto"/>
        <w:bottom w:val="none" w:sz="0" w:space="0" w:color="auto"/>
        <w:right w:val="none" w:sz="0" w:space="0" w:color="auto"/>
      </w:divBdr>
    </w:div>
    <w:div w:id="1867790580">
      <w:bodyDiv w:val="1"/>
      <w:marLeft w:val="0"/>
      <w:marRight w:val="0"/>
      <w:marTop w:val="0"/>
      <w:marBottom w:val="0"/>
      <w:divBdr>
        <w:top w:val="none" w:sz="0" w:space="0" w:color="auto"/>
        <w:left w:val="none" w:sz="0" w:space="0" w:color="auto"/>
        <w:bottom w:val="none" w:sz="0" w:space="0" w:color="auto"/>
        <w:right w:val="none" w:sz="0" w:space="0" w:color="auto"/>
      </w:divBdr>
      <w:divsChild>
        <w:div w:id="1966420297">
          <w:marLeft w:val="0"/>
          <w:marRight w:val="0"/>
          <w:marTop w:val="0"/>
          <w:marBottom w:val="0"/>
          <w:divBdr>
            <w:top w:val="none" w:sz="0" w:space="0" w:color="auto"/>
            <w:left w:val="none" w:sz="0" w:space="0" w:color="auto"/>
            <w:bottom w:val="none" w:sz="0" w:space="0" w:color="auto"/>
            <w:right w:val="none" w:sz="0" w:space="0" w:color="auto"/>
          </w:divBdr>
        </w:div>
        <w:div w:id="1590233328">
          <w:marLeft w:val="0"/>
          <w:marRight w:val="0"/>
          <w:marTop w:val="0"/>
          <w:marBottom w:val="0"/>
          <w:divBdr>
            <w:top w:val="none" w:sz="0" w:space="0" w:color="auto"/>
            <w:left w:val="none" w:sz="0" w:space="0" w:color="auto"/>
            <w:bottom w:val="none" w:sz="0" w:space="0" w:color="auto"/>
            <w:right w:val="none" w:sz="0" w:space="0" w:color="auto"/>
          </w:divBdr>
        </w:div>
      </w:divsChild>
    </w:div>
    <w:div w:id="1881897855">
      <w:bodyDiv w:val="1"/>
      <w:marLeft w:val="0"/>
      <w:marRight w:val="0"/>
      <w:marTop w:val="0"/>
      <w:marBottom w:val="0"/>
      <w:divBdr>
        <w:top w:val="none" w:sz="0" w:space="0" w:color="auto"/>
        <w:left w:val="none" w:sz="0" w:space="0" w:color="auto"/>
        <w:bottom w:val="none" w:sz="0" w:space="0" w:color="auto"/>
        <w:right w:val="none" w:sz="0" w:space="0" w:color="auto"/>
      </w:divBdr>
      <w:divsChild>
        <w:div w:id="566460415">
          <w:marLeft w:val="0"/>
          <w:marRight w:val="0"/>
          <w:marTop w:val="0"/>
          <w:marBottom w:val="0"/>
          <w:divBdr>
            <w:top w:val="none" w:sz="0" w:space="0" w:color="auto"/>
            <w:left w:val="none" w:sz="0" w:space="0" w:color="auto"/>
            <w:bottom w:val="none" w:sz="0" w:space="0" w:color="auto"/>
            <w:right w:val="none" w:sz="0" w:space="0" w:color="auto"/>
          </w:divBdr>
        </w:div>
        <w:div w:id="211622706">
          <w:marLeft w:val="0"/>
          <w:marRight w:val="0"/>
          <w:marTop w:val="0"/>
          <w:marBottom w:val="0"/>
          <w:divBdr>
            <w:top w:val="none" w:sz="0" w:space="0" w:color="auto"/>
            <w:left w:val="none" w:sz="0" w:space="0" w:color="auto"/>
            <w:bottom w:val="none" w:sz="0" w:space="0" w:color="auto"/>
            <w:right w:val="none" w:sz="0" w:space="0" w:color="auto"/>
          </w:divBdr>
        </w:div>
      </w:divsChild>
    </w:div>
    <w:div w:id="1995450629">
      <w:bodyDiv w:val="1"/>
      <w:marLeft w:val="0"/>
      <w:marRight w:val="0"/>
      <w:marTop w:val="0"/>
      <w:marBottom w:val="0"/>
      <w:divBdr>
        <w:top w:val="none" w:sz="0" w:space="0" w:color="auto"/>
        <w:left w:val="none" w:sz="0" w:space="0" w:color="auto"/>
        <w:bottom w:val="none" w:sz="0" w:space="0" w:color="auto"/>
        <w:right w:val="none" w:sz="0" w:space="0" w:color="auto"/>
      </w:divBdr>
      <w:divsChild>
        <w:div w:id="1711878551">
          <w:marLeft w:val="0"/>
          <w:marRight w:val="0"/>
          <w:marTop w:val="0"/>
          <w:marBottom w:val="0"/>
          <w:divBdr>
            <w:top w:val="none" w:sz="0" w:space="0" w:color="auto"/>
            <w:left w:val="none" w:sz="0" w:space="0" w:color="auto"/>
            <w:bottom w:val="none" w:sz="0" w:space="0" w:color="auto"/>
            <w:right w:val="none" w:sz="0" w:space="0" w:color="auto"/>
          </w:divBdr>
        </w:div>
        <w:div w:id="89087930">
          <w:marLeft w:val="0"/>
          <w:marRight w:val="0"/>
          <w:marTop w:val="0"/>
          <w:marBottom w:val="0"/>
          <w:divBdr>
            <w:top w:val="none" w:sz="0" w:space="0" w:color="auto"/>
            <w:left w:val="none" w:sz="0" w:space="0" w:color="auto"/>
            <w:bottom w:val="none" w:sz="0" w:space="0" w:color="auto"/>
            <w:right w:val="none" w:sz="0" w:space="0" w:color="auto"/>
          </w:divBdr>
        </w:div>
      </w:divsChild>
    </w:div>
    <w:div w:id="2061440298">
      <w:bodyDiv w:val="1"/>
      <w:marLeft w:val="0"/>
      <w:marRight w:val="0"/>
      <w:marTop w:val="0"/>
      <w:marBottom w:val="0"/>
      <w:divBdr>
        <w:top w:val="none" w:sz="0" w:space="0" w:color="auto"/>
        <w:left w:val="none" w:sz="0" w:space="0" w:color="auto"/>
        <w:bottom w:val="none" w:sz="0" w:space="0" w:color="auto"/>
        <w:right w:val="none" w:sz="0" w:space="0" w:color="auto"/>
      </w:divBdr>
    </w:div>
    <w:div w:id="21046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chart" Target="charts/chart1.xml"/><Relationship Id="rId26" Type="http://schemas.microsoft.com/office/2007/relationships/diagramDrawing" Target="diagrams/drawing1.xml"/><Relationship Id="rId39" Type="http://schemas.openxmlformats.org/officeDocument/2006/relationships/diagramQuickStyle" Target="diagrams/quickStyle3.xml"/><Relationship Id="rId21" Type="http://schemas.openxmlformats.org/officeDocument/2006/relationships/hyperlink" Target="mailto:jurgita.trifeldiene@kupiskis.lt" TargetMode="External"/><Relationship Id="rId34" Type="http://schemas.microsoft.com/office/2007/relationships/diagramDrawing" Target="diagrams/drawing2.xml"/><Relationship Id="rId42" Type="http://schemas.openxmlformats.org/officeDocument/2006/relationships/diagramData" Target="diagrams/data4.xml"/><Relationship Id="rId47" Type="http://schemas.openxmlformats.org/officeDocument/2006/relationships/diagramData" Target="diagrams/data5.xml"/><Relationship Id="rId50" Type="http://schemas.openxmlformats.org/officeDocument/2006/relationships/diagramColors" Target="diagrams/colors5.xml"/><Relationship Id="rId55" Type="http://schemas.openxmlformats.org/officeDocument/2006/relationships/hyperlink" Target="https://www.kupiskis.lt/lt/administracine-informacija/tarybos-posedziai/komitetu-darbotvarkes/sveikatos-ir-socialines-3hng.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mailto:laimute.venclovaite@kupiskis.lt" TargetMode="External"/><Relationship Id="rId11" Type="http://schemas.openxmlformats.org/officeDocument/2006/relationships/image" Target="media/image4.png"/><Relationship Id="rId24" Type="http://schemas.openxmlformats.org/officeDocument/2006/relationships/diagramQuickStyle" Target="diagrams/quickStyle1.xml"/><Relationship Id="rId32" Type="http://schemas.openxmlformats.org/officeDocument/2006/relationships/diagramQuickStyle" Target="diagrams/quickStyle2.xml"/><Relationship Id="rId37" Type="http://schemas.openxmlformats.org/officeDocument/2006/relationships/diagramData" Target="diagrams/data3.xml"/><Relationship Id="rId40" Type="http://schemas.openxmlformats.org/officeDocument/2006/relationships/diagramColors" Target="diagrams/colors3.xml"/><Relationship Id="rId45" Type="http://schemas.openxmlformats.org/officeDocument/2006/relationships/diagramColors" Target="diagrams/colors4.xml"/><Relationship Id="rId53" Type="http://schemas.openxmlformats.org/officeDocument/2006/relationships/hyperlink" Target="https://www.kupiskis.lt/lt/administracine-informacija/tarybos-posedziai/komitetu-darbotvarkes/kaimo-ir-bendruomeniu-tqh3.html"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diagramData" Target="diagrams/data1.xml"/><Relationship Id="rId27" Type="http://schemas.openxmlformats.org/officeDocument/2006/relationships/hyperlink" Target="https://kmintys.lt/tag/kupiskio-ligonine/" TargetMode="External"/><Relationship Id="rId30" Type="http://schemas.openxmlformats.org/officeDocument/2006/relationships/diagramData" Target="diagrams/data2.xml"/><Relationship Id="rId35" Type="http://schemas.openxmlformats.org/officeDocument/2006/relationships/hyperlink" Target="mailto:mazvydas.salkauskas@kupiskis.lt" TargetMode="External"/><Relationship Id="rId43" Type="http://schemas.openxmlformats.org/officeDocument/2006/relationships/diagramLayout" Target="diagrams/layout4.xml"/><Relationship Id="rId48" Type="http://schemas.openxmlformats.org/officeDocument/2006/relationships/diagramLayout" Target="diagrams/layout5.xml"/><Relationship Id="rId56" Type="http://schemas.openxmlformats.org/officeDocument/2006/relationships/hyperlink" Target="https://www.kupiskis.lt/lt/administracine-informacija/tarybos-posedziai/komitetu-darbotvarkes/vietinio-ukio-architekturos-njnk.html" TargetMode="External"/><Relationship Id="rId8" Type="http://schemas.openxmlformats.org/officeDocument/2006/relationships/image" Target="media/image1.png"/><Relationship Id="rId51" Type="http://schemas.microsoft.com/office/2007/relationships/diagramDrawing" Target="diagrams/drawing5.xml"/><Relationship Id="rId3" Type="http://schemas.openxmlformats.org/officeDocument/2006/relationships/styles" Target="styles.xml"/><Relationship Id="rId12" Type="http://schemas.openxmlformats.org/officeDocument/2006/relationships/image" Target="media/image5.svg"/><Relationship Id="rId17" Type="http://schemas.openxmlformats.org/officeDocument/2006/relationships/hyperlink" Target="https://lietuvosfinansai.lt/" TargetMode="External"/><Relationship Id="rId25" Type="http://schemas.openxmlformats.org/officeDocument/2006/relationships/diagramColors" Target="diagrams/colors1.xml"/><Relationship Id="rId33" Type="http://schemas.openxmlformats.org/officeDocument/2006/relationships/diagramColors" Target="diagrams/colors2.xml"/><Relationship Id="rId38" Type="http://schemas.openxmlformats.org/officeDocument/2006/relationships/diagramLayout" Target="diagrams/layout3.xml"/><Relationship Id="rId46" Type="http://schemas.microsoft.com/office/2007/relationships/diagramDrawing" Target="diagrams/drawing4.xml"/><Relationship Id="rId59" Type="http://schemas.openxmlformats.org/officeDocument/2006/relationships/theme" Target="theme/theme1.xml"/><Relationship Id="rId20" Type="http://schemas.openxmlformats.org/officeDocument/2006/relationships/hyperlink" Target="https://e-tar.lt/portal/lt/legalAct/17115540006a11efa28cd23166221a3c" TargetMode="External"/><Relationship Id="rId41" Type="http://schemas.microsoft.com/office/2007/relationships/diagramDrawing" Target="diagrams/drawing3.xml"/><Relationship Id="rId54" Type="http://schemas.openxmlformats.org/officeDocument/2006/relationships/hyperlink" Target="https://www.kupiskis.lt/lt/administracine-informacija/tarybos-posedziai/komitetu-darbotvarkes/kulturos-svietimo-sporto-zv39.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svg"/><Relationship Id="rId23" Type="http://schemas.openxmlformats.org/officeDocument/2006/relationships/diagramLayout" Target="diagrams/layout1.xml"/><Relationship Id="rId28" Type="http://schemas.openxmlformats.org/officeDocument/2006/relationships/hyperlink" Target="https://kmintys.lt/tag/kupiskio-ligonine/" TargetMode="External"/><Relationship Id="rId36" Type="http://schemas.openxmlformats.org/officeDocument/2006/relationships/hyperlink" Target="mailto:laurynas.knizikevicius@kupiskis.lt" TargetMode="External"/><Relationship Id="rId49" Type="http://schemas.openxmlformats.org/officeDocument/2006/relationships/diagramQuickStyle" Target="diagrams/quickStyle5.xml"/><Relationship Id="rId57" Type="http://schemas.openxmlformats.org/officeDocument/2006/relationships/hyperlink" Target="mailto:daiva.aleksandraviciene@kupiskis.lt" TargetMode="External"/><Relationship Id="rId10" Type="http://schemas.openxmlformats.org/officeDocument/2006/relationships/image" Target="media/image3.png"/><Relationship Id="rId31" Type="http://schemas.openxmlformats.org/officeDocument/2006/relationships/diagramLayout" Target="diagrams/layout2.xml"/><Relationship Id="rId44" Type="http://schemas.openxmlformats.org/officeDocument/2006/relationships/diagramQuickStyle" Target="diagrams/quickStyle4.xml"/><Relationship Id="rId52" Type="http://schemas.openxmlformats.org/officeDocument/2006/relationships/hyperlink" Target="https://www.kupiskis.lt/lt/administracine-informacija/tarybos-posedziai/komitetu-darbotvarkes/ekonomikos-finansu-ir-sfx6.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b="1">
                <a:latin typeface="Times New Roman" panose="02020603050405020304" pitchFamily="18" charset="0"/>
                <a:cs typeface="Times New Roman" panose="02020603050405020304" pitchFamily="18" charset="0"/>
              </a:rPr>
              <a:t> 2025–2027 metų</a:t>
            </a:r>
            <a:r>
              <a:rPr lang="lt-LT" sz="1200" b="1" baseline="0">
                <a:latin typeface="Times New Roman" panose="02020603050405020304" pitchFamily="18" charset="0"/>
                <a:cs typeface="Times New Roman" panose="02020603050405020304" pitchFamily="18" charset="0"/>
              </a:rPr>
              <a:t> asignavimų ir kitų lėšų pasiskirstymas pagal programas, tūkst. Eurų</a:t>
            </a:r>
            <a:r>
              <a:rPr lang="lt-LT" sz="1200" b="1">
                <a:latin typeface="Times New Roman" panose="02020603050405020304" pitchFamily="18" charset="0"/>
                <a:cs typeface="Times New Roman" panose="02020603050405020304" pitchFamily="18" charset="0"/>
              </a:rPr>
              <a:t>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2025 m.</c:v>
                </c:pt>
              </c:strCache>
            </c:strRef>
          </c:tx>
          <c:spPr>
            <a:solidFill>
              <a:schemeClr val="accent1"/>
            </a:solidFill>
            <a:ln>
              <a:noFill/>
            </a:ln>
            <a:effectLst/>
            <a:sp3d/>
          </c:spPr>
          <c:invertIfNegative val="0"/>
          <c:cat>
            <c:strRef>
              <c:f>Lapas1!$A$2:$A$6</c:f>
              <c:strCache>
                <c:ptCount val="5"/>
                <c:pt idx="0">
                  <c:v>1 programa</c:v>
                </c:pt>
                <c:pt idx="1">
                  <c:v>2 programa</c:v>
                </c:pt>
                <c:pt idx="2">
                  <c:v>3 programa</c:v>
                </c:pt>
                <c:pt idx="3">
                  <c:v>4 programa</c:v>
                </c:pt>
                <c:pt idx="4">
                  <c:v>5 programa</c:v>
                </c:pt>
              </c:strCache>
            </c:strRef>
          </c:cat>
          <c:val>
            <c:numRef>
              <c:f>Lapas1!$B$2:$B$6</c:f>
              <c:numCache>
                <c:formatCode>0.0</c:formatCode>
                <c:ptCount val="5"/>
                <c:pt idx="0">
                  <c:v>15973.2</c:v>
                </c:pt>
                <c:pt idx="1">
                  <c:v>1848</c:v>
                </c:pt>
                <c:pt idx="2">
                  <c:v>4746.1000000000004</c:v>
                </c:pt>
                <c:pt idx="3">
                  <c:v>9377.6</c:v>
                </c:pt>
                <c:pt idx="4">
                  <c:v>7219.2</c:v>
                </c:pt>
              </c:numCache>
            </c:numRef>
          </c:val>
          <c:extLst>
            <c:ext xmlns:c16="http://schemas.microsoft.com/office/drawing/2014/chart" uri="{C3380CC4-5D6E-409C-BE32-E72D297353CC}">
              <c16:uniqueId val="{00000000-1977-4F92-BD41-3BED3B9229E0}"/>
            </c:ext>
          </c:extLst>
        </c:ser>
        <c:ser>
          <c:idx val="1"/>
          <c:order val="1"/>
          <c:tx>
            <c:strRef>
              <c:f>Lapas1!$C$1</c:f>
              <c:strCache>
                <c:ptCount val="1"/>
                <c:pt idx="0">
                  <c:v>2026 m.</c:v>
                </c:pt>
              </c:strCache>
            </c:strRef>
          </c:tx>
          <c:spPr>
            <a:solidFill>
              <a:schemeClr val="accent2"/>
            </a:solidFill>
            <a:ln>
              <a:noFill/>
            </a:ln>
            <a:effectLst/>
            <a:sp3d/>
          </c:spPr>
          <c:invertIfNegative val="0"/>
          <c:cat>
            <c:strRef>
              <c:f>Lapas1!$A$2:$A$6</c:f>
              <c:strCache>
                <c:ptCount val="5"/>
                <c:pt idx="0">
                  <c:v>1 programa</c:v>
                </c:pt>
                <c:pt idx="1">
                  <c:v>2 programa</c:v>
                </c:pt>
                <c:pt idx="2">
                  <c:v>3 programa</c:v>
                </c:pt>
                <c:pt idx="3">
                  <c:v>4 programa</c:v>
                </c:pt>
                <c:pt idx="4">
                  <c:v>5 programa</c:v>
                </c:pt>
              </c:strCache>
            </c:strRef>
          </c:cat>
          <c:val>
            <c:numRef>
              <c:f>Lapas1!$C$2:$C$6</c:f>
              <c:numCache>
                <c:formatCode>0.0</c:formatCode>
                <c:ptCount val="5"/>
                <c:pt idx="0">
                  <c:v>16339.6</c:v>
                </c:pt>
                <c:pt idx="1">
                  <c:v>5203.2</c:v>
                </c:pt>
                <c:pt idx="2">
                  <c:v>5046</c:v>
                </c:pt>
                <c:pt idx="3">
                  <c:v>9685.7999999999993</c:v>
                </c:pt>
                <c:pt idx="4">
                  <c:v>7423.1</c:v>
                </c:pt>
              </c:numCache>
            </c:numRef>
          </c:val>
          <c:extLst>
            <c:ext xmlns:c16="http://schemas.microsoft.com/office/drawing/2014/chart" uri="{C3380CC4-5D6E-409C-BE32-E72D297353CC}">
              <c16:uniqueId val="{00000001-1977-4F92-BD41-3BED3B9229E0}"/>
            </c:ext>
          </c:extLst>
        </c:ser>
        <c:ser>
          <c:idx val="2"/>
          <c:order val="2"/>
          <c:tx>
            <c:strRef>
              <c:f>Lapas1!$D$1</c:f>
              <c:strCache>
                <c:ptCount val="1"/>
                <c:pt idx="0">
                  <c:v>2027 m.</c:v>
                </c:pt>
              </c:strCache>
            </c:strRef>
          </c:tx>
          <c:spPr>
            <a:solidFill>
              <a:schemeClr val="accent3"/>
            </a:solidFill>
            <a:ln>
              <a:noFill/>
            </a:ln>
            <a:effectLst/>
            <a:sp3d/>
          </c:spPr>
          <c:invertIfNegative val="0"/>
          <c:cat>
            <c:strRef>
              <c:f>Lapas1!$A$2:$A$6</c:f>
              <c:strCache>
                <c:ptCount val="5"/>
                <c:pt idx="0">
                  <c:v>1 programa</c:v>
                </c:pt>
                <c:pt idx="1">
                  <c:v>2 programa</c:v>
                </c:pt>
                <c:pt idx="2">
                  <c:v>3 programa</c:v>
                </c:pt>
                <c:pt idx="3">
                  <c:v>4 programa</c:v>
                </c:pt>
                <c:pt idx="4">
                  <c:v>5 programa</c:v>
                </c:pt>
              </c:strCache>
            </c:strRef>
          </c:cat>
          <c:val>
            <c:numRef>
              <c:f>Lapas1!$D$2:$D$6</c:f>
              <c:numCache>
                <c:formatCode>0.0</c:formatCode>
                <c:ptCount val="5"/>
                <c:pt idx="0">
                  <c:v>16725.900000000001</c:v>
                </c:pt>
                <c:pt idx="1">
                  <c:v>6963.2</c:v>
                </c:pt>
                <c:pt idx="2">
                  <c:v>5292.1</c:v>
                </c:pt>
                <c:pt idx="3">
                  <c:v>9833.5</c:v>
                </c:pt>
                <c:pt idx="4">
                  <c:v>7727.9</c:v>
                </c:pt>
              </c:numCache>
            </c:numRef>
          </c:val>
          <c:extLst>
            <c:ext xmlns:c16="http://schemas.microsoft.com/office/drawing/2014/chart" uri="{C3380CC4-5D6E-409C-BE32-E72D297353CC}">
              <c16:uniqueId val="{00000002-1977-4F92-BD41-3BED3B9229E0}"/>
            </c:ext>
          </c:extLst>
        </c:ser>
        <c:dLbls>
          <c:showLegendKey val="0"/>
          <c:showVal val="0"/>
          <c:showCatName val="0"/>
          <c:showSerName val="0"/>
          <c:showPercent val="0"/>
          <c:showBubbleSize val="0"/>
        </c:dLbls>
        <c:gapWidth val="150"/>
        <c:shape val="box"/>
        <c:axId val="262607616"/>
        <c:axId val="262609152"/>
        <c:axId val="0"/>
      </c:bar3DChart>
      <c:catAx>
        <c:axId val="262607616"/>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62609152"/>
        <c:crosses val="autoZero"/>
        <c:auto val="1"/>
        <c:lblAlgn val="ctr"/>
        <c:lblOffset val="100"/>
        <c:noMultiLvlLbl val="0"/>
      </c:catAx>
      <c:valAx>
        <c:axId val="2626091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62607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D6A87017-AFA7-4399-9329-2D61261A9D50}">
      <dgm:prSet phldrT="[Tekstas]"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sp3d contourW="12700">
            <a:contourClr>
              <a:schemeClr val="tx2"/>
            </a:contourClr>
          </a:sp3d>
        </a:bodyPr>
        <a:lstStyle/>
        <a:p>
          <a:r>
            <a:rPr lang="lt-LT" sz="1200" b="1">
              <a:solidFill>
                <a:sysClr val="windowText" lastClr="000000"/>
              </a:solidFill>
              <a:latin typeface="Times New Roman" panose="02020603050405020304" pitchFamily="18" charset="0"/>
              <a:cs typeface="Times New Roman" panose="02020603050405020304" pitchFamily="18" charset="0"/>
            </a:rPr>
            <a:t>02 EKONOMINIO KONKURENCINGUMO IR  INVESTICIJŲ PLĖTROS PROGRAMA</a:t>
          </a:r>
        </a:p>
      </dgm:t>
    </dgm:pt>
    <dgm:pt modelId="{51264C64-209E-4B44-A493-3411BC5E8E90}" type="par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3E29F98-6296-42E5-9CF0-C684C3A00ED3}" type="sib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E3D76F39-B72A-4BAF-840F-BCBE3F8FB50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02-02-01 Didinti turizmo paslaugų prieinamumą, skatinti verslo plėtrą</a:t>
          </a:r>
        </a:p>
      </dgm:t>
    </dgm:pt>
    <dgm:pt modelId="{B35F474E-7E7C-46F8-A3D5-3AA50A6A6F1B}" type="parTrans" cxnId="{0CCBE88F-E9B0-44F1-9EBC-1AC012FC33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4953718-BA66-46E7-856C-0183DA2CA797}" type="sibTrans" cxnId="{0CCBE88F-E9B0-44F1-9EBC-1AC012FC3351}">
      <dgm:prSet/>
      <dgm:spPr/>
      <dgm:t>
        <a:bodyPr/>
        <a:lstStyle/>
        <a:p>
          <a:endParaRPr lang="lt-LT" sz="1100">
            <a:latin typeface="Times New Roman" panose="02020603050405020304" pitchFamily="18" charset="0"/>
            <a:cs typeface="Times New Roman" panose="02020603050405020304" pitchFamily="18" charset="0"/>
          </a:endParaRPr>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02-03-01 </a:t>
          </a:r>
          <a:r>
            <a:rPr lang="lt-LT" sz="1200" b="0">
              <a:latin typeface="Times New Roman" panose="02020603050405020304" pitchFamily="18" charset="0"/>
              <a:cs typeface="Times New Roman" panose="02020603050405020304" pitchFamily="18" charset="0"/>
            </a:rPr>
            <a:t>Kurti ir atnaujinti kultūros ir sporto įstaigas</a:t>
          </a:r>
          <a:endParaRPr lang="lt-LT" sz="1200" b="0" i="0">
            <a:effectLst/>
            <a:latin typeface="Times New Roman" panose="02020603050405020304" pitchFamily="18" charset="0"/>
            <a:cs typeface="Times New Roman" panose="02020603050405020304" pitchFamily="18" charset="0"/>
          </a:endParaRP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CC0A9248-4FE5-4D41-AE7A-D92E8CB7389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02-03-03 Užtikrinti efektyvų savivaldos darbą keliant Savivaldybės administracijoje dirbančių asmenų darbinę kvalifikaciją, diegiant ir </a:t>
          </a:r>
          <a:r>
            <a:rPr lang="lt-LT" sz="1200" b="0">
              <a:solidFill>
                <a:schemeClr val="dk1"/>
              </a:solidFill>
              <a:effectLst/>
              <a:latin typeface="Times New Roman" panose="02020603050405020304" pitchFamily="18" charset="0"/>
              <a:cs typeface="Times New Roman" panose="02020603050405020304" pitchFamily="18" charset="0"/>
            </a:rPr>
            <a:t>plečiant</a:t>
          </a:r>
          <a:r>
            <a:rPr lang="lt-LT" sz="1200" b="0">
              <a:latin typeface="Times New Roman" panose="02020603050405020304" pitchFamily="18" charset="0"/>
              <a:cs typeface="Times New Roman" panose="02020603050405020304" pitchFamily="18" charset="0"/>
            </a:rPr>
            <a:t> skaitmeninius sprendimus, gerinti civilinę saugą</a:t>
          </a:r>
          <a:endParaRPr lang="lt-LT" sz="1200" b="0">
            <a:effectLst/>
            <a:latin typeface="Times New Roman" panose="02020603050405020304" pitchFamily="18" charset="0"/>
            <a:cs typeface="Times New Roman" panose="02020603050405020304" pitchFamily="18" charset="0"/>
          </a:endParaRPr>
        </a:p>
      </dgm:t>
    </dgm:pt>
    <dgm:pt modelId="{C136E324-3F05-4230-84B2-5D1415A2598C}" type="parTrans" cxnId="{AFD2AAE3-A4DE-408E-9950-040CD8CCF31F}">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751A4B88-3983-49DD-9982-9610D3CBE1FF}" type="sibTrans" cxnId="{AFD2AAE3-A4DE-408E-9950-040CD8CCF31F}">
      <dgm:prSet/>
      <dgm:spPr/>
      <dgm:t>
        <a:bodyPr/>
        <a:lstStyle/>
        <a:p>
          <a:endParaRPr lang="lt-LT" sz="1100">
            <a:latin typeface="Times New Roman" panose="02020603050405020304" pitchFamily="18" charset="0"/>
            <a:cs typeface="Times New Roman" panose="02020603050405020304" pitchFamily="18" charset="0"/>
          </a:endParaRPr>
        </a:p>
      </dgm:t>
    </dgm:pt>
    <dgm:pt modelId="{2EEB2CD5-83D3-4D4A-83D8-59432DDB0046}">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02-03-02 Didinti ugdymo, švietimo ir jaunimo paslaugų kokybę, prieinamumą, veiksmingumą, rezultatyvumą</a:t>
          </a:r>
          <a:endParaRPr lang="lt-LT" sz="1200" b="0">
            <a:effectLst/>
            <a:latin typeface="Times New Roman" panose="02020603050405020304" pitchFamily="18" charset="0"/>
            <a:cs typeface="Times New Roman" panose="02020603050405020304" pitchFamily="18" charset="0"/>
          </a:endParaRPr>
        </a:p>
      </dgm:t>
    </dgm:pt>
    <dgm:pt modelId="{E5603465-C671-44B8-B847-7926C8F6BD84}" type="parTrans" cxnId="{271F86E3-CD45-4516-8925-B93AB32E695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5C7429E-9B82-4276-A09B-7E45CE5DEC1A}" type="sibTrans" cxnId="{271F86E3-CD45-4516-8925-B93AB32E695D}">
      <dgm:prSet/>
      <dgm:spPr/>
      <dgm:t>
        <a:bodyPr/>
        <a:lstStyle/>
        <a:p>
          <a:endParaRPr lang="lt-LT" sz="1100">
            <a:latin typeface="Times New Roman" panose="02020603050405020304" pitchFamily="18" charset="0"/>
            <a:cs typeface="Times New Roman" panose="02020603050405020304" pitchFamily="18" charset="0"/>
          </a:endParaRPr>
        </a:p>
      </dgm:t>
    </dgm:pt>
    <dgm:pt modelId="{B2CC4B00-BAFC-4D24-88E0-1659B491550A}">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pPr algn="ctr"/>
          <a:r>
            <a:rPr lang="lt-LT" sz="1200" b="0">
              <a:effectLst/>
              <a:latin typeface="Times New Roman" panose="02020603050405020304" pitchFamily="18" charset="0"/>
              <a:cs typeface="Times New Roman" panose="02020603050405020304" pitchFamily="18" charset="0"/>
            </a:rPr>
            <a:t>02-03-04 Sudaryti palankias sąlygas gyvenimui, darbui ir poilsiui Savivaldybėje, kompleksiškai įgyvendinant viešosios infrastruktūros modernizavimo projektus </a:t>
          </a:r>
        </a:p>
      </dgm:t>
    </dgm:pt>
    <dgm:pt modelId="{80C1579F-BF1A-45F1-8F3B-65B962E9B0C1}" type="parTrans" cxnId="{5D324AEF-1EAA-466E-88F4-7503AA7DEEA2}">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AF1DC0F6-9880-4749-9BF0-6DEEA59F939F}" type="sibTrans" cxnId="{5D324AEF-1EAA-466E-88F4-7503AA7DEEA2}">
      <dgm:prSet/>
      <dgm:spPr/>
      <dgm:t>
        <a:bodyPr/>
        <a:lstStyle/>
        <a:p>
          <a:endParaRPr lang="lt-LT" sz="1100">
            <a:latin typeface="Times New Roman" panose="02020603050405020304" pitchFamily="18" charset="0"/>
            <a:cs typeface="Times New Roman" panose="02020603050405020304" pitchFamily="18" charset="0"/>
          </a:endParaRPr>
        </a:p>
      </dgm:t>
    </dgm:pt>
    <dgm:pt modelId="{26ED2C3B-8B6D-4D5B-B8F9-A24CBEA65FF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02-03-05 Skatinti tvaresnę aplinką ir efektyvų  išteklių naudojimą bei gerinti aplinkos būklę</a:t>
          </a:r>
        </a:p>
      </dgm:t>
    </dgm:pt>
    <dgm:pt modelId="{DA31E8C6-A643-4BC9-AEF6-A96E0D5AD7CE}" type="parTrans" cxnId="{F8C08AC9-23DF-4596-AE7B-F174746E2E95}">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D6BE40C-9EA7-4BE3-9204-A0721A2D2446}" type="sibTrans" cxnId="{F8C08AC9-23DF-4596-AE7B-F174746E2E95}">
      <dgm:prSet/>
      <dgm:spPr/>
      <dgm:t>
        <a:bodyPr/>
        <a:lstStyle/>
        <a:p>
          <a:endParaRPr lang="lt-LT" sz="1100">
            <a:latin typeface="Times New Roman" panose="02020603050405020304" pitchFamily="18" charset="0"/>
            <a:cs typeface="Times New Roman" panose="02020603050405020304" pitchFamily="18" charset="0"/>
          </a:endParaRPr>
        </a:p>
      </dgm:t>
    </dgm:pt>
    <dgm:pt modelId="{3C9A0C62-893C-4CF3-845E-E0D2B2C62CA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02-03-06 Įgyvendinti susisiekimo viešosios infrastruktūros modernizavimo projektus</a:t>
          </a:r>
        </a:p>
      </dgm:t>
    </dgm:pt>
    <dgm:pt modelId="{A9AFB6CA-15F4-4644-AA14-2F88D716AD9D}" type="parTrans" cxnId="{912A7008-9E31-42E6-9CA6-4608E5FC0E09}">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5E04A8C8-B78B-4809-BF91-1BF3736686DB}" type="sibTrans" cxnId="{912A7008-9E31-42E6-9CA6-4608E5FC0E09}">
      <dgm:prSet/>
      <dgm:spPr/>
      <dgm:t>
        <a:bodyPr/>
        <a:lstStyle/>
        <a:p>
          <a:endParaRPr lang="lt-LT"/>
        </a:p>
      </dgm:t>
    </dgm:pt>
    <dgm:pt modelId="{B4599B37-5C89-47D5-BA99-00CC419CB5C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02-03-07 Modernizuoti vandens tiekimo ir nuotekų šalinimo sistemą</a:t>
          </a:r>
        </a:p>
      </dgm:t>
    </dgm:pt>
    <dgm:pt modelId="{7B400BFE-F149-446A-AE44-84610358A704}" type="parTrans" cxnId="{9BBB5562-9969-4921-9AA3-F437A8654408}">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730D0465-16DC-49F3-9F69-9A92B2C62970}" type="sibTrans" cxnId="{9BBB5562-9969-4921-9AA3-F437A8654408}">
      <dgm:prSet/>
      <dgm:spPr/>
      <dgm:t>
        <a:bodyPr/>
        <a:lstStyle/>
        <a:p>
          <a:endParaRPr lang="lt-LT"/>
        </a:p>
      </dgm:t>
    </dgm:pt>
    <dgm:pt modelId="{75C7BB98-66D2-49A1-AC4A-B7BB9302BC1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02-03-08 Didinti turistinį rajono potencialą kuriant ar modernizuojant turizmo infrastruktūrą</a:t>
          </a:r>
        </a:p>
      </dgm:t>
    </dgm:pt>
    <dgm:pt modelId="{B9E67462-4A03-42F4-B708-FB2E57B1C885}" type="parTrans" cxnId="{58CF1054-F1A7-4CFC-B83B-3CFE45996C48}">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2BAF9DDE-102B-43E2-99F5-7CE47F27BE98}" type="sibTrans" cxnId="{58CF1054-F1A7-4CFC-B83B-3CFE45996C48}">
      <dgm:prSet/>
      <dgm:spPr/>
      <dgm:t>
        <a:bodyPr/>
        <a:lstStyle/>
        <a:p>
          <a:endParaRPr lang="lt-LT"/>
        </a:p>
      </dgm:t>
    </dgm:pt>
    <dgm:pt modelId="{891F8871-DE1A-4B17-AE20-6883073AFCA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02-03-09 Mažinti socialinę atskirtį, didinti socialinių paslaugų ir sveikatos priežiūros bei  ilgalaikės priežiūros paslaugų prieinamumą, rezultatyvumą ir tvarumą</a:t>
          </a:r>
        </a:p>
      </dgm:t>
    </dgm:pt>
    <dgm:pt modelId="{A20D7D9D-96AF-4E86-8988-31487982EA7C}" type="parTrans" cxnId="{D0234C2E-8AEB-4061-B528-817057FC7167}">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4D6E633E-6348-424B-AA90-43A67C1B24B6}" type="sibTrans" cxnId="{D0234C2E-8AEB-4061-B528-817057FC7167}">
      <dgm:prSet/>
      <dgm:spPr/>
      <dgm:t>
        <a:bodyPr/>
        <a:lstStyle/>
        <a:p>
          <a:endParaRPr lang="lt-LT"/>
        </a:p>
      </dgm:t>
    </dgm:pt>
    <dgm:pt modelId="{3E51472D-A4AD-42E3-BB7C-4C67BB3E1B2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02-04-01 Įsigyti ir prižiūrėti socialinius būstus rajone</a:t>
          </a:r>
        </a:p>
      </dgm:t>
    </dgm:pt>
    <dgm:pt modelId="{19FFCDE9-DCE1-4AC9-BF34-EF0C034C910F}" type="parTrans" cxnId="{0E19769E-7461-410C-A89E-0559624727E2}">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D7D14C90-7BFD-48F3-AB3D-4D1AC656572B}" type="sibTrans" cxnId="{0E19769E-7461-410C-A89E-0559624727E2}">
      <dgm:prSet/>
      <dgm:spPr/>
      <dgm:t>
        <a:bodyPr/>
        <a:lstStyle/>
        <a:p>
          <a:endParaRPr lang="lt-LT"/>
        </a:p>
      </dgm:t>
    </dgm:pt>
    <dgm:pt modelId="{AC5AE951-916C-45E6-A9CE-545BF0EAEA1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02-01-01 Skatinti žemės ūkį rajone ir vykdyti melioracijos darbus</a:t>
          </a:r>
          <a:endParaRPr lang="lt-LT" sz="1200" b="0">
            <a:effectLst/>
            <a:latin typeface="Times New Roman" panose="02020603050405020304" pitchFamily="18" charset="0"/>
            <a:cs typeface="Times New Roman" panose="02020603050405020304" pitchFamily="18" charset="0"/>
          </a:endParaRPr>
        </a:p>
      </dgm:t>
    </dgm:pt>
    <dgm:pt modelId="{E24AA66D-BF1F-4BCB-B7B6-8780A9B52834}" type="sibTrans" cxnId="{BB42CB2B-1CFB-4649-89E3-EB227CA70851}">
      <dgm:prSet/>
      <dgm:spPr/>
      <dgm:t>
        <a:bodyPr/>
        <a:lstStyle/>
        <a:p>
          <a:endParaRPr lang="lt-LT" sz="1100">
            <a:latin typeface="Times New Roman" panose="02020603050405020304" pitchFamily="18" charset="0"/>
            <a:cs typeface="Times New Roman" panose="02020603050405020304" pitchFamily="18" charset="0"/>
          </a:endParaRPr>
        </a:p>
      </dgm:t>
    </dgm:pt>
    <dgm:pt modelId="{81F418E9-ED33-468D-801B-E8CB774E184F}" type="parTrans" cxnId="{BB42CB2B-1CFB-4649-89E3-EB227CA708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7ED86542-CFFD-47AE-8E8F-30BDA793CA35}" type="pres">
      <dgm:prSet presAssocID="{D6A87017-AFA7-4399-9329-2D61261A9D50}" presName="root1" presStyleCnt="0"/>
      <dgm:spPr>
        <a:scene3d>
          <a:camera prst="orthographicFront"/>
          <a:lightRig rig="threePt" dir="t"/>
        </a:scene3d>
        <a:sp3d>
          <a:bevelT w="165100" prst="coolSlant"/>
        </a:sp3d>
      </dgm:spPr>
    </dgm:pt>
    <dgm:pt modelId="{84782338-FFCC-45F2-82A3-624EC4E178D8}" type="pres">
      <dgm:prSet presAssocID="{D6A87017-AFA7-4399-9329-2D61261A9D50}" presName="LevelOneTextNode" presStyleLbl="node0" presStyleIdx="0" presStyleCnt="1" custScaleX="176682" custScaleY="266987">
        <dgm:presLayoutVars>
          <dgm:chPref val="3"/>
        </dgm:presLayoutVars>
      </dgm:prSet>
      <dgm:spPr>
        <a:prstGeom prst="roundRect">
          <a:avLst/>
        </a:prstGeom>
      </dgm:spPr>
    </dgm:pt>
    <dgm:pt modelId="{EAF876E1-BA64-4B4A-A654-EA5D73CFEFDA}" type="pres">
      <dgm:prSet presAssocID="{D6A87017-AFA7-4399-9329-2D61261A9D50}" presName="level2hierChild" presStyleCnt="0"/>
      <dgm:spPr>
        <a:scene3d>
          <a:camera prst="orthographicFront"/>
          <a:lightRig rig="threePt" dir="t"/>
        </a:scene3d>
        <a:sp3d>
          <a:bevelT w="165100" prst="coolSlant"/>
        </a:sp3d>
      </dgm:spPr>
    </dgm:pt>
    <dgm:pt modelId="{A0765FAE-54AF-4220-83D8-F594913507EC}" type="pres">
      <dgm:prSet presAssocID="{81F418E9-ED33-468D-801B-E8CB774E184F}" presName="conn2-1" presStyleLbl="parChTrans1D2" presStyleIdx="0" presStyleCnt="12"/>
      <dgm:spPr/>
    </dgm:pt>
    <dgm:pt modelId="{EFA8268A-438C-461E-BC58-92140307051D}" type="pres">
      <dgm:prSet presAssocID="{81F418E9-ED33-468D-801B-E8CB774E184F}" presName="connTx" presStyleLbl="parChTrans1D2" presStyleIdx="0" presStyleCnt="12"/>
      <dgm:spPr/>
    </dgm:pt>
    <dgm:pt modelId="{B07A1D63-272B-4E23-93D9-C35A698C5AB8}" type="pres">
      <dgm:prSet presAssocID="{AC5AE951-916C-45E6-A9CE-545BF0EAEA13}" presName="root2" presStyleCnt="0"/>
      <dgm:spPr>
        <a:scene3d>
          <a:camera prst="orthographicFront"/>
          <a:lightRig rig="threePt" dir="t"/>
        </a:scene3d>
        <a:sp3d>
          <a:bevelT w="165100" prst="coolSlant"/>
        </a:sp3d>
      </dgm:spPr>
    </dgm:pt>
    <dgm:pt modelId="{31CC3AF6-C18B-4AA1-8A0F-88A43B9A20FD}" type="pres">
      <dgm:prSet presAssocID="{AC5AE951-916C-45E6-A9CE-545BF0EAEA13}" presName="LevelTwoTextNode" presStyleLbl="node2" presStyleIdx="0" presStyleCnt="12" custScaleX="472324" custScaleY="162082">
        <dgm:presLayoutVars>
          <dgm:chPref val="3"/>
        </dgm:presLayoutVars>
      </dgm:prSet>
      <dgm:spPr>
        <a:prstGeom prst="roundRect">
          <a:avLst/>
        </a:prstGeom>
      </dgm:spPr>
    </dgm:pt>
    <dgm:pt modelId="{D745EB83-BCBF-4EFC-AF16-C0EFA29EFA2F}" type="pres">
      <dgm:prSet presAssocID="{AC5AE951-916C-45E6-A9CE-545BF0EAEA13}" presName="level3hierChild" presStyleCnt="0"/>
      <dgm:spPr>
        <a:scene3d>
          <a:camera prst="orthographicFront"/>
          <a:lightRig rig="threePt" dir="t"/>
        </a:scene3d>
        <a:sp3d>
          <a:bevelT w="165100" prst="coolSlant"/>
        </a:sp3d>
      </dgm:spPr>
    </dgm:pt>
    <dgm:pt modelId="{F49908ED-E22E-4ABF-83DA-987FB04E3529}" type="pres">
      <dgm:prSet presAssocID="{B35F474E-7E7C-46F8-A3D5-3AA50A6A6F1B}" presName="conn2-1" presStyleLbl="parChTrans1D2" presStyleIdx="1" presStyleCnt="12"/>
      <dgm:spPr/>
    </dgm:pt>
    <dgm:pt modelId="{04F094AE-45D5-46D2-95DB-7336F2DA3097}" type="pres">
      <dgm:prSet presAssocID="{B35F474E-7E7C-46F8-A3D5-3AA50A6A6F1B}" presName="connTx" presStyleLbl="parChTrans1D2" presStyleIdx="1" presStyleCnt="12"/>
      <dgm:spPr/>
    </dgm:pt>
    <dgm:pt modelId="{24CD8EC8-02D5-41C5-A8CE-4EE69F98C3E0}" type="pres">
      <dgm:prSet presAssocID="{E3D76F39-B72A-4BAF-840F-BCBE3F8FB50D}" presName="root2" presStyleCnt="0"/>
      <dgm:spPr>
        <a:scene3d>
          <a:camera prst="orthographicFront"/>
          <a:lightRig rig="threePt" dir="t"/>
        </a:scene3d>
        <a:sp3d>
          <a:bevelT w="165100" prst="coolSlant"/>
        </a:sp3d>
      </dgm:spPr>
    </dgm:pt>
    <dgm:pt modelId="{A277A2EF-A8DA-4E04-B610-D10BA261B78B}" type="pres">
      <dgm:prSet presAssocID="{E3D76F39-B72A-4BAF-840F-BCBE3F8FB50D}" presName="LevelTwoTextNode" presStyleLbl="node2" presStyleIdx="1" presStyleCnt="12" custScaleX="468404" custScaleY="144073" custLinFactNeighborX="-446" custLinFactNeighborY="-167">
        <dgm:presLayoutVars>
          <dgm:chPref val="3"/>
        </dgm:presLayoutVars>
      </dgm:prSet>
      <dgm:spPr>
        <a:prstGeom prst="roundRect">
          <a:avLst/>
        </a:prstGeom>
      </dgm:spPr>
    </dgm:pt>
    <dgm:pt modelId="{14C561AA-941B-4F97-8A02-51D7F86E3BAC}" type="pres">
      <dgm:prSet presAssocID="{E3D76F39-B72A-4BAF-840F-BCBE3F8FB50D}" presName="level3hierChild" presStyleCnt="0"/>
      <dgm:spPr>
        <a:scene3d>
          <a:camera prst="orthographicFront"/>
          <a:lightRig rig="threePt" dir="t"/>
        </a:scene3d>
        <a:sp3d>
          <a:bevelT w="165100" prst="coolSlant"/>
        </a:sp3d>
      </dgm:spPr>
    </dgm:pt>
    <dgm:pt modelId="{9B6AAFD2-162B-48A9-949E-EF4412B24FBA}" type="pres">
      <dgm:prSet presAssocID="{1DF53CD0-44BE-4C17-BD84-6B1F42BE7561}" presName="conn2-1" presStyleLbl="parChTrans1D2" presStyleIdx="2" presStyleCnt="12"/>
      <dgm:spPr/>
    </dgm:pt>
    <dgm:pt modelId="{297825E5-D44C-42A2-9AEB-24342909810E}" type="pres">
      <dgm:prSet presAssocID="{1DF53CD0-44BE-4C17-BD84-6B1F42BE7561}" presName="connTx" presStyleLbl="parChTrans1D2" presStyleIdx="2" presStyleCnt="12"/>
      <dgm:spPr/>
    </dgm:pt>
    <dgm:pt modelId="{634E9664-D2E0-4335-9187-40A04A58E9E2}" type="pres">
      <dgm:prSet presAssocID="{2D243CB0-706D-4196-9DA2-B93FD4AEDA3E}" presName="root2" presStyleCnt="0"/>
      <dgm:spPr>
        <a:scene3d>
          <a:camera prst="orthographicFront"/>
          <a:lightRig rig="threePt" dir="t"/>
        </a:scene3d>
        <a:sp3d>
          <a:bevelT w="165100" prst="coolSlant"/>
        </a:sp3d>
      </dgm:spPr>
    </dgm:pt>
    <dgm:pt modelId="{666C48FF-2EA6-4F99-AB29-C484DD4E2B8B}" type="pres">
      <dgm:prSet presAssocID="{2D243CB0-706D-4196-9DA2-B93FD4AEDA3E}" presName="LevelTwoTextNode" presStyleLbl="node2" presStyleIdx="2" presStyleCnt="12" custScaleX="464186" custScaleY="133268" custLinFactNeighborX="-1217" custLinFactNeighborY="-2439">
        <dgm:presLayoutVars>
          <dgm:chPref val="3"/>
        </dgm:presLayoutVars>
      </dgm:prSet>
      <dgm:spPr>
        <a:prstGeom prst="roundRect">
          <a:avLst/>
        </a:prstGeom>
      </dgm:spPr>
    </dgm:pt>
    <dgm:pt modelId="{4A9D8132-949D-439A-9A4D-22A1E6C977C7}" type="pres">
      <dgm:prSet presAssocID="{2D243CB0-706D-4196-9DA2-B93FD4AEDA3E}" presName="level3hierChild" presStyleCnt="0"/>
      <dgm:spPr>
        <a:scene3d>
          <a:camera prst="orthographicFront"/>
          <a:lightRig rig="threePt" dir="t"/>
        </a:scene3d>
        <a:sp3d>
          <a:bevelT w="165100" prst="coolSlant"/>
        </a:sp3d>
      </dgm:spPr>
    </dgm:pt>
    <dgm:pt modelId="{41AFD775-4ED3-4851-B82A-496ADFC25832}" type="pres">
      <dgm:prSet presAssocID="{E5603465-C671-44B8-B847-7926C8F6BD84}" presName="conn2-1" presStyleLbl="parChTrans1D2" presStyleIdx="3" presStyleCnt="12"/>
      <dgm:spPr/>
    </dgm:pt>
    <dgm:pt modelId="{0A8DBD58-884B-4DA2-B6A5-38A135589E1B}" type="pres">
      <dgm:prSet presAssocID="{E5603465-C671-44B8-B847-7926C8F6BD84}" presName="connTx" presStyleLbl="parChTrans1D2" presStyleIdx="3" presStyleCnt="12"/>
      <dgm:spPr/>
    </dgm:pt>
    <dgm:pt modelId="{15C64DD4-0C47-4889-A6AF-756CE336C19E}" type="pres">
      <dgm:prSet presAssocID="{2EEB2CD5-83D3-4D4A-83D8-59432DDB0046}" presName="root2" presStyleCnt="0"/>
      <dgm:spPr>
        <a:scene3d>
          <a:camera prst="orthographicFront"/>
          <a:lightRig rig="threePt" dir="t"/>
        </a:scene3d>
        <a:sp3d>
          <a:bevelT w="165100" prst="coolSlant"/>
        </a:sp3d>
      </dgm:spPr>
    </dgm:pt>
    <dgm:pt modelId="{B8D6BE35-874B-4520-A4FF-CA04B75E3606}" type="pres">
      <dgm:prSet presAssocID="{2EEB2CD5-83D3-4D4A-83D8-59432DDB0046}" presName="LevelTwoTextNode" presStyleLbl="node2" presStyleIdx="3" presStyleCnt="12" custScaleX="468438" custScaleY="158967">
        <dgm:presLayoutVars>
          <dgm:chPref val="3"/>
        </dgm:presLayoutVars>
      </dgm:prSet>
      <dgm:spPr>
        <a:prstGeom prst="roundRect">
          <a:avLst/>
        </a:prstGeom>
      </dgm:spPr>
    </dgm:pt>
    <dgm:pt modelId="{43860B35-403A-4F2C-A619-0E9B42D1A54F}" type="pres">
      <dgm:prSet presAssocID="{2EEB2CD5-83D3-4D4A-83D8-59432DDB0046}" presName="level3hierChild" presStyleCnt="0"/>
      <dgm:spPr>
        <a:scene3d>
          <a:camera prst="orthographicFront"/>
          <a:lightRig rig="threePt" dir="t"/>
        </a:scene3d>
        <a:sp3d>
          <a:bevelT w="165100" prst="coolSlant"/>
        </a:sp3d>
      </dgm:spPr>
    </dgm:pt>
    <dgm:pt modelId="{80A14CF8-3706-4492-8D01-1354DD4346C4}" type="pres">
      <dgm:prSet presAssocID="{C136E324-3F05-4230-84B2-5D1415A2598C}" presName="conn2-1" presStyleLbl="parChTrans1D2" presStyleIdx="4" presStyleCnt="12"/>
      <dgm:spPr/>
    </dgm:pt>
    <dgm:pt modelId="{1DCB38C3-FE3E-4E65-94C2-0C542BA8B723}" type="pres">
      <dgm:prSet presAssocID="{C136E324-3F05-4230-84B2-5D1415A2598C}" presName="connTx" presStyleLbl="parChTrans1D2" presStyleIdx="4" presStyleCnt="12"/>
      <dgm:spPr/>
    </dgm:pt>
    <dgm:pt modelId="{C3A79B79-236E-49E2-A8E8-ADB7FDD159FF}" type="pres">
      <dgm:prSet presAssocID="{CC0A9248-4FE5-4D41-AE7A-D92E8CB73893}" presName="root2" presStyleCnt="0"/>
      <dgm:spPr>
        <a:scene3d>
          <a:camera prst="orthographicFront"/>
          <a:lightRig rig="threePt" dir="t"/>
        </a:scene3d>
        <a:sp3d>
          <a:bevelT w="165100" prst="coolSlant"/>
        </a:sp3d>
      </dgm:spPr>
    </dgm:pt>
    <dgm:pt modelId="{A54A2243-1826-42D2-893E-4BE6E9CFAF4E}" type="pres">
      <dgm:prSet presAssocID="{CC0A9248-4FE5-4D41-AE7A-D92E8CB73893}" presName="LevelTwoTextNode" presStyleLbl="node2" presStyleIdx="4" presStyleCnt="12" custScaleX="465347" custScaleY="179597">
        <dgm:presLayoutVars>
          <dgm:chPref val="3"/>
        </dgm:presLayoutVars>
      </dgm:prSet>
      <dgm:spPr>
        <a:prstGeom prst="roundRect">
          <a:avLst/>
        </a:prstGeom>
      </dgm:spPr>
    </dgm:pt>
    <dgm:pt modelId="{FE6B739B-03D0-44E4-B4E8-E916EC469E38}" type="pres">
      <dgm:prSet presAssocID="{CC0A9248-4FE5-4D41-AE7A-D92E8CB73893}" presName="level3hierChild" presStyleCnt="0"/>
      <dgm:spPr>
        <a:scene3d>
          <a:camera prst="orthographicFront"/>
          <a:lightRig rig="threePt" dir="t"/>
        </a:scene3d>
        <a:sp3d>
          <a:bevelT w="165100" prst="coolSlant"/>
        </a:sp3d>
      </dgm:spPr>
    </dgm:pt>
    <dgm:pt modelId="{53EDCF0E-CB41-47AC-A85E-35D171E2C2E2}" type="pres">
      <dgm:prSet presAssocID="{80C1579F-BF1A-45F1-8F3B-65B962E9B0C1}" presName="conn2-1" presStyleLbl="parChTrans1D2" presStyleIdx="5" presStyleCnt="12"/>
      <dgm:spPr/>
    </dgm:pt>
    <dgm:pt modelId="{B8346F27-6906-47BF-9983-698430140547}" type="pres">
      <dgm:prSet presAssocID="{80C1579F-BF1A-45F1-8F3B-65B962E9B0C1}" presName="connTx" presStyleLbl="parChTrans1D2" presStyleIdx="5" presStyleCnt="12"/>
      <dgm:spPr/>
    </dgm:pt>
    <dgm:pt modelId="{1AF54863-6419-4A7A-97E4-D38D8AB2C216}" type="pres">
      <dgm:prSet presAssocID="{B2CC4B00-BAFC-4D24-88E0-1659B491550A}" presName="root2" presStyleCnt="0"/>
      <dgm:spPr>
        <a:scene3d>
          <a:camera prst="orthographicFront"/>
          <a:lightRig rig="threePt" dir="t"/>
        </a:scene3d>
        <a:sp3d>
          <a:bevelT w="165100" prst="coolSlant"/>
        </a:sp3d>
      </dgm:spPr>
    </dgm:pt>
    <dgm:pt modelId="{5F4CE6BC-8489-40BB-B7F1-6682E08A402D}" type="pres">
      <dgm:prSet presAssocID="{B2CC4B00-BAFC-4D24-88E0-1659B491550A}" presName="LevelTwoTextNode" presStyleLbl="node2" presStyleIdx="5" presStyleCnt="12" custScaleX="470260" custScaleY="183316">
        <dgm:presLayoutVars>
          <dgm:chPref val="3"/>
        </dgm:presLayoutVars>
      </dgm:prSet>
      <dgm:spPr>
        <a:prstGeom prst="roundRect">
          <a:avLst/>
        </a:prstGeom>
      </dgm:spPr>
    </dgm:pt>
    <dgm:pt modelId="{A831542B-6D5F-405E-B97E-A58C992EC10F}" type="pres">
      <dgm:prSet presAssocID="{B2CC4B00-BAFC-4D24-88E0-1659B491550A}" presName="level3hierChild" presStyleCnt="0"/>
      <dgm:spPr>
        <a:scene3d>
          <a:camera prst="orthographicFront"/>
          <a:lightRig rig="threePt" dir="t"/>
        </a:scene3d>
        <a:sp3d>
          <a:bevelT w="165100" prst="coolSlant"/>
        </a:sp3d>
      </dgm:spPr>
    </dgm:pt>
    <dgm:pt modelId="{00C107DB-18B1-4315-AA8B-D2137D1901D7}" type="pres">
      <dgm:prSet presAssocID="{DA31E8C6-A643-4BC9-AEF6-A96E0D5AD7CE}" presName="conn2-1" presStyleLbl="parChTrans1D2" presStyleIdx="6" presStyleCnt="12"/>
      <dgm:spPr/>
    </dgm:pt>
    <dgm:pt modelId="{007C58C4-8D3F-4EB5-9D24-D7B8CC8CDFDC}" type="pres">
      <dgm:prSet presAssocID="{DA31E8C6-A643-4BC9-AEF6-A96E0D5AD7CE}" presName="connTx" presStyleLbl="parChTrans1D2" presStyleIdx="6" presStyleCnt="12"/>
      <dgm:spPr/>
    </dgm:pt>
    <dgm:pt modelId="{C3D8880B-A4BF-4419-A514-D7F97CE03FC8}" type="pres">
      <dgm:prSet presAssocID="{26ED2C3B-8B6D-4D5B-B8F9-A24CBEA65FF3}" presName="root2" presStyleCnt="0"/>
      <dgm:spPr>
        <a:scene3d>
          <a:camera prst="orthographicFront"/>
          <a:lightRig rig="threePt" dir="t"/>
        </a:scene3d>
        <a:sp3d>
          <a:bevelT w="165100" prst="coolSlant"/>
        </a:sp3d>
      </dgm:spPr>
    </dgm:pt>
    <dgm:pt modelId="{0AF753B6-F7D4-4197-B6E2-AF70FEF2D9AD}" type="pres">
      <dgm:prSet presAssocID="{26ED2C3B-8B6D-4D5B-B8F9-A24CBEA65FF3}" presName="LevelTwoTextNode" presStyleLbl="node2" presStyleIdx="6" presStyleCnt="12" custScaleX="470017" custScaleY="139552">
        <dgm:presLayoutVars>
          <dgm:chPref val="3"/>
        </dgm:presLayoutVars>
      </dgm:prSet>
      <dgm:spPr>
        <a:prstGeom prst="roundRect">
          <a:avLst/>
        </a:prstGeom>
      </dgm:spPr>
    </dgm:pt>
    <dgm:pt modelId="{EA57166C-73FE-485C-99EF-53FA5D0CF65C}" type="pres">
      <dgm:prSet presAssocID="{26ED2C3B-8B6D-4D5B-B8F9-A24CBEA65FF3}" presName="level3hierChild" presStyleCnt="0"/>
      <dgm:spPr>
        <a:scene3d>
          <a:camera prst="orthographicFront"/>
          <a:lightRig rig="threePt" dir="t"/>
        </a:scene3d>
        <a:sp3d>
          <a:bevelT w="165100" prst="coolSlant"/>
        </a:sp3d>
      </dgm:spPr>
    </dgm:pt>
    <dgm:pt modelId="{15251C2A-7E8F-4441-BD65-284ED1CF2547}" type="pres">
      <dgm:prSet presAssocID="{A9AFB6CA-15F4-4644-AA14-2F88D716AD9D}" presName="conn2-1" presStyleLbl="parChTrans1D2" presStyleIdx="7" presStyleCnt="12"/>
      <dgm:spPr/>
    </dgm:pt>
    <dgm:pt modelId="{1BF89FCC-4063-4200-A17F-256C028077CD}" type="pres">
      <dgm:prSet presAssocID="{A9AFB6CA-15F4-4644-AA14-2F88D716AD9D}" presName="connTx" presStyleLbl="parChTrans1D2" presStyleIdx="7" presStyleCnt="12"/>
      <dgm:spPr/>
    </dgm:pt>
    <dgm:pt modelId="{B82B2F01-4CB1-43A3-80D7-496BAAB5B623}" type="pres">
      <dgm:prSet presAssocID="{3C9A0C62-893C-4CF3-845E-E0D2B2C62CAB}" presName="root2" presStyleCnt="0"/>
      <dgm:spPr>
        <a:scene3d>
          <a:camera prst="orthographicFront"/>
          <a:lightRig rig="threePt" dir="t"/>
        </a:scene3d>
        <a:sp3d>
          <a:bevelT w="165100" prst="coolSlant"/>
        </a:sp3d>
      </dgm:spPr>
    </dgm:pt>
    <dgm:pt modelId="{C62DFFDD-1D09-4F35-A165-AE15434E136D}" type="pres">
      <dgm:prSet presAssocID="{3C9A0C62-893C-4CF3-845E-E0D2B2C62CAB}" presName="LevelTwoTextNode" presStyleLbl="node2" presStyleIdx="7" presStyleCnt="12" custScaleX="475084" custScaleY="154113">
        <dgm:presLayoutVars>
          <dgm:chPref val="3"/>
        </dgm:presLayoutVars>
      </dgm:prSet>
      <dgm:spPr>
        <a:prstGeom prst="roundRect">
          <a:avLst/>
        </a:prstGeom>
      </dgm:spPr>
    </dgm:pt>
    <dgm:pt modelId="{3365951C-F5C2-45BC-A923-BE25E748EE81}" type="pres">
      <dgm:prSet presAssocID="{3C9A0C62-893C-4CF3-845E-E0D2B2C62CAB}" presName="level3hierChild" presStyleCnt="0"/>
      <dgm:spPr>
        <a:scene3d>
          <a:camera prst="orthographicFront"/>
          <a:lightRig rig="threePt" dir="t"/>
        </a:scene3d>
        <a:sp3d>
          <a:bevelT w="165100" prst="coolSlant"/>
        </a:sp3d>
      </dgm:spPr>
    </dgm:pt>
    <dgm:pt modelId="{EBF7BA52-3446-46AE-9F33-46E443B22A97}" type="pres">
      <dgm:prSet presAssocID="{7B400BFE-F149-446A-AE44-84610358A704}" presName="conn2-1" presStyleLbl="parChTrans1D2" presStyleIdx="8" presStyleCnt="12"/>
      <dgm:spPr/>
    </dgm:pt>
    <dgm:pt modelId="{8B8C3DB6-B18F-443A-983E-E98070EC3565}" type="pres">
      <dgm:prSet presAssocID="{7B400BFE-F149-446A-AE44-84610358A704}" presName="connTx" presStyleLbl="parChTrans1D2" presStyleIdx="8" presStyleCnt="12"/>
      <dgm:spPr/>
    </dgm:pt>
    <dgm:pt modelId="{F88FC9EC-9D89-4FA9-928C-42F9BDAE668B}" type="pres">
      <dgm:prSet presAssocID="{B4599B37-5C89-47D5-BA99-00CC419CB5CE}" presName="root2" presStyleCnt="0"/>
      <dgm:spPr>
        <a:scene3d>
          <a:camera prst="orthographicFront"/>
          <a:lightRig rig="threePt" dir="t"/>
        </a:scene3d>
        <a:sp3d>
          <a:bevelT w="165100" prst="coolSlant"/>
        </a:sp3d>
      </dgm:spPr>
    </dgm:pt>
    <dgm:pt modelId="{50710782-0B96-4AF5-A748-4BB064D588E2}" type="pres">
      <dgm:prSet presAssocID="{B4599B37-5C89-47D5-BA99-00CC419CB5CE}" presName="LevelTwoTextNode" presStyleLbl="node2" presStyleIdx="8" presStyleCnt="12" custScaleX="476458" custScaleY="161394" custLinFactNeighborX="-3233" custLinFactNeighborY="-2651">
        <dgm:presLayoutVars>
          <dgm:chPref val="3"/>
        </dgm:presLayoutVars>
      </dgm:prSet>
      <dgm:spPr>
        <a:prstGeom prst="roundRect">
          <a:avLst/>
        </a:prstGeom>
      </dgm:spPr>
    </dgm:pt>
    <dgm:pt modelId="{B72BC790-2020-459D-89DD-FCB22C80ED3B}" type="pres">
      <dgm:prSet presAssocID="{B4599B37-5C89-47D5-BA99-00CC419CB5CE}" presName="level3hierChild" presStyleCnt="0"/>
      <dgm:spPr>
        <a:scene3d>
          <a:camera prst="orthographicFront"/>
          <a:lightRig rig="threePt" dir="t"/>
        </a:scene3d>
        <a:sp3d>
          <a:bevelT w="165100" prst="coolSlant"/>
        </a:sp3d>
      </dgm:spPr>
    </dgm:pt>
    <dgm:pt modelId="{B0825993-BD42-4DDB-89CA-8270618958F7}" type="pres">
      <dgm:prSet presAssocID="{B9E67462-4A03-42F4-B708-FB2E57B1C885}" presName="conn2-1" presStyleLbl="parChTrans1D2" presStyleIdx="9" presStyleCnt="12"/>
      <dgm:spPr/>
    </dgm:pt>
    <dgm:pt modelId="{16D62CCD-B910-4F1E-B428-86C64A4939A8}" type="pres">
      <dgm:prSet presAssocID="{B9E67462-4A03-42F4-B708-FB2E57B1C885}" presName="connTx" presStyleLbl="parChTrans1D2" presStyleIdx="9" presStyleCnt="12"/>
      <dgm:spPr/>
    </dgm:pt>
    <dgm:pt modelId="{8AFA397C-CB36-467C-B57B-76DB34FC8C6C}" type="pres">
      <dgm:prSet presAssocID="{75C7BB98-66D2-49A1-AC4A-B7BB9302BC1B}" presName="root2" presStyleCnt="0"/>
      <dgm:spPr>
        <a:scene3d>
          <a:camera prst="orthographicFront"/>
          <a:lightRig rig="threePt" dir="t"/>
        </a:scene3d>
        <a:sp3d>
          <a:bevelT w="165100" prst="coolSlant"/>
        </a:sp3d>
      </dgm:spPr>
    </dgm:pt>
    <dgm:pt modelId="{F2884D5C-87DD-4A6B-807A-336735087D67}" type="pres">
      <dgm:prSet presAssocID="{75C7BB98-66D2-49A1-AC4A-B7BB9302BC1B}" presName="LevelTwoTextNode" presStyleLbl="node2" presStyleIdx="9" presStyleCnt="12" custScaleX="473059" custScaleY="148974">
        <dgm:presLayoutVars>
          <dgm:chPref val="3"/>
        </dgm:presLayoutVars>
      </dgm:prSet>
      <dgm:spPr>
        <a:prstGeom prst="roundRect">
          <a:avLst/>
        </a:prstGeom>
      </dgm:spPr>
    </dgm:pt>
    <dgm:pt modelId="{C23349D8-1DAD-4E6F-BD36-BFA3B2CA8DBD}" type="pres">
      <dgm:prSet presAssocID="{75C7BB98-66D2-49A1-AC4A-B7BB9302BC1B}" presName="level3hierChild" presStyleCnt="0"/>
      <dgm:spPr>
        <a:scene3d>
          <a:camera prst="orthographicFront"/>
          <a:lightRig rig="threePt" dir="t"/>
        </a:scene3d>
        <a:sp3d>
          <a:bevelT w="165100" prst="coolSlant"/>
        </a:sp3d>
      </dgm:spPr>
    </dgm:pt>
    <dgm:pt modelId="{7F0E819D-804B-4532-993C-4C3240078EB0}" type="pres">
      <dgm:prSet presAssocID="{A20D7D9D-96AF-4E86-8988-31487982EA7C}" presName="conn2-1" presStyleLbl="parChTrans1D2" presStyleIdx="10" presStyleCnt="12"/>
      <dgm:spPr/>
    </dgm:pt>
    <dgm:pt modelId="{8F383F46-3CC5-4A0E-93CE-304CB52D62EF}" type="pres">
      <dgm:prSet presAssocID="{A20D7D9D-96AF-4E86-8988-31487982EA7C}" presName="connTx" presStyleLbl="parChTrans1D2" presStyleIdx="10" presStyleCnt="12"/>
      <dgm:spPr/>
    </dgm:pt>
    <dgm:pt modelId="{77A5D675-2237-4571-BE1A-88A5E5185FEB}" type="pres">
      <dgm:prSet presAssocID="{891F8871-DE1A-4B17-AE20-6883073AFCA1}" presName="root2" presStyleCnt="0"/>
      <dgm:spPr>
        <a:scene3d>
          <a:camera prst="orthographicFront"/>
          <a:lightRig rig="threePt" dir="t"/>
        </a:scene3d>
        <a:sp3d>
          <a:bevelT w="165100" prst="coolSlant"/>
        </a:sp3d>
      </dgm:spPr>
    </dgm:pt>
    <dgm:pt modelId="{4FC39BE0-6349-4146-9C4B-235104458600}" type="pres">
      <dgm:prSet presAssocID="{891F8871-DE1A-4B17-AE20-6883073AFCA1}" presName="LevelTwoTextNode" presStyleLbl="node2" presStyleIdx="10" presStyleCnt="12" custScaleX="473135" custScaleY="173716" custLinFactNeighborX="169" custLinFactNeighborY="6421">
        <dgm:presLayoutVars>
          <dgm:chPref val="3"/>
        </dgm:presLayoutVars>
      </dgm:prSet>
      <dgm:spPr>
        <a:prstGeom prst="roundRect">
          <a:avLst/>
        </a:prstGeom>
      </dgm:spPr>
    </dgm:pt>
    <dgm:pt modelId="{EC942651-0B5D-44BF-A91F-FC0BD8074C4D}" type="pres">
      <dgm:prSet presAssocID="{891F8871-DE1A-4B17-AE20-6883073AFCA1}" presName="level3hierChild" presStyleCnt="0"/>
      <dgm:spPr>
        <a:scene3d>
          <a:camera prst="orthographicFront"/>
          <a:lightRig rig="threePt" dir="t"/>
        </a:scene3d>
        <a:sp3d>
          <a:bevelT w="165100" prst="coolSlant"/>
        </a:sp3d>
      </dgm:spPr>
    </dgm:pt>
    <dgm:pt modelId="{B0E3089D-05EB-46F7-840E-03B40AE5AC59}" type="pres">
      <dgm:prSet presAssocID="{19FFCDE9-DCE1-4AC9-BF34-EF0C034C910F}" presName="conn2-1" presStyleLbl="parChTrans1D2" presStyleIdx="11" presStyleCnt="12"/>
      <dgm:spPr/>
    </dgm:pt>
    <dgm:pt modelId="{06322398-32B4-49B1-BBE0-4F66A991024E}" type="pres">
      <dgm:prSet presAssocID="{19FFCDE9-DCE1-4AC9-BF34-EF0C034C910F}" presName="connTx" presStyleLbl="parChTrans1D2" presStyleIdx="11" presStyleCnt="12"/>
      <dgm:spPr/>
    </dgm:pt>
    <dgm:pt modelId="{9E0E4A44-CF24-4C1A-B80A-1B28807C71A9}" type="pres">
      <dgm:prSet presAssocID="{3E51472D-A4AD-42E3-BB7C-4C67BB3E1B23}" presName="root2" presStyleCnt="0"/>
      <dgm:spPr>
        <a:scene3d>
          <a:camera prst="orthographicFront"/>
          <a:lightRig rig="threePt" dir="t"/>
        </a:scene3d>
        <a:sp3d>
          <a:bevelT w="165100" prst="coolSlant"/>
        </a:sp3d>
      </dgm:spPr>
    </dgm:pt>
    <dgm:pt modelId="{ACD4E02C-656B-4272-B565-2EE00B793A34}" type="pres">
      <dgm:prSet presAssocID="{3E51472D-A4AD-42E3-BB7C-4C67BB3E1B23}" presName="LevelTwoTextNode" presStyleLbl="node2" presStyleIdx="11" presStyleCnt="12" custScaleX="472379" custScaleY="104360">
        <dgm:presLayoutVars>
          <dgm:chPref val="3"/>
        </dgm:presLayoutVars>
      </dgm:prSet>
      <dgm:spPr>
        <a:prstGeom prst="roundRect">
          <a:avLst/>
        </a:prstGeom>
      </dgm:spPr>
    </dgm:pt>
    <dgm:pt modelId="{7AB41958-1F61-4687-921C-56B7B2510688}" type="pres">
      <dgm:prSet presAssocID="{3E51472D-A4AD-42E3-BB7C-4C67BB3E1B23}" presName="level3hierChild" presStyleCnt="0"/>
      <dgm:spPr>
        <a:scene3d>
          <a:camera prst="orthographicFront"/>
          <a:lightRig rig="threePt" dir="t"/>
        </a:scene3d>
        <a:sp3d>
          <a:bevelT w="165100" prst="coolSlant"/>
        </a:sp3d>
      </dgm:spPr>
    </dgm:pt>
  </dgm:ptLst>
  <dgm:cxnLst>
    <dgm:cxn modelId="{912A7008-9E31-42E6-9CA6-4608E5FC0E09}" srcId="{D6A87017-AFA7-4399-9329-2D61261A9D50}" destId="{3C9A0C62-893C-4CF3-845E-E0D2B2C62CAB}" srcOrd="7" destOrd="0" parTransId="{A9AFB6CA-15F4-4644-AA14-2F88D716AD9D}" sibTransId="{5E04A8C8-B78B-4809-BF91-1BF3736686DB}"/>
    <dgm:cxn modelId="{0243920B-C9B8-4E04-915D-6AEB95C0075D}" type="presOf" srcId="{C136E324-3F05-4230-84B2-5D1415A2598C}" destId="{80A14CF8-3706-4492-8D01-1354DD4346C4}" srcOrd="0" destOrd="0" presId="urn:microsoft.com/office/officeart/2008/layout/HorizontalMultiLevelHierarchy"/>
    <dgm:cxn modelId="{6CFA280F-02E6-4991-B9A3-EC6055801905}" type="presOf" srcId="{2304C101-C27B-4FED-B35E-148E1083C6B7}" destId="{C5C76EF8-8B8C-42A7-B7F0-0D968D5AAB97}" srcOrd="0" destOrd="0" presId="urn:microsoft.com/office/officeart/2008/layout/HorizontalMultiLevelHierarchy"/>
    <dgm:cxn modelId="{00CD431B-7FA7-4889-913D-BF696BDA8197}" type="presOf" srcId="{1DF53CD0-44BE-4C17-BD84-6B1F42BE7561}" destId="{9B6AAFD2-162B-48A9-949E-EF4412B24FBA}" srcOrd="0" destOrd="0" presId="urn:microsoft.com/office/officeart/2008/layout/HorizontalMultiLevelHierarchy"/>
    <dgm:cxn modelId="{1E85C31B-4D24-4BC4-948B-B43D61E66182}" type="presOf" srcId="{2EEB2CD5-83D3-4D4A-83D8-59432DDB0046}" destId="{B8D6BE35-874B-4520-A4FF-CA04B75E3606}" srcOrd="0" destOrd="0" presId="urn:microsoft.com/office/officeart/2008/layout/HorizontalMultiLevelHierarchy"/>
    <dgm:cxn modelId="{B983831C-630C-4909-BD02-A7B5B94FD741}" type="presOf" srcId="{B35F474E-7E7C-46F8-A3D5-3AA50A6A6F1B}" destId="{F49908ED-E22E-4ABF-83DA-987FB04E3529}" srcOrd="0" destOrd="0" presId="urn:microsoft.com/office/officeart/2008/layout/HorizontalMultiLevelHierarchy"/>
    <dgm:cxn modelId="{D2CE5F1E-9C10-490C-86B1-522E0B65F32A}" type="presOf" srcId="{7B400BFE-F149-446A-AE44-84610358A704}" destId="{8B8C3DB6-B18F-443A-983E-E98070EC3565}" srcOrd="1" destOrd="0" presId="urn:microsoft.com/office/officeart/2008/layout/HorizontalMultiLevelHierarchy"/>
    <dgm:cxn modelId="{FB69FB23-9BE6-4AE2-AD8E-F9518B324F0F}" type="presOf" srcId="{3E51472D-A4AD-42E3-BB7C-4C67BB3E1B23}" destId="{ACD4E02C-656B-4272-B565-2EE00B793A34}" srcOrd="0" destOrd="0" presId="urn:microsoft.com/office/officeart/2008/layout/HorizontalMultiLevelHierarchy"/>
    <dgm:cxn modelId="{BB42CB2B-1CFB-4649-89E3-EB227CA70851}" srcId="{D6A87017-AFA7-4399-9329-2D61261A9D50}" destId="{AC5AE951-916C-45E6-A9CE-545BF0EAEA13}" srcOrd="0" destOrd="0" parTransId="{81F418E9-ED33-468D-801B-E8CB774E184F}" sibTransId="{E24AA66D-BF1F-4BCB-B7B6-8780A9B52834}"/>
    <dgm:cxn modelId="{D0234C2E-8AEB-4061-B528-817057FC7167}" srcId="{D6A87017-AFA7-4399-9329-2D61261A9D50}" destId="{891F8871-DE1A-4B17-AE20-6883073AFCA1}" srcOrd="10" destOrd="0" parTransId="{A20D7D9D-96AF-4E86-8988-31487982EA7C}" sibTransId="{4D6E633E-6348-424B-AA90-43A67C1B24B6}"/>
    <dgm:cxn modelId="{D2E4AB30-52E5-4F08-A3F5-7E3C6F462F73}" type="presOf" srcId="{7B400BFE-F149-446A-AE44-84610358A704}" destId="{EBF7BA52-3446-46AE-9F33-46E443B22A97}" srcOrd="0" destOrd="0" presId="urn:microsoft.com/office/officeart/2008/layout/HorizontalMultiLevelHierarchy"/>
    <dgm:cxn modelId="{E427B131-039D-425C-8ADB-7D210C80E712}" type="presOf" srcId="{E5603465-C671-44B8-B847-7926C8F6BD84}" destId="{41AFD775-4ED3-4851-B82A-496ADFC25832}" srcOrd="0" destOrd="0" presId="urn:microsoft.com/office/officeart/2008/layout/HorizontalMultiLevelHierarchy"/>
    <dgm:cxn modelId="{5D7BC032-F230-424A-8009-6A1CAC6E874B}" srcId="{D6A87017-AFA7-4399-9329-2D61261A9D50}" destId="{2D243CB0-706D-4196-9DA2-B93FD4AEDA3E}" srcOrd="2" destOrd="0" parTransId="{1DF53CD0-44BE-4C17-BD84-6B1F42BE7561}" sibTransId="{FBC05E93-0D0C-4D54-B1F2-06FDDAFF7427}"/>
    <dgm:cxn modelId="{68350839-9A7F-4978-A4AC-C4FE9F35F9AE}" type="presOf" srcId="{891F8871-DE1A-4B17-AE20-6883073AFCA1}" destId="{4FC39BE0-6349-4146-9C4B-235104458600}" srcOrd="0" destOrd="0" presId="urn:microsoft.com/office/officeart/2008/layout/HorizontalMultiLevelHierarchy"/>
    <dgm:cxn modelId="{BA7BAF3B-BE94-42C4-9579-ECEC117FFD6A}" type="presOf" srcId="{E5603465-C671-44B8-B847-7926C8F6BD84}" destId="{0A8DBD58-884B-4DA2-B6A5-38A135589E1B}" srcOrd="1" destOrd="0" presId="urn:microsoft.com/office/officeart/2008/layout/HorizontalMultiLevelHierarchy"/>
    <dgm:cxn modelId="{8327883F-9207-403A-A763-EB657640313A}" type="presOf" srcId="{B4599B37-5C89-47D5-BA99-00CC419CB5CE}" destId="{50710782-0B96-4AF5-A748-4BB064D588E2}" srcOrd="0" destOrd="0" presId="urn:microsoft.com/office/officeart/2008/layout/HorizontalMultiLevelHierarchy"/>
    <dgm:cxn modelId="{866A6160-B906-465A-A0E6-070113EB4289}" type="presOf" srcId="{81F418E9-ED33-468D-801B-E8CB774E184F}" destId="{EFA8268A-438C-461E-BC58-92140307051D}" srcOrd="1" destOrd="0" presId="urn:microsoft.com/office/officeart/2008/layout/HorizontalMultiLevelHierarchy"/>
    <dgm:cxn modelId="{9BBB5562-9969-4921-9AA3-F437A8654408}" srcId="{D6A87017-AFA7-4399-9329-2D61261A9D50}" destId="{B4599B37-5C89-47D5-BA99-00CC419CB5CE}" srcOrd="8" destOrd="0" parTransId="{7B400BFE-F149-446A-AE44-84610358A704}" sibTransId="{730D0465-16DC-49F3-9F69-9A92B2C62970}"/>
    <dgm:cxn modelId="{68659D67-81FA-4601-933F-169598E3C605}" type="presOf" srcId="{26ED2C3B-8B6D-4D5B-B8F9-A24CBEA65FF3}" destId="{0AF753B6-F7D4-4197-B6E2-AF70FEF2D9AD}" srcOrd="0" destOrd="0" presId="urn:microsoft.com/office/officeart/2008/layout/HorizontalMultiLevelHierarchy"/>
    <dgm:cxn modelId="{FCBF7668-0101-40B2-ABE9-E39AF6E88BC1}" type="presOf" srcId="{B2CC4B00-BAFC-4D24-88E0-1659B491550A}" destId="{5F4CE6BC-8489-40BB-B7F1-6682E08A402D}" srcOrd="0" destOrd="0" presId="urn:microsoft.com/office/officeart/2008/layout/HorizontalMultiLevelHierarchy"/>
    <dgm:cxn modelId="{0E8A8F70-336D-4B90-8FB6-90EA2666C2D0}" type="presOf" srcId="{2D243CB0-706D-4196-9DA2-B93FD4AEDA3E}" destId="{666C48FF-2EA6-4F99-AB29-C484DD4E2B8B}" srcOrd="0" destOrd="0" presId="urn:microsoft.com/office/officeart/2008/layout/HorizontalMultiLevelHierarchy"/>
    <dgm:cxn modelId="{B2FD3351-BE04-470A-A134-1829E80F5506}" type="presOf" srcId="{80C1579F-BF1A-45F1-8F3B-65B962E9B0C1}" destId="{53EDCF0E-CB41-47AC-A85E-35D171E2C2E2}" srcOrd="0" destOrd="0" presId="urn:microsoft.com/office/officeart/2008/layout/HorizontalMultiLevelHierarchy"/>
    <dgm:cxn modelId="{58CF1054-F1A7-4CFC-B83B-3CFE45996C48}" srcId="{D6A87017-AFA7-4399-9329-2D61261A9D50}" destId="{75C7BB98-66D2-49A1-AC4A-B7BB9302BC1B}" srcOrd="9" destOrd="0" parTransId="{B9E67462-4A03-42F4-B708-FB2E57B1C885}" sibTransId="{2BAF9DDE-102B-43E2-99F5-7CE47F27BE98}"/>
    <dgm:cxn modelId="{E5A87177-1A96-4087-85B3-8731B30AF03A}" type="presOf" srcId="{B9E67462-4A03-42F4-B708-FB2E57B1C885}" destId="{16D62CCD-B910-4F1E-B428-86C64A4939A8}" srcOrd="1" destOrd="0" presId="urn:microsoft.com/office/officeart/2008/layout/HorizontalMultiLevelHierarchy"/>
    <dgm:cxn modelId="{6296A358-5490-4C67-87A9-AE55F3DC5C51}" type="presOf" srcId="{B35F474E-7E7C-46F8-A3D5-3AA50A6A6F1B}" destId="{04F094AE-45D5-46D2-95DB-7336F2DA3097}" srcOrd="1" destOrd="0" presId="urn:microsoft.com/office/officeart/2008/layout/HorizontalMultiLevelHierarchy"/>
    <dgm:cxn modelId="{B5BED87C-806A-494E-B327-0DDA811E93C2}" type="presOf" srcId="{80C1579F-BF1A-45F1-8F3B-65B962E9B0C1}" destId="{B8346F27-6906-47BF-9983-698430140547}" srcOrd="1" destOrd="0" presId="urn:microsoft.com/office/officeart/2008/layout/HorizontalMultiLevelHierarchy"/>
    <dgm:cxn modelId="{5F430B7F-FE59-4338-9C30-344499192F8C}" type="presOf" srcId="{19FFCDE9-DCE1-4AC9-BF34-EF0C034C910F}" destId="{B0E3089D-05EB-46F7-840E-03B40AE5AC59}" srcOrd="0" destOrd="0" presId="urn:microsoft.com/office/officeart/2008/layout/HorizontalMultiLevelHierarchy"/>
    <dgm:cxn modelId="{64179880-3DF5-4283-B40F-ABE0E8C4B28A}" type="presOf" srcId="{A20D7D9D-96AF-4E86-8988-31487982EA7C}" destId="{7F0E819D-804B-4532-993C-4C3240078EB0}" srcOrd="0" destOrd="0" presId="urn:microsoft.com/office/officeart/2008/layout/HorizontalMultiLevelHierarchy"/>
    <dgm:cxn modelId="{0CCBE88F-E9B0-44F1-9EBC-1AC012FC3351}" srcId="{D6A87017-AFA7-4399-9329-2D61261A9D50}" destId="{E3D76F39-B72A-4BAF-840F-BCBE3F8FB50D}" srcOrd="1" destOrd="0" parTransId="{B35F474E-7E7C-46F8-A3D5-3AA50A6A6F1B}" sibTransId="{C4953718-BA66-46E7-856C-0183DA2CA797}"/>
    <dgm:cxn modelId="{0E19769E-7461-410C-A89E-0559624727E2}" srcId="{D6A87017-AFA7-4399-9329-2D61261A9D50}" destId="{3E51472D-A4AD-42E3-BB7C-4C67BB3E1B23}" srcOrd="11" destOrd="0" parTransId="{19FFCDE9-DCE1-4AC9-BF34-EF0C034C910F}" sibTransId="{D7D14C90-7BFD-48F3-AB3D-4D1AC656572B}"/>
    <dgm:cxn modelId="{E268CE9E-D466-4355-94A1-ECA434B196CC}" type="presOf" srcId="{CC0A9248-4FE5-4D41-AE7A-D92E8CB73893}" destId="{A54A2243-1826-42D2-893E-4BE6E9CFAF4E}" srcOrd="0" destOrd="0" presId="urn:microsoft.com/office/officeart/2008/layout/HorizontalMultiLevelHierarchy"/>
    <dgm:cxn modelId="{01E980A2-A94C-4358-BCEC-37289EAC65EF}" type="presOf" srcId="{1DF53CD0-44BE-4C17-BD84-6B1F42BE7561}" destId="{297825E5-D44C-42A2-9AEB-24342909810E}" srcOrd="1" destOrd="0" presId="urn:microsoft.com/office/officeart/2008/layout/HorizontalMultiLevelHierarchy"/>
    <dgm:cxn modelId="{A5F852AA-41F9-42D4-B765-BD1638D0BE56}" type="presOf" srcId="{A9AFB6CA-15F4-4644-AA14-2F88D716AD9D}" destId="{15251C2A-7E8F-4441-BD65-284ED1CF2547}" srcOrd="0" destOrd="0" presId="urn:microsoft.com/office/officeart/2008/layout/HorizontalMultiLevelHierarchy"/>
    <dgm:cxn modelId="{23D414B6-D615-4971-908B-1915049B48F1}" type="presOf" srcId="{B9E67462-4A03-42F4-B708-FB2E57B1C885}" destId="{B0825993-BD42-4DDB-89CA-8270618958F7}" srcOrd="0" destOrd="0" presId="urn:microsoft.com/office/officeart/2008/layout/HorizontalMultiLevelHierarchy"/>
    <dgm:cxn modelId="{BE8203BA-75B8-46D7-ACFE-E743EA08A762}" type="presOf" srcId="{19FFCDE9-DCE1-4AC9-BF34-EF0C034C910F}" destId="{06322398-32B4-49B1-BBE0-4F66A991024E}" srcOrd="1" destOrd="0" presId="urn:microsoft.com/office/officeart/2008/layout/HorizontalMultiLevelHierarchy"/>
    <dgm:cxn modelId="{427A99BC-54A1-4D55-95D9-F26D8D4F6D19}" type="presOf" srcId="{81F418E9-ED33-468D-801B-E8CB774E184F}" destId="{A0765FAE-54AF-4220-83D8-F594913507EC}" srcOrd="0" destOrd="0" presId="urn:microsoft.com/office/officeart/2008/layout/HorizontalMultiLevelHierarchy"/>
    <dgm:cxn modelId="{7412A5C2-9D83-4091-ABBC-601435BC50F6}" type="presOf" srcId="{D6A87017-AFA7-4399-9329-2D61261A9D50}" destId="{84782338-FFCC-45F2-82A3-624EC4E178D8}" srcOrd="0" destOrd="0" presId="urn:microsoft.com/office/officeart/2008/layout/HorizontalMultiLevelHierarchy"/>
    <dgm:cxn modelId="{C9E971C5-D997-4DC7-8403-17403317DDB9}" type="presOf" srcId="{DA31E8C6-A643-4BC9-AEF6-A96E0D5AD7CE}" destId="{007C58C4-8D3F-4EB5-9D24-D7B8CC8CDFDC}" srcOrd="1" destOrd="0" presId="urn:microsoft.com/office/officeart/2008/layout/HorizontalMultiLevelHierarchy"/>
    <dgm:cxn modelId="{F8C08AC9-23DF-4596-AE7B-F174746E2E95}" srcId="{D6A87017-AFA7-4399-9329-2D61261A9D50}" destId="{26ED2C3B-8B6D-4D5B-B8F9-A24CBEA65FF3}" srcOrd="6" destOrd="0" parTransId="{DA31E8C6-A643-4BC9-AEF6-A96E0D5AD7CE}" sibTransId="{FD6BE40C-9EA7-4BE3-9204-A0721A2D2446}"/>
    <dgm:cxn modelId="{181864CB-2D15-410D-88CC-2E755DB9B1C6}" type="presOf" srcId="{75C7BB98-66D2-49A1-AC4A-B7BB9302BC1B}" destId="{F2884D5C-87DD-4A6B-807A-336735087D67}" srcOrd="0" destOrd="0" presId="urn:microsoft.com/office/officeart/2008/layout/HorizontalMultiLevelHierarchy"/>
    <dgm:cxn modelId="{9D1D5BCE-517D-499C-82C7-2B33EC68C58B}" type="presOf" srcId="{AC5AE951-916C-45E6-A9CE-545BF0EAEA13}" destId="{31CC3AF6-C18B-4AA1-8A0F-88A43B9A20FD}" srcOrd="0" destOrd="0" presId="urn:microsoft.com/office/officeart/2008/layout/HorizontalMultiLevelHierarchy"/>
    <dgm:cxn modelId="{670E37DC-2AAC-4F9B-B06F-27818975FBB6}" type="presOf" srcId="{3C9A0C62-893C-4CF3-845E-E0D2B2C62CAB}" destId="{C62DFFDD-1D09-4F35-A165-AE15434E136D}" srcOrd="0" destOrd="0" presId="urn:microsoft.com/office/officeart/2008/layout/HorizontalMultiLevelHierarchy"/>
    <dgm:cxn modelId="{271F86E3-CD45-4516-8925-B93AB32E695D}" srcId="{D6A87017-AFA7-4399-9329-2D61261A9D50}" destId="{2EEB2CD5-83D3-4D4A-83D8-59432DDB0046}" srcOrd="3" destOrd="0" parTransId="{E5603465-C671-44B8-B847-7926C8F6BD84}" sibTransId="{C5C7429E-9B82-4276-A09B-7E45CE5DEC1A}"/>
    <dgm:cxn modelId="{AFD2AAE3-A4DE-408E-9950-040CD8CCF31F}" srcId="{D6A87017-AFA7-4399-9329-2D61261A9D50}" destId="{CC0A9248-4FE5-4D41-AE7A-D92E8CB73893}" srcOrd="4" destOrd="0" parTransId="{C136E324-3F05-4230-84B2-5D1415A2598C}" sibTransId="{751A4B88-3983-49DD-9982-9610D3CBE1FF}"/>
    <dgm:cxn modelId="{D5A9F5E5-18B1-4C29-A397-43C14E0AD6F7}" type="presOf" srcId="{E3D76F39-B72A-4BAF-840F-BCBE3F8FB50D}" destId="{A277A2EF-A8DA-4E04-B610-D10BA261B78B}" srcOrd="0" destOrd="0" presId="urn:microsoft.com/office/officeart/2008/layout/HorizontalMultiLevelHierarchy"/>
    <dgm:cxn modelId="{A885B5E7-3A9D-471C-A31C-051BF8AD521F}" type="presOf" srcId="{A20D7D9D-96AF-4E86-8988-31487982EA7C}" destId="{8F383F46-3CC5-4A0E-93CE-304CB52D62EF}" srcOrd="1" destOrd="0" presId="urn:microsoft.com/office/officeart/2008/layout/HorizontalMultiLevelHierarchy"/>
    <dgm:cxn modelId="{206691E9-C47F-43E4-A654-81EB4AAD75E2}" type="presOf" srcId="{A9AFB6CA-15F4-4644-AA14-2F88D716AD9D}" destId="{1BF89FCC-4063-4200-A17F-256C028077CD}" srcOrd="1" destOrd="0" presId="urn:microsoft.com/office/officeart/2008/layout/HorizontalMultiLevelHierarchy"/>
    <dgm:cxn modelId="{46F679EA-5A46-43D8-BFE8-8FB6D2E37F34}" type="presOf" srcId="{DA31E8C6-A643-4BC9-AEF6-A96E0D5AD7CE}" destId="{00C107DB-18B1-4315-AA8B-D2137D1901D7}" srcOrd="0" destOrd="0" presId="urn:microsoft.com/office/officeart/2008/layout/HorizontalMultiLevelHierarchy"/>
    <dgm:cxn modelId="{5D324AEF-1EAA-466E-88F4-7503AA7DEEA2}" srcId="{D6A87017-AFA7-4399-9329-2D61261A9D50}" destId="{B2CC4B00-BAFC-4D24-88E0-1659B491550A}" srcOrd="5" destOrd="0" parTransId="{80C1579F-BF1A-45F1-8F3B-65B962E9B0C1}" sibTransId="{AF1DC0F6-9880-4749-9BF0-6DEEA59F939F}"/>
    <dgm:cxn modelId="{8C673FF2-0411-4645-B3D8-207C84C2D151}" type="presOf" srcId="{C136E324-3F05-4230-84B2-5D1415A2598C}" destId="{1DCB38C3-FE3E-4E65-94C2-0C542BA8B723}" srcOrd="1" destOrd="0" presId="urn:microsoft.com/office/officeart/2008/layout/HorizontalMultiLevelHierarchy"/>
    <dgm:cxn modelId="{D466EEFA-3AC8-42D8-8647-EEEC9E28635F}" srcId="{2304C101-C27B-4FED-B35E-148E1083C6B7}" destId="{D6A87017-AFA7-4399-9329-2D61261A9D50}" srcOrd="0" destOrd="0" parTransId="{51264C64-209E-4B44-A493-3411BC5E8E90}" sibTransId="{53E29F98-6296-42E5-9CF0-C684C3A00ED3}"/>
    <dgm:cxn modelId="{2DB2BC95-1A10-4FF5-A570-79121F075442}" type="presParOf" srcId="{C5C76EF8-8B8C-42A7-B7F0-0D968D5AAB97}" destId="{7ED86542-CFFD-47AE-8E8F-30BDA793CA35}" srcOrd="0" destOrd="0" presId="urn:microsoft.com/office/officeart/2008/layout/HorizontalMultiLevelHierarchy"/>
    <dgm:cxn modelId="{89E0199D-C3EA-4AB8-B5E5-0B39C5B7862F}" type="presParOf" srcId="{7ED86542-CFFD-47AE-8E8F-30BDA793CA35}" destId="{84782338-FFCC-45F2-82A3-624EC4E178D8}" srcOrd="0" destOrd="0" presId="urn:microsoft.com/office/officeart/2008/layout/HorizontalMultiLevelHierarchy"/>
    <dgm:cxn modelId="{B88D2D47-0F16-4F67-8F6E-2FBC63C62BB0}" type="presParOf" srcId="{7ED86542-CFFD-47AE-8E8F-30BDA793CA35}" destId="{EAF876E1-BA64-4B4A-A654-EA5D73CFEFDA}" srcOrd="1" destOrd="0" presId="urn:microsoft.com/office/officeart/2008/layout/HorizontalMultiLevelHierarchy"/>
    <dgm:cxn modelId="{1BE3ACAA-231C-4888-B95E-3C6C9B444F77}" type="presParOf" srcId="{EAF876E1-BA64-4B4A-A654-EA5D73CFEFDA}" destId="{A0765FAE-54AF-4220-83D8-F594913507EC}" srcOrd="0" destOrd="0" presId="urn:microsoft.com/office/officeart/2008/layout/HorizontalMultiLevelHierarchy"/>
    <dgm:cxn modelId="{D0856939-C1AD-4B08-B179-2DB0B54178BC}" type="presParOf" srcId="{A0765FAE-54AF-4220-83D8-F594913507EC}" destId="{EFA8268A-438C-461E-BC58-92140307051D}" srcOrd="0" destOrd="0" presId="urn:microsoft.com/office/officeart/2008/layout/HorizontalMultiLevelHierarchy"/>
    <dgm:cxn modelId="{EE8F41A9-0AF7-4ABF-B503-C18BF079D14D}" type="presParOf" srcId="{EAF876E1-BA64-4B4A-A654-EA5D73CFEFDA}" destId="{B07A1D63-272B-4E23-93D9-C35A698C5AB8}" srcOrd="1" destOrd="0" presId="urn:microsoft.com/office/officeart/2008/layout/HorizontalMultiLevelHierarchy"/>
    <dgm:cxn modelId="{9895C66E-35D8-4AD6-A595-42FC4E844C82}" type="presParOf" srcId="{B07A1D63-272B-4E23-93D9-C35A698C5AB8}" destId="{31CC3AF6-C18B-4AA1-8A0F-88A43B9A20FD}" srcOrd="0" destOrd="0" presId="urn:microsoft.com/office/officeart/2008/layout/HorizontalMultiLevelHierarchy"/>
    <dgm:cxn modelId="{81F16B8E-32BB-488A-B78F-E81EFA4D53EC}" type="presParOf" srcId="{B07A1D63-272B-4E23-93D9-C35A698C5AB8}" destId="{D745EB83-BCBF-4EFC-AF16-C0EFA29EFA2F}" srcOrd="1" destOrd="0" presId="urn:microsoft.com/office/officeart/2008/layout/HorizontalMultiLevelHierarchy"/>
    <dgm:cxn modelId="{BEB5B9AF-BE84-4DB7-A7A9-F85412D87EA2}" type="presParOf" srcId="{EAF876E1-BA64-4B4A-A654-EA5D73CFEFDA}" destId="{F49908ED-E22E-4ABF-83DA-987FB04E3529}" srcOrd="2" destOrd="0" presId="urn:microsoft.com/office/officeart/2008/layout/HorizontalMultiLevelHierarchy"/>
    <dgm:cxn modelId="{D9B25C07-0A11-4EB8-BF0A-7CBB3C0E6A0E}" type="presParOf" srcId="{F49908ED-E22E-4ABF-83DA-987FB04E3529}" destId="{04F094AE-45D5-46D2-95DB-7336F2DA3097}" srcOrd="0" destOrd="0" presId="urn:microsoft.com/office/officeart/2008/layout/HorizontalMultiLevelHierarchy"/>
    <dgm:cxn modelId="{E10BDFF5-6654-4BF4-93A8-529DEF5A5B57}" type="presParOf" srcId="{EAF876E1-BA64-4B4A-A654-EA5D73CFEFDA}" destId="{24CD8EC8-02D5-41C5-A8CE-4EE69F98C3E0}" srcOrd="3" destOrd="0" presId="urn:microsoft.com/office/officeart/2008/layout/HorizontalMultiLevelHierarchy"/>
    <dgm:cxn modelId="{6D5637C1-6657-4B83-AA53-BD3032709D84}" type="presParOf" srcId="{24CD8EC8-02D5-41C5-A8CE-4EE69F98C3E0}" destId="{A277A2EF-A8DA-4E04-B610-D10BA261B78B}" srcOrd="0" destOrd="0" presId="urn:microsoft.com/office/officeart/2008/layout/HorizontalMultiLevelHierarchy"/>
    <dgm:cxn modelId="{2A583586-150D-4DD4-B546-B10D01CDD265}" type="presParOf" srcId="{24CD8EC8-02D5-41C5-A8CE-4EE69F98C3E0}" destId="{14C561AA-941B-4F97-8A02-51D7F86E3BAC}" srcOrd="1" destOrd="0" presId="urn:microsoft.com/office/officeart/2008/layout/HorizontalMultiLevelHierarchy"/>
    <dgm:cxn modelId="{4B63CC16-46C2-427C-AA3F-A22B1EC0AECD}" type="presParOf" srcId="{EAF876E1-BA64-4B4A-A654-EA5D73CFEFDA}" destId="{9B6AAFD2-162B-48A9-949E-EF4412B24FBA}" srcOrd="4" destOrd="0" presId="urn:microsoft.com/office/officeart/2008/layout/HorizontalMultiLevelHierarchy"/>
    <dgm:cxn modelId="{1B9BAC17-C78C-4CEB-B886-854548EC80EB}" type="presParOf" srcId="{9B6AAFD2-162B-48A9-949E-EF4412B24FBA}" destId="{297825E5-D44C-42A2-9AEB-24342909810E}" srcOrd="0" destOrd="0" presId="urn:microsoft.com/office/officeart/2008/layout/HorizontalMultiLevelHierarchy"/>
    <dgm:cxn modelId="{22FBD89E-E3C8-4FDF-969B-A3B086EA2832}" type="presParOf" srcId="{EAF876E1-BA64-4B4A-A654-EA5D73CFEFDA}" destId="{634E9664-D2E0-4335-9187-40A04A58E9E2}" srcOrd="5" destOrd="0" presId="urn:microsoft.com/office/officeart/2008/layout/HorizontalMultiLevelHierarchy"/>
    <dgm:cxn modelId="{5BAF537C-F246-4D8B-98FD-1834516387F4}" type="presParOf" srcId="{634E9664-D2E0-4335-9187-40A04A58E9E2}" destId="{666C48FF-2EA6-4F99-AB29-C484DD4E2B8B}" srcOrd="0" destOrd="0" presId="urn:microsoft.com/office/officeart/2008/layout/HorizontalMultiLevelHierarchy"/>
    <dgm:cxn modelId="{385188FC-7001-4ED6-8E20-36AFA652730A}" type="presParOf" srcId="{634E9664-D2E0-4335-9187-40A04A58E9E2}" destId="{4A9D8132-949D-439A-9A4D-22A1E6C977C7}" srcOrd="1" destOrd="0" presId="urn:microsoft.com/office/officeart/2008/layout/HorizontalMultiLevelHierarchy"/>
    <dgm:cxn modelId="{A7D3CA29-DEC8-4FFC-8E1C-A17DDBA8E830}" type="presParOf" srcId="{EAF876E1-BA64-4B4A-A654-EA5D73CFEFDA}" destId="{41AFD775-4ED3-4851-B82A-496ADFC25832}" srcOrd="6" destOrd="0" presId="urn:microsoft.com/office/officeart/2008/layout/HorizontalMultiLevelHierarchy"/>
    <dgm:cxn modelId="{3287377A-B96B-48FA-80C6-BE9B1A21A0A0}" type="presParOf" srcId="{41AFD775-4ED3-4851-B82A-496ADFC25832}" destId="{0A8DBD58-884B-4DA2-B6A5-38A135589E1B}" srcOrd="0" destOrd="0" presId="urn:microsoft.com/office/officeart/2008/layout/HorizontalMultiLevelHierarchy"/>
    <dgm:cxn modelId="{91DACB10-503B-48EC-9FF6-AF01DB105812}" type="presParOf" srcId="{EAF876E1-BA64-4B4A-A654-EA5D73CFEFDA}" destId="{15C64DD4-0C47-4889-A6AF-756CE336C19E}" srcOrd="7" destOrd="0" presId="urn:microsoft.com/office/officeart/2008/layout/HorizontalMultiLevelHierarchy"/>
    <dgm:cxn modelId="{D94E2AA7-1814-439D-9C7B-FEF450C06ED3}" type="presParOf" srcId="{15C64DD4-0C47-4889-A6AF-756CE336C19E}" destId="{B8D6BE35-874B-4520-A4FF-CA04B75E3606}" srcOrd="0" destOrd="0" presId="urn:microsoft.com/office/officeart/2008/layout/HorizontalMultiLevelHierarchy"/>
    <dgm:cxn modelId="{B722B45B-243E-4BB0-8F47-272C207CF613}" type="presParOf" srcId="{15C64DD4-0C47-4889-A6AF-756CE336C19E}" destId="{43860B35-403A-4F2C-A619-0E9B42D1A54F}" srcOrd="1" destOrd="0" presId="urn:microsoft.com/office/officeart/2008/layout/HorizontalMultiLevelHierarchy"/>
    <dgm:cxn modelId="{3B863EDF-3488-4AD4-9B1D-01427ABFD8BD}" type="presParOf" srcId="{EAF876E1-BA64-4B4A-A654-EA5D73CFEFDA}" destId="{80A14CF8-3706-4492-8D01-1354DD4346C4}" srcOrd="8" destOrd="0" presId="urn:microsoft.com/office/officeart/2008/layout/HorizontalMultiLevelHierarchy"/>
    <dgm:cxn modelId="{D689DC20-C614-4C9F-B332-A66C891B4285}" type="presParOf" srcId="{80A14CF8-3706-4492-8D01-1354DD4346C4}" destId="{1DCB38C3-FE3E-4E65-94C2-0C542BA8B723}" srcOrd="0" destOrd="0" presId="urn:microsoft.com/office/officeart/2008/layout/HorizontalMultiLevelHierarchy"/>
    <dgm:cxn modelId="{48A0D934-232C-4EF8-A546-E719E4349ABB}" type="presParOf" srcId="{EAF876E1-BA64-4B4A-A654-EA5D73CFEFDA}" destId="{C3A79B79-236E-49E2-A8E8-ADB7FDD159FF}" srcOrd="9" destOrd="0" presId="urn:microsoft.com/office/officeart/2008/layout/HorizontalMultiLevelHierarchy"/>
    <dgm:cxn modelId="{302AA811-1CF4-4B57-A989-DC3913D5BEC9}" type="presParOf" srcId="{C3A79B79-236E-49E2-A8E8-ADB7FDD159FF}" destId="{A54A2243-1826-42D2-893E-4BE6E9CFAF4E}" srcOrd="0" destOrd="0" presId="urn:microsoft.com/office/officeart/2008/layout/HorizontalMultiLevelHierarchy"/>
    <dgm:cxn modelId="{C6570E50-A7D5-42D4-82B2-D781A73AF7BE}" type="presParOf" srcId="{C3A79B79-236E-49E2-A8E8-ADB7FDD159FF}" destId="{FE6B739B-03D0-44E4-B4E8-E916EC469E38}" srcOrd="1" destOrd="0" presId="urn:microsoft.com/office/officeart/2008/layout/HorizontalMultiLevelHierarchy"/>
    <dgm:cxn modelId="{7B06AE05-566B-49A0-8EAA-F364F97BC0F5}" type="presParOf" srcId="{EAF876E1-BA64-4B4A-A654-EA5D73CFEFDA}" destId="{53EDCF0E-CB41-47AC-A85E-35D171E2C2E2}" srcOrd="10" destOrd="0" presId="urn:microsoft.com/office/officeart/2008/layout/HorizontalMultiLevelHierarchy"/>
    <dgm:cxn modelId="{3E100687-C5D9-44DE-A69A-12BB72E76CC4}" type="presParOf" srcId="{53EDCF0E-CB41-47AC-A85E-35D171E2C2E2}" destId="{B8346F27-6906-47BF-9983-698430140547}" srcOrd="0" destOrd="0" presId="urn:microsoft.com/office/officeart/2008/layout/HorizontalMultiLevelHierarchy"/>
    <dgm:cxn modelId="{0622867B-AE4C-4686-9EA8-CAD8C8D1C10D}" type="presParOf" srcId="{EAF876E1-BA64-4B4A-A654-EA5D73CFEFDA}" destId="{1AF54863-6419-4A7A-97E4-D38D8AB2C216}" srcOrd="11" destOrd="0" presId="urn:microsoft.com/office/officeart/2008/layout/HorizontalMultiLevelHierarchy"/>
    <dgm:cxn modelId="{5BDF5A69-F9B7-443D-9901-2224C5861057}" type="presParOf" srcId="{1AF54863-6419-4A7A-97E4-D38D8AB2C216}" destId="{5F4CE6BC-8489-40BB-B7F1-6682E08A402D}" srcOrd="0" destOrd="0" presId="urn:microsoft.com/office/officeart/2008/layout/HorizontalMultiLevelHierarchy"/>
    <dgm:cxn modelId="{B0F771C6-ADA7-4AAB-BBC8-66A432DC5DB5}" type="presParOf" srcId="{1AF54863-6419-4A7A-97E4-D38D8AB2C216}" destId="{A831542B-6D5F-405E-B97E-A58C992EC10F}" srcOrd="1" destOrd="0" presId="urn:microsoft.com/office/officeart/2008/layout/HorizontalMultiLevelHierarchy"/>
    <dgm:cxn modelId="{55420C04-DABC-4D85-A0B9-8A95AAF1E771}" type="presParOf" srcId="{EAF876E1-BA64-4B4A-A654-EA5D73CFEFDA}" destId="{00C107DB-18B1-4315-AA8B-D2137D1901D7}" srcOrd="12" destOrd="0" presId="urn:microsoft.com/office/officeart/2008/layout/HorizontalMultiLevelHierarchy"/>
    <dgm:cxn modelId="{017CD615-DE6D-4747-B169-02DF19E3796A}" type="presParOf" srcId="{00C107DB-18B1-4315-AA8B-D2137D1901D7}" destId="{007C58C4-8D3F-4EB5-9D24-D7B8CC8CDFDC}" srcOrd="0" destOrd="0" presId="urn:microsoft.com/office/officeart/2008/layout/HorizontalMultiLevelHierarchy"/>
    <dgm:cxn modelId="{CFC769CA-7E11-4836-A6D4-DE858CA7BB46}" type="presParOf" srcId="{EAF876E1-BA64-4B4A-A654-EA5D73CFEFDA}" destId="{C3D8880B-A4BF-4419-A514-D7F97CE03FC8}" srcOrd="13" destOrd="0" presId="urn:microsoft.com/office/officeart/2008/layout/HorizontalMultiLevelHierarchy"/>
    <dgm:cxn modelId="{F4722936-2E7D-4E45-AD2B-60A24EA1D958}" type="presParOf" srcId="{C3D8880B-A4BF-4419-A514-D7F97CE03FC8}" destId="{0AF753B6-F7D4-4197-B6E2-AF70FEF2D9AD}" srcOrd="0" destOrd="0" presId="urn:microsoft.com/office/officeart/2008/layout/HorizontalMultiLevelHierarchy"/>
    <dgm:cxn modelId="{00D9ADA5-AFDE-47B0-9AF3-9F1D3FD6A6FB}" type="presParOf" srcId="{C3D8880B-A4BF-4419-A514-D7F97CE03FC8}" destId="{EA57166C-73FE-485C-99EF-53FA5D0CF65C}" srcOrd="1" destOrd="0" presId="urn:microsoft.com/office/officeart/2008/layout/HorizontalMultiLevelHierarchy"/>
    <dgm:cxn modelId="{305F8C87-69AC-4345-BA24-7E9A10110CAF}" type="presParOf" srcId="{EAF876E1-BA64-4B4A-A654-EA5D73CFEFDA}" destId="{15251C2A-7E8F-4441-BD65-284ED1CF2547}" srcOrd="14" destOrd="0" presId="urn:microsoft.com/office/officeart/2008/layout/HorizontalMultiLevelHierarchy"/>
    <dgm:cxn modelId="{89F77A77-C58C-4E51-8586-018B6944E233}" type="presParOf" srcId="{15251C2A-7E8F-4441-BD65-284ED1CF2547}" destId="{1BF89FCC-4063-4200-A17F-256C028077CD}" srcOrd="0" destOrd="0" presId="urn:microsoft.com/office/officeart/2008/layout/HorizontalMultiLevelHierarchy"/>
    <dgm:cxn modelId="{6B9071F2-7859-47B0-B195-558F56CAFBF6}" type="presParOf" srcId="{EAF876E1-BA64-4B4A-A654-EA5D73CFEFDA}" destId="{B82B2F01-4CB1-43A3-80D7-496BAAB5B623}" srcOrd="15" destOrd="0" presId="urn:microsoft.com/office/officeart/2008/layout/HorizontalMultiLevelHierarchy"/>
    <dgm:cxn modelId="{96071F92-93AE-421A-B13E-986158B50731}" type="presParOf" srcId="{B82B2F01-4CB1-43A3-80D7-496BAAB5B623}" destId="{C62DFFDD-1D09-4F35-A165-AE15434E136D}" srcOrd="0" destOrd="0" presId="urn:microsoft.com/office/officeart/2008/layout/HorizontalMultiLevelHierarchy"/>
    <dgm:cxn modelId="{3092311E-0143-4248-BABA-B45B17EDBD89}" type="presParOf" srcId="{B82B2F01-4CB1-43A3-80D7-496BAAB5B623}" destId="{3365951C-F5C2-45BC-A923-BE25E748EE81}" srcOrd="1" destOrd="0" presId="urn:microsoft.com/office/officeart/2008/layout/HorizontalMultiLevelHierarchy"/>
    <dgm:cxn modelId="{F406D3C4-F431-4FB6-B299-7B930A4338BB}" type="presParOf" srcId="{EAF876E1-BA64-4B4A-A654-EA5D73CFEFDA}" destId="{EBF7BA52-3446-46AE-9F33-46E443B22A97}" srcOrd="16" destOrd="0" presId="urn:microsoft.com/office/officeart/2008/layout/HorizontalMultiLevelHierarchy"/>
    <dgm:cxn modelId="{53D85AEE-7BA8-488E-8F85-9D92F1E310A1}" type="presParOf" srcId="{EBF7BA52-3446-46AE-9F33-46E443B22A97}" destId="{8B8C3DB6-B18F-443A-983E-E98070EC3565}" srcOrd="0" destOrd="0" presId="urn:microsoft.com/office/officeart/2008/layout/HorizontalMultiLevelHierarchy"/>
    <dgm:cxn modelId="{14D79945-869C-4AE9-8D31-35A93007434C}" type="presParOf" srcId="{EAF876E1-BA64-4B4A-A654-EA5D73CFEFDA}" destId="{F88FC9EC-9D89-4FA9-928C-42F9BDAE668B}" srcOrd="17" destOrd="0" presId="urn:microsoft.com/office/officeart/2008/layout/HorizontalMultiLevelHierarchy"/>
    <dgm:cxn modelId="{69880D85-3424-49FC-9590-9E697DB21D35}" type="presParOf" srcId="{F88FC9EC-9D89-4FA9-928C-42F9BDAE668B}" destId="{50710782-0B96-4AF5-A748-4BB064D588E2}" srcOrd="0" destOrd="0" presId="urn:microsoft.com/office/officeart/2008/layout/HorizontalMultiLevelHierarchy"/>
    <dgm:cxn modelId="{2FBEF31E-0808-4B57-9D9D-8DB9CA2DA419}" type="presParOf" srcId="{F88FC9EC-9D89-4FA9-928C-42F9BDAE668B}" destId="{B72BC790-2020-459D-89DD-FCB22C80ED3B}" srcOrd="1" destOrd="0" presId="urn:microsoft.com/office/officeart/2008/layout/HorizontalMultiLevelHierarchy"/>
    <dgm:cxn modelId="{E1516556-AF0D-4F08-A234-DF24C0A1EE2B}" type="presParOf" srcId="{EAF876E1-BA64-4B4A-A654-EA5D73CFEFDA}" destId="{B0825993-BD42-4DDB-89CA-8270618958F7}" srcOrd="18" destOrd="0" presId="urn:microsoft.com/office/officeart/2008/layout/HorizontalMultiLevelHierarchy"/>
    <dgm:cxn modelId="{9950A2C4-E285-4841-8424-E2DF10FEEFAB}" type="presParOf" srcId="{B0825993-BD42-4DDB-89CA-8270618958F7}" destId="{16D62CCD-B910-4F1E-B428-86C64A4939A8}" srcOrd="0" destOrd="0" presId="urn:microsoft.com/office/officeart/2008/layout/HorizontalMultiLevelHierarchy"/>
    <dgm:cxn modelId="{E7989EFE-C315-4E36-87B8-50DA97B53A30}" type="presParOf" srcId="{EAF876E1-BA64-4B4A-A654-EA5D73CFEFDA}" destId="{8AFA397C-CB36-467C-B57B-76DB34FC8C6C}" srcOrd="19" destOrd="0" presId="urn:microsoft.com/office/officeart/2008/layout/HorizontalMultiLevelHierarchy"/>
    <dgm:cxn modelId="{B8366B28-C90F-4225-A111-A6B6D519D418}" type="presParOf" srcId="{8AFA397C-CB36-467C-B57B-76DB34FC8C6C}" destId="{F2884D5C-87DD-4A6B-807A-336735087D67}" srcOrd="0" destOrd="0" presId="urn:microsoft.com/office/officeart/2008/layout/HorizontalMultiLevelHierarchy"/>
    <dgm:cxn modelId="{3F4F0CEB-1287-45A4-808E-41BE49E0CE39}" type="presParOf" srcId="{8AFA397C-CB36-467C-B57B-76DB34FC8C6C}" destId="{C23349D8-1DAD-4E6F-BD36-BFA3B2CA8DBD}" srcOrd="1" destOrd="0" presId="urn:microsoft.com/office/officeart/2008/layout/HorizontalMultiLevelHierarchy"/>
    <dgm:cxn modelId="{8FED603D-77F1-4590-96C1-8C63C02C5465}" type="presParOf" srcId="{EAF876E1-BA64-4B4A-A654-EA5D73CFEFDA}" destId="{7F0E819D-804B-4532-993C-4C3240078EB0}" srcOrd="20" destOrd="0" presId="urn:microsoft.com/office/officeart/2008/layout/HorizontalMultiLevelHierarchy"/>
    <dgm:cxn modelId="{8D6A76BA-C071-4E40-B5B5-A371F353C85E}" type="presParOf" srcId="{7F0E819D-804B-4532-993C-4C3240078EB0}" destId="{8F383F46-3CC5-4A0E-93CE-304CB52D62EF}" srcOrd="0" destOrd="0" presId="urn:microsoft.com/office/officeart/2008/layout/HorizontalMultiLevelHierarchy"/>
    <dgm:cxn modelId="{15EE0327-17AB-4CD6-8857-A01B80ABB05C}" type="presParOf" srcId="{EAF876E1-BA64-4B4A-A654-EA5D73CFEFDA}" destId="{77A5D675-2237-4571-BE1A-88A5E5185FEB}" srcOrd="21" destOrd="0" presId="urn:microsoft.com/office/officeart/2008/layout/HorizontalMultiLevelHierarchy"/>
    <dgm:cxn modelId="{B84120A4-CE4B-4E78-ABC7-3BD8784E7B87}" type="presParOf" srcId="{77A5D675-2237-4571-BE1A-88A5E5185FEB}" destId="{4FC39BE0-6349-4146-9C4B-235104458600}" srcOrd="0" destOrd="0" presId="urn:microsoft.com/office/officeart/2008/layout/HorizontalMultiLevelHierarchy"/>
    <dgm:cxn modelId="{1B1B8A5D-98DC-489E-A4CC-E71D792CA9A2}" type="presParOf" srcId="{77A5D675-2237-4571-BE1A-88A5E5185FEB}" destId="{EC942651-0B5D-44BF-A91F-FC0BD8074C4D}" srcOrd="1" destOrd="0" presId="urn:microsoft.com/office/officeart/2008/layout/HorizontalMultiLevelHierarchy"/>
    <dgm:cxn modelId="{AD0EDEF4-A62F-4AD2-9A8C-8476562E7057}" type="presParOf" srcId="{EAF876E1-BA64-4B4A-A654-EA5D73CFEFDA}" destId="{B0E3089D-05EB-46F7-840E-03B40AE5AC59}" srcOrd="22" destOrd="0" presId="urn:microsoft.com/office/officeart/2008/layout/HorizontalMultiLevelHierarchy"/>
    <dgm:cxn modelId="{CA5FAB38-B439-40D0-9880-9F72F77EFA9C}" type="presParOf" srcId="{B0E3089D-05EB-46F7-840E-03B40AE5AC59}" destId="{06322398-32B4-49B1-BBE0-4F66A991024E}" srcOrd="0" destOrd="0" presId="urn:microsoft.com/office/officeart/2008/layout/HorizontalMultiLevelHierarchy"/>
    <dgm:cxn modelId="{8BEA0E45-20B3-4B63-A5D6-AC9F2332D99B}" type="presParOf" srcId="{EAF876E1-BA64-4B4A-A654-EA5D73CFEFDA}" destId="{9E0E4A44-CF24-4C1A-B80A-1B28807C71A9}" srcOrd="23" destOrd="0" presId="urn:microsoft.com/office/officeart/2008/layout/HorizontalMultiLevelHierarchy"/>
    <dgm:cxn modelId="{7C94D20A-E79E-4375-B948-348395CC9605}" type="presParOf" srcId="{9E0E4A44-CF24-4C1A-B80A-1B28807C71A9}" destId="{ACD4E02C-656B-4272-B565-2EE00B793A34}" srcOrd="0" destOrd="0" presId="urn:microsoft.com/office/officeart/2008/layout/HorizontalMultiLevelHierarchy"/>
    <dgm:cxn modelId="{7CF384AF-EFA2-4C53-A306-E5ECB583F294}" type="presParOf" srcId="{9E0E4A44-CF24-4C1A-B80A-1B28807C71A9}" destId="{7AB41958-1F61-4687-921C-56B7B2510688}"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D6A87017-AFA7-4399-9329-2D61261A9D50}">
      <dgm:prSet phldrT="[Tekstas]"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sp3d contourW="12700">
            <a:contourClr>
              <a:schemeClr val="tx2"/>
            </a:contourClr>
          </a:sp3d>
        </a:bodyPr>
        <a:lstStyle/>
        <a:p>
          <a:r>
            <a:rPr lang="lt-LT" sz="1200" b="1">
              <a:solidFill>
                <a:sysClr val="windowText" lastClr="000000"/>
              </a:solidFill>
              <a:latin typeface="Times New Roman" panose="02020603050405020304" pitchFamily="18" charset="0"/>
              <a:cs typeface="Times New Roman" panose="02020603050405020304" pitchFamily="18" charset="0"/>
            </a:rPr>
            <a:t>03 VIEŠOSIOS INFRASTRUKTŪROS PLĖTROS PROGRAMA</a:t>
          </a:r>
        </a:p>
      </dgm:t>
    </dgm:pt>
    <dgm:pt modelId="{51264C64-209E-4B44-A493-3411BC5E8E90}" type="par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3E29F98-6296-42E5-9CF0-C684C3A00ED3}" type="sib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03-02-01 Prižiūrėti rajono gatves ir kelius, apšvietimo sistemas</a:t>
          </a: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E3D76F39-B72A-4BAF-840F-BCBE3F8FB50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03-01-02 Tvarkyti rajono teritorijoje susidarančias atliekas</a:t>
          </a:r>
        </a:p>
      </dgm:t>
    </dgm:pt>
    <dgm:pt modelId="{C4953718-BA66-46E7-856C-0183DA2CA797}" type="sibTrans" cxnId="{0CCBE88F-E9B0-44F1-9EBC-1AC012FC3351}">
      <dgm:prSet/>
      <dgm:spPr/>
      <dgm:t>
        <a:bodyPr/>
        <a:lstStyle/>
        <a:p>
          <a:endParaRPr lang="lt-LT" sz="1100">
            <a:latin typeface="Times New Roman" panose="02020603050405020304" pitchFamily="18" charset="0"/>
            <a:cs typeface="Times New Roman" panose="02020603050405020304" pitchFamily="18" charset="0"/>
          </a:endParaRPr>
        </a:p>
      </dgm:t>
    </dgm:pt>
    <dgm:pt modelId="{B35F474E-7E7C-46F8-A3D5-3AA50A6A6F1B}" type="parTrans" cxnId="{0CCBE88F-E9B0-44F1-9EBC-1AC012FC33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AC5AE951-916C-45E6-A9CE-545BF0EAEA1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03-01-01 Įgyvendinti rajono aplinką gerinančias priemones bei užtikrinti sklandų komunalinių paslaugų teikimą rajono gyventojams</a:t>
          </a:r>
          <a:endParaRPr lang="lt-LT" sz="1200" b="0">
            <a:effectLst/>
            <a:latin typeface="Times New Roman" panose="02020603050405020304" pitchFamily="18" charset="0"/>
            <a:cs typeface="Times New Roman" panose="02020603050405020304" pitchFamily="18" charset="0"/>
          </a:endParaRPr>
        </a:p>
      </dgm:t>
    </dgm:pt>
    <dgm:pt modelId="{E24AA66D-BF1F-4BCB-B7B6-8780A9B52834}" type="sibTrans" cxnId="{BB42CB2B-1CFB-4649-89E3-EB227CA70851}">
      <dgm:prSet/>
      <dgm:spPr/>
      <dgm:t>
        <a:bodyPr/>
        <a:lstStyle/>
        <a:p>
          <a:endParaRPr lang="lt-LT" sz="1100">
            <a:latin typeface="Times New Roman" panose="02020603050405020304" pitchFamily="18" charset="0"/>
            <a:cs typeface="Times New Roman" panose="02020603050405020304" pitchFamily="18" charset="0"/>
          </a:endParaRPr>
        </a:p>
      </dgm:t>
    </dgm:pt>
    <dgm:pt modelId="{81F418E9-ED33-468D-801B-E8CB774E184F}" type="parTrans" cxnId="{BB42CB2B-1CFB-4649-89E3-EB227CA708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7ED86542-CFFD-47AE-8E8F-30BDA793CA35}" type="pres">
      <dgm:prSet presAssocID="{D6A87017-AFA7-4399-9329-2D61261A9D50}" presName="root1" presStyleCnt="0"/>
      <dgm:spPr>
        <a:scene3d>
          <a:camera prst="orthographicFront"/>
          <a:lightRig rig="threePt" dir="t"/>
        </a:scene3d>
        <a:sp3d>
          <a:bevelT w="165100" prst="coolSlant"/>
        </a:sp3d>
      </dgm:spPr>
    </dgm:pt>
    <dgm:pt modelId="{84782338-FFCC-45F2-82A3-624EC4E178D8}" type="pres">
      <dgm:prSet presAssocID="{D6A87017-AFA7-4399-9329-2D61261A9D50}" presName="LevelOneTextNode" presStyleLbl="node0" presStyleIdx="0" presStyleCnt="1" custScaleX="293702" custScaleY="136920">
        <dgm:presLayoutVars>
          <dgm:chPref val="3"/>
        </dgm:presLayoutVars>
      </dgm:prSet>
      <dgm:spPr>
        <a:prstGeom prst="roundRect">
          <a:avLst/>
        </a:prstGeom>
      </dgm:spPr>
    </dgm:pt>
    <dgm:pt modelId="{EAF876E1-BA64-4B4A-A654-EA5D73CFEFDA}" type="pres">
      <dgm:prSet presAssocID="{D6A87017-AFA7-4399-9329-2D61261A9D50}" presName="level2hierChild" presStyleCnt="0"/>
      <dgm:spPr>
        <a:scene3d>
          <a:camera prst="orthographicFront"/>
          <a:lightRig rig="threePt" dir="t"/>
        </a:scene3d>
        <a:sp3d>
          <a:bevelT w="165100" prst="coolSlant"/>
        </a:sp3d>
      </dgm:spPr>
    </dgm:pt>
    <dgm:pt modelId="{A0765FAE-54AF-4220-83D8-F594913507EC}" type="pres">
      <dgm:prSet presAssocID="{81F418E9-ED33-468D-801B-E8CB774E184F}" presName="conn2-1" presStyleLbl="parChTrans1D2" presStyleIdx="0" presStyleCnt="3"/>
      <dgm:spPr/>
    </dgm:pt>
    <dgm:pt modelId="{EFA8268A-438C-461E-BC58-92140307051D}" type="pres">
      <dgm:prSet presAssocID="{81F418E9-ED33-468D-801B-E8CB774E184F}" presName="connTx" presStyleLbl="parChTrans1D2" presStyleIdx="0" presStyleCnt="3"/>
      <dgm:spPr/>
    </dgm:pt>
    <dgm:pt modelId="{B07A1D63-272B-4E23-93D9-C35A698C5AB8}" type="pres">
      <dgm:prSet presAssocID="{AC5AE951-916C-45E6-A9CE-545BF0EAEA13}" presName="root2" presStyleCnt="0"/>
      <dgm:spPr>
        <a:scene3d>
          <a:camera prst="orthographicFront"/>
          <a:lightRig rig="threePt" dir="t"/>
        </a:scene3d>
        <a:sp3d>
          <a:bevelT w="165100" prst="coolSlant"/>
        </a:sp3d>
      </dgm:spPr>
    </dgm:pt>
    <dgm:pt modelId="{31CC3AF6-C18B-4AA1-8A0F-88A43B9A20FD}" type="pres">
      <dgm:prSet presAssocID="{AC5AE951-916C-45E6-A9CE-545BF0EAEA13}" presName="LevelTwoTextNode" presStyleLbl="node2" presStyleIdx="0" presStyleCnt="3" custScaleX="517946" custScaleY="162082">
        <dgm:presLayoutVars>
          <dgm:chPref val="3"/>
        </dgm:presLayoutVars>
      </dgm:prSet>
      <dgm:spPr>
        <a:prstGeom prst="roundRect">
          <a:avLst/>
        </a:prstGeom>
      </dgm:spPr>
    </dgm:pt>
    <dgm:pt modelId="{D745EB83-BCBF-4EFC-AF16-C0EFA29EFA2F}" type="pres">
      <dgm:prSet presAssocID="{AC5AE951-916C-45E6-A9CE-545BF0EAEA13}" presName="level3hierChild" presStyleCnt="0"/>
      <dgm:spPr>
        <a:scene3d>
          <a:camera prst="orthographicFront"/>
          <a:lightRig rig="threePt" dir="t"/>
        </a:scene3d>
        <a:sp3d>
          <a:bevelT w="165100" prst="coolSlant"/>
        </a:sp3d>
      </dgm:spPr>
    </dgm:pt>
    <dgm:pt modelId="{F49908ED-E22E-4ABF-83DA-987FB04E3529}" type="pres">
      <dgm:prSet presAssocID="{B35F474E-7E7C-46F8-A3D5-3AA50A6A6F1B}" presName="conn2-1" presStyleLbl="parChTrans1D2" presStyleIdx="1" presStyleCnt="3"/>
      <dgm:spPr/>
    </dgm:pt>
    <dgm:pt modelId="{04F094AE-45D5-46D2-95DB-7336F2DA3097}" type="pres">
      <dgm:prSet presAssocID="{B35F474E-7E7C-46F8-A3D5-3AA50A6A6F1B}" presName="connTx" presStyleLbl="parChTrans1D2" presStyleIdx="1" presStyleCnt="3"/>
      <dgm:spPr/>
    </dgm:pt>
    <dgm:pt modelId="{24CD8EC8-02D5-41C5-A8CE-4EE69F98C3E0}" type="pres">
      <dgm:prSet presAssocID="{E3D76F39-B72A-4BAF-840F-BCBE3F8FB50D}" presName="root2" presStyleCnt="0"/>
      <dgm:spPr>
        <a:scene3d>
          <a:camera prst="orthographicFront"/>
          <a:lightRig rig="threePt" dir="t"/>
        </a:scene3d>
        <a:sp3d>
          <a:bevelT w="165100" prst="coolSlant"/>
        </a:sp3d>
      </dgm:spPr>
    </dgm:pt>
    <dgm:pt modelId="{A277A2EF-A8DA-4E04-B610-D10BA261B78B}" type="pres">
      <dgm:prSet presAssocID="{E3D76F39-B72A-4BAF-840F-BCBE3F8FB50D}" presName="LevelTwoTextNode" presStyleLbl="node2" presStyleIdx="1" presStyleCnt="3" custScaleX="517946" custScaleY="144073" custLinFactNeighborX="-446" custLinFactNeighborY="-167">
        <dgm:presLayoutVars>
          <dgm:chPref val="3"/>
        </dgm:presLayoutVars>
      </dgm:prSet>
      <dgm:spPr>
        <a:prstGeom prst="roundRect">
          <a:avLst/>
        </a:prstGeom>
      </dgm:spPr>
    </dgm:pt>
    <dgm:pt modelId="{14C561AA-941B-4F97-8A02-51D7F86E3BAC}" type="pres">
      <dgm:prSet presAssocID="{E3D76F39-B72A-4BAF-840F-BCBE3F8FB50D}" presName="level3hierChild" presStyleCnt="0"/>
      <dgm:spPr>
        <a:scene3d>
          <a:camera prst="orthographicFront"/>
          <a:lightRig rig="threePt" dir="t"/>
        </a:scene3d>
        <a:sp3d>
          <a:bevelT w="165100" prst="coolSlant"/>
        </a:sp3d>
      </dgm:spPr>
    </dgm:pt>
    <dgm:pt modelId="{9B6AAFD2-162B-48A9-949E-EF4412B24FBA}" type="pres">
      <dgm:prSet presAssocID="{1DF53CD0-44BE-4C17-BD84-6B1F42BE7561}" presName="conn2-1" presStyleLbl="parChTrans1D2" presStyleIdx="2" presStyleCnt="3"/>
      <dgm:spPr/>
    </dgm:pt>
    <dgm:pt modelId="{297825E5-D44C-42A2-9AEB-24342909810E}" type="pres">
      <dgm:prSet presAssocID="{1DF53CD0-44BE-4C17-BD84-6B1F42BE7561}" presName="connTx" presStyleLbl="parChTrans1D2" presStyleIdx="2" presStyleCnt="3"/>
      <dgm:spPr/>
    </dgm:pt>
    <dgm:pt modelId="{634E9664-D2E0-4335-9187-40A04A58E9E2}" type="pres">
      <dgm:prSet presAssocID="{2D243CB0-706D-4196-9DA2-B93FD4AEDA3E}" presName="root2" presStyleCnt="0"/>
      <dgm:spPr>
        <a:scene3d>
          <a:camera prst="orthographicFront"/>
          <a:lightRig rig="threePt" dir="t"/>
        </a:scene3d>
        <a:sp3d>
          <a:bevelT w="165100" prst="coolSlant"/>
        </a:sp3d>
      </dgm:spPr>
    </dgm:pt>
    <dgm:pt modelId="{666C48FF-2EA6-4F99-AB29-C484DD4E2B8B}" type="pres">
      <dgm:prSet presAssocID="{2D243CB0-706D-4196-9DA2-B93FD4AEDA3E}" presName="LevelTwoTextNode" presStyleLbl="node2" presStyleIdx="2" presStyleCnt="3" custScaleX="517946" custScaleY="133268" custLinFactNeighborX="658" custLinFactNeighborY="-7959">
        <dgm:presLayoutVars>
          <dgm:chPref val="3"/>
        </dgm:presLayoutVars>
      </dgm:prSet>
      <dgm:spPr>
        <a:prstGeom prst="roundRect">
          <a:avLst/>
        </a:prstGeom>
      </dgm:spPr>
    </dgm:pt>
    <dgm:pt modelId="{4A9D8132-949D-439A-9A4D-22A1E6C977C7}" type="pres">
      <dgm:prSet presAssocID="{2D243CB0-706D-4196-9DA2-B93FD4AEDA3E}" presName="level3hierChild" presStyleCnt="0"/>
      <dgm:spPr>
        <a:scene3d>
          <a:camera prst="orthographicFront"/>
          <a:lightRig rig="threePt" dir="t"/>
        </a:scene3d>
        <a:sp3d>
          <a:bevelT w="165100" prst="coolSlant"/>
        </a:sp3d>
      </dgm:spPr>
    </dgm:pt>
  </dgm:ptLst>
  <dgm:cxnLst>
    <dgm:cxn modelId="{7E45DE03-46FA-4DA3-B2C8-3B4203C9553F}" type="presOf" srcId="{E3D76F39-B72A-4BAF-840F-BCBE3F8FB50D}" destId="{A277A2EF-A8DA-4E04-B610-D10BA261B78B}" srcOrd="0" destOrd="0" presId="urn:microsoft.com/office/officeart/2008/layout/HorizontalMultiLevelHierarchy"/>
    <dgm:cxn modelId="{14B71D1D-3A10-44C7-9B2B-104264A34628}" type="presOf" srcId="{D6A87017-AFA7-4399-9329-2D61261A9D50}" destId="{84782338-FFCC-45F2-82A3-624EC4E178D8}" srcOrd="0" destOrd="0" presId="urn:microsoft.com/office/officeart/2008/layout/HorizontalMultiLevelHierarchy"/>
    <dgm:cxn modelId="{BB42CB2B-1CFB-4649-89E3-EB227CA70851}" srcId="{D6A87017-AFA7-4399-9329-2D61261A9D50}" destId="{AC5AE951-916C-45E6-A9CE-545BF0EAEA13}" srcOrd="0" destOrd="0" parTransId="{81F418E9-ED33-468D-801B-E8CB774E184F}" sibTransId="{E24AA66D-BF1F-4BCB-B7B6-8780A9B52834}"/>
    <dgm:cxn modelId="{5D7BC032-F230-424A-8009-6A1CAC6E874B}" srcId="{D6A87017-AFA7-4399-9329-2D61261A9D50}" destId="{2D243CB0-706D-4196-9DA2-B93FD4AEDA3E}" srcOrd="2" destOrd="0" parTransId="{1DF53CD0-44BE-4C17-BD84-6B1F42BE7561}" sibTransId="{FBC05E93-0D0C-4D54-B1F2-06FDDAFF7427}"/>
    <dgm:cxn modelId="{70238938-34D9-44A0-8C11-AFDA9F0C32BC}" type="presOf" srcId="{B35F474E-7E7C-46F8-A3D5-3AA50A6A6F1B}" destId="{F49908ED-E22E-4ABF-83DA-987FB04E3529}" srcOrd="0" destOrd="0" presId="urn:microsoft.com/office/officeart/2008/layout/HorizontalMultiLevelHierarchy"/>
    <dgm:cxn modelId="{61DB2C42-A8BC-47E9-952A-B8278F3E72BB}" type="presOf" srcId="{AC5AE951-916C-45E6-A9CE-545BF0EAEA13}" destId="{31CC3AF6-C18B-4AA1-8A0F-88A43B9A20FD}" srcOrd="0" destOrd="0" presId="urn:microsoft.com/office/officeart/2008/layout/HorizontalMultiLevelHierarchy"/>
    <dgm:cxn modelId="{9F02C07B-5E2D-43F0-830C-C60181F1FE58}" type="presOf" srcId="{2304C101-C27B-4FED-B35E-148E1083C6B7}" destId="{C5C76EF8-8B8C-42A7-B7F0-0D968D5AAB97}" srcOrd="0" destOrd="0" presId="urn:microsoft.com/office/officeart/2008/layout/HorizontalMultiLevelHierarchy"/>
    <dgm:cxn modelId="{F030A77F-F425-49D8-A1B6-516417697C31}" type="presOf" srcId="{1DF53CD0-44BE-4C17-BD84-6B1F42BE7561}" destId="{297825E5-D44C-42A2-9AEB-24342909810E}" srcOrd="1" destOrd="0" presId="urn:microsoft.com/office/officeart/2008/layout/HorizontalMultiLevelHierarchy"/>
    <dgm:cxn modelId="{0CCBE88F-E9B0-44F1-9EBC-1AC012FC3351}" srcId="{D6A87017-AFA7-4399-9329-2D61261A9D50}" destId="{E3D76F39-B72A-4BAF-840F-BCBE3F8FB50D}" srcOrd="1" destOrd="0" parTransId="{B35F474E-7E7C-46F8-A3D5-3AA50A6A6F1B}" sibTransId="{C4953718-BA66-46E7-856C-0183DA2CA797}"/>
    <dgm:cxn modelId="{07042694-671D-40AD-8109-AFB6E2EF7A00}" type="presOf" srcId="{81F418E9-ED33-468D-801B-E8CB774E184F}" destId="{EFA8268A-438C-461E-BC58-92140307051D}" srcOrd="1" destOrd="0" presId="urn:microsoft.com/office/officeart/2008/layout/HorizontalMultiLevelHierarchy"/>
    <dgm:cxn modelId="{4F7713BA-A656-41E3-AA6B-BA967470998D}" type="presOf" srcId="{1DF53CD0-44BE-4C17-BD84-6B1F42BE7561}" destId="{9B6AAFD2-162B-48A9-949E-EF4412B24FBA}" srcOrd="0" destOrd="0" presId="urn:microsoft.com/office/officeart/2008/layout/HorizontalMultiLevelHierarchy"/>
    <dgm:cxn modelId="{F4CA6FBA-B9FE-41F8-B6D3-6D82C9F8AAAF}" type="presOf" srcId="{81F418E9-ED33-468D-801B-E8CB774E184F}" destId="{A0765FAE-54AF-4220-83D8-F594913507EC}" srcOrd="0" destOrd="0" presId="urn:microsoft.com/office/officeart/2008/layout/HorizontalMultiLevelHierarchy"/>
    <dgm:cxn modelId="{C13325DD-CC5D-4AFE-AA53-662891179BC0}" type="presOf" srcId="{B35F474E-7E7C-46F8-A3D5-3AA50A6A6F1B}" destId="{04F094AE-45D5-46D2-95DB-7336F2DA3097}" srcOrd="1" destOrd="0" presId="urn:microsoft.com/office/officeart/2008/layout/HorizontalMultiLevelHierarchy"/>
    <dgm:cxn modelId="{C4E373EB-E61D-443C-8D3F-D7148E5CC014}" type="presOf" srcId="{2D243CB0-706D-4196-9DA2-B93FD4AEDA3E}" destId="{666C48FF-2EA6-4F99-AB29-C484DD4E2B8B}" srcOrd="0" destOrd="0" presId="urn:microsoft.com/office/officeart/2008/layout/HorizontalMultiLevelHierarchy"/>
    <dgm:cxn modelId="{D466EEFA-3AC8-42D8-8647-EEEC9E28635F}" srcId="{2304C101-C27B-4FED-B35E-148E1083C6B7}" destId="{D6A87017-AFA7-4399-9329-2D61261A9D50}" srcOrd="0" destOrd="0" parTransId="{51264C64-209E-4B44-A493-3411BC5E8E90}" sibTransId="{53E29F98-6296-42E5-9CF0-C684C3A00ED3}"/>
    <dgm:cxn modelId="{7C8C933E-A22E-470F-955C-8AB2C10E9A66}" type="presParOf" srcId="{C5C76EF8-8B8C-42A7-B7F0-0D968D5AAB97}" destId="{7ED86542-CFFD-47AE-8E8F-30BDA793CA35}" srcOrd="0" destOrd="0" presId="urn:microsoft.com/office/officeart/2008/layout/HorizontalMultiLevelHierarchy"/>
    <dgm:cxn modelId="{61678E93-8F31-4A5D-9D06-A421F1FD4A6D}" type="presParOf" srcId="{7ED86542-CFFD-47AE-8E8F-30BDA793CA35}" destId="{84782338-FFCC-45F2-82A3-624EC4E178D8}" srcOrd="0" destOrd="0" presId="urn:microsoft.com/office/officeart/2008/layout/HorizontalMultiLevelHierarchy"/>
    <dgm:cxn modelId="{895234C2-D2F3-444F-95BF-B956483975E3}" type="presParOf" srcId="{7ED86542-CFFD-47AE-8E8F-30BDA793CA35}" destId="{EAF876E1-BA64-4B4A-A654-EA5D73CFEFDA}" srcOrd="1" destOrd="0" presId="urn:microsoft.com/office/officeart/2008/layout/HorizontalMultiLevelHierarchy"/>
    <dgm:cxn modelId="{CFFC84BE-BF1E-407E-BA99-12B083E627B0}" type="presParOf" srcId="{EAF876E1-BA64-4B4A-A654-EA5D73CFEFDA}" destId="{A0765FAE-54AF-4220-83D8-F594913507EC}" srcOrd="0" destOrd="0" presId="urn:microsoft.com/office/officeart/2008/layout/HorizontalMultiLevelHierarchy"/>
    <dgm:cxn modelId="{685AB7E0-3CC9-4EF9-8556-995B7C8F6295}" type="presParOf" srcId="{A0765FAE-54AF-4220-83D8-F594913507EC}" destId="{EFA8268A-438C-461E-BC58-92140307051D}" srcOrd="0" destOrd="0" presId="urn:microsoft.com/office/officeart/2008/layout/HorizontalMultiLevelHierarchy"/>
    <dgm:cxn modelId="{A4401D86-272C-4E2F-994A-E571B06EDD41}" type="presParOf" srcId="{EAF876E1-BA64-4B4A-A654-EA5D73CFEFDA}" destId="{B07A1D63-272B-4E23-93D9-C35A698C5AB8}" srcOrd="1" destOrd="0" presId="urn:microsoft.com/office/officeart/2008/layout/HorizontalMultiLevelHierarchy"/>
    <dgm:cxn modelId="{5018248F-E737-420C-A536-874B15AFEDA2}" type="presParOf" srcId="{B07A1D63-272B-4E23-93D9-C35A698C5AB8}" destId="{31CC3AF6-C18B-4AA1-8A0F-88A43B9A20FD}" srcOrd="0" destOrd="0" presId="urn:microsoft.com/office/officeart/2008/layout/HorizontalMultiLevelHierarchy"/>
    <dgm:cxn modelId="{0006BAAD-8653-457F-BE59-65BB6E242976}" type="presParOf" srcId="{B07A1D63-272B-4E23-93D9-C35A698C5AB8}" destId="{D745EB83-BCBF-4EFC-AF16-C0EFA29EFA2F}" srcOrd="1" destOrd="0" presId="urn:microsoft.com/office/officeart/2008/layout/HorizontalMultiLevelHierarchy"/>
    <dgm:cxn modelId="{C7513399-4E9B-43E3-AA10-EF43056F325C}" type="presParOf" srcId="{EAF876E1-BA64-4B4A-A654-EA5D73CFEFDA}" destId="{F49908ED-E22E-4ABF-83DA-987FB04E3529}" srcOrd="2" destOrd="0" presId="urn:microsoft.com/office/officeart/2008/layout/HorizontalMultiLevelHierarchy"/>
    <dgm:cxn modelId="{7C44A289-B144-456A-BCD7-941988232A70}" type="presParOf" srcId="{F49908ED-E22E-4ABF-83DA-987FB04E3529}" destId="{04F094AE-45D5-46D2-95DB-7336F2DA3097}" srcOrd="0" destOrd="0" presId="urn:microsoft.com/office/officeart/2008/layout/HorizontalMultiLevelHierarchy"/>
    <dgm:cxn modelId="{982F81EB-ED91-475E-B57A-F39B585F0BD0}" type="presParOf" srcId="{EAF876E1-BA64-4B4A-A654-EA5D73CFEFDA}" destId="{24CD8EC8-02D5-41C5-A8CE-4EE69F98C3E0}" srcOrd="3" destOrd="0" presId="urn:microsoft.com/office/officeart/2008/layout/HorizontalMultiLevelHierarchy"/>
    <dgm:cxn modelId="{4E6C69F0-94F5-4B58-B5BD-4D257248A510}" type="presParOf" srcId="{24CD8EC8-02D5-41C5-A8CE-4EE69F98C3E0}" destId="{A277A2EF-A8DA-4E04-B610-D10BA261B78B}" srcOrd="0" destOrd="0" presId="urn:microsoft.com/office/officeart/2008/layout/HorizontalMultiLevelHierarchy"/>
    <dgm:cxn modelId="{C63EBEF6-140C-4677-82CE-BF711A693692}" type="presParOf" srcId="{24CD8EC8-02D5-41C5-A8CE-4EE69F98C3E0}" destId="{14C561AA-941B-4F97-8A02-51D7F86E3BAC}" srcOrd="1" destOrd="0" presId="urn:microsoft.com/office/officeart/2008/layout/HorizontalMultiLevelHierarchy"/>
    <dgm:cxn modelId="{B7A98586-A07D-454B-8D8C-648DD0151E54}" type="presParOf" srcId="{EAF876E1-BA64-4B4A-A654-EA5D73CFEFDA}" destId="{9B6AAFD2-162B-48A9-949E-EF4412B24FBA}" srcOrd="4" destOrd="0" presId="urn:microsoft.com/office/officeart/2008/layout/HorizontalMultiLevelHierarchy"/>
    <dgm:cxn modelId="{4BCE28EE-BA17-45CE-94D9-8475BEDC2B10}" type="presParOf" srcId="{9B6AAFD2-162B-48A9-949E-EF4412B24FBA}" destId="{297825E5-D44C-42A2-9AEB-24342909810E}" srcOrd="0" destOrd="0" presId="urn:microsoft.com/office/officeart/2008/layout/HorizontalMultiLevelHierarchy"/>
    <dgm:cxn modelId="{6EBD9C25-6C4C-4B95-8807-836E68866D2F}" type="presParOf" srcId="{EAF876E1-BA64-4B4A-A654-EA5D73CFEFDA}" destId="{634E9664-D2E0-4335-9187-40A04A58E9E2}" srcOrd="5" destOrd="0" presId="urn:microsoft.com/office/officeart/2008/layout/HorizontalMultiLevelHierarchy"/>
    <dgm:cxn modelId="{4293F719-5479-469C-B3F3-FB6B4EB1D6BD}" type="presParOf" srcId="{634E9664-D2E0-4335-9187-40A04A58E9E2}" destId="{666C48FF-2EA6-4F99-AB29-C484DD4E2B8B}" srcOrd="0" destOrd="0" presId="urn:microsoft.com/office/officeart/2008/layout/HorizontalMultiLevelHierarchy"/>
    <dgm:cxn modelId="{7D939DC2-EEDD-4C54-B7D9-6EF13C621F9A}" type="presParOf" srcId="{634E9664-D2E0-4335-9187-40A04A58E9E2}" destId="{4A9D8132-949D-439A-9A4D-22A1E6C977C7}"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D6A87017-AFA7-4399-9329-2D61261A9D50}">
      <dgm:prSet phldrT="[Tekstas]"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sp3d contourW="12700">
            <a:contourClr>
              <a:schemeClr val="tx2"/>
            </a:contourClr>
          </a:sp3d>
        </a:bodyPr>
        <a:lstStyle/>
        <a:p>
          <a:r>
            <a:rPr lang="lt-LT" sz="1200" b="1">
              <a:solidFill>
                <a:sysClr val="windowText" lastClr="000000"/>
              </a:solidFill>
              <a:latin typeface="Times New Roman" panose="02020603050405020304" pitchFamily="18" charset="0"/>
              <a:cs typeface="Times New Roman" panose="02020603050405020304" pitchFamily="18" charset="0"/>
            </a:rPr>
            <a:t>04  SOCIALINĖS IR SVEIKATOS APSAUGOS PLĖTROS PROGRAMA</a:t>
          </a:r>
        </a:p>
      </dgm:t>
    </dgm:pt>
    <dgm:pt modelId="{51264C64-209E-4B44-A493-3411BC5E8E90}" type="par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3E29F98-6296-42E5-9CF0-C684C3A00ED3}" type="sib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AC5AE951-916C-45E6-A9CE-545BF0EAEA1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04-01-01 Užtikrinti būtinų socialinių paslaugų teikimą ir administravimą Kupiškio rajono gyventojams</a:t>
          </a:r>
          <a:endParaRPr lang="lt-LT" sz="1200" b="0">
            <a:effectLst/>
            <a:latin typeface="Times New Roman" panose="02020603050405020304" pitchFamily="18" charset="0"/>
            <a:cs typeface="Times New Roman" panose="02020603050405020304" pitchFamily="18" charset="0"/>
          </a:endParaRPr>
        </a:p>
      </dgm:t>
    </dgm:pt>
    <dgm:pt modelId="{81F418E9-ED33-468D-801B-E8CB774E184F}" type="parTrans" cxnId="{BB42CB2B-1CFB-4649-89E3-EB227CA708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E24AA66D-BF1F-4BCB-B7B6-8780A9B52834}" type="sibTrans" cxnId="{BB42CB2B-1CFB-4649-89E3-EB227CA70851}">
      <dgm:prSet/>
      <dgm:spPr/>
      <dgm:t>
        <a:bodyPr/>
        <a:lstStyle/>
        <a:p>
          <a:endParaRPr lang="lt-LT" sz="1100">
            <a:latin typeface="Times New Roman" panose="02020603050405020304" pitchFamily="18" charset="0"/>
            <a:cs typeface="Times New Roman" panose="02020603050405020304" pitchFamily="18" charset="0"/>
          </a:endParaRPr>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04-02-01 Užtikrinti sveikatos paslaugų teikimą, jų kokybę, sklaidą </a:t>
          </a: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E3D76F39-B72A-4BAF-840F-BCBE3F8FB50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04-01-02 Teikti piniginę socialinę paramą</a:t>
          </a:r>
        </a:p>
      </dgm:t>
    </dgm:pt>
    <dgm:pt modelId="{C4953718-BA66-46E7-856C-0183DA2CA797}" type="sibTrans" cxnId="{0CCBE88F-E9B0-44F1-9EBC-1AC012FC3351}">
      <dgm:prSet/>
      <dgm:spPr/>
      <dgm:t>
        <a:bodyPr/>
        <a:lstStyle/>
        <a:p>
          <a:endParaRPr lang="lt-LT" sz="1100">
            <a:latin typeface="Times New Roman" panose="02020603050405020304" pitchFamily="18" charset="0"/>
            <a:cs typeface="Times New Roman" panose="02020603050405020304" pitchFamily="18" charset="0"/>
          </a:endParaRPr>
        </a:p>
      </dgm:t>
    </dgm:pt>
    <dgm:pt modelId="{B35F474E-7E7C-46F8-A3D5-3AA50A6A6F1B}" type="parTrans" cxnId="{0CCBE88F-E9B0-44F1-9EBC-1AC012FC33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7ED86542-CFFD-47AE-8E8F-30BDA793CA35}" type="pres">
      <dgm:prSet presAssocID="{D6A87017-AFA7-4399-9329-2D61261A9D50}" presName="root1" presStyleCnt="0"/>
      <dgm:spPr>
        <a:scene3d>
          <a:camera prst="orthographicFront"/>
          <a:lightRig rig="threePt" dir="t"/>
        </a:scene3d>
        <a:sp3d>
          <a:bevelT w="165100" prst="coolSlant"/>
        </a:sp3d>
      </dgm:spPr>
    </dgm:pt>
    <dgm:pt modelId="{84782338-FFCC-45F2-82A3-624EC4E178D8}" type="pres">
      <dgm:prSet presAssocID="{D6A87017-AFA7-4399-9329-2D61261A9D50}" presName="LevelOneTextNode" presStyleLbl="node0" presStyleIdx="0" presStyleCnt="1" custScaleX="293702" custScaleY="133041">
        <dgm:presLayoutVars>
          <dgm:chPref val="3"/>
        </dgm:presLayoutVars>
      </dgm:prSet>
      <dgm:spPr>
        <a:prstGeom prst="roundRect">
          <a:avLst/>
        </a:prstGeom>
      </dgm:spPr>
    </dgm:pt>
    <dgm:pt modelId="{EAF876E1-BA64-4B4A-A654-EA5D73CFEFDA}" type="pres">
      <dgm:prSet presAssocID="{D6A87017-AFA7-4399-9329-2D61261A9D50}" presName="level2hierChild" presStyleCnt="0"/>
      <dgm:spPr>
        <a:scene3d>
          <a:camera prst="orthographicFront"/>
          <a:lightRig rig="threePt" dir="t"/>
        </a:scene3d>
        <a:sp3d>
          <a:bevelT w="165100" prst="coolSlant"/>
        </a:sp3d>
      </dgm:spPr>
    </dgm:pt>
    <dgm:pt modelId="{A0765FAE-54AF-4220-83D8-F594913507EC}" type="pres">
      <dgm:prSet presAssocID="{81F418E9-ED33-468D-801B-E8CB774E184F}" presName="conn2-1" presStyleLbl="parChTrans1D2" presStyleIdx="0" presStyleCnt="3"/>
      <dgm:spPr/>
    </dgm:pt>
    <dgm:pt modelId="{EFA8268A-438C-461E-BC58-92140307051D}" type="pres">
      <dgm:prSet presAssocID="{81F418E9-ED33-468D-801B-E8CB774E184F}" presName="connTx" presStyleLbl="parChTrans1D2" presStyleIdx="0" presStyleCnt="3"/>
      <dgm:spPr/>
    </dgm:pt>
    <dgm:pt modelId="{B07A1D63-272B-4E23-93D9-C35A698C5AB8}" type="pres">
      <dgm:prSet presAssocID="{AC5AE951-916C-45E6-A9CE-545BF0EAEA13}" presName="root2" presStyleCnt="0"/>
      <dgm:spPr>
        <a:scene3d>
          <a:camera prst="orthographicFront"/>
          <a:lightRig rig="threePt" dir="t"/>
        </a:scene3d>
        <a:sp3d>
          <a:bevelT w="165100" prst="coolSlant"/>
        </a:sp3d>
      </dgm:spPr>
    </dgm:pt>
    <dgm:pt modelId="{31CC3AF6-C18B-4AA1-8A0F-88A43B9A20FD}" type="pres">
      <dgm:prSet presAssocID="{AC5AE951-916C-45E6-A9CE-545BF0EAEA13}" presName="LevelTwoTextNode" presStyleLbl="node2" presStyleIdx="0" presStyleCnt="3" custScaleX="517946" custScaleY="162082">
        <dgm:presLayoutVars>
          <dgm:chPref val="3"/>
        </dgm:presLayoutVars>
      </dgm:prSet>
      <dgm:spPr>
        <a:prstGeom prst="roundRect">
          <a:avLst/>
        </a:prstGeom>
      </dgm:spPr>
    </dgm:pt>
    <dgm:pt modelId="{D745EB83-BCBF-4EFC-AF16-C0EFA29EFA2F}" type="pres">
      <dgm:prSet presAssocID="{AC5AE951-916C-45E6-A9CE-545BF0EAEA13}" presName="level3hierChild" presStyleCnt="0"/>
      <dgm:spPr>
        <a:scene3d>
          <a:camera prst="orthographicFront"/>
          <a:lightRig rig="threePt" dir="t"/>
        </a:scene3d>
        <a:sp3d>
          <a:bevelT w="165100" prst="coolSlant"/>
        </a:sp3d>
      </dgm:spPr>
    </dgm:pt>
    <dgm:pt modelId="{F49908ED-E22E-4ABF-83DA-987FB04E3529}" type="pres">
      <dgm:prSet presAssocID="{B35F474E-7E7C-46F8-A3D5-3AA50A6A6F1B}" presName="conn2-1" presStyleLbl="parChTrans1D2" presStyleIdx="1" presStyleCnt="3"/>
      <dgm:spPr/>
    </dgm:pt>
    <dgm:pt modelId="{04F094AE-45D5-46D2-95DB-7336F2DA3097}" type="pres">
      <dgm:prSet presAssocID="{B35F474E-7E7C-46F8-A3D5-3AA50A6A6F1B}" presName="connTx" presStyleLbl="parChTrans1D2" presStyleIdx="1" presStyleCnt="3"/>
      <dgm:spPr/>
    </dgm:pt>
    <dgm:pt modelId="{24CD8EC8-02D5-41C5-A8CE-4EE69F98C3E0}" type="pres">
      <dgm:prSet presAssocID="{E3D76F39-B72A-4BAF-840F-BCBE3F8FB50D}" presName="root2" presStyleCnt="0"/>
      <dgm:spPr>
        <a:scene3d>
          <a:camera prst="orthographicFront"/>
          <a:lightRig rig="threePt" dir="t"/>
        </a:scene3d>
        <a:sp3d>
          <a:bevelT w="165100" prst="coolSlant"/>
        </a:sp3d>
      </dgm:spPr>
    </dgm:pt>
    <dgm:pt modelId="{A277A2EF-A8DA-4E04-B610-D10BA261B78B}" type="pres">
      <dgm:prSet presAssocID="{E3D76F39-B72A-4BAF-840F-BCBE3F8FB50D}" presName="LevelTwoTextNode" presStyleLbl="node2" presStyleIdx="1" presStyleCnt="3" custScaleX="517946" custScaleY="144073" custLinFactNeighborX="-446" custLinFactNeighborY="-167">
        <dgm:presLayoutVars>
          <dgm:chPref val="3"/>
        </dgm:presLayoutVars>
      </dgm:prSet>
      <dgm:spPr>
        <a:prstGeom prst="roundRect">
          <a:avLst/>
        </a:prstGeom>
      </dgm:spPr>
    </dgm:pt>
    <dgm:pt modelId="{14C561AA-941B-4F97-8A02-51D7F86E3BAC}" type="pres">
      <dgm:prSet presAssocID="{E3D76F39-B72A-4BAF-840F-BCBE3F8FB50D}" presName="level3hierChild" presStyleCnt="0"/>
      <dgm:spPr>
        <a:scene3d>
          <a:camera prst="orthographicFront"/>
          <a:lightRig rig="threePt" dir="t"/>
        </a:scene3d>
        <a:sp3d>
          <a:bevelT w="165100" prst="coolSlant"/>
        </a:sp3d>
      </dgm:spPr>
    </dgm:pt>
    <dgm:pt modelId="{9B6AAFD2-162B-48A9-949E-EF4412B24FBA}" type="pres">
      <dgm:prSet presAssocID="{1DF53CD0-44BE-4C17-BD84-6B1F42BE7561}" presName="conn2-1" presStyleLbl="parChTrans1D2" presStyleIdx="2" presStyleCnt="3"/>
      <dgm:spPr/>
    </dgm:pt>
    <dgm:pt modelId="{297825E5-D44C-42A2-9AEB-24342909810E}" type="pres">
      <dgm:prSet presAssocID="{1DF53CD0-44BE-4C17-BD84-6B1F42BE7561}" presName="connTx" presStyleLbl="parChTrans1D2" presStyleIdx="2" presStyleCnt="3"/>
      <dgm:spPr/>
    </dgm:pt>
    <dgm:pt modelId="{634E9664-D2E0-4335-9187-40A04A58E9E2}" type="pres">
      <dgm:prSet presAssocID="{2D243CB0-706D-4196-9DA2-B93FD4AEDA3E}" presName="root2" presStyleCnt="0"/>
      <dgm:spPr>
        <a:scene3d>
          <a:camera prst="orthographicFront"/>
          <a:lightRig rig="threePt" dir="t"/>
        </a:scene3d>
        <a:sp3d>
          <a:bevelT w="165100" prst="coolSlant"/>
        </a:sp3d>
      </dgm:spPr>
    </dgm:pt>
    <dgm:pt modelId="{666C48FF-2EA6-4F99-AB29-C484DD4E2B8B}" type="pres">
      <dgm:prSet presAssocID="{2D243CB0-706D-4196-9DA2-B93FD4AEDA3E}" presName="LevelTwoTextNode" presStyleLbl="node2" presStyleIdx="2" presStyleCnt="3" custScaleX="517946" custScaleY="133268" custLinFactNeighborX="1758">
        <dgm:presLayoutVars>
          <dgm:chPref val="3"/>
        </dgm:presLayoutVars>
      </dgm:prSet>
      <dgm:spPr>
        <a:prstGeom prst="roundRect">
          <a:avLst/>
        </a:prstGeom>
      </dgm:spPr>
    </dgm:pt>
    <dgm:pt modelId="{4A9D8132-949D-439A-9A4D-22A1E6C977C7}" type="pres">
      <dgm:prSet presAssocID="{2D243CB0-706D-4196-9DA2-B93FD4AEDA3E}" presName="level3hierChild" presStyleCnt="0"/>
      <dgm:spPr>
        <a:scene3d>
          <a:camera prst="orthographicFront"/>
          <a:lightRig rig="threePt" dir="t"/>
        </a:scene3d>
        <a:sp3d>
          <a:bevelT w="165100" prst="coolSlant"/>
        </a:sp3d>
      </dgm:spPr>
    </dgm:pt>
  </dgm:ptLst>
  <dgm:cxnLst>
    <dgm:cxn modelId="{67B77A07-0204-4753-A6CC-AB1F5B7C9A53}" type="presOf" srcId="{D6A87017-AFA7-4399-9329-2D61261A9D50}" destId="{84782338-FFCC-45F2-82A3-624EC4E178D8}" srcOrd="0" destOrd="0" presId="urn:microsoft.com/office/officeart/2008/layout/HorizontalMultiLevelHierarchy"/>
    <dgm:cxn modelId="{910B751A-4C87-43F4-9834-1BD0571A106E}" type="presOf" srcId="{E3D76F39-B72A-4BAF-840F-BCBE3F8FB50D}" destId="{A277A2EF-A8DA-4E04-B610-D10BA261B78B}" srcOrd="0" destOrd="0" presId="urn:microsoft.com/office/officeart/2008/layout/HorizontalMultiLevelHierarchy"/>
    <dgm:cxn modelId="{BB42CB2B-1CFB-4649-89E3-EB227CA70851}" srcId="{D6A87017-AFA7-4399-9329-2D61261A9D50}" destId="{AC5AE951-916C-45E6-A9CE-545BF0EAEA13}" srcOrd="0" destOrd="0" parTransId="{81F418E9-ED33-468D-801B-E8CB774E184F}" sibTransId="{E24AA66D-BF1F-4BCB-B7B6-8780A9B52834}"/>
    <dgm:cxn modelId="{5D7BC032-F230-424A-8009-6A1CAC6E874B}" srcId="{D6A87017-AFA7-4399-9329-2D61261A9D50}" destId="{2D243CB0-706D-4196-9DA2-B93FD4AEDA3E}" srcOrd="2" destOrd="0" parTransId="{1DF53CD0-44BE-4C17-BD84-6B1F42BE7561}" sibTransId="{FBC05E93-0D0C-4D54-B1F2-06FDDAFF7427}"/>
    <dgm:cxn modelId="{3434AC43-C3B8-4A11-BD34-84312C78444A}" type="presOf" srcId="{1DF53CD0-44BE-4C17-BD84-6B1F42BE7561}" destId="{297825E5-D44C-42A2-9AEB-24342909810E}" srcOrd="1" destOrd="0" presId="urn:microsoft.com/office/officeart/2008/layout/HorizontalMultiLevelHierarchy"/>
    <dgm:cxn modelId="{15D59255-E47F-4864-A994-86A45B3F0693}" type="presOf" srcId="{81F418E9-ED33-468D-801B-E8CB774E184F}" destId="{A0765FAE-54AF-4220-83D8-F594913507EC}" srcOrd="0" destOrd="0" presId="urn:microsoft.com/office/officeart/2008/layout/HorizontalMultiLevelHierarchy"/>
    <dgm:cxn modelId="{9D22AE7E-EBCE-4988-AE97-075CAAE61E82}" type="presOf" srcId="{2D243CB0-706D-4196-9DA2-B93FD4AEDA3E}" destId="{666C48FF-2EA6-4F99-AB29-C484DD4E2B8B}" srcOrd="0" destOrd="0" presId="urn:microsoft.com/office/officeart/2008/layout/HorizontalMultiLevelHierarchy"/>
    <dgm:cxn modelId="{F1CD2887-37BD-45BF-9398-A039812B8952}" type="presOf" srcId="{B35F474E-7E7C-46F8-A3D5-3AA50A6A6F1B}" destId="{F49908ED-E22E-4ABF-83DA-987FB04E3529}" srcOrd="0" destOrd="0" presId="urn:microsoft.com/office/officeart/2008/layout/HorizontalMultiLevelHierarchy"/>
    <dgm:cxn modelId="{3F05838D-3B0F-4A1C-BA31-B477D8D61B2B}" type="presOf" srcId="{2304C101-C27B-4FED-B35E-148E1083C6B7}" destId="{C5C76EF8-8B8C-42A7-B7F0-0D968D5AAB97}" srcOrd="0" destOrd="0" presId="urn:microsoft.com/office/officeart/2008/layout/HorizontalMultiLevelHierarchy"/>
    <dgm:cxn modelId="{0CCBE88F-E9B0-44F1-9EBC-1AC012FC3351}" srcId="{D6A87017-AFA7-4399-9329-2D61261A9D50}" destId="{E3D76F39-B72A-4BAF-840F-BCBE3F8FB50D}" srcOrd="1" destOrd="0" parTransId="{B35F474E-7E7C-46F8-A3D5-3AA50A6A6F1B}" sibTransId="{C4953718-BA66-46E7-856C-0183DA2CA797}"/>
    <dgm:cxn modelId="{8EEADCB4-8EBA-4595-ADB4-6365F5793072}" type="presOf" srcId="{AC5AE951-916C-45E6-A9CE-545BF0EAEA13}" destId="{31CC3AF6-C18B-4AA1-8A0F-88A43B9A20FD}" srcOrd="0" destOrd="0" presId="urn:microsoft.com/office/officeart/2008/layout/HorizontalMultiLevelHierarchy"/>
    <dgm:cxn modelId="{254CD6C6-4874-4958-816B-7CE513EE5333}" type="presOf" srcId="{81F418E9-ED33-468D-801B-E8CB774E184F}" destId="{EFA8268A-438C-461E-BC58-92140307051D}" srcOrd="1" destOrd="0" presId="urn:microsoft.com/office/officeart/2008/layout/HorizontalMultiLevelHierarchy"/>
    <dgm:cxn modelId="{0606CECD-D3BD-4C11-82C6-35E22C8F7D9C}" type="presOf" srcId="{B35F474E-7E7C-46F8-A3D5-3AA50A6A6F1B}" destId="{04F094AE-45D5-46D2-95DB-7336F2DA3097}" srcOrd="1" destOrd="0" presId="urn:microsoft.com/office/officeart/2008/layout/HorizontalMultiLevelHierarchy"/>
    <dgm:cxn modelId="{761F17E4-EC56-449B-B76D-46C2C6ABD52D}" type="presOf" srcId="{1DF53CD0-44BE-4C17-BD84-6B1F42BE7561}" destId="{9B6AAFD2-162B-48A9-949E-EF4412B24FBA}" srcOrd="0" destOrd="0" presId="urn:microsoft.com/office/officeart/2008/layout/HorizontalMultiLevelHierarchy"/>
    <dgm:cxn modelId="{D466EEFA-3AC8-42D8-8647-EEEC9E28635F}" srcId="{2304C101-C27B-4FED-B35E-148E1083C6B7}" destId="{D6A87017-AFA7-4399-9329-2D61261A9D50}" srcOrd="0" destOrd="0" parTransId="{51264C64-209E-4B44-A493-3411BC5E8E90}" sibTransId="{53E29F98-6296-42E5-9CF0-C684C3A00ED3}"/>
    <dgm:cxn modelId="{D44BADA1-6C0E-4DB3-A03D-F13094BA7DAB}" type="presParOf" srcId="{C5C76EF8-8B8C-42A7-B7F0-0D968D5AAB97}" destId="{7ED86542-CFFD-47AE-8E8F-30BDA793CA35}" srcOrd="0" destOrd="0" presId="urn:microsoft.com/office/officeart/2008/layout/HorizontalMultiLevelHierarchy"/>
    <dgm:cxn modelId="{177EE12B-7ACC-4135-AD0D-8FAFE8A7E877}" type="presParOf" srcId="{7ED86542-CFFD-47AE-8E8F-30BDA793CA35}" destId="{84782338-FFCC-45F2-82A3-624EC4E178D8}" srcOrd="0" destOrd="0" presId="urn:microsoft.com/office/officeart/2008/layout/HorizontalMultiLevelHierarchy"/>
    <dgm:cxn modelId="{3216D970-05B0-49D9-A88A-7130AD62F71A}" type="presParOf" srcId="{7ED86542-CFFD-47AE-8E8F-30BDA793CA35}" destId="{EAF876E1-BA64-4B4A-A654-EA5D73CFEFDA}" srcOrd="1" destOrd="0" presId="urn:microsoft.com/office/officeart/2008/layout/HorizontalMultiLevelHierarchy"/>
    <dgm:cxn modelId="{A4F7E2B9-381F-4977-AE5B-73C776802D66}" type="presParOf" srcId="{EAF876E1-BA64-4B4A-A654-EA5D73CFEFDA}" destId="{A0765FAE-54AF-4220-83D8-F594913507EC}" srcOrd="0" destOrd="0" presId="urn:microsoft.com/office/officeart/2008/layout/HorizontalMultiLevelHierarchy"/>
    <dgm:cxn modelId="{B51E3EC8-F689-435F-9CF2-4AA30446DC97}" type="presParOf" srcId="{A0765FAE-54AF-4220-83D8-F594913507EC}" destId="{EFA8268A-438C-461E-BC58-92140307051D}" srcOrd="0" destOrd="0" presId="urn:microsoft.com/office/officeart/2008/layout/HorizontalMultiLevelHierarchy"/>
    <dgm:cxn modelId="{26188EF8-B964-4518-ADC1-DB5863B001B6}" type="presParOf" srcId="{EAF876E1-BA64-4B4A-A654-EA5D73CFEFDA}" destId="{B07A1D63-272B-4E23-93D9-C35A698C5AB8}" srcOrd="1" destOrd="0" presId="urn:microsoft.com/office/officeart/2008/layout/HorizontalMultiLevelHierarchy"/>
    <dgm:cxn modelId="{3A877855-A310-426A-A0F8-B6C18473D9FC}" type="presParOf" srcId="{B07A1D63-272B-4E23-93D9-C35A698C5AB8}" destId="{31CC3AF6-C18B-4AA1-8A0F-88A43B9A20FD}" srcOrd="0" destOrd="0" presId="urn:microsoft.com/office/officeart/2008/layout/HorizontalMultiLevelHierarchy"/>
    <dgm:cxn modelId="{D16D3672-40A2-4B78-B425-5F5BBF590639}" type="presParOf" srcId="{B07A1D63-272B-4E23-93D9-C35A698C5AB8}" destId="{D745EB83-BCBF-4EFC-AF16-C0EFA29EFA2F}" srcOrd="1" destOrd="0" presId="urn:microsoft.com/office/officeart/2008/layout/HorizontalMultiLevelHierarchy"/>
    <dgm:cxn modelId="{BFDDFAA2-A505-442A-8F20-B14A8EFE52A2}" type="presParOf" srcId="{EAF876E1-BA64-4B4A-A654-EA5D73CFEFDA}" destId="{F49908ED-E22E-4ABF-83DA-987FB04E3529}" srcOrd="2" destOrd="0" presId="urn:microsoft.com/office/officeart/2008/layout/HorizontalMultiLevelHierarchy"/>
    <dgm:cxn modelId="{8D028435-0AF4-4BB8-AD76-B1C757FC54EC}" type="presParOf" srcId="{F49908ED-E22E-4ABF-83DA-987FB04E3529}" destId="{04F094AE-45D5-46D2-95DB-7336F2DA3097}" srcOrd="0" destOrd="0" presId="urn:microsoft.com/office/officeart/2008/layout/HorizontalMultiLevelHierarchy"/>
    <dgm:cxn modelId="{E33A120A-22C3-472D-A62C-0B3BB30DF49D}" type="presParOf" srcId="{EAF876E1-BA64-4B4A-A654-EA5D73CFEFDA}" destId="{24CD8EC8-02D5-41C5-A8CE-4EE69F98C3E0}" srcOrd="3" destOrd="0" presId="urn:microsoft.com/office/officeart/2008/layout/HorizontalMultiLevelHierarchy"/>
    <dgm:cxn modelId="{EEE7AC6E-395D-4582-889C-5D86D0204F96}" type="presParOf" srcId="{24CD8EC8-02D5-41C5-A8CE-4EE69F98C3E0}" destId="{A277A2EF-A8DA-4E04-B610-D10BA261B78B}" srcOrd="0" destOrd="0" presId="urn:microsoft.com/office/officeart/2008/layout/HorizontalMultiLevelHierarchy"/>
    <dgm:cxn modelId="{D62D6380-A2D7-4BC0-9671-530EC482E2A0}" type="presParOf" srcId="{24CD8EC8-02D5-41C5-A8CE-4EE69F98C3E0}" destId="{14C561AA-941B-4F97-8A02-51D7F86E3BAC}" srcOrd="1" destOrd="0" presId="urn:microsoft.com/office/officeart/2008/layout/HorizontalMultiLevelHierarchy"/>
    <dgm:cxn modelId="{226F8E9C-8288-46B8-A78F-2523A22D8D15}" type="presParOf" srcId="{EAF876E1-BA64-4B4A-A654-EA5D73CFEFDA}" destId="{9B6AAFD2-162B-48A9-949E-EF4412B24FBA}" srcOrd="4" destOrd="0" presId="urn:microsoft.com/office/officeart/2008/layout/HorizontalMultiLevelHierarchy"/>
    <dgm:cxn modelId="{021BE7EB-B070-47DE-9DDD-6561F055D65C}" type="presParOf" srcId="{9B6AAFD2-162B-48A9-949E-EF4412B24FBA}" destId="{297825E5-D44C-42A2-9AEB-24342909810E}" srcOrd="0" destOrd="0" presId="urn:microsoft.com/office/officeart/2008/layout/HorizontalMultiLevelHierarchy"/>
    <dgm:cxn modelId="{74AC18A5-642E-41D8-8332-83C97131AD0A}" type="presParOf" srcId="{EAF876E1-BA64-4B4A-A654-EA5D73CFEFDA}" destId="{634E9664-D2E0-4335-9187-40A04A58E9E2}" srcOrd="5" destOrd="0" presId="urn:microsoft.com/office/officeart/2008/layout/HorizontalMultiLevelHierarchy"/>
    <dgm:cxn modelId="{ABF3CF51-F42F-45EA-8C3F-01F6B3484169}" type="presParOf" srcId="{634E9664-D2E0-4335-9187-40A04A58E9E2}" destId="{666C48FF-2EA6-4F99-AB29-C484DD4E2B8B}" srcOrd="0" destOrd="0" presId="urn:microsoft.com/office/officeart/2008/layout/HorizontalMultiLevelHierarchy"/>
    <dgm:cxn modelId="{37BBB9EC-2072-4F4F-BE9E-D4E1DF34E2B6}" type="presParOf" srcId="{634E9664-D2E0-4335-9187-40A04A58E9E2}" destId="{4A9D8132-949D-439A-9A4D-22A1E6C977C7}" srcOrd="1" destOrd="0" presId="urn:microsoft.com/office/officeart/2008/layout/HorizontalMultiLevelHierarchy"/>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04-02-0 Užtikrinti sveikatos pasaugų teikimą,jų kokybę, skl</a:t>
          </a: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4B0577EE-1D09-4891-95F0-A942F2529FCC}" type="pres">
      <dgm:prSet presAssocID="{2D243CB0-706D-4196-9DA2-B93FD4AEDA3E}" presName="root1" presStyleCnt="0"/>
      <dgm:spPr/>
    </dgm:pt>
    <dgm:pt modelId="{77217C23-38A4-4417-9D3E-A808ABDFA5D4}" type="pres">
      <dgm:prSet presAssocID="{2D243CB0-706D-4196-9DA2-B93FD4AEDA3E}" presName="LevelOneTextNode" presStyleLbl="node0" presStyleIdx="0" presStyleCnt="1">
        <dgm:presLayoutVars>
          <dgm:chPref val="3"/>
        </dgm:presLayoutVars>
      </dgm:prSet>
      <dgm:spPr/>
    </dgm:pt>
    <dgm:pt modelId="{F0917FA1-545D-4990-85C3-7BD0DB4E033E}" type="pres">
      <dgm:prSet presAssocID="{2D243CB0-706D-4196-9DA2-B93FD4AEDA3E}" presName="level2hierChild" presStyleCnt="0"/>
      <dgm:spPr/>
    </dgm:pt>
  </dgm:ptLst>
  <dgm:cxnLst>
    <dgm:cxn modelId="{D7AEAE14-1442-45CD-869B-02B7A1768D17}" type="presOf" srcId="{2D243CB0-706D-4196-9DA2-B93FD4AEDA3E}" destId="{77217C23-38A4-4417-9D3E-A808ABDFA5D4}" srcOrd="0" destOrd="0" presId="urn:microsoft.com/office/officeart/2008/layout/HorizontalMultiLevelHierarchy"/>
    <dgm:cxn modelId="{5D7BC032-F230-424A-8009-6A1CAC6E874B}" srcId="{2304C101-C27B-4FED-B35E-148E1083C6B7}" destId="{2D243CB0-706D-4196-9DA2-B93FD4AEDA3E}" srcOrd="0" destOrd="0" parTransId="{1DF53CD0-44BE-4C17-BD84-6B1F42BE7561}" sibTransId="{FBC05E93-0D0C-4D54-B1F2-06FDDAFF7427}"/>
    <dgm:cxn modelId="{11FE61D6-199B-4086-B6BE-8EDB2CCB7809}" type="presOf" srcId="{2304C101-C27B-4FED-B35E-148E1083C6B7}" destId="{C5C76EF8-8B8C-42A7-B7F0-0D968D5AAB97}" srcOrd="0" destOrd="0" presId="urn:microsoft.com/office/officeart/2008/layout/HorizontalMultiLevelHierarchy"/>
    <dgm:cxn modelId="{A5CC95ED-BEAD-434C-BF24-5C087991EACC}" type="presParOf" srcId="{C5C76EF8-8B8C-42A7-B7F0-0D968D5AAB97}" destId="{4B0577EE-1D09-4891-95F0-A942F2529FCC}" srcOrd="0" destOrd="0" presId="urn:microsoft.com/office/officeart/2008/layout/HorizontalMultiLevelHierarchy"/>
    <dgm:cxn modelId="{CAB23BB9-7FF7-4C40-B309-203BE73F5D7E}" type="presParOf" srcId="{4B0577EE-1D09-4891-95F0-A942F2529FCC}" destId="{77217C23-38A4-4417-9D3E-A808ABDFA5D4}" srcOrd="0" destOrd="0" presId="urn:microsoft.com/office/officeart/2008/layout/HorizontalMultiLevelHierarchy"/>
    <dgm:cxn modelId="{E1D5A31A-86FF-4A3C-8CEB-4272A9BFC9CA}" type="presParOf" srcId="{4B0577EE-1D09-4891-95F0-A942F2529FCC}" destId="{F0917FA1-545D-4990-85C3-7BD0DB4E033E}" srcOrd="1" destOrd="0" presId="urn:microsoft.com/office/officeart/2008/layout/HorizontalMultiLevelHierarchy"/>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D6A87017-AFA7-4399-9329-2D61261A9D50}">
      <dgm:prSet phldrT="[Tekstas]"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sp3d contourW="12700">
            <a:contourClr>
              <a:schemeClr val="tx2"/>
            </a:contourClr>
          </a:sp3d>
        </a:bodyPr>
        <a:lstStyle/>
        <a:p>
          <a:r>
            <a:rPr lang="lt-LT" sz="1200" b="1">
              <a:solidFill>
                <a:sysClr val="windowText" lastClr="000000"/>
              </a:solidFill>
              <a:latin typeface="Times New Roman" panose="02020603050405020304" pitchFamily="18" charset="0"/>
              <a:cs typeface="Times New Roman" panose="02020603050405020304" pitchFamily="18" charset="0"/>
            </a:rPr>
            <a:t>05  SAVIVALDYBĖS VALDYMO IR PAGRINDINIŲ FUNKCIJŲ VYKDYMO  PROGRAMA</a:t>
          </a:r>
        </a:p>
      </dgm:t>
    </dgm:pt>
    <dgm:pt modelId="{51264C64-209E-4B44-A493-3411BC5E8E90}" type="par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3E29F98-6296-42E5-9CF0-C684C3A00ED3}" type="sib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AC5AE951-916C-45E6-A9CE-545BF0EAEA1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05-01-01 Efektyviai vykdyti savivaldybės vietos valdžios ir viešojo administravimo funkcijas</a:t>
          </a:r>
          <a:endParaRPr lang="lt-LT" sz="1200" b="0">
            <a:effectLst/>
            <a:latin typeface="Times New Roman" panose="02020603050405020304" pitchFamily="18" charset="0"/>
            <a:cs typeface="Times New Roman" panose="02020603050405020304" pitchFamily="18" charset="0"/>
          </a:endParaRPr>
        </a:p>
      </dgm:t>
    </dgm:pt>
    <dgm:pt modelId="{81F418E9-ED33-468D-801B-E8CB774E184F}" type="parTrans" cxnId="{BB42CB2B-1CFB-4649-89E3-EB227CA708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E24AA66D-BF1F-4BCB-B7B6-8780A9B52834}" type="sibTrans" cxnId="{BB42CB2B-1CFB-4649-89E3-EB227CA70851}">
      <dgm:prSet/>
      <dgm:spPr/>
      <dgm:t>
        <a:bodyPr/>
        <a:lstStyle/>
        <a:p>
          <a:endParaRPr lang="lt-LT" sz="1100">
            <a:latin typeface="Times New Roman" panose="02020603050405020304" pitchFamily="18" charset="0"/>
            <a:cs typeface="Times New Roman" panose="02020603050405020304" pitchFamily="18" charset="0"/>
          </a:endParaRPr>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05-01-03 Ekonomiškai pamatuotai valdyti Savivaldybės finansinius ir kitus įsipareigojimus</a:t>
          </a: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E3D76F39-B72A-4BAF-840F-BCBE3F8FB50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05-01-02 Užtikrinti valstybės perduotų Savivaldybei funkcijų vykdymą</a:t>
          </a:r>
        </a:p>
      </dgm:t>
    </dgm:pt>
    <dgm:pt modelId="{C4953718-BA66-46E7-856C-0183DA2CA797}" type="sibTrans" cxnId="{0CCBE88F-E9B0-44F1-9EBC-1AC012FC3351}">
      <dgm:prSet/>
      <dgm:spPr/>
      <dgm:t>
        <a:bodyPr/>
        <a:lstStyle/>
        <a:p>
          <a:endParaRPr lang="lt-LT" sz="1100">
            <a:latin typeface="Times New Roman" panose="02020603050405020304" pitchFamily="18" charset="0"/>
            <a:cs typeface="Times New Roman" panose="02020603050405020304" pitchFamily="18" charset="0"/>
          </a:endParaRPr>
        </a:p>
      </dgm:t>
    </dgm:pt>
    <dgm:pt modelId="{B35F474E-7E7C-46F8-A3D5-3AA50A6A6F1B}" type="parTrans" cxnId="{0CCBE88F-E9B0-44F1-9EBC-1AC012FC33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7ED86542-CFFD-47AE-8E8F-30BDA793CA35}" type="pres">
      <dgm:prSet presAssocID="{D6A87017-AFA7-4399-9329-2D61261A9D50}" presName="root1" presStyleCnt="0"/>
      <dgm:spPr>
        <a:scene3d>
          <a:camera prst="orthographicFront"/>
          <a:lightRig rig="threePt" dir="t"/>
        </a:scene3d>
        <a:sp3d>
          <a:bevelT w="165100" prst="coolSlant"/>
        </a:sp3d>
      </dgm:spPr>
    </dgm:pt>
    <dgm:pt modelId="{84782338-FFCC-45F2-82A3-624EC4E178D8}" type="pres">
      <dgm:prSet presAssocID="{D6A87017-AFA7-4399-9329-2D61261A9D50}" presName="LevelOneTextNode" presStyleLbl="node0" presStyleIdx="0" presStyleCnt="1" custScaleX="293702" custScaleY="163642">
        <dgm:presLayoutVars>
          <dgm:chPref val="3"/>
        </dgm:presLayoutVars>
      </dgm:prSet>
      <dgm:spPr>
        <a:prstGeom prst="roundRect">
          <a:avLst/>
        </a:prstGeom>
      </dgm:spPr>
    </dgm:pt>
    <dgm:pt modelId="{EAF876E1-BA64-4B4A-A654-EA5D73CFEFDA}" type="pres">
      <dgm:prSet presAssocID="{D6A87017-AFA7-4399-9329-2D61261A9D50}" presName="level2hierChild" presStyleCnt="0"/>
      <dgm:spPr>
        <a:scene3d>
          <a:camera prst="orthographicFront"/>
          <a:lightRig rig="threePt" dir="t"/>
        </a:scene3d>
        <a:sp3d>
          <a:bevelT w="165100" prst="coolSlant"/>
        </a:sp3d>
      </dgm:spPr>
    </dgm:pt>
    <dgm:pt modelId="{A0765FAE-54AF-4220-83D8-F594913507EC}" type="pres">
      <dgm:prSet presAssocID="{81F418E9-ED33-468D-801B-E8CB774E184F}" presName="conn2-1" presStyleLbl="parChTrans1D2" presStyleIdx="0" presStyleCnt="3"/>
      <dgm:spPr/>
    </dgm:pt>
    <dgm:pt modelId="{EFA8268A-438C-461E-BC58-92140307051D}" type="pres">
      <dgm:prSet presAssocID="{81F418E9-ED33-468D-801B-E8CB774E184F}" presName="connTx" presStyleLbl="parChTrans1D2" presStyleIdx="0" presStyleCnt="3"/>
      <dgm:spPr/>
    </dgm:pt>
    <dgm:pt modelId="{B07A1D63-272B-4E23-93D9-C35A698C5AB8}" type="pres">
      <dgm:prSet presAssocID="{AC5AE951-916C-45E6-A9CE-545BF0EAEA13}" presName="root2" presStyleCnt="0"/>
      <dgm:spPr>
        <a:scene3d>
          <a:camera prst="orthographicFront"/>
          <a:lightRig rig="threePt" dir="t"/>
        </a:scene3d>
        <a:sp3d>
          <a:bevelT w="165100" prst="coolSlant"/>
        </a:sp3d>
      </dgm:spPr>
    </dgm:pt>
    <dgm:pt modelId="{31CC3AF6-C18B-4AA1-8A0F-88A43B9A20FD}" type="pres">
      <dgm:prSet presAssocID="{AC5AE951-916C-45E6-A9CE-545BF0EAEA13}" presName="LevelTwoTextNode" presStyleLbl="node2" presStyleIdx="0" presStyleCnt="3" custScaleX="517946" custScaleY="162082">
        <dgm:presLayoutVars>
          <dgm:chPref val="3"/>
        </dgm:presLayoutVars>
      </dgm:prSet>
      <dgm:spPr>
        <a:prstGeom prst="roundRect">
          <a:avLst/>
        </a:prstGeom>
      </dgm:spPr>
    </dgm:pt>
    <dgm:pt modelId="{D745EB83-BCBF-4EFC-AF16-C0EFA29EFA2F}" type="pres">
      <dgm:prSet presAssocID="{AC5AE951-916C-45E6-A9CE-545BF0EAEA13}" presName="level3hierChild" presStyleCnt="0"/>
      <dgm:spPr>
        <a:scene3d>
          <a:camera prst="orthographicFront"/>
          <a:lightRig rig="threePt" dir="t"/>
        </a:scene3d>
        <a:sp3d>
          <a:bevelT w="165100" prst="coolSlant"/>
        </a:sp3d>
      </dgm:spPr>
    </dgm:pt>
    <dgm:pt modelId="{F49908ED-E22E-4ABF-83DA-987FB04E3529}" type="pres">
      <dgm:prSet presAssocID="{B35F474E-7E7C-46F8-A3D5-3AA50A6A6F1B}" presName="conn2-1" presStyleLbl="parChTrans1D2" presStyleIdx="1" presStyleCnt="3"/>
      <dgm:spPr/>
    </dgm:pt>
    <dgm:pt modelId="{04F094AE-45D5-46D2-95DB-7336F2DA3097}" type="pres">
      <dgm:prSet presAssocID="{B35F474E-7E7C-46F8-A3D5-3AA50A6A6F1B}" presName="connTx" presStyleLbl="parChTrans1D2" presStyleIdx="1" presStyleCnt="3"/>
      <dgm:spPr/>
    </dgm:pt>
    <dgm:pt modelId="{24CD8EC8-02D5-41C5-A8CE-4EE69F98C3E0}" type="pres">
      <dgm:prSet presAssocID="{E3D76F39-B72A-4BAF-840F-BCBE3F8FB50D}" presName="root2" presStyleCnt="0"/>
      <dgm:spPr>
        <a:scene3d>
          <a:camera prst="orthographicFront"/>
          <a:lightRig rig="threePt" dir="t"/>
        </a:scene3d>
        <a:sp3d>
          <a:bevelT w="165100" prst="coolSlant"/>
        </a:sp3d>
      </dgm:spPr>
    </dgm:pt>
    <dgm:pt modelId="{A277A2EF-A8DA-4E04-B610-D10BA261B78B}" type="pres">
      <dgm:prSet presAssocID="{E3D76F39-B72A-4BAF-840F-BCBE3F8FB50D}" presName="LevelTwoTextNode" presStyleLbl="node2" presStyleIdx="1" presStyleCnt="3" custScaleX="517946" custScaleY="144073" custLinFactNeighborX="485" custLinFactNeighborY="-167">
        <dgm:presLayoutVars>
          <dgm:chPref val="3"/>
        </dgm:presLayoutVars>
      </dgm:prSet>
      <dgm:spPr>
        <a:prstGeom prst="roundRect">
          <a:avLst/>
        </a:prstGeom>
      </dgm:spPr>
    </dgm:pt>
    <dgm:pt modelId="{14C561AA-941B-4F97-8A02-51D7F86E3BAC}" type="pres">
      <dgm:prSet presAssocID="{E3D76F39-B72A-4BAF-840F-BCBE3F8FB50D}" presName="level3hierChild" presStyleCnt="0"/>
      <dgm:spPr>
        <a:scene3d>
          <a:camera prst="orthographicFront"/>
          <a:lightRig rig="threePt" dir="t"/>
        </a:scene3d>
        <a:sp3d>
          <a:bevelT w="165100" prst="coolSlant"/>
        </a:sp3d>
      </dgm:spPr>
    </dgm:pt>
    <dgm:pt modelId="{9B6AAFD2-162B-48A9-949E-EF4412B24FBA}" type="pres">
      <dgm:prSet presAssocID="{1DF53CD0-44BE-4C17-BD84-6B1F42BE7561}" presName="conn2-1" presStyleLbl="parChTrans1D2" presStyleIdx="2" presStyleCnt="3"/>
      <dgm:spPr/>
    </dgm:pt>
    <dgm:pt modelId="{297825E5-D44C-42A2-9AEB-24342909810E}" type="pres">
      <dgm:prSet presAssocID="{1DF53CD0-44BE-4C17-BD84-6B1F42BE7561}" presName="connTx" presStyleLbl="parChTrans1D2" presStyleIdx="2" presStyleCnt="3"/>
      <dgm:spPr/>
    </dgm:pt>
    <dgm:pt modelId="{634E9664-D2E0-4335-9187-40A04A58E9E2}" type="pres">
      <dgm:prSet presAssocID="{2D243CB0-706D-4196-9DA2-B93FD4AEDA3E}" presName="root2" presStyleCnt="0"/>
      <dgm:spPr>
        <a:scene3d>
          <a:camera prst="orthographicFront"/>
          <a:lightRig rig="threePt" dir="t"/>
        </a:scene3d>
        <a:sp3d>
          <a:bevelT w="165100" prst="coolSlant"/>
        </a:sp3d>
      </dgm:spPr>
    </dgm:pt>
    <dgm:pt modelId="{666C48FF-2EA6-4F99-AB29-C484DD4E2B8B}" type="pres">
      <dgm:prSet presAssocID="{2D243CB0-706D-4196-9DA2-B93FD4AEDA3E}" presName="LevelTwoTextNode" presStyleLbl="node2" presStyleIdx="2" presStyleCnt="3" custScaleX="517946" custScaleY="133268" custLinFactNeighborX="1758">
        <dgm:presLayoutVars>
          <dgm:chPref val="3"/>
        </dgm:presLayoutVars>
      </dgm:prSet>
      <dgm:spPr>
        <a:prstGeom prst="roundRect">
          <a:avLst/>
        </a:prstGeom>
      </dgm:spPr>
    </dgm:pt>
    <dgm:pt modelId="{4A9D8132-949D-439A-9A4D-22A1E6C977C7}" type="pres">
      <dgm:prSet presAssocID="{2D243CB0-706D-4196-9DA2-B93FD4AEDA3E}" presName="level3hierChild" presStyleCnt="0"/>
      <dgm:spPr>
        <a:scene3d>
          <a:camera prst="orthographicFront"/>
          <a:lightRig rig="threePt" dir="t"/>
        </a:scene3d>
        <a:sp3d>
          <a:bevelT w="165100" prst="coolSlant"/>
        </a:sp3d>
      </dgm:spPr>
    </dgm:pt>
  </dgm:ptLst>
  <dgm:cxnLst>
    <dgm:cxn modelId="{C9F5EE07-F513-4E6F-9B36-B33EF34BB0AA}" type="presOf" srcId="{B35F474E-7E7C-46F8-A3D5-3AA50A6A6F1B}" destId="{F49908ED-E22E-4ABF-83DA-987FB04E3529}" srcOrd="0" destOrd="0" presId="urn:microsoft.com/office/officeart/2008/layout/HorizontalMultiLevelHierarchy"/>
    <dgm:cxn modelId="{B222050E-6F32-46C0-96C2-AF0B4D5E5839}" type="presOf" srcId="{81F418E9-ED33-468D-801B-E8CB774E184F}" destId="{A0765FAE-54AF-4220-83D8-F594913507EC}" srcOrd="0" destOrd="0" presId="urn:microsoft.com/office/officeart/2008/layout/HorizontalMultiLevelHierarchy"/>
    <dgm:cxn modelId="{4C3C4410-80A5-43CD-A510-5807FF34C209}" type="presOf" srcId="{1DF53CD0-44BE-4C17-BD84-6B1F42BE7561}" destId="{297825E5-D44C-42A2-9AEB-24342909810E}" srcOrd="1" destOrd="0" presId="urn:microsoft.com/office/officeart/2008/layout/HorizontalMultiLevelHierarchy"/>
    <dgm:cxn modelId="{74836A15-5BEA-4B8C-B026-F43F8F73428A}" type="presOf" srcId="{B35F474E-7E7C-46F8-A3D5-3AA50A6A6F1B}" destId="{04F094AE-45D5-46D2-95DB-7336F2DA3097}" srcOrd="1" destOrd="0" presId="urn:microsoft.com/office/officeart/2008/layout/HorizontalMultiLevelHierarchy"/>
    <dgm:cxn modelId="{F4EAAE15-CFAB-4154-8107-44B5E697D53E}" type="presOf" srcId="{1DF53CD0-44BE-4C17-BD84-6B1F42BE7561}" destId="{9B6AAFD2-162B-48A9-949E-EF4412B24FBA}" srcOrd="0" destOrd="0" presId="urn:microsoft.com/office/officeart/2008/layout/HorizontalMultiLevelHierarchy"/>
    <dgm:cxn modelId="{BB42CB2B-1CFB-4649-89E3-EB227CA70851}" srcId="{D6A87017-AFA7-4399-9329-2D61261A9D50}" destId="{AC5AE951-916C-45E6-A9CE-545BF0EAEA13}" srcOrd="0" destOrd="0" parTransId="{81F418E9-ED33-468D-801B-E8CB774E184F}" sibTransId="{E24AA66D-BF1F-4BCB-B7B6-8780A9B52834}"/>
    <dgm:cxn modelId="{5D7BC032-F230-424A-8009-6A1CAC6E874B}" srcId="{D6A87017-AFA7-4399-9329-2D61261A9D50}" destId="{2D243CB0-706D-4196-9DA2-B93FD4AEDA3E}" srcOrd="2" destOrd="0" parTransId="{1DF53CD0-44BE-4C17-BD84-6B1F42BE7561}" sibTransId="{FBC05E93-0D0C-4D54-B1F2-06FDDAFF7427}"/>
    <dgm:cxn modelId="{0D60F84A-D7E4-47BE-8000-55A300DA3CE5}" type="presOf" srcId="{81F418E9-ED33-468D-801B-E8CB774E184F}" destId="{EFA8268A-438C-461E-BC58-92140307051D}" srcOrd="1" destOrd="0" presId="urn:microsoft.com/office/officeart/2008/layout/HorizontalMultiLevelHierarchy"/>
    <dgm:cxn modelId="{2032096F-1800-4B17-8562-93F1084B1665}" type="presOf" srcId="{2304C101-C27B-4FED-B35E-148E1083C6B7}" destId="{C5C76EF8-8B8C-42A7-B7F0-0D968D5AAB97}" srcOrd="0" destOrd="0" presId="urn:microsoft.com/office/officeart/2008/layout/HorizontalMultiLevelHierarchy"/>
    <dgm:cxn modelId="{104DD754-6C96-42F3-9E01-8098DD619841}" type="presOf" srcId="{D6A87017-AFA7-4399-9329-2D61261A9D50}" destId="{84782338-FFCC-45F2-82A3-624EC4E178D8}" srcOrd="0" destOrd="0" presId="urn:microsoft.com/office/officeart/2008/layout/HorizontalMultiLevelHierarchy"/>
    <dgm:cxn modelId="{0CCBE88F-E9B0-44F1-9EBC-1AC012FC3351}" srcId="{D6A87017-AFA7-4399-9329-2D61261A9D50}" destId="{E3D76F39-B72A-4BAF-840F-BCBE3F8FB50D}" srcOrd="1" destOrd="0" parTransId="{B35F474E-7E7C-46F8-A3D5-3AA50A6A6F1B}" sibTransId="{C4953718-BA66-46E7-856C-0183DA2CA797}"/>
    <dgm:cxn modelId="{17020B9E-631A-4606-962D-2837202B1511}" type="presOf" srcId="{2D243CB0-706D-4196-9DA2-B93FD4AEDA3E}" destId="{666C48FF-2EA6-4F99-AB29-C484DD4E2B8B}" srcOrd="0" destOrd="0" presId="urn:microsoft.com/office/officeart/2008/layout/HorizontalMultiLevelHierarchy"/>
    <dgm:cxn modelId="{BD7FF1A0-72E9-4E06-9691-67A0CBCAD6ED}" type="presOf" srcId="{E3D76F39-B72A-4BAF-840F-BCBE3F8FB50D}" destId="{A277A2EF-A8DA-4E04-B610-D10BA261B78B}" srcOrd="0" destOrd="0" presId="urn:microsoft.com/office/officeart/2008/layout/HorizontalMultiLevelHierarchy"/>
    <dgm:cxn modelId="{31CDA7B2-1B45-4B3B-8FA8-CFFB474694FA}" type="presOf" srcId="{AC5AE951-916C-45E6-A9CE-545BF0EAEA13}" destId="{31CC3AF6-C18B-4AA1-8A0F-88A43B9A20FD}" srcOrd="0" destOrd="0" presId="urn:microsoft.com/office/officeart/2008/layout/HorizontalMultiLevelHierarchy"/>
    <dgm:cxn modelId="{D466EEFA-3AC8-42D8-8647-EEEC9E28635F}" srcId="{2304C101-C27B-4FED-B35E-148E1083C6B7}" destId="{D6A87017-AFA7-4399-9329-2D61261A9D50}" srcOrd="0" destOrd="0" parTransId="{51264C64-209E-4B44-A493-3411BC5E8E90}" sibTransId="{53E29F98-6296-42E5-9CF0-C684C3A00ED3}"/>
    <dgm:cxn modelId="{A0CB9B9C-C9D3-4A4F-AA2B-A41562B6E663}" type="presParOf" srcId="{C5C76EF8-8B8C-42A7-B7F0-0D968D5AAB97}" destId="{7ED86542-CFFD-47AE-8E8F-30BDA793CA35}" srcOrd="0" destOrd="0" presId="urn:microsoft.com/office/officeart/2008/layout/HorizontalMultiLevelHierarchy"/>
    <dgm:cxn modelId="{09821BC0-C7BA-4051-BDD0-E66BFAED67EC}" type="presParOf" srcId="{7ED86542-CFFD-47AE-8E8F-30BDA793CA35}" destId="{84782338-FFCC-45F2-82A3-624EC4E178D8}" srcOrd="0" destOrd="0" presId="urn:microsoft.com/office/officeart/2008/layout/HorizontalMultiLevelHierarchy"/>
    <dgm:cxn modelId="{65C7CF0E-A351-4B25-BB4A-4967FD7463F6}" type="presParOf" srcId="{7ED86542-CFFD-47AE-8E8F-30BDA793CA35}" destId="{EAF876E1-BA64-4B4A-A654-EA5D73CFEFDA}" srcOrd="1" destOrd="0" presId="urn:microsoft.com/office/officeart/2008/layout/HorizontalMultiLevelHierarchy"/>
    <dgm:cxn modelId="{0708F9B9-60BA-4927-AEFA-01F4FB807487}" type="presParOf" srcId="{EAF876E1-BA64-4B4A-A654-EA5D73CFEFDA}" destId="{A0765FAE-54AF-4220-83D8-F594913507EC}" srcOrd="0" destOrd="0" presId="urn:microsoft.com/office/officeart/2008/layout/HorizontalMultiLevelHierarchy"/>
    <dgm:cxn modelId="{F555BD27-6602-4433-832F-1905C9C137A5}" type="presParOf" srcId="{A0765FAE-54AF-4220-83D8-F594913507EC}" destId="{EFA8268A-438C-461E-BC58-92140307051D}" srcOrd="0" destOrd="0" presId="urn:microsoft.com/office/officeart/2008/layout/HorizontalMultiLevelHierarchy"/>
    <dgm:cxn modelId="{9A449C89-41DE-44A0-A57B-5B52CDC16BD0}" type="presParOf" srcId="{EAF876E1-BA64-4B4A-A654-EA5D73CFEFDA}" destId="{B07A1D63-272B-4E23-93D9-C35A698C5AB8}" srcOrd="1" destOrd="0" presId="urn:microsoft.com/office/officeart/2008/layout/HorizontalMultiLevelHierarchy"/>
    <dgm:cxn modelId="{AD7B986A-A69E-4BC7-95B6-02E45D1053C3}" type="presParOf" srcId="{B07A1D63-272B-4E23-93D9-C35A698C5AB8}" destId="{31CC3AF6-C18B-4AA1-8A0F-88A43B9A20FD}" srcOrd="0" destOrd="0" presId="urn:microsoft.com/office/officeart/2008/layout/HorizontalMultiLevelHierarchy"/>
    <dgm:cxn modelId="{DCD9C3F2-B2FE-40DC-BCC3-5568CC32247A}" type="presParOf" srcId="{B07A1D63-272B-4E23-93D9-C35A698C5AB8}" destId="{D745EB83-BCBF-4EFC-AF16-C0EFA29EFA2F}" srcOrd="1" destOrd="0" presId="urn:microsoft.com/office/officeart/2008/layout/HorizontalMultiLevelHierarchy"/>
    <dgm:cxn modelId="{F7950EA1-9179-4183-BFED-D1822D42C35C}" type="presParOf" srcId="{EAF876E1-BA64-4B4A-A654-EA5D73CFEFDA}" destId="{F49908ED-E22E-4ABF-83DA-987FB04E3529}" srcOrd="2" destOrd="0" presId="urn:microsoft.com/office/officeart/2008/layout/HorizontalMultiLevelHierarchy"/>
    <dgm:cxn modelId="{458DAEFB-1D02-4D46-83C1-D67F666A9497}" type="presParOf" srcId="{F49908ED-E22E-4ABF-83DA-987FB04E3529}" destId="{04F094AE-45D5-46D2-95DB-7336F2DA3097}" srcOrd="0" destOrd="0" presId="urn:microsoft.com/office/officeart/2008/layout/HorizontalMultiLevelHierarchy"/>
    <dgm:cxn modelId="{21E8A33A-614F-4B61-A1DB-E8A30022E3EE}" type="presParOf" srcId="{EAF876E1-BA64-4B4A-A654-EA5D73CFEFDA}" destId="{24CD8EC8-02D5-41C5-A8CE-4EE69F98C3E0}" srcOrd="3" destOrd="0" presId="urn:microsoft.com/office/officeart/2008/layout/HorizontalMultiLevelHierarchy"/>
    <dgm:cxn modelId="{E87BB293-77F4-491B-8C40-A57F8C576508}" type="presParOf" srcId="{24CD8EC8-02D5-41C5-A8CE-4EE69F98C3E0}" destId="{A277A2EF-A8DA-4E04-B610-D10BA261B78B}" srcOrd="0" destOrd="0" presId="urn:microsoft.com/office/officeart/2008/layout/HorizontalMultiLevelHierarchy"/>
    <dgm:cxn modelId="{A4D2F23E-F78C-457C-A171-429F129B0D5B}" type="presParOf" srcId="{24CD8EC8-02D5-41C5-A8CE-4EE69F98C3E0}" destId="{14C561AA-941B-4F97-8A02-51D7F86E3BAC}" srcOrd="1" destOrd="0" presId="urn:microsoft.com/office/officeart/2008/layout/HorizontalMultiLevelHierarchy"/>
    <dgm:cxn modelId="{1D5347C5-9A24-4FA1-93CD-97B3194B28AC}" type="presParOf" srcId="{EAF876E1-BA64-4B4A-A654-EA5D73CFEFDA}" destId="{9B6AAFD2-162B-48A9-949E-EF4412B24FBA}" srcOrd="4" destOrd="0" presId="urn:microsoft.com/office/officeart/2008/layout/HorizontalMultiLevelHierarchy"/>
    <dgm:cxn modelId="{0C490A22-9552-4860-B9FC-DD86291CE629}" type="presParOf" srcId="{9B6AAFD2-162B-48A9-949E-EF4412B24FBA}" destId="{297825E5-D44C-42A2-9AEB-24342909810E}" srcOrd="0" destOrd="0" presId="urn:microsoft.com/office/officeart/2008/layout/HorizontalMultiLevelHierarchy"/>
    <dgm:cxn modelId="{26921C02-CA3E-41F1-B83C-B7EA6064CC93}" type="presParOf" srcId="{EAF876E1-BA64-4B4A-A654-EA5D73CFEFDA}" destId="{634E9664-D2E0-4335-9187-40A04A58E9E2}" srcOrd="5" destOrd="0" presId="urn:microsoft.com/office/officeart/2008/layout/HorizontalMultiLevelHierarchy"/>
    <dgm:cxn modelId="{BBF592DC-EC0F-4235-8E53-D99A57855DE0}" type="presParOf" srcId="{634E9664-D2E0-4335-9187-40A04A58E9E2}" destId="{666C48FF-2EA6-4F99-AB29-C484DD4E2B8B}" srcOrd="0" destOrd="0" presId="urn:microsoft.com/office/officeart/2008/layout/HorizontalMultiLevelHierarchy"/>
    <dgm:cxn modelId="{1FB8801F-0D88-4D7E-BE65-A5DCFA232619}" type="presParOf" srcId="{634E9664-D2E0-4335-9187-40A04A58E9E2}" destId="{4A9D8132-949D-439A-9A4D-22A1E6C977C7}" srcOrd="1" destOrd="0" presId="urn:microsoft.com/office/officeart/2008/layout/HorizontalMultiLevelHierarchy"/>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E3089D-05EB-46F7-840E-03B40AE5AC59}">
      <dsp:nvSpPr>
        <dsp:cNvPr id="0" name=""/>
        <dsp:cNvSpPr/>
      </dsp:nvSpPr>
      <dsp:spPr>
        <a:xfrm>
          <a:off x="641121" y="3458527"/>
          <a:ext cx="213853" cy="3282858"/>
        </a:xfrm>
        <a:custGeom>
          <a:avLst/>
          <a:gdLst/>
          <a:ahLst/>
          <a:cxnLst/>
          <a:rect l="0" t="0" r="0" b="0"/>
          <a:pathLst>
            <a:path>
              <a:moveTo>
                <a:pt x="0" y="0"/>
              </a:moveTo>
              <a:lnTo>
                <a:pt x="106926" y="0"/>
              </a:lnTo>
              <a:lnTo>
                <a:pt x="106926" y="3282858"/>
              </a:lnTo>
              <a:lnTo>
                <a:pt x="213853" y="3282858"/>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665802" y="5017711"/>
        <a:ext cx="164490" cy="164490"/>
      </dsp:txXfrm>
    </dsp:sp>
    <dsp:sp modelId="{7F0E819D-804B-4532-993C-4C3240078EB0}">
      <dsp:nvSpPr>
        <dsp:cNvPr id="0" name=""/>
        <dsp:cNvSpPr/>
      </dsp:nvSpPr>
      <dsp:spPr>
        <a:xfrm>
          <a:off x="641121" y="3458527"/>
          <a:ext cx="215660" cy="2769034"/>
        </a:xfrm>
        <a:custGeom>
          <a:avLst/>
          <a:gdLst/>
          <a:ahLst/>
          <a:cxnLst/>
          <a:rect l="0" t="0" r="0" b="0"/>
          <a:pathLst>
            <a:path>
              <a:moveTo>
                <a:pt x="0" y="0"/>
              </a:moveTo>
              <a:lnTo>
                <a:pt x="107830" y="0"/>
              </a:lnTo>
              <a:lnTo>
                <a:pt x="107830" y="2769034"/>
              </a:lnTo>
              <a:lnTo>
                <a:pt x="215660" y="2769034"/>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679516" y="4773609"/>
        <a:ext cx="138870" cy="138870"/>
      </dsp:txXfrm>
    </dsp:sp>
    <dsp:sp modelId="{B0825993-BD42-4DDB-89CA-8270618958F7}">
      <dsp:nvSpPr>
        <dsp:cNvPr id="0" name=""/>
        <dsp:cNvSpPr/>
      </dsp:nvSpPr>
      <dsp:spPr>
        <a:xfrm>
          <a:off x="641121" y="3458527"/>
          <a:ext cx="213853" cy="2140626"/>
        </a:xfrm>
        <a:custGeom>
          <a:avLst/>
          <a:gdLst/>
          <a:ahLst/>
          <a:cxnLst/>
          <a:rect l="0" t="0" r="0" b="0"/>
          <a:pathLst>
            <a:path>
              <a:moveTo>
                <a:pt x="0" y="0"/>
              </a:moveTo>
              <a:lnTo>
                <a:pt x="106926" y="0"/>
              </a:lnTo>
              <a:lnTo>
                <a:pt x="106926" y="2140626"/>
              </a:lnTo>
              <a:lnTo>
                <a:pt x="213853" y="2140626"/>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694266" y="4475058"/>
        <a:ext cx="107564" cy="107564"/>
      </dsp:txXfrm>
    </dsp:sp>
    <dsp:sp modelId="{EBF7BA52-3446-46AE-9F33-46E443B22A97}">
      <dsp:nvSpPr>
        <dsp:cNvPr id="0" name=""/>
        <dsp:cNvSpPr/>
      </dsp:nvSpPr>
      <dsp:spPr>
        <a:xfrm>
          <a:off x="641121" y="3458527"/>
          <a:ext cx="179283" cy="1544592"/>
        </a:xfrm>
        <a:custGeom>
          <a:avLst/>
          <a:gdLst/>
          <a:ahLst/>
          <a:cxnLst/>
          <a:rect l="0" t="0" r="0" b="0"/>
          <a:pathLst>
            <a:path>
              <a:moveTo>
                <a:pt x="0" y="0"/>
              </a:moveTo>
              <a:lnTo>
                <a:pt x="89641" y="0"/>
              </a:lnTo>
              <a:lnTo>
                <a:pt x="89641" y="1544592"/>
              </a:lnTo>
              <a:lnTo>
                <a:pt x="179283" y="1544592"/>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691889" y="4191949"/>
        <a:ext cx="77748" cy="77748"/>
      </dsp:txXfrm>
    </dsp:sp>
    <dsp:sp modelId="{15251C2A-7E8F-4441-BD65-284ED1CF2547}">
      <dsp:nvSpPr>
        <dsp:cNvPr id="0" name=""/>
        <dsp:cNvSpPr/>
      </dsp:nvSpPr>
      <dsp:spPr>
        <a:xfrm>
          <a:off x="641121" y="3458527"/>
          <a:ext cx="213853" cy="957466"/>
        </a:xfrm>
        <a:custGeom>
          <a:avLst/>
          <a:gdLst/>
          <a:ahLst/>
          <a:cxnLst/>
          <a:rect l="0" t="0" r="0" b="0"/>
          <a:pathLst>
            <a:path>
              <a:moveTo>
                <a:pt x="0" y="0"/>
              </a:moveTo>
              <a:lnTo>
                <a:pt x="106926" y="0"/>
              </a:lnTo>
              <a:lnTo>
                <a:pt x="106926" y="957466"/>
              </a:lnTo>
              <a:lnTo>
                <a:pt x="213853" y="957466"/>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723521" y="3912734"/>
        <a:ext cx="49052" cy="49052"/>
      </dsp:txXfrm>
    </dsp:sp>
    <dsp:sp modelId="{00C107DB-18B1-4315-AA8B-D2137D1901D7}">
      <dsp:nvSpPr>
        <dsp:cNvPr id="0" name=""/>
        <dsp:cNvSpPr/>
      </dsp:nvSpPr>
      <dsp:spPr>
        <a:xfrm>
          <a:off x="641121" y="3458527"/>
          <a:ext cx="213853" cy="397300"/>
        </a:xfrm>
        <a:custGeom>
          <a:avLst/>
          <a:gdLst/>
          <a:ahLst/>
          <a:cxnLst/>
          <a:rect l="0" t="0" r="0" b="0"/>
          <a:pathLst>
            <a:path>
              <a:moveTo>
                <a:pt x="0" y="0"/>
              </a:moveTo>
              <a:lnTo>
                <a:pt x="106926" y="0"/>
              </a:lnTo>
              <a:lnTo>
                <a:pt x="106926" y="397300"/>
              </a:lnTo>
              <a:lnTo>
                <a:pt x="213853" y="39730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736768" y="3645897"/>
        <a:ext cx="22559" cy="22559"/>
      </dsp:txXfrm>
    </dsp:sp>
    <dsp:sp modelId="{53EDCF0E-CB41-47AC-A85E-35D171E2C2E2}">
      <dsp:nvSpPr>
        <dsp:cNvPr id="0" name=""/>
        <dsp:cNvSpPr/>
      </dsp:nvSpPr>
      <dsp:spPr>
        <a:xfrm>
          <a:off x="641121" y="3248061"/>
          <a:ext cx="213853" cy="210465"/>
        </a:xfrm>
        <a:custGeom>
          <a:avLst/>
          <a:gdLst/>
          <a:ahLst/>
          <a:cxnLst/>
          <a:rect l="0" t="0" r="0" b="0"/>
          <a:pathLst>
            <a:path>
              <a:moveTo>
                <a:pt x="0" y="210465"/>
              </a:moveTo>
              <a:lnTo>
                <a:pt x="106926" y="210465"/>
              </a:lnTo>
              <a:lnTo>
                <a:pt x="106926" y="0"/>
              </a:lnTo>
              <a:lnTo>
                <a:pt x="213853"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740547" y="3345793"/>
        <a:ext cx="15002" cy="15002"/>
      </dsp:txXfrm>
    </dsp:sp>
    <dsp:sp modelId="{80A14CF8-3706-4492-8D01-1354DD4346C4}">
      <dsp:nvSpPr>
        <dsp:cNvPr id="0" name=""/>
        <dsp:cNvSpPr/>
      </dsp:nvSpPr>
      <dsp:spPr>
        <a:xfrm>
          <a:off x="641121" y="2575022"/>
          <a:ext cx="213853" cy="883504"/>
        </a:xfrm>
        <a:custGeom>
          <a:avLst/>
          <a:gdLst/>
          <a:ahLst/>
          <a:cxnLst/>
          <a:rect l="0" t="0" r="0" b="0"/>
          <a:pathLst>
            <a:path>
              <a:moveTo>
                <a:pt x="0" y="883504"/>
              </a:moveTo>
              <a:lnTo>
                <a:pt x="106926" y="883504"/>
              </a:lnTo>
              <a:lnTo>
                <a:pt x="106926" y="0"/>
              </a:lnTo>
              <a:lnTo>
                <a:pt x="213853"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725322" y="2994049"/>
        <a:ext cx="45450" cy="45450"/>
      </dsp:txXfrm>
    </dsp:sp>
    <dsp:sp modelId="{41AFD775-4ED3-4851-B82A-496ADFC25832}">
      <dsp:nvSpPr>
        <dsp:cNvPr id="0" name=""/>
        <dsp:cNvSpPr/>
      </dsp:nvSpPr>
      <dsp:spPr>
        <a:xfrm>
          <a:off x="641121" y="1941672"/>
          <a:ext cx="213853" cy="1516855"/>
        </a:xfrm>
        <a:custGeom>
          <a:avLst/>
          <a:gdLst/>
          <a:ahLst/>
          <a:cxnLst/>
          <a:rect l="0" t="0" r="0" b="0"/>
          <a:pathLst>
            <a:path>
              <a:moveTo>
                <a:pt x="0" y="1516855"/>
              </a:moveTo>
              <a:lnTo>
                <a:pt x="106926" y="1516855"/>
              </a:lnTo>
              <a:lnTo>
                <a:pt x="106926" y="0"/>
              </a:lnTo>
              <a:lnTo>
                <a:pt x="213853"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709751" y="2661803"/>
        <a:ext cx="76592" cy="76592"/>
      </dsp:txXfrm>
    </dsp:sp>
    <dsp:sp modelId="{9B6AAFD2-162B-48A9-949E-EF4412B24FBA}">
      <dsp:nvSpPr>
        <dsp:cNvPr id="0" name=""/>
        <dsp:cNvSpPr/>
      </dsp:nvSpPr>
      <dsp:spPr>
        <a:xfrm>
          <a:off x="641121" y="1375886"/>
          <a:ext cx="200840" cy="2082641"/>
        </a:xfrm>
        <a:custGeom>
          <a:avLst/>
          <a:gdLst/>
          <a:ahLst/>
          <a:cxnLst/>
          <a:rect l="0" t="0" r="0" b="0"/>
          <a:pathLst>
            <a:path>
              <a:moveTo>
                <a:pt x="0" y="2082641"/>
              </a:moveTo>
              <a:lnTo>
                <a:pt x="100420" y="2082641"/>
              </a:lnTo>
              <a:lnTo>
                <a:pt x="100420" y="0"/>
              </a:lnTo>
              <a:lnTo>
                <a:pt x="200840"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689234" y="2364899"/>
        <a:ext cx="104615" cy="104615"/>
      </dsp:txXfrm>
    </dsp:sp>
    <dsp:sp modelId="{F49908ED-E22E-4ABF-83DA-987FB04E3529}">
      <dsp:nvSpPr>
        <dsp:cNvPr id="0" name=""/>
        <dsp:cNvSpPr/>
      </dsp:nvSpPr>
      <dsp:spPr>
        <a:xfrm>
          <a:off x="641121" y="849734"/>
          <a:ext cx="209084" cy="2608793"/>
        </a:xfrm>
        <a:custGeom>
          <a:avLst/>
          <a:gdLst/>
          <a:ahLst/>
          <a:cxnLst/>
          <a:rect l="0" t="0" r="0" b="0"/>
          <a:pathLst>
            <a:path>
              <a:moveTo>
                <a:pt x="0" y="2608793"/>
              </a:moveTo>
              <a:lnTo>
                <a:pt x="104542" y="2608793"/>
              </a:lnTo>
              <a:lnTo>
                <a:pt x="104542" y="0"/>
              </a:lnTo>
              <a:lnTo>
                <a:pt x="209084"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680234" y="2088701"/>
        <a:ext cx="130857" cy="130857"/>
      </dsp:txXfrm>
    </dsp:sp>
    <dsp:sp modelId="{A0765FAE-54AF-4220-83D8-F594913507EC}">
      <dsp:nvSpPr>
        <dsp:cNvPr id="0" name=""/>
        <dsp:cNvSpPr/>
      </dsp:nvSpPr>
      <dsp:spPr>
        <a:xfrm>
          <a:off x="641121" y="269754"/>
          <a:ext cx="213853" cy="3188773"/>
        </a:xfrm>
        <a:custGeom>
          <a:avLst/>
          <a:gdLst/>
          <a:ahLst/>
          <a:cxnLst/>
          <a:rect l="0" t="0" r="0" b="0"/>
          <a:pathLst>
            <a:path>
              <a:moveTo>
                <a:pt x="0" y="3188773"/>
              </a:moveTo>
              <a:lnTo>
                <a:pt x="106926" y="3188773"/>
              </a:lnTo>
              <a:lnTo>
                <a:pt x="106926" y="0"/>
              </a:lnTo>
              <a:lnTo>
                <a:pt x="213853"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668149" y="1784242"/>
        <a:ext cx="159796" cy="159796"/>
      </dsp:txXfrm>
    </dsp:sp>
    <dsp:sp modelId="{84782338-FFCC-45F2-82A3-624EC4E178D8}">
      <dsp:nvSpPr>
        <dsp:cNvPr id="0" name=""/>
        <dsp:cNvSpPr/>
      </dsp:nvSpPr>
      <dsp:spPr>
        <a:xfrm rot="16200000">
          <a:off x="-1937301" y="3170539"/>
          <a:ext cx="4580870" cy="57597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sp3d contourW="12700">
            <a:contourClr>
              <a:schemeClr val="tx2"/>
            </a:contourClr>
          </a:sp3d>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02 EKONOMINIO KONKURENCINGUMO IR  INVESTICIJŲ PLĖTROS PROGRAMA</a:t>
          </a:r>
        </a:p>
      </dsp:txBody>
      <dsp:txXfrm>
        <a:off x="-1909184" y="3198656"/>
        <a:ext cx="4524636" cy="519741"/>
      </dsp:txXfrm>
    </dsp:sp>
    <dsp:sp modelId="{31CC3AF6-C18B-4AA1-8A0F-88A43B9A20FD}">
      <dsp:nvSpPr>
        <dsp:cNvPr id="0" name=""/>
        <dsp:cNvSpPr/>
      </dsp:nvSpPr>
      <dsp:spPr>
        <a:xfrm>
          <a:off x="854974" y="5564"/>
          <a:ext cx="5050395" cy="528379"/>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02-01-01 Skatinti žemės ūkį rajone ir vykdyti melioracijos darbus</a:t>
          </a:r>
          <a:endParaRPr lang="lt-LT" sz="1200" b="0" kern="1200">
            <a:effectLst/>
            <a:latin typeface="Times New Roman" panose="02020603050405020304" pitchFamily="18" charset="0"/>
            <a:cs typeface="Times New Roman" panose="02020603050405020304" pitchFamily="18" charset="0"/>
          </a:endParaRPr>
        </a:p>
      </dsp:txBody>
      <dsp:txXfrm>
        <a:off x="880767" y="31357"/>
        <a:ext cx="4998809" cy="476793"/>
      </dsp:txXfrm>
    </dsp:sp>
    <dsp:sp modelId="{A277A2EF-A8DA-4E04-B610-D10BA261B78B}">
      <dsp:nvSpPr>
        <dsp:cNvPr id="0" name=""/>
        <dsp:cNvSpPr/>
      </dsp:nvSpPr>
      <dsp:spPr>
        <a:xfrm>
          <a:off x="850205" y="614898"/>
          <a:ext cx="5008480" cy="469671"/>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02-02-01 Didinti turizmo paslaugų prieinamumą, skatinti verslo plėtrą</a:t>
          </a:r>
        </a:p>
      </dsp:txBody>
      <dsp:txXfrm>
        <a:off x="873132" y="637825"/>
        <a:ext cx="4962626" cy="423817"/>
      </dsp:txXfrm>
    </dsp:sp>
    <dsp:sp modelId="{666C48FF-2EA6-4F99-AB29-C484DD4E2B8B}">
      <dsp:nvSpPr>
        <dsp:cNvPr id="0" name=""/>
        <dsp:cNvSpPr/>
      </dsp:nvSpPr>
      <dsp:spPr>
        <a:xfrm>
          <a:off x="841961" y="1158662"/>
          <a:ext cx="4963378" cy="43444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02-03-01 </a:t>
          </a:r>
          <a:r>
            <a:rPr lang="lt-LT" sz="1200" b="0" kern="1200">
              <a:latin typeface="Times New Roman" panose="02020603050405020304" pitchFamily="18" charset="0"/>
              <a:cs typeface="Times New Roman" panose="02020603050405020304" pitchFamily="18" charset="0"/>
            </a:rPr>
            <a:t>Kurti ir atnaujinti kultūros ir sporto įstaigas</a:t>
          </a:r>
          <a:endParaRPr lang="lt-LT" sz="1200" b="0" i="0" kern="1200">
            <a:effectLst/>
            <a:latin typeface="Times New Roman" panose="02020603050405020304" pitchFamily="18" charset="0"/>
            <a:cs typeface="Times New Roman" panose="02020603050405020304" pitchFamily="18" charset="0"/>
          </a:endParaRPr>
        </a:p>
      </dsp:txBody>
      <dsp:txXfrm>
        <a:off x="863169" y="1179870"/>
        <a:ext cx="4920962" cy="392031"/>
      </dsp:txXfrm>
    </dsp:sp>
    <dsp:sp modelId="{B8D6BE35-874B-4520-A4FF-CA04B75E3606}">
      <dsp:nvSpPr>
        <dsp:cNvPr id="0" name=""/>
        <dsp:cNvSpPr/>
      </dsp:nvSpPr>
      <dsp:spPr>
        <a:xfrm>
          <a:off x="854974" y="1682559"/>
          <a:ext cx="5008843" cy="51822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02-03-02 Didinti ugdymo, švietimo ir jaunimo paslaugų kokybę, prieinamumą, veiksmingumą, rezultatyvumą</a:t>
          </a:r>
          <a:endParaRPr lang="lt-LT" sz="1200" b="0" kern="1200">
            <a:effectLst/>
            <a:latin typeface="Times New Roman" panose="02020603050405020304" pitchFamily="18" charset="0"/>
            <a:cs typeface="Times New Roman" panose="02020603050405020304" pitchFamily="18" charset="0"/>
          </a:endParaRPr>
        </a:p>
      </dsp:txBody>
      <dsp:txXfrm>
        <a:off x="880272" y="1707857"/>
        <a:ext cx="4958247" cy="467629"/>
      </dsp:txXfrm>
    </dsp:sp>
    <dsp:sp modelId="{A54A2243-1826-42D2-893E-4BE6E9CFAF4E}">
      <dsp:nvSpPr>
        <dsp:cNvPr id="0" name=""/>
        <dsp:cNvSpPr/>
      </dsp:nvSpPr>
      <dsp:spPr>
        <a:xfrm>
          <a:off x="854974" y="2282283"/>
          <a:ext cx="4975792" cy="58547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02-03-03 Užtikrinti efektyvų savivaldos darbą keliant Savivaldybės administracijoje dirbančių asmenų darbinę kvalifikaciją, diegiant ir </a:t>
          </a:r>
          <a:r>
            <a:rPr lang="lt-LT" sz="1200" b="0" kern="1200">
              <a:solidFill>
                <a:schemeClr val="dk1"/>
              </a:solidFill>
              <a:effectLst/>
              <a:latin typeface="Times New Roman" panose="02020603050405020304" pitchFamily="18" charset="0"/>
              <a:cs typeface="Times New Roman" panose="02020603050405020304" pitchFamily="18" charset="0"/>
            </a:rPr>
            <a:t>plečiant</a:t>
          </a:r>
          <a:r>
            <a:rPr lang="lt-LT" sz="1200" b="0" kern="1200">
              <a:latin typeface="Times New Roman" panose="02020603050405020304" pitchFamily="18" charset="0"/>
              <a:cs typeface="Times New Roman" panose="02020603050405020304" pitchFamily="18" charset="0"/>
            </a:rPr>
            <a:t> skaitmeninius sprendimus, gerinti civilinę saugą</a:t>
          </a:r>
          <a:endParaRPr lang="lt-LT" sz="1200" b="0" kern="1200">
            <a:effectLst/>
            <a:latin typeface="Times New Roman" panose="02020603050405020304" pitchFamily="18" charset="0"/>
            <a:cs typeface="Times New Roman" panose="02020603050405020304" pitchFamily="18" charset="0"/>
          </a:endParaRPr>
        </a:p>
      </dsp:txBody>
      <dsp:txXfrm>
        <a:off x="883555" y="2310864"/>
        <a:ext cx="4918630" cy="528316"/>
      </dsp:txXfrm>
    </dsp:sp>
    <dsp:sp modelId="{5F4CE6BC-8489-40BB-B7F1-6682E08A402D}">
      <dsp:nvSpPr>
        <dsp:cNvPr id="0" name=""/>
        <dsp:cNvSpPr/>
      </dsp:nvSpPr>
      <dsp:spPr>
        <a:xfrm>
          <a:off x="854974" y="2949260"/>
          <a:ext cx="5028325" cy="597601"/>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02-03-04 Sudaryti palankias sąlygas gyvenimui, darbui ir poilsiui Savivaldybėje, kompleksiškai įgyvendinant viešosios infrastruktūros modernizavimo projektus </a:t>
          </a:r>
        </a:p>
      </dsp:txBody>
      <dsp:txXfrm>
        <a:off x="884146" y="2978432"/>
        <a:ext cx="4969981" cy="539257"/>
      </dsp:txXfrm>
    </dsp:sp>
    <dsp:sp modelId="{0AF753B6-F7D4-4197-B6E2-AF70FEF2D9AD}">
      <dsp:nvSpPr>
        <dsp:cNvPr id="0" name=""/>
        <dsp:cNvSpPr/>
      </dsp:nvSpPr>
      <dsp:spPr>
        <a:xfrm>
          <a:off x="854974" y="3628361"/>
          <a:ext cx="5025727" cy="454933"/>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02-03-05 Skatinti tvaresnę aplinką ir efektyvų  išteklių naudojimą bei gerinti aplinkos būklę</a:t>
          </a:r>
        </a:p>
      </dsp:txBody>
      <dsp:txXfrm>
        <a:off x="877182" y="3650569"/>
        <a:ext cx="4981311" cy="410517"/>
      </dsp:txXfrm>
    </dsp:sp>
    <dsp:sp modelId="{C62DFFDD-1D09-4F35-A165-AE15434E136D}">
      <dsp:nvSpPr>
        <dsp:cNvPr id="0" name=""/>
        <dsp:cNvSpPr/>
      </dsp:nvSpPr>
      <dsp:spPr>
        <a:xfrm>
          <a:off x="854974" y="4164793"/>
          <a:ext cx="5079906" cy="502401"/>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02-03-06 Įgyvendinti susisiekimo viešosios infrastruktūros modernizavimo projektus</a:t>
          </a:r>
        </a:p>
      </dsp:txBody>
      <dsp:txXfrm>
        <a:off x="879499" y="4189318"/>
        <a:ext cx="5030856" cy="453351"/>
      </dsp:txXfrm>
    </dsp:sp>
    <dsp:sp modelId="{50710782-0B96-4AF5-A748-4BB064D588E2}">
      <dsp:nvSpPr>
        <dsp:cNvPr id="0" name=""/>
        <dsp:cNvSpPr/>
      </dsp:nvSpPr>
      <dsp:spPr>
        <a:xfrm>
          <a:off x="820405" y="4740051"/>
          <a:ext cx="5094598" cy="52613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02-03-07 Modernizuoti vandens tiekimo ir nuotekų šalinimo sistemą</a:t>
          </a:r>
        </a:p>
      </dsp:txBody>
      <dsp:txXfrm>
        <a:off x="846089" y="4765735"/>
        <a:ext cx="5043230" cy="474769"/>
      </dsp:txXfrm>
    </dsp:sp>
    <dsp:sp modelId="{F2884D5C-87DD-4A6B-807A-336735087D67}">
      <dsp:nvSpPr>
        <dsp:cNvPr id="0" name=""/>
        <dsp:cNvSpPr/>
      </dsp:nvSpPr>
      <dsp:spPr>
        <a:xfrm>
          <a:off x="854974" y="5356329"/>
          <a:ext cx="5058254" cy="48564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02-03-08 Didinti turistinį rajono potencialą kuriant ar modernizuojant turizmo infrastruktūrą</a:t>
          </a:r>
        </a:p>
      </dsp:txBody>
      <dsp:txXfrm>
        <a:off x="878681" y="5380036"/>
        <a:ext cx="5010840" cy="438234"/>
      </dsp:txXfrm>
    </dsp:sp>
    <dsp:sp modelId="{4FC39BE0-6349-4146-9C4B-235104458600}">
      <dsp:nvSpPr>
        <dsp:cNvPr id="0" name=""/>
        <dsp:cNvSpPr/>
      </dsp:nvSpPr>
      <dsp:spPr>
        <a:xfrm>
          <a:off x="856781" y="5944408"/>
          <a:ext cx="5059067" cy="56630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02-03-09 Mažinti socialinę atskirtį, didinti socialinių paslaugų ir sveikatos priežiūros bei  ilgalaikės priežiūros paslaugų prieinamumą, rezultatyvumą ir tvarumą</a:t>
          </a:r>
        </a:p>
      </dsp:txBody>
      <dsp:txXfrm>
        <a:off x="884426" y="5972053"/>
        <a:ext cx="5003777" cy="511016"/>
      </dsp:txXfrm>
    </dsp:sp>
    <dsp:sp modelId="{ACD4E02C-656B-4272-B565-2EE00B793A34}">
      <dsp:nvSpPr>
        <dsp:cNvPr id="0" name=""/>
        <dsp:cNvSpPr/>
      </dsp:nvSpPr>
      <dsp:spPr>
        <a:xfrm>
          <a:off x="854974" y="6571281"/>
          <a:ext cx="5050983" cy="34020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02-04-01 Įsigyti ir prižiūrėti socialinius būstus rajone</a:t>
          </a:r>
        </a:p>
      </dsp:txBody>
      <dsp:txXfrm>
        <a:off x="871582" y="6587889"/>
        <a:ext cx="5017767" cy="3069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6AAFD2-162B-48A9-949E-EF4412B24FBA}">
      <dsp:nvSpPr>
        <dsp:cNvPr id="0" name=""/>
        <dsp:cNvSpPr/>
      </dsp:nvSpPr>
      <dsp:spPr>
        <a:xfrm>
          <a:off x="844803" y="1065212"/>
          <a:ext cx="192629" cy="486391"/>
        </a:xfrm>
        <a:custGeom>
          <a:avLst/>
          <a:gdLst/>
          <a:ahLst/>
          <a:cxnLst/>
          <a:rect l="0" t="0" r="0" b="0"/>
          <a:pathLst>
            <a:path>
              <a:moveTo>
                <a:pt x="0" y="0"/>
              </a:moveTo>
              <a:lnTo>
                <a:pt x="96314" y="0"/>
              </a:lnTo>
              <a:lnTo>
                <a:pt x="96314" y="486391"/>
              </a:lnTo>
              <a:lnTo>
                <a:pt x="192629" y="486391"/>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28039" y="1295329"/>
        <a:ext cx="26157" cy="26157"/>
      </dsp:txXfrm>
    </dsp:sp>
    <dsp:sp modelId="{F49908ED-E22E-4ABF-83DA-987FB04E3529}">
      <dsp:nvSpPr>
        <dsp:cNvPr id="0" name=""/>
        <dsp:cNvSpPr/>
      </dsp:nvSpPr>
      <dsp:spPr>
        <a:xfrm>
          <a:off x="844803" y="1019492"/>
          <a:ext cx="183376" cy="91440"/>
        </a:xfrm>
        <a:custGeom>
          <a:avLst/>
          <a:gdLst/>
          <a:ahLst/>
          <a:cxnLst/>
          <a:rect l="0" t="0" r="0" b="0"/>
          <a:pathLst>
            <a:path>
              <a:moveTo>
                <a:pt x="0" y="45720"/>
              </a:moveTo>
              <a:lnTo>
                <a:pt x="91688" y="45720"/>
              </a:lnTo>
              <a:lnTo>
                <a:pt x="91688" y="86434"/>
              </a:lnTo>
              <a:lnTo>
                <a:pt x="183376" y="86434"/>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31795" y="1060516"/>
        <a:ext cx="9392" cy="9392"/>
      </dsp:txXfrm>
    </dsp:sp>
    <dsp:sp modelId="{A0765FAE-54AF-4220-83D8-F594913507EC}">
      <dsp:nvSpPr>
        <dsp:cNvPr id="0" name=""/>
        <dsp:cNvSpPr/>
      </dsp:nvSpPr>
      <dsp:spPr>
        <a:xfrm>
          <a:off x="844803" y="597257"/>
          <a:ext cx="187559" cy="467955"/>
        </a:xfrm>
        <a:custGeom>
          <a:avLst/>
          <a:gdLst/>
          <a:ahLst/>
          <a:cxnLst/>
          <a:rect l="0" t="0" r="0" b="0"/>
          <a:pathLst>
            <a:path>
              <a:moveTo>
                <a:pt x="0" y="467955"/>
              </a:moveTo>
              <a:lnTo>
                <a:pt x="93779" y="467955"/>
              </a:lnTo>
              <a:lnTo>
                <a:pt x="93779" y="0"/>
              </a:lnTo>
              <a:lnTo>
                <a:pt x="187559"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25979" y="818631"/>
        <a:ext cx="25207" cy="25207"/>
      </dsp:txXfrm>
    </dsp:sp>
    <dsp:sp modelId="{84782338-FFCC-45F2-82A3-624EC4E178D8}">
      <dsp:nvSpPr>
        <dsp:cNvPr id="0" name=""/>
        <dsp:cNvSpPr/>
      </dsp:nvSpPr>
      <dsp:spPr>
        <a:xfrm rot="16200000">
          <a:off x="-605253" y="645346"/>
          <a:ext cx="2060380" cy="839732"/>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sp3d contourW="12700">
            <a:contourClr>
              <a:schemeClr val="tx2"/>
            </a:contourClr>
          </a:sp3d>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03 VIEŠOSIOS INFRASTRUKTŪROS PLĖTROS PROGRAMA</a:t>
          </a:r>
        </a:p>
      </dsp:txBody>
      <dsp:txXfrm>
        <a:off x="-564261" y="686338"/>
        <a:ext cx="1978396" cy="757748"/>
      </dsp:txXfrm>
    </dsp:sp>
    <dsp:sp modelId="{31CC3AF6-C18B-4AA1-8A0F-88A43B9A20FD}">
      <dsp:nvSpPr>
        <dsp:cNvPr id="0" name=""/>
        <dsp:cNvSpPr/>
      </dsp:nvSpPr>
      <dsp:spPr>
        <a:xfrm>
          <a:off x="1032362" y="365550"/>
          <a:ext cx="4857272" cy="463413"/>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03-01-01 Įgyvendinti rajono aplinką gerinančias priemones bei užtikrinti sklandų komunalinių paslaugų teikimą rajono gyventojams</a:t>
          </a:r>
          <a:endParaRPr lang="lt-LT" sz="1200" b="0" kern="1200">
            <a:effectLst/>
            <a:latin typeface="Times New Roman" panose="02020603050405020304" pitchFamily="18" charset="0"/>
            <a:cs typeface="Times New Roman" panose="02020603050405020304" pitchFamily="18" charset="0"/>
          </a:endParaRPr>
        </a:p>
      </dsp:txBody>
      <dsp:txXfrm>
        <a:off x="1054984" y="388172"/>
        <a:ext cx="4812028" cy="418169"/>
      </dsp:txXfrm>
    </dsp:sp>
    <dsp:sp modelId="{A277A2EF-A8DA-4E04-B610-D10BA261B78B}">
      <dsp:nvSpPr>
        <dsp:cNvPr id="0" name=""/>
        <dsp:cNvSpPr/>
      </dsp:nvSpPr>
      <dsp:spPr>
        <a:xfrm>
          <a:off x="1028179" y="899964"/>
          <a:ext cx="4857272" cy="411923"/>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03-01-02 Tvarkyti rajono teritorijoje susidarančias atliekas</a:t>
          </a:r>
        </a:p>
      </dsp:txBody>
      <dsp:txXfrm>
        <a:off x="1048287" y="920072"/>
        <a:ext cx="4817056" cy="371707"/>
      </dsp:txXfrm>
    </dsp:sp>
    <dsp:sp modelId="{666C48FF-2EA6-4F99-AB29-C484DD4E2B8B}">
      <dsp:nvSpPr>
        <dsp:cNvPr id="0" name=""/>
        <dsp:cNvSpPr/>
      </dsp:nvSpPr>
      <dsp:spPr>
        <a:xfrm>
          <a:off x="1037432" y="1361088"/>
          <a:ext cx="4857272" cy="38103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03-02-01 Prižiūrėti rajono gatves ir kelius, apšvietimo sistemas</a:t>
          </a:r>
        </a:p>
      </dsp:txBody>
      <dsp:txXfrm>
        <a:off x="1056032" y="1379688"/>
        <a:ext cx="4820072" cy="34383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6AAFD2-162B-48A9-949E-EF4412B24FBA}">
      <dsp:nvSpPr>
        <dsp:cNvPr id="0" name=""/>
        <dsp:cNvSpPr/>
      </dsp:nvSpPr>
      <dsp:spPr>
        <a:xfrm>
          <a:off x="838844" y="1073150"/>
          <a:ext cx="192701" cy="504439"/>
        </a:xfrm>
        <a:custGeom>
          <a:avLst/>
          <a:gdLst/>
          <a:ahLst/>
          <a:cxnLst/>
          <a:rect l="0" t="0" r="0" b="0"/>
          <a:pathLst>
            <a:path>
              <a:moveTo>
                <a:pt x="0" y="0"/>
              </a:moveTo>
              <a:lnTo>
                <a:pt x="96350" y="0"/>
              </a:lnTo>
              <a:lnTo>
                <a:pt x="96350" y="504439"/>
              </a:lnTo>
              <a:lnTo>
                <a:pt x="192701" y="504439"/>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21695" y="1311869"/>
        <a:ext cx="26999" cy="26999"/>
      </dsp:txXfrm>
    </dsp:sp>
    <dsp:sp modelId="{F49908ED-E22E-4ABF-83DA-987FB04E3529}">
      <dsp:nvSpPr>
        <dsp:cNvPr id="0" name=""/>
        <dsp:cNvSpPr/>
      </dsp:nvSpPr>
      <dsp:spPr>
        <a:xfrm>
          <a:off x="838844" y="1027430"/>
          <a:ext cx="181680" cy="91440"/>
        </a:xfrm>
        <a:custGeom>
          <a:avLst/>
          <a:gdLst/>
          <a:ahLst/>
          <a:cxnLst/>
          <a:rect l="0" t="0" r="0" b="0"/>
          <a:pathLst>
            <a:path>
              <a:moveTo>
                <a:pt x="0" y="45720"/>
              </a:moveTo>
              <a:lnTo>
                <a:pt x="90840" y="45720"/>
              </a:lnTo>
              <a:lnTo>
                <a:pt x="90840" y="86057"/>
              </a:lnTo>
              <a:lnTo>
                <a:pt x="181680" y="86057"/>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25032" y="1068497"/>
        <a:ext cx="9305" cy="9305"/>
      </dsp:txXfrm>
    </dsp:sp>
    <dsp:sp modelId="{A0765FAE-54AF-4220-83D8-F594913507EC}">
      <dsp:nvSpPr>
        <dsp:cNvPr id="0" name=""/>
        <dsp:cNvSpPr/>
      </dsp:nvSpPr>
      <dsp:spPr>
        <a:xfrm>
          <a:off x="838844" y="609521"/>
          <a:ext cx="185824" cy="463628"/>
        </a:xfrm>
        <a:custGeom>
          <a:avLst/>
          <a:gdLst/>
          <a:ahLst/>
          <a:cxnLst/>
          <a:rect l="0" t="0" r="0" b="0"/>
          <a:pathLst>
            <a:path>
              <a:moveTo>
                <a:pt x="0" y="463628"/>
              </a:moveTo>
              <a:lnTo>
                <a:pt x="92912" y="463628"/>
              </a:lnTo>
              <a:lnTo>
                <a:pt x="92912" y="0"/>
              </a:lnTo>
              <a:lnTo>
                <a:pt x="185824"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19269" y="828848"/>
        <a:ext cx="24974" cy="24974"/>
      </dsp:txXfrm>
    </dsp:sp>
    <dsp:sp modelId="{84782338-FFCC-45F2-82A3-624EC4E178D8}">
      <dsp:nvSpPr>
        <dsp:cNvPr id="0" name=""/>
        <dsp:cNvSpPr/>
      </dsp:nvSpPr>
      <dsp:spPr>
        <a:xfrm rot="16200000">
          <a:off x="-568888" y="657165"/>
          <a:ext cx="1983497" cy="83196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sp3d contourW="12700">
            <a:contourClr>
              <a:schemeClr val="tx2"/>
            </a:contourClr>
          </a:sp3d>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04  SOCIALINĖS IR SVEIKATOS APSAUGOS PLĖTROS PROGRAMA</a:t>
          </a:r>
        </a:p>
      </dsp:txBody>
      <dsp:txXfrm>
        <a:off x="-528275" y="697778"/>
        <a:ext cx="1902271" cy="750742"/>
      </dsp:txXfrm>
    </dsp:sp>
    <dsp:sp modelId="{31CC3AF6-C18B-4AA1-8A0F-88A43B9A20FD}">
      <dsp:nvSpPr>
        <dsp:cNvPr id="0" name=""/>
        <dsp:cNvSpPr/>
      </dsp:nvSpPr>
      <dsp:spPr>
        <a:xfrm>
          <a:off x="1024669" y="379957"/>
          <a:ext cx="4812359" cy="45912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04-01-01 Užtikrinti būtinų socialinių paslaugų teikimą ir administravimą Kupiškio rajono gyventojams</a:t>
          </a:r>
          <a:endParaRPr lang="lt-LT" sz="1200" b="0" kern="1200">
            <a:effectLst/>
            <a:latin typeface="Times New Roman" panose="02020603050405020304" pitchFamily="18" charset="0"/>
            <a:cs typeface="Times New Roman" panose="02020603050405020304" pitchFamily="18" charset="0"/>
          </a:endParaRPr>
        </a:p>
      </dsp:txBody>
      <dsp:txXfrm>
        <a:off x="1047082" y="402370"/>
        <a:ext cx="4767533" cy="414302"/>
      </dsp:txXfrm>
    </dsp:sp>
    <dsp:sp modelId="{A277A2EF-A8DA-4E04-B610-D10BA261B78B}">
      <dsp:nvSpPr>
        <dsp:cNvPr id="0" name=""/>
        <dsp:cNvSpPr/>
      </dsp:nvSpPr>
      <dsp:spPr>
        <a:xfrm>
          <a:off x="1020525" y="909430"/>
          <a:ext cx="4812359" cy="408114"/>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04-01-02 Teikti piniginę socialinę paramą</a:t>
          </a:r>
        </a:p>
      </dsp:txBody>
      <dsp:txXfrm>
        <a:off x="1040447" y="929352"/>
        <a:ext cx="4772515" cy="368270"/>
      </dsp:txXfrm>
    </dsp:sp>
    <dsp:sp modelId="{666C48FF-2EA6-4F99-AB29-C484DD4E2B8B}">
      <dsp:nvSpPr>
        <dsp:cNvPr id="0" name=""/>
        <dsp:cNvSpPr/>
      </dsp:nvSpPr>
      <dsp:spPr>
        <a:xfrm>
          <a:off x="1031545" y="1388835"/>
          <a:ext cx="4812359" cy="37750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04-02-01 Užtikrinti sveikatos paslaugų teikimą, jų kokybę, sklaidą </a:t>
          </a:r>
        </a:p>
      </dsp:txBody>
      <dsp:txXfrm>
        <a:off x="1049973" y="1407263"/>
        <a:ext cx="4775503" cy="34065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217C23-38A4-4417-9D3E-A808ABDFA5D4}">
      <dsp:nvSpPr>
        <dsp:cNvPr id="0" name=""/>
        <dsp:cNvSpPr/>
      </dsp:nvSpPr>
      <dsp:spPr>
        <a:xfrm rot="16200000">
          <a:off x="2556557" y="39614"/>
          <a:ext cx="97694" cy="1856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04-02-0 Užtikrinti sveikatos pasaugų teikimą,jų kokybę, skl</a:t>
          </a:r>
        </a:p>
      </dsp:txBody>
      <dsp:txXfrm>
        <a:off x="2556557" y="39614"/>
        <a:ext cx="97694" cy="1856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6AAFD2-162B-48A9-949E-EF4412B24FBA}">
      <dsp:nvSpPr>
        <dsp:cNvPr id="0" name=""/>
        <dsp:cNvSpPr/>
      </dsp:nvSpPr>
      <dsp:spPr>
        <a:xfrm>
          <a:off x="812791" y="1240154"/>
          <a:ext cx="185650" cy="489604"/>
        </a:xfrm>
        <a:custGeom>
          <a:avLst/>
          <a:gdLst/>
          <a:ahLst/>
          <a:cxnLst/>
          <a:rect l="0" t="0" r="0" b="0"/>
          <a:pathLst>
            <a:path>
              <a:moveTo>
                <a:pt x="0" y="0"/>
              </a:moveTo>
              <a:lnTo>
                <a:pt x="92825" y="0"/>
              </a:lnTo>
              <a:lnTo>
                <a:pt x="92825" y="489604"/>
              </a:lnTo>
              <a:lnTo>
                <a:pt x="185650" y="489604"/>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892526" y="1471866"/>
        <a:ext cx="26181" cy="26181"/>
      </dsp:txXfrm>
    </dsp:sp>
    <dsp:sp modelId="{F49908ED-E22E-4ABF-83DA-987FB04E3529}">
      <dsp:nvSpPr>
        <dsp:cNvPr id="0" name=""/>
        <dsp:cNvSpPr/>
      </dsp:nvSpPr>
      <dsp:spPr>
        <a:xfrm>
          <a:off x="812791" y="1194434"/>
          <a:ext cx="184733" cy="91440"/>
        </a:xfrm>
        <a:custGeom>
          <a:avLst/>
          <a:gdLst/>
          <a:ahLst/>
          <a:cxnLst/>
          <a:rect l="0" t="0" r="0" b="0"/>
          <a:pathLst>
            <a:path>
              <a:moveTo>
                <a:pt x="0" y="45720"/>
              </a:moveTo>
              <a:lnTo>
                <a:pt x="92366" y="45720"/>
              </a:lnTo>
              <a:lnTo>
                <a:pt x="92366" y="84871"/>
              </a:lnTo>
              <a:lnTo>
                <a:pt x="184733" y="84871"/>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00437" y="1235434"/>
        <a:ext cx="9441" cy="9441"/>
      </dsp:txXfrm>
    </dsp:sp>
    <dsp:sp modelId="{A0765FAE-54AF-4220-83D8-F594913507EC}">
      <dsp:nvSpPr>
        <dsp:cNvPr id="0" name=""/>
        <dsp:cNvSpPr/>
      </dsp:nvSpPr>
      <dsp:spPr>
        <a:xfrm>
          <a:off x="812791" y="790160"/>
          <a:ext cx="180360" cy="449994"/>
        </a:xfrm>
        <a:custGeom>
          <a:avLst/>
          <a:gdLst/>
          <a:ahLst/>
          <a:cxnLst/>
          <a:rect l="0" t="0" r="0" b="0"/>
          <a:pathLst>
            <a:path>
              <a:moveTo>
                <a:pt x="0" y="449994"/>
              </a:moveTo>
              <a:lnTo>
                <a:pt x="90180" y="449994"/>
              </a:lnTo>
              <a:lnTo>
                <a:pt x="90180" y="0"/>
              </a:lnTo>
              <a:lnTo>
                <a:pt x="180360"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890851" y="1003038"/>
        <a:ext cx="24239" cy="24239"/>
      </dsp:txXfrm>
    </dsp:sp>
    <dsp:sp modelId="{84782338-FFCC-45F2-82A3-624EC4E178D8}">
      <dsp:nvSpPr>
        <dsp:cNvPr id="0" name=""/>
        <dsp:cNvSpPr/>
      </dsp:nvSpPr>
      <dsp:spPr>
        <a:xfrm rot="16200000">
          <a:off x="-774947" y="836404"/>
          <a:ext cx="2367977" cy="807501"/>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sp3d contourW="12700">
            <a:contourClr>
              <a:schemeClr val="tx2"/>
            </a:contourClr>
          </a:sp3d>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05  SAVIVALDYBĖS VALDYMO IR PAGRINDINIŲ FUNKCIJŲ VYKDYMO  PROGRAMA</a:t>
          </a:r>
        </a:p>
      </dsp:txBody>
      <dsp:txXfrm>
        <a:off x="-735528" y="875823"/>
        <a:ext cx="2289139" cy="728663"/>
      </dsp:txXfrm>
    </dsp:sp>
    <dsp:sp modelId="{31CC3AF6-C18B-4AA1-8A0F-88A43B9A20FD}">
      <dsp:nvSpPr>
        <dsp:cNvPr id="0" name=""/>
        <dsp:cNvSpPr/>
      </dsp:nvSpPr>
      <dsp:spPr>
        <a:xfrm>
          <a:off x="993151" y="567347"/>
          <a:ext cx="4670837" cy="44562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05-01-01 Efektyviai vykdyti savivaldybės vietos valdžios ir viešojo administravimo funkcijas</a:t>
          </a:r>
          <a:endParaRPr lang="lt-LT" sz="1200" b="0" kern="1200">
            <a:effectLst/>
            <a:latin typeface="Times New Roman" panose="02020603050405020304" pitchFamily="18" charset="0"/>
            <a:cs typeface="Times New Roman" panose="02020603050405020304" pitchFamily="18" charset="0"/>
          </a:endParaRPr>
        </a:p>
      </dsp:txBody>
      <dsp:txXfrm>
        <a:off x="1014905" y="589101"/>
        <a:ext cx="4627329" cy="402118"/>
      </dsp:txXfrm>
    </dsp:sp>
    <dsp:sp modelId="{A277A2EF-A8DA-4E04-B610-D10BA261B78B}">
      <dsp:nvSpPr>
        <dsp:cNvPr id="0" name=""/>
        <dsp:cNvSpPr/>
      </dsp:nvSpPr>
      <dsp:spPr>
        <a:xfrm>
          <a:off x="997525" y="1081249"/>
          <a:ext cx="4670837" cy="396112"/>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05-01-02 Užtikrinti valstybės perduotų Savivaldybei funkcijų vykdymą</a:t>
          </a:r>
        </a:p>
      </dsp:txBody>
      <dsp:txXfrm>
        <a:off x="1016862" y="1100586"/>
        <a:ext cx="4632163" cy="357438"/>
      </dsp:txXfrm>
    </dsp:sp>
    <dsp:sp modelId="{666C48FF-2EA6-4F99-AB29-C484DD4E2B8B}">
      <dsp:nvSpPr>
        <dsp:cNvPr id="0" name=""/>
        <dsp:cNvSpPr/>
      </dsp:nvSpPr>
      <dsp:spPr>
        <a:xfrm>
          <a:off x="998442" y="1546556"/>
          <a:ext cx="4670837" cy="36640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05-01-03 Ekonomiškai pamatuotai valdyti Savivaldybės finansinius ir kitus įsipareigojimus</a:t>
          </a:r>
        </a:p>
      </dsp:txBody>
      <dsp:txXfrm>
        <a:off x="1016328" y="1564442"/>
        <a:ext cx="4635065" cy="33063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DEA2E-ACFB-4107-9334-2F69E657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215407</Words>
  <Characters>122782</Characters>
  <Application>Microsoft Office Word</Application>
  <DocSecurity>0</DocSecurity>
  <Lines>1023</Lines>
  <Paragraphs>675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asta_v</dc:creator>
  <cp:lastModifiedBy>asta_v</cp:lastModifiedBy>
  <cp:revision>15</cp:revision>
  <cp:lastPrinted>2025-08-18T10:58:00Z</cp:lastPrinted>
  <dcterms:created xsi:type="dcterms:W3CDTF">2025-12-02T07:05:00Z</dcterms:created>
  <dcterms:modified xsi:type="dcterms:W3CDTF">2025-12-02T13:11:00Z</dcterms:modified>
</cp:coreProperties>
</file>