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18579" w14:textId="51FE7CAF" w:rsidR="000C0F81" w:rsidRDefault="008F3F67" w:rsidP="000C0F81">
      <w:pPr>
        <w:jc w:val="center"/>
      </w:pPr>
      <w:r>
        <w:rPr>
          <w:noProof/>
          <w:lang w:eastAsia="lt-LT"/>
        </w:rPr>
        <w:drawing>
          <wp:inline distT="0" distB="0" distL="0" distR="0" wp14:anchorId="2B0238F7" wp14:editId="0F502B15">
            <wp:extent cx="542925" cy="647700"/>
            <wp:effectExtent l="0" t="0" r="9525" b="0"/>
            <wp:docPr id="1769812688" name="Paveikslėlis 1"/>
            <wp:cNvGraphicFramePr/>
            <a:graphic xmlns:a="http://schemas.openxmlformats.org/drawingml/2006/main">
              <a:graphicData uri="http://schemas.openxmlformats.org/drawingml/2006/picture">
                <pic:pic xmlns:pic="http://schemas.openxmlformats.org/drawingml/2006/picture">
                  <pic:nvPicPr>
                    <pic:cNvPr id="1769812688" name="Paveikslėlis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647700"/>
                    </a:xfrm>
                    <a:prstGeom prst="rect">
                      <a:avLst/>
                    </a:prstGeom>
                    <a:noFill/>
                    <a:ln>
                      <a:noFill/>
                    </a:ln>
                  </pic:spPr>
                </pic:pic>
              </a:graphicData>
            </a:graphic>
          </wp:inline>
        </w:drawing>
      </w:r>
    </w:p>
    <w:p w14:paraId="78CA43CD" w14:textId="650D3AA0" w:rsidR="000C0F81" w:rsidRDefault="000C0F81" w:rsidP="00F96CC8">
      <w:pPr>
        <w:spacing w:after="0" w:line="240" w:lineRule="auto"/>
        <w:jc w:val="center"/>
        <w:rPr>
          <w:rFonts w:ascii="Times New Roman" w:hAnsi="Times New Roman"/>
          <w:b/>
          <w:sz w:val="28"/>
          <w:szCs w:val="28"/>
        </w:rPr>
      </w:pPr>
      <w:r>
        <w:rPr>
          <w:rFonts w:ascii="Times New Roman" w:hAnsi="Times New Roman"/>
          <w:b/>
          <w:sz w:val="28"/>
          <w:szCs w:val="28"/>
        </w:rPr>
        <w:t xml:space="preserve">KUPIŠKIO RAJONO SAVIVALDYBĖS </w:t>
      </w:r>
      <w:r w:rsidR="00BE0DA2">
        <w:rPr>
          <w:rFonts w:ascii="Times New Roman" w:hAnsi="Times New Roman"/>
          <w:b/>
          <w:sz w:val="28"/>
          <w:szCs w:val="28"/>
        </w:rPr>
        <w:t>MERAS</w:t>
      </w:r>
    </w:p>
    <w:p w14:paraId="02980F4E" w14:textId="77777777" w:rsidR="007129EC" w:rsidRDefault="007129EC" w:rsidP="000C0F81">
      <w:pPr>
        <w:spacing w:after="0"/>
        <w:jc w:val="center"/>
        <w:rPr>
          <w:rFonts w:ascii="Times New Roman" w:hAnsi="Times New Roman"/>
          <w:b/>
          <w:sz w:val="28"/>
          <w:szCs w:val="28"/>
        </w:rPr>
      </w:pPr>
    </w:p>
    <w:p w14:paraId="1E8FD251" w14:textId="3ACB507D" w:rsidR="000C0F81" w:rsidRDefault="00BE0DA2" w:rsidP="00F96CC8">
      <w:pPr>
        <w:spacing w:after="0" w:line="240" w:lineRule="auto"/>
        <w:jc w:val="center"/>
        <w:rPr>
          <w:rFonts w:ascii="Times New Roman" w:hAnsi="Times New Roman"/>
          <w:b/>
          <w:sz w:val="24"/>
          <w:szCs w:val="24"/>
        </w:rPr>
      </w:pPr>
      <w:r>
        <w:rPr>
          <w:rFonts w:ascii="Times New Roman" w:hAnsi="Times New Roman"/>
          <w:b/>
          <w:sz w:val="24"/>
          <w:szCs w:val="24"/>
        </w:rPr>
        <w:t>POTVARKIS</w:t>
      </w:r>
    </w:p>
    <w:p w14:paraId="0E844300" w14:textId="321F22BA" w:rsidR="000C0F81" w:rsidRDefault="008F3F67" w:rsidP="00F96CC8">
      <w:pPr>
        <w:spacing w:after="0" w:line="240" w:lineRule="auto"/>
        <w:jc w:val="center"/>
        <w:rPr>
          <w:rFonts w:ascii="Times New Roman" w:hAnsi="Times New Roman"/>
          <w:b/>
          <w:sz w:val="24"/>
          <w:szCs w:val="24"/>
        </w:rPr>
      </w:pPr>
      <w:bookmarkStart w:id="0" w:name="_GoBack1"/>
      <w:bookmarkEnd w:id="0"/>
      <w:r>
        <w:rPr>
          <w:rFonts w:ascii="Times New Roman" w:hAnsi="Times New Roman"/>
          <w:b/>
          <w:sz w:val="24"/>
        </w:rPr>
        <w:t>DĖL KUPIŠKIO RAJONO SAVIVALDYBĖS MERO 2025 M. BALANDŽIO 7 D. POTVARKIO NR. MV-88 „</w:t>
      </w:r>
      <w:r w:rsidR="000C0F81">
        <w:rPr>
          <w:rFonts w:ascii="Times New Roman" w:hAnsi="Times New Roman"/>
          <w:b/>
          <w:sz w:val="24"/>
        </w:rPr>
        <w:t>DĖL</w:t>
      </w:r>
      <w:r w:rsidR="008A4E79">
        <w:rPr>
          <w:rFonts w:ascii="Times New Roman" w:hAnsi="Times New Roman"/>
          <w:b/>
          <w:sz w:val="24"/>
        </w:rPr>
        <w:t xml:space="preserve"> </w:t>
      </w:r>
      <w:r w:rsidR="00364FA0">
        <w:rPr>
          <w:rFonts w:ascii="Times New Roman" w:hAnsi="Times New Roman"/>
          <w:b/>
          <w:sz w:val="24"/>
        </w:rPr>
        <w:t xml:space="preserve">DAUGIABUČIŲ GYVENAMŲJŲ NAMŲ, ESANČIŲ KUPIŠKIO RAJONO SAVIVALDYBĖS TERITORIJOJE, </w:t>
      </w:r>
      <w:r w:rsidR="00DC6CEE">
        <w:rPr>
          <w:rFonts w:ascii="Times New Roman" w:hAnsi="Times New Roman"/>
          <w:b/>
          <w:sz w:val="24"/>
        </w:rPr>
        <w:t>BENDROJO NAUDOJIMO OBJEKTŲ ADMINISTRATORIAUS SKYRIMO</w:t>
      </w:r>
      <w:r>
        <w:rPr>
          <w:rFonts w:ascii="Times New Roman" w:hAnsi="Times New Roman"/>
          <w:b/>
          <w:sz w:val="24"/>
        </w:rPr>
        <w:t>“ PAKEITIMO</w:t>
      </w:r>
    </w:p>
    <w:p w14:paraId="030B0BC1" w14:textId="77777777" w:rsidR="000C0F81" w:rsidRDefault="000C0F81" w:rsidP="000C0F81">
      <w:pPr>
        <w:spacing w:after="0" w:line="240" w:lineRule="auto"/>
        <w:jc w:val="center"/>
        <w:rPr>
          <w:rFonts w:ascii="Times New Roman" w:hAnsi="Times New Roman"/>
          <w:b/>
          <w:sz w:val="24"/>
          <w:szCs w:val="24"/>
        </w:rPr>
      </w:pPr>
    </w:p>
    <w:p w14:paraId="5D3A6386" w14:textId="7DA08B94" w:rsidR="00F24891" w:rsidRPr="005B1023" w:rsidRDefault="005B1023" w:rsidP="005B1023">
      <w:pPr>
        <w:spacing w:after="0" w:line="240" w:lineRule="auto"/>
        <w:jc w:val="center"/>
        <w:rPr>
          <w:rFonts w:ascii="Times New Roman" w:hAnsi="Times New Roman"/>
          <w:sz w:val="24"/>
          <w:szCs w:val="24"/>
        </w:rPr>
      </w:pPr>
      <w:r>
        <w:rPr>
          <w:rFonts w:ascii="Times New Roman" w:hAnsi="Times New Roman"/>
          <w:sz w:val="24"/>
          <w:szCs w:val="24"/>
        </w:rPr>
        <w:t xml:space="preserve">2026 </w:t>
      </w:r>
      <w:r w:rsidR="000C0F81" w:rsidRPr="005B1023">
        <w:rPr>
          <w:rFonts w:ascii="Times New Roman" w:hAnsi="Times New Roman"/>
          <w:sz w:val="24"/>
          <w:szCs w:val="24"/>
        </w:rPr>
        <w:t xml:space="preserve">m. </w:t>
      </w:r>
      <w:r w:rsidR="00B1318D" w:rsidRPr="005B1023">
        <w:rPr>
          <w:rFonts w:ascii="Times New Roman" w:hAnsi="Times New Roman"/>
          <w:sz w:val="24"/>
          <w:szCs w:val="24"/>
        </w:rPr>
        <w:t>rugpjūčio</w:t>
      </w:r>
      <w:r w:rsidR="00CB4621" w:rsidRPr="005B1023">
        <w:rPr>
          <w:rFonts w:ascii="Times New Roman" w:hAnsi="Times New Roman"/>
          <w:sz w:val="24"/>
          <w:szCs w:val="24"/>
        </w:rPr>
        <w:t xml:space="preserve">     </w:t>
      </w:r>
      <w:r w:rsidR="000C0F81" w:rsidRPr="005B1023">
        <w:rPr>
          <w:rFonts w:ascii="Times New Roman" w:hAnsi="Times New Roman"/>
          <w:sz w:val="24"/>
          <w:szCs w:val="24"/>
        </w:rPr>
        <w:t xml:space="preserve">d. Nr. </w:t>
      </w:r>
      <w:r w:rsidR="00BE0DA2" w:rsidRPr="005B1023">
        <w:rPr>
          <w:rFonts w:ascii="Times New Roman" w:hAnsi="Times New Roman"/>
          <w:sz w:val="24"/>
          <w:szCs w:val="24"/>
        </w:rPr>
        <w:t>MV</w:t>
      </w:r>
      <w:r w:rsidR="000C0F81" w:rsidRPr="005B1023">
        <w:rPr>
          <w:rFonts w:ascii="Times New Roman" w:hAnsi="Times New Roman"/>
          <w:sz w:val="24"/>
          <w:szCs w:val="24"/>
        </w:rPr>
        <w:t>-</w:t>
      </w:r>
    </w:p>
    <w:p w14:paraId="65EEE0CE" w14:textId="3852D822" w:rsidR="000C0F81" w:rsidRPr="005B1023" w:rsidRDefault="000C0F81" w:rsidP="005B1023">
      <w:pPr>
        <w:spacing w:after="0" w:line="240" w:lineRule="auto"/>
        <w:jc w:val="center"/>
        <w:rPr>
          <w:rFonts w:asciiTheme="majorBidi" w:hAnsiTheme="majorBidi" w:cstheme="majorBidi"/>
          <w:sz w:val="24"/>
          <w:szCs w:val="24"/>
        </w:rPr>
      </w:pPr>
      <w:r w:rsidRPr="005B1023">
        <w:rPr>
          <w:rFonts w:asciiTheme="majorBidi" w:hAnsiTheme="majorBidi" w:cstheme="majorBidi"/>
          <w:sz w:val="24"/>
          <w:szCs w:val="24"/>
        </w:rPr>
        <w:t>Kupiškis</w:t>
      </w:r>
    </w:p>
    <w:p w14:paraId="18332A70" w14:textId="77777777" w:rsidR="00750548" w:rsidRPr="00750548" w:rsidRDefault="00750548" w:rsidP="00750548">
      <w:pPr>
        <w:spacing w:after="0"/>
        <w:rPr>
          <w:lang w:eastAsia="ar-SA"/>
        </w:rPr>
      </w:pPr>
    </w:p>
    <w:p w14:paraId="5965E1C4" w14:textId="0DDCB9A9" w:rsidR="004A04AD" w:rsidRDefault="000C0F81" w:rsidP="004A04AD">
      <w:pPr>
        <w:pStyle w:val="Pagrindinistekstas"/>
        <w:tabs>
          <w:tab w:val="left" w:pos="1247"/>
        </w:tabs>
        <w:spacing w:line="360" w:lineRule="auto"/>
        <w:ind w:firstLine="1247"/>
        <w:rPr>
          <w:szCs w:val="24"/>
        </w:rPr>
      </w:pPr>
      <w:r>
        <w:t>Vadovaudamasi</w:t>
      </w:r>
      <w:r w:rsidR="001C00F5">
        <w:t>s</w:t>
      </w:r>
      <w:r w:rsidR="00B5457C">
        <w:t xml:space="preserve"> </w:t>
      </w:r>
      <w:r w:rsidR="002713B1">
        <w:rPr>
          <w:szCs w:val="24"/>
        </w:rPr>
        <w:t>Lietuvos Respublikos civilinio kodekso 4.84 straipsnio 2 dalimi,</w:t>
      </w:r>
      <w:r w:rsidR="002713B1" w:rsidRPr="002C0CD3">
        <w:rPr>
          <w:szCs w:val="24"/>
        </w:rPr>
        <w:t xml:space="preserve"> </w:t>
      </w:r>
      <w:r>
        <w:t xml:space="preserve">Lietuvos Respublikos vietos savivaldos įstatymo </w:t>
      </w:r>
      <w:r w:rsidR="002713B1">
        <w:rPr>
          <w:szCs w:val="24"/>
        </w:rPr>
        <w:t>25 straipsnio 5 dalimi</w:t>
      </w:r>
      <w:r w:rsidR="00B45C7C">
        <w:rPr>
          <w:szCs w:val="24"/>
        </w:rPr>
        <w:t xml:space="preserve">, 30 straipsnio 1 </w:t>
      </w:r>
      <w:r w:rsidR="006535FB">
        <w:rPr>
          <w:szCs w:val="24"/>
        </w:rPr>
        <w:t xml:space="preserve">dalies 1 </w:t>
      </w:r>
      <w:r w:rsidR="008534B0">
        <w:rPr>
          <w:szCs w:val="24"/>
        </w:rPr>
        <w:t>punktu, 2 dalimi</w:t>
      </w:r>
      <w:r w:rsidR="002713B1">
        <w:rPr>
          <w:szCs w:val="24"/>
        </w:rPr>
        <w:t xml:space="preserve"> </w:t>
      </w:r>
      <w:r w:rsidR="00BB0FC7">
        <w:rPr>
          <w:szCs w:val="24"/>
        </w:rPr>
        <w:t xml:space="preserve">ir atsižvelgdamas į uždarosios akcinės bendrovės „Kupiškio komunalininkas“ </w:t>
      </w:r>
      <w:r w:rsidR="00C02F11">
        <w:rPr>
          <w:szCs w:val="24"/>
        </w:rPr>
        <w:t xml:space="preserve">           </w:t>
      </w:r>
      <w:r w:rsidR="00BB0FC7">
        <w:rPr>
          <w:szCs w:val="24"/>
        </w:rPr>
        <w:t>202</w:t>
      </w:r>
      <w:r w:rsidR="006535FB">
        <w:rPr>
          <w:szCs w:val="24"/>
        </w:rPr>
        <w:t xml:space="preserve">6 </w:t>
      </w:r>
      <w:r w:rsidR="00BB0FC7">
        <w:rPr>
          <w:szCs w:val="24"/>
        </w:rPr>
        <w:t xml:space="preserve">m. </w:t>
      </w:r>
      <w:r w:rsidR="006535FB">
        <w:rPr>
          <w:szCs w:val="24"/>
        </w:rPr>
        <w:t>liepos 28</w:t>
      </w:r>
      <w:r w:rsidR="00BB0FC7">
        <w:rPr>
          <w:szCs w:val="24"/>
        </w:rPr>
        <w:t xml:space="preserve"> d. raštą Nr. </w:t>
      </w:r>
      <w:r w:rsidR="00BB0FC7" w:rsidRPr="00BB0FC7">
        <w:rPr>
          <w:szCs w:val="24"/>
        </w:rPr>
        <w:t>IS-01-</w:t>
      </w:r>
      <w:r w:rsidR="006535FB">
        <w:rPr>
          <w:szCs w:val="24"/>
        </w:rPr>
        <w:t>56</w:t>
      </w:r>
      <w:r w:rsidR="004A04AD">
        <w:rPr>
          <w:szCs w:val="24"/>
        </w:rPr>
        <w:t xml:space="preserve"> </w:t>
      </w:r>
      <w:r w:rsidR="00BB0FC7">
        <w:t>„</w:t>
      </w:r>
      <w:r w:rsidR="00BB0FC7" w:rsidRPr="00BB0FC7">
        <w:t>Dėl daugiabuči</w:t>
      </w:r>
      <w:r w:rsidR="006535FB">
        <w:t>o administravimo</w:t>
      </w:r>
      <w:r w:rsidR="00BB0FC7">
        <w:t>“</w:t>
      </w:r>
      <w:r w:rsidR="002713B1">
        <w:t>,</w:t>
      </w:r>
    </w:p>
    <w:p w14:paraId="0978D267" w14:textId="442CC1EC" w:rsidR="00A20F87" w:rsidRDefault="003B2A9A" w:rsidP="004A04AD">
      <w:pPr>
        <w:pStyle w:val="Pagrindinistekstas"/>
        <w:tabs>
          <w:tab w:val="left" w:pos="1247"/>
        </w:tabs>
        <w:spacing w:line="360" w:lineRule="auto"/>
        <w:ind w:firstLine="1247"/>
      </w:pPr>
      <w:r w:rsidRPr="005B1023">
        <w:rPr>
          <w:spacing w:val="120"/>
        </w:rPr>
        <w:t>pakeiči</w:t>
      </w:r>
      <w:r>
        <w:rPr>
          <w:spacing w:val="60"/>
        </w:rPr>
        <w:t>u</w:t>
      </w:r>
      <w:r w:rsidR="00A20F87">
        <w:rPr>
          <w:spacing w:val="60"/>
        </w:rPr>
        <w:t xml:space="preserve"> </w:t>
      </w:r>
      <w:r w:rsidR="00A20F87">
        <w:t>D</w:t>
      </w:r>
      <w:r w:rsidR="007F0FAE">
        <w:t xml:space="preserve">augiabučių gyvenamųjų namų, esančių Kupiškio rajono savivaldybės teritorijoje, </w:t>
      </w:r>
      <w:r w:rsidR="00DC6CEE" w:rsidRPr="00DC6CEE">
        <w:t>bendrojo naudojimo objektų administratori</w:t>
      </w:r>
      <w:r w:rsidR="007E64FD">
        <w:t>ų sąrašą</w:t>
      </w:r>
      <w:r w:rsidR="00A20F87">
        <w:t>, nurodytą Kupiškio rajono savivaldybės mero 2025 m. balandžio 7 d</w:t>
      </w:r>
      <w:r w:rsidR="00FB3BAA">
        <w:t>.</w:t>
      </w:r>
      <w:r w:rsidR="00A20F87">
        <w:t xml:space="preserve"> potvarkio Nr. MV-88 „Dėl daugiabučių gyvenamųjų namų, esančių Kupiškio rajono savivaldybės teritorijoje, bendrojo naudojimo objektų adminis</w:t>
      </w:r>
      <w:r>
        <w:t>tratoriaus skyrimo“ priede, papildant</w:t>
      </w:r>
      <w:r w:rsidR="00A20F87">
        <w:t xml:space="preserve"> 146 punktu ir išdėstau jį taip:</w:t>
      </w:r>
    </w:p>
    <w:tbl>
      <w:tblPr>
        <w:tblStyle w:val="Lentelstinklelis"/>
        <w:tblW w:w="0" w:type="auto"/>
        <w:tblLook w:val="04A0" w:firstRow="1" w:lastRow="0" w:firstColumn="1" w:lastColumn="0" w:noHBand="0" w:noVBand="1"/>
      </w:tblPr>
      <w:tblGrid>
        <w:gridCol w:w="637"/>
        <w:gridCol w:w="1904"/>
        <w:gridCol w:w="1707"/>
        <w:gridCol w:w="1842"/>
        <w:gridCol w:w="1843"/>
        <w:gridCol w:w="1695"/>
      </w:tblGrid>
      <w:tr w:rsidR="00A20F87" w14:paraId="32A4498B" w14:textId="77777777" w:rsidTr="00516239">
        <w:tc>
          <w:tcPr>
            <w:tcW w:w="637" w:type="dxa"/>
          </w:tcPr>
          <w:p w14:paraId="0BE999D6" w14:textId="5E68B367" w:rsidR="00A20F87" w:rsidRDefault="00A20F87" w:rsidP="004A04AD">
            <w:pPr>
              <w:pStyle w:val="Pagrindinistekstas"/>
              <w:tabs>
                <w:tab w:val="left" w:pos="1247"/>
              </w:tabs>
              <w:spacing w:line="360" w:lineRule="auto"/>
            </w:pPr>
            <w:r>
              <w:t xml:space="preserve">146. </w:t>
            </w:r>
          </w:p>
        </w:tc>
        <w:tc>
          <w:tcPr>
            <w:tcW w:w="1904" w:type="dxa"/>
          </w:tcPr>
          <w:p w14:paraId="1BBF581F" w14:textId="33AC6E38" w:rsidR="00A20F87" w:rsidRDefault="00A20F87" w:rsidP="00A20F87">
            <w:pPr>
              <w:pStyle w:val="Pagrindinistekstas"/>
              <w:tabs>
                <w:tab w:val="left" w:pos="1247"/>
              </w:tabs>
            </w:pPr>
            <w:r>
              <w:t>UAB „Kupiškio komunalininkas“</w:t>
            </w:r>
          </w:p>
        </w:tc>
        <w:tc>
          <w:tcPr>
            <w:tcW w:w="1707" w:type="dxa"/>
          </w:tcPr>
          <w:p w14:paraId="400E15A4" w14:textId="77777777" w:rsidR="00516239" w:rsidRDefault="00A20F87" w:rsidP="00A20F87">
            <w:pPr>
              <w:pStyle w:val="Pagrindinistekstas"/>
              <w:tabs>
                <w:tab w:val="left" w:pos="1247"/>
              </w:tabs>
            </w:pPr>
            <w:r>
              <w:t xml:space="preserve">S. Dariaus ir </w:t>
            </w:r>
          </w:p>
          <w:p w14:paraId="16A46BA4" w14:textId="17AC177F" w:rsidR="00A20F87" w:rsidRDefault="00A20F87" w:rsidP="00A20F87">
            <w:pPr>
              <w:pStyle w:val="Pagrindinistekstas"/>
              <w:tabs>
                <w:tab w:val="left" w:pos="1247"/>
              </w:tabs>
            </w:pPr>
            <w:r>
              <w:t>S. Girėno g.</w:t>
            </w:r>
            <w:r w:rsidR="00516239">
              <w:t xml:space="preserve"> </w:t>
            </w:r>
            <w:r>
              <w:t>12, Skapiškis</w:t>
            </w:r>
          </w:p>
        </w:tc>
        <w:tc>
          <w:tcPr>
            <w:tcW w:w="1843" w:type="dxa"/>
          </w:tcPr>
          <w:p w14:paraId="3CC225E8" w14:textId="2F4D1232" w:rsidR="00A20F87" w:rsidRDefault="00A20F87" w:rsidP="00A20F87">
            <w:pPr>
              <w:pStyle w:val="Pagrindinistekstas"/>
              <w:tabs>
                <w:tab w:val="left" w:pos="1247"/>
              </w:tabs>
            </w:pPr>
            <w:r w:rsidRPr="00A20F87">
              <w:t>5798-2005-0019</w:t>
            </w:r>
          </w:p>
        </w:tc>
        <w:tc>
          <w:tcPr>
            <w:tcW w:w="1842" w:type="dxa"/>
          </w:tcPr>
          <w:p w14:paraId="7F34F903" w14:textId="630A1104" w:rsidR="00A20F87" w:rsidRDefault="00A20F87" w:rsidP="00A20F87">
            <w:pPr>
              <w:pStyle w:val="Pagrindinistekstas"/>
              <w:tabs>
                <w:tab w:val="left" w:pos="1247"/>
              </w:tabs>
            </w:pPr>
            <w:r>
              <w:t>Administratorius</w:t>
            </w:r>
          </w:p>
        </w:tc>
        <w:tc>
          <w:tcPr>
            <w:tcW w:w="1695" w:type="dxa"/>
          </w:tcPr>
          <w:p w14:paraId="2E41F016" w14:textId="60CEE0C1" w:rsidR="00A20F87" w:rsidRDefault="00A20F87" w:rsidP="00A20F87">
            <w:pPr>
              <w:pStyle w:val="Pagrindinistekstas"/>
              <w:tabs>
                <w:tab w:val="left" w:pos="1247"/>
              </w:tabs>
            </w:pPr>
            <w:r>
              <w:t>Energetikų g.</w:t>
            </w:r>
            <w:r w:rsidR="00516239">
              <w:t xml:space="preserve"> </w:t>
            </w:r>
            <w:r>
              <w:t>4, Kupiškis</w:t>
            </w:r>
          </w:p>
        </w:tc>
      </w:tr>
    </w:tbl>
    <w:p w14:paraId="2E43541A" w14:textId="4BD36FE7" w:rsidR="004A04AD" w:rsidRDefault="00A20F87" w:rsidP="004A04AD">
      <w:pPr>
        <w:pStyle w:val="Pagrindinistekstas"/>
        <w:tabs>
          <w:tab w:val="left" w:pos="1247"/>
        </w:tabs>
        <w:spacing w:line="360" w:lineRule="auto"/>
        <w:ind w:firstLine="1247"/>
        <w:rPr>
          <w:szCs w:val="24"/>
        </w:rPr>
      </w:pPr>
      <w:r>
        <w:t xml:space="preserve"> </w:t>
      </w:r>
      <w:r w:rsidR="00FB3BAA">
        <w:t xml:space="preserve"> </w:t>
      </w:r>
    </w:p>
    <w:p w14:paraId="4F78B06F" w14:textId="2B7BD6F4" w:rsidR="002606E6" w:rsidRPr="004A04AD" w:rsidRDefault="002606E6" w:rsidP="004A04AD">
      <w:pPr>
        <w:pStyle w:val="Pagrindinistekstas"/>
        <w:tabs>
          <w:tab w:val="left" w:pos="1247"/>
        </w:tabs>
        <w:spacing w:line="360" w:lineRule="auto"/>
        <w:ind w:firstLine="1247"/>
        <w:rPr>
          <w:szCs w:val="24"/>
        </w:rPr>
      </w:pPr>
      <w:r w:rsidRPr="00FB1DD7">
        <w:rPr>
          <w:color w:val="000000"/>
          <w:szCs w:val="24"/>
        </w:rPr>
        <w:t xml:space="preserve">Šis </w:t>
      </w:r>
      <w:r w:rsidR="002713B1">
        <w:rPr>
          <w:color w:val="000000"/>
          <w:szCs w:val="24"/>
        </w:rPr>
        <w:t xml:space="preserve">potvarkis </w:t>
      </w:r>
      <w:r>
        <w:rPr>
          <w:color w:val="000000"/>
          <w:szCs w:val="24"/>
        </w:rPr>
        <w:t xml:space="preserve">gali </w:t>
      </w:r>
      <w:r w:rsidRPr="00FB1DD7">
        <w:rPr>
          <w:color w:val="000000"/>
          <w:szCs w:val="24"/>
        </w:rPr>
        <w:t xml:space="preserve">būti skundžiamas per </w:t>
      </w:r>
      <w:r>
        <w:rPr>
          <w:color w:val="000000"/>
          <w:szCs w:val="24"/>
        </w:rPr>
        <w:t>vieną mėnesį</w:t>
      </w:r>
      <w:r w:rsidRPr="00FB1DD7">
        <w:rPr>
          <w:color w:val="000000"/>
          <w:szCs w:val="24"/>
        </w:rPr>
        <w:t xml:space="preserve"> nuo skunde nurodytų pažeidimų paaiškėjimo asmeniui dienos Kupiškio rajono savivaldybės</w:t>
      </w:r>
      <w:r>
        <w:rPr>
          <w:color w:val="000000"/>
          <w:szCs w:val="24"/>
        </w:rPr>
        <w:t xml:space="preserve"> </w:t>
      </w:r>
      <w:r w:rsidR="002713B1">
        <w:rPr>
          <w:color w:val="000000"/>
          <w:szCs w:val="24"/>
        </w:rPr>
        <w:t xml:space="preserve">merui </w:t>
      </w:r>
      <w:r w:rsidRPr="00FB1DD7">
        <w:rPr>
          <w:color w:val="000000"/>
          <w:szCs w:val="24"/>
        </w:rPr>
        <w:t>(Vytauto g. 2, Kupiškis) Lietuvos Respublikos viešojo administravimo įstatymo nustatyta tvarka arba per vieną mėnesį nuo jo paskelbimo arba įteikimo suinteresuotai šaliai dienos Lietuvos administracinių ginčų komisijos Panevėžio apygardos skyriui Lietuvos Respublikos ikiteisminio administracinių ginčų nagrinėjimo tvarkos įstatymo nustatyta tvarka, Regionų apygardos administracinio teismo Panevėžio rūmams (Respublikos g. 62, Panevėžys) Lietuvos Respublikos administracinių bylų teise</w:t>
      </w:r>
      <w:r>
        <w:rPr>
          <w:color w:val="000000"/>
          <w:szCs w:val="24"/>
        </w:rPr>
        <w:t>nos įstatymo nustatyta tvarka.</w:t>
      </w:r>
    </w:p>
    <w:p w14:paraId="2ED9C2D4" w14:textId="77777777" w:rsidR="007B4DBC" w:rsidRDefault="007B4DBC" w:rsidP="004A04AD">
      <w:pPr>
        <w:spacing w:after="0" w:line="240" w:lineRule="auto"/>
        <w:jc w:val="both"/>
        <w:rPr>
          <w:rFonts w:ascii="Times New Roman" w:hAnsi="Times New Roman"/>
          <w:color w:val="000000"/>
          <w:sz w:val="24"/>
          <w:szCs w:val="24"/>
        </w:rPr>
      </w:pPr>
    </w:p>
    <w:p w14:paraId="28D5271E" w14:textId="77777777" w:rsidR="004A04AD" w:rsidRPr="007B4DBC" w:rsidRDefault="004A04AD" w:rsidP="004A04AD">
      <w:pPr>
        <w:spacing w:after="0" w:line="240" w:lineRule="auto"/>
        <w:jc w:val="both"/>
        <w:rPr>
          <w:rFonts w:ascii="Times New Roman" w:hAnsi="Times New Roman"/>
          <w:color w:val="000000"/>
          <w:sz w:val="24"/>
          <w:szCs w:val="24"/>
        </w:rPr>
      </w:pPr>
    </w:p>
    <w:p w14:paraId="777A2166" w14:textId="534DA3EF" w:rsidR="00D51523" w:rsidRPr="002606E6" w:rsidRDefault="001416B4" w:rsidP="002606E6">
      <w:pPr>
        <w:rPr>
          <w:rFonts w:ascii="Times New Roman" w:hAnsi="Times New Roman"/>
          <w:sz w:val="24"/>
          <w:szCs w:val="24"/>
        </w:rPr>
      </w:pPr>
      <w:r>
        <w:rPr>
          <w:rFonts w:ascii="Times New Roman" w:hAnsi="Times New Roman"/>
          <w:sz w:val="24"/>
          <w:szCs w:val="24"/>
        </w:rPr>
        <w:t xml:space="preserve">Savivaldybės </w:t>
      </w:r>
      <w:r w:rsidR="00B1318D">
        <w:rPr>
          <w:rFonts w:ascii="Times New Roman" w:hAnsi="Times New Roman"/>
          <w:sz w:val="24"/>
          <w:szCs w:val="24"/>
        </w:rPr>
        <w:t>vice</w:t>
      </w:r>
      <w:r>
        <w:rPr>
          <w:rFonts w:ascii="Times New Roman" w:hAnsi="Times New Roman"/>
          <w:sz w:val="24"/>
          <w:szCs w:val="24"/>
        </w:rPr>
        <w:t>meras</w:t>
      </w:r>
      <w:r w:rsidR="00ED1D25">
        <w:rPr>
          <w:rFonts w:ascii="Times New Roman" w:hAnsi="Times New Roman"/>
          <w:sz w:val="24"/>
          <w:szCs w:val="24"/>
        </w:rPr>
        <w:tab/>
      </w:r>
      <w:r w:rsidR="00ED1D25">
        <w:rPr>
          <w:rFonts w:ascii="Times New Roman" w:hAnsi="Times New Roman"/>
          <w:sz w:val="24"/>
          <w:szCs w:val="24"/>
        </w:rPr>
        <w:tab/>
      </w:r>
      <w:r w:rsidR="00ED1D25">
        <w:rPr>
          <w:rFonts w:ascii="Times New Roman" w:hAnsi="Times New Roman"/>
          <w:sz w:val="24"/>
          <w:szCs w:val="24"/>
        </w:rPr>
        <w:tab/>
      </w:r>
      <w:r w:rsidR="00ED1D25">
        <w:rPr>
          <w:rFonts w:ascii="Times New Roman" w:hAnsi="Times New Roman"/>
          <w:sz w:val="24"/>
          <w:szCs w:val="24"/>
        </w:rPr>
        <w:tab/>
      </w:r>
      <w:r w:rsidR="00ED1D25">
        <w:rPr>
          <w:rFonts w:ascii="Times New Roman" w:hAnsi="Times New Roman"/>
          <w:sz w:val="24"/>
          <w:szCs w:val="24"/>
        </w:rPr>
        <w:tab/>
      </w:r>
      <w:r w:rsidR="00B1318D">
        <w:rPr>
          <w:rFonts w:ascii="Times New Roman" w:hAnsi="Times New Roman"/>
          <w:sz w:val="24"/>
          <w:szCs w:val="24"/>
        </w:rPr>
        <w:t xml:space="preserve">    Valdas Šateika</w:t>
      </w:r>
    </w:p>
    <w:sectPr w:rsidR="00D51523" w:rsidRPr="002606E6" w:rsidSect="005B1023">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64ADC" w14:textId="77777777" w:rsidR="005E16B5" w:rsidRDefault="005E16B5" w:rsidP="00420066">
      <w:pPr>
        <w:spacing w:after="0" w:line="240" w:lineRule="auto"/>
      </w:pPr>
      <w:r>
        <w:separator/>
      </w:r>
    </w:p>
  </w:endnote>
  <w:endnote w:type="continuationSeparator" w:id="0">
    <w:p w14:paraId="7E00F058" w14:textId="77777777" w:rsidR="005E16B5" w:rsidRDefault="005E16B5" w:rsidP="00420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7E9C" w14:textId="77777777" w:rsidR="005E16B5" w:rsidRDefault="005E16B5" w:rsidP="00420066">
      <w:pPr>
        <w:spacing w:after="0" w:line="240" w:lineRule="auto"/>
      </w:pPr>
      <w:r>
        <w:separator/>
      </w:r>
    </w:p>
  </w:footnote>
  <w:footnote w:type="continuationSeparator" w:id="0">
    <w:p w14:paraId="2A85BBDB" w14:textId="77777777" w:rsidR="005E16B5" w:rsidRDefault="005E16B5" w:rsidP="00420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976103"/>
      <w:docPartObj>
        <w:docPartGallery w:val="Page Numbers (Top of Page)"/>
        <w:docPartUnique/>
      </w:docPartObj>
    </w:sdtPr>
    <w:sdtContent>
      <w:p w14:paraId="60EA9FB0" w14:textId="77777777" w:rsidR="00420066" w:rsidRDefault="00EA4B5B">
        <w:pPr>
          <w:pStyle w:val="Antrats"/>
          <w:jc w:val="center"/>
        </w:pPr>
        <w:r>
          <w:fldChar w:fldCharType="begin"/>
        </w:r>
        <w:r w:rsidR="00420066">
          <w:instrText>PAGE   \* MERGEFORMAT</w:instrText>
        </w:r>
        <w:r>
          <w:fldChar w:fldCharType="separate"/>
        </w:r>
        <w:r w:rsidR="007A32D1">
          <w:rPr>
            <w:noProof/>
          </w:rPr>
          <w:t>2</w:t>
        </w:r>
        <w:r>
          <w:fldChar w:fldCharType="end"/>
        </w:r>
      </w:p>
    </w:sdtContent>
  </w:sdt>
  <w:p w14:paraId="23FD11E9" w14:textId="77777777" w:rsidR="00420066" w:rsidRDefault="0042006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43961C7B"/>
    <w:multiLevelType w:val="hybridMultilevel"/>
    <w:tmpl w:val="C3F880A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44F93C95"/>
    <w:multiLevelType w:val="hybridMultilevel"/>
    <w:tmpl w:val="C67278B8"/>
    <w:lvl w:ilvl="0" w:tplc="3B548B8A">
      <w:start w:val="2026"/>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AD475C6"/>
    <w:multiLevelType w:val="hybridMultilevel"/>
    <w:tmpl w:val="7E98FB26"/>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67119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5581642">
    <w:abstractNumId w:val="3"/>
  </w:num>
  <w:num w:numId="3" w16cid:durableId="622539400">
    <w:abstractNumId w:val="1"/>
  </w:num>
  <w:num w:numId="4" w16cid:durableId="128863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F81"/>
    <w:rsid w:val="00013850"/>
    <w:rsid w:val="000170C1"/>
    <w:rsid w:val="00030B2E"/>
    <w:rsid w:val="00033B42"/>
    <w:rsid w:val="00050ED8"/>
    <w:rsid w:val="00055D3A"/>
    <w:rsid w:val="00077C7A"/>
    <w:rsid w:val="000A76DF"/>
    <w:rsid w:val="000B7359"/>
    <w:rsid w:val="000C0F81"/>
    <w:rsid w:val="000D5079"/>
    <w:rsid w:val="000D7B5C"/>
    <w:rsid w:val="001105C4"/>
    <w:rsid w:val="00115446"/>
    <w:rsid w:val="001416B4"/>
    <w:rsid w:val="00142103"/>
    <w:rsid w:val="00146606"/>
    <w:rsid w:val="00170649"/>
    <w:rsid w:val="001A3C1C"/>
    <w:rsid w:val="001B543F"/>
    <w:rsid w:val="001C00F5"/>
    <w:rsid w:val="001D007A"/>
    <w:rsid w:val="001D7914"/>
    <w:rsid w:val="001E3BF9"/>
    <w:rsid w:val="001E4626"/>
    <w:rsid w:val="001F5E60"/>
    <w:rsid w:val="002104E8"/>
    <w:rsid w:val="00211D96"/>
    <w:rsid w:val="0023305B"/>
    <w:rsid w:val="00234381"/>
    <w:rsid w:val="002458C6"/>
    <w:rsid w:val="002606E6"/>
    <w:rsid w:val="002608DB"/>
    <w:rsid w:val="002615D6"/>
    <w:rsid w:val="002713B1"/>
    <w:rsid w:val="002956C4"/>
    <w:rsid w:val="002B6C86"/>
    <w:rsid w:val="002C55C8"/>
    <w:rsid w:val="002D2846"/>
    <w:rsid w:val="002F1230"/>
    <w:rsid w:val="002F64B4"/>
    <w:rsid w:val="00301029"/>
    <w:rsid w:val="00303ABE"/>
    <w:rsid w:val="0033666F"/>
    <w:rsid w:val="00347DFF"/>
    <w:rsid w:val="00364FA0"/>
    <w:rsid w:val="003967FB"/>
    <w:rsid w:val="003A012F"/>
    <w:rsid w:val="003B2A9A"/>
    <w:rsid w:val="003C3C7E"/>
    <w:rsid w:val="003C512B"/>
    <w:rsid w:val="003F0C01"/>
    <w:rsid w:val="003F3A7D"/>
    <w:rsid w:val="00403319"/>
    <w:rsid w:val="00411C7A"/>
    <w:rsid w:val="00420066"/>
    <w:rsid w:val="004229AA"/>
    <w:rsid w:val="00422E52"/>
    <w:rsid w:val="00451610"/>
    <w:rsid w:val="00481176"/>
    <w:rsid w:val="004A04AD"/>
    <w:rsid w:val="004C1D11"/>
    <w:rsid w:val="004D0C2D"/>
    <w:rsid w:val="004F1B69"/>
    <w:rsid w:val="004F6E8A"/>
    <w:rsid w:val="0050723D"/>
    <w:rsid w:val="00516239"/>
    <w:rsid w:val="00517BFF"/>
    <w:rsid w:val="00522B3E"/>
    <w:rsid w:val="00526A90"/>
    <w:rsid w:val="00533CB3"/>
    <w:rsid w:val="00552111"/>
    <w:rsid w:val="005A7E88"/>
    <w:rsid w:val="005B1023"/>
    <w:rsid w:val="005E16B5"/>
    <w:rsid w:val="00601835"/>
    <w:rsid w:val="006066DC"/>
    <w:rsid w:val="00611918"/>
    <w:rsid w:val="00631989"/>
    <w:rsid w:val="006535FB"/>
    <w:rsid w:val="006837FC"/>
    <w:rsid w:val="006C468E"/>
    <w:rsid w:val="006C6147"/>
    <w:rsid w:val="006D67CA"/>
    <w:rsid w:val="006F0389"/>
    <w:rsid w:val="006F2788"/>
    <w:rsid w:val="007127C5"/>
    <w:rsid w:val="007129EC"/>
    <w:rsid w:val="00716B91"/>
    <w:rsid w:val="00723256"/>
    <w:rsid w:val="00735F9C"/>
    <w:rsid w:val="00740C6B"/>
    <w:rsid w:val="00750548"/>
    <w:rsid w:val="007606FE"/>
    <w:rsid w:val="00793A02"/>
    <w:rsid w:val="007A32D1"/>
    <w:rsid w:val="007B4DBC"/>
    <w:rsid w:val="007D2190"/>
    <w:rsid w:val="007E3E4C"/>
    <w:rsid w:val="007E64FD"/>
    <w:rsid w:val="007F0DEC"/>
    <w:rsid w:val="007F0FAE"/>
    <w:rsid w:val="007F3592"/>
    <w:rsid w:val="00816E38"/>
    <w:rsid w:val="00823746"/>
    <w:rsid w:val="00826ECA"/>
    <w:rsid w:val="00831E35"/>
    <w:rsid w:val="00837332"/>
    <w:rsid w:val="00843847"/>
    <w:rsid w:val="008534B0"/>
    <w:rsid w:val="00853C1B"/>
    <w:rsid w:val="008670A0"/>
    <w:rsid w:val="008A12CF"/>
    <w:rsid w:val="008A4E79"/>
    <w:rsid w:val="008F3F67"/>
    <w:rsid w:val="00932D5B"/>
    <w:rsid w:val="009376D1"/>
    <w:rsid w:val="0094334E"/>
    <w:rsid w:val="00952398"/>
    <w:rsid w:val="00953B9C"/>
    <w:rsid w:val="00981EA9"/>
    <w:rsid w:val="009905CD"/>
    <w:rsid w:val="009A0C87"/>
    <w:rsid w:val="009B097D"/>
    <w:rsid w:val="009F1AF8"/>
    <w:rsid w:val="009F22CF"/>
    <w:rsid w:val="00A10EFF"/>
    <w:rsid w:val="00A162DE"/>
    <w:rsid w:val="00A20F87"/>
    <w:rsid w:val="00A352F2"/>
    <w:rsid w:val="00AA6E55"/>
    <w:rsid w:val="00AB269E"/>
    <w:rsid w:val="00AD2528"/>
    <w:rsid w:val="00AD3009"/>
    <w:rsid w:val="00AD6989"/>
    <w:rsid w:val="00B03E8F"/>
    <w:rsid w:val="00B05ED5"/>
    <w:rsid w:val="00B1318D"/>
    <w:rsid w:val="00B2753D"/>
    <w:rsid w:val="00B27E9C"/>
    <w:rsid w:val="00B341AD"/>
    <w:rsid w:val="00B45C7C"/>
    <w:rsid w:val="00B5457C"/>
    <w:rsid w:val="00B66CCC"/>
    <w:rsid w:val="00B921FA"/>
    <w:rsid w:val="00BA471B"/>
    <w:rsid w:val="00BA5FA2"/>
    <w:rsid w:val="00BB0FC7"/>
    <w:rsid w:val="00BC58E8"/>
    <w:rsid w:val="00BD3CD6"/>
    <w:rsid w:val="00BE0DA2"/>
    <w:rsid w:val="00BF6A46"/>
    <w:rsid w:val="00C02F11"/>
    <w:rsid w:val="00C27BA7"/>
    <w:rsid w:val="00C35BE8"/>
    <w:rsid w:val="00C36792"/>
    <w:rsid w:val="00C42AA0"/>
    <w:rsid w:val="00C5302E"/>
    <w:rsid w:val="00CB3CC6"/>
    <w:rsid w:val="00CB4621"/>
    <w:rsid w:val="00CF7917"/>
    <w:rsid w:val="00D11C5E"/>
    <w:rsid w:val="00D42E94"/>
    <w:rsid w:val="00D51523"/>
    <w:rsid w:val="00DB3323"/>
    <w:rsid w:val="00DC6CEE"/>
    <w:rsid w:val="00DD5A06"/>
    <w:rsid w:val="00DF068E"/>
    <w:rsid w:val="00DF3BB9"/>
    <w:rsid w:val="00E07E52"/>
    <w:rsid w:val="00E500C7"/>
    <w:rsid w:val="00E97811"/>
    <w:rsid w:val="00EA4B5B"/>
    <w:rsid w:val="00EB1180"/>
    <w:rsid w:val="00EB563A"/>
    <w:rsid w:val="00EC419E"/>
    <w:rsid w:val="00ED1D25"/>
    <w:rsid w:val="00ED64CE"/>
    <w:rsid w:val="00ED7D93"/>
    <w:rsid w:val="00F04602"/>
    <w:rsid w:val="00F24891"/>
    <w:rsid w:val="00F40C13"/>
    <w:rsid w:val="00F55EF8"/>
    <w:rsid w:val="00F7506A"/>
    <w:rsid w:val="00F96CC8"/>
    <w:rsid w:val="00FB3BAA"/>
    <w:rsid w:val="00FD7D8E"/>
    <w:rsid w:val="00FE0D80"/>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FFC38"/>
  <w15:docId w15:val="{EF6145CB-126E-4487-85E1-69D5D7256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0F81"/>
    <w:pPr>
      <w:spacing w:after="200" w:line="276" w:lineRule="auto"/>
    </w:pPr>
    <w:rPr>
      <w:rFonts w:ascii="Calibri" w:eastAsia="Calibri" w:hAnsi="Calibri" w:cs="Times New Roman"/>
    </w:rPr>
  </w:style>
  <w:style w:type="paragraph" w:styleId="Antrat1">
    <w:name w:val="heading 1"/>
    <w:basedOn w:val="prastasis"/>
    <w:next w:val="prastasis"/>
    <w:link w:val="Antrat1Diagrama"/>
    <w:qFormat/>
    <w:rsid w:val="000C0F81"/>
    <w:pPr>
      <w:keepNext/>
      <w:numPr>
        <w:numId w:val="1"/>
      </w:numPr>
      <w:suppressAutoHyphens/>
      <w:spacing w:after="0" w:line="240" w:lineRule="auto"/>
      <w:jc w:val="center"/>
      <w:outlineLvl w:val="0"/>
    </w:pPr>
    <w:rPr>
      <w:rFonts w:ascii="Times New Roman" w:eastAsia="Times New Roman" w:hAnsi="Times New Roman"/>
      <w:sz w:val="24"/>
      <w:szCs w:val="20"/>
      <w:lang w:eastAsia="ar-SA"/>
    </w:rPr>
  </w:style>
  <w:style w:type="paragraph" w:styleId="Antrat2">
    <w:name w:val="heading 2"/>
    <w:basedOn w:val="prastasis"/>
    <w:next w:val="prastasis"/>
    <w:link w:val="Antrat2Diagrama"/>
    <w:semiHidden/>
    <w:unhideWhenUsed/>
    <w:qFormat/>
    <w:rsid w:val="000C0F81"/>
    <w:pPr>
      <w:keepNext/>
      <w:numPr>
        <w:ilvl w:val="1"/>
        <w:numId w:val="1"/>
      </w:numPr>
      <w:suppressAutoHyphens/>
      <w:spacing w:after="0" w:line="240" w:lineRule="auto"/>
      <w:outlineLvl w:val="1"/>
    </w:pPr>
    <w:rPr>
      <w:rFonts w:ascii="Times New Roman" w:eastAsia="Times New Roman" w:hAnsi="Times New Roman"/>
      <w:sz w:val="24"/>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C0F81"/>
    <w:rPr>
      <w:rFonts w:ascii="Times New Roman" w:eastAsia="Times New Roman" w:hAnsi="Times New Roman" w:cs="Times New Roman"/>
      <w:sz w:val="24"/>
      <w:szCs w:val="20"/>
      <w:lang w:eastAsia="ar-SA"/>
    </w:rPr>
  </w:style>
  <w:style w:type="character" w:customStyle="1" w:styleId="Antrat2Diagrama">
    <w:name w:val="Antraštė 2 Diagrama"/>
    <w:basedOn w:val="Numatytasispastraiposriftas"/>
    <w:link w:val="Antrat2"/>
    <w:semiHidden/>
    <w:rsid w:val="000C0F81"/>
    <w:rPr>
      <w:rFonts w:ascii="Times New Roman" w:eastAsia="Times New Roman" w:hAnsi="Times New Roman" w:cs="Times New Roman"/>
      <w:sz w:val="24"/>
      <w:szCs w:val="20"/>
      <w:lang w:eastAsia="ar-SA"/>
    </w:rPr>
  </w:style>
  <w:style w:type="paragraph" w:styleId="Pagrindinistekstas">
    <w:name w:val="Body Text"/>
    <w:basedOn w:val="prastasis"/>
    <w:link w:val="PagrindinistekstasDiagrama"/>
    <w:unhideWhenUsed/>
    <w:rsid w:val="000C0F81"/>
    <w:pPr>
      <w:suppressAutoHyphens/>
      <w:spacing w:after="0" w:line="240" w:lineRule="auto"/>
      <w:jc w:val="both"/>
    </w:pPr>
    <w:rPr>
      <w:rFonts w:ascii="Times New Roman" w:eastAsia="Times New Roman" w:hAnsi="Times New Roman"/>
      <w:sz w:val="24"/>
      <w:szCs w:val="20"/>
      <w:lang w:eastAsia="ar-SA"/>
    </w:rPr>
  </w:style>
  <w:style w:type="character" w:customStyle="1" w:styleId="PagrindinistekstasDiagrama">
    <w:name w:val="Pagrindinis tekstas Diagrama"/>
    <w:basedOn w:val="Numatytasispastraiposriftas"/>
    <w:link w:val="Pagrindinistekstas"/>
    <w:rsid w:val="000C0F81"/>
    <w:rPr>
      <w:rFonts w:ascii="Times New Roman" w:eastAsia="Times New Roman" w:hAnsi="Times New Roman" w:cs="Times New Roman"/>
      <w:sz w:val="24"/>
      <w:szCs w:val="20"/>
      <w:lang w:eastAsia="ar-SA"/>
    </w:rPr>
  </w:style>
  <w:style w:type="paragraph" w:styleId="Antrats">
    <w:name w:val="header"/>
    <w:basedOn w:val="prastasis"/>
    <w:link w:val="AntratsDiagrama"/>
    <w:uiPriority w:val="99"/>
    <w:unhideWhenUsed/>
    <w:rsid w:val="0042006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20066"/>
    <w:rPr>
      <w:rFonts w:ascii="Calibri" w:eastAsia="Calibri" w:hAnsi="Calibri" w:cs="Times New Roman"/>
    </w:rPr>
  </w:style>
  <w:style w:type="paragraph" w:styleId="Porat">
    <w:name w:val="footer"/>
    <w:basedOn w:val="prastasis"/>
    <w:link w:val="PoratDiagrama"/>
    <w:uiPriority w:val="99"/>
    <w:unhideWhenUsed/>
    <w:rsid w:val="0042006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20066"/>
    <w:rPr>
      <w:rFonts w:ascii="Calibri" w:eastAsia="Calibri" w:hAnsi="Calibri" w:cs="Times New Roman"/>
    </w:rPr>
  </w:style>
  <w:style w:type="paragraph" w:styleId="Debesliotekstas">
    <w:name w:val="Balloon Text"/>
    <w:basedOn w:val="prastasis"/>
    <w:link w:val="DebesliotekstasDiagrama"/>
    <w:uiPriority w:val="99"/>
    <w:semiHidden/>
    <w:unhideWhenUsed/>
    <w:rsid w:val="007129E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129EC"/>
    <w:rPr>
      <w:rFonts w:ascii="Segoe UI" w:eastAsia="Calibri" w:hAnsi="Segoe UI" w:cs="Segoe UI"/>
      <w:sz w:val="18"/>
      <w:szCs w:val="18"/>
    </w:rPr>
  </w:style>
  <w:style w:type="paragraph" w:styleId="Sraopastraipa">
    <w:name w:val="List Paragraph"/>
    <w:basedOn w:val="prastasis"/>
    <w:uiPriority w:val="34"/>
    <w:qFormat/>
    <w:rsid w:val="007127C5"/>
    <w:pPr>
      <w:ind w:left="720"/>
      <w:contextualSpacing/>
    </w:pPr>
  </w:style>
  <w:style w:type="character" w:styleId="Komentaronuoroda">
    <w:name w:val="annotation reference"/>
    <w:basedOn w:val="Numatytasispastraiposriftas"/>
    <w:uiPriority w:val="99"/>
    <w:semiHidden/>
    <w:unhideWhenUsed/>
    <w:rsid w:val="00611918"/>
    <w:rPr>
      <w:sz w:val="16"/>
      <w:szCs w:val="16"/>
    </w:rPr>
  </w:style>
  <w:style w:type="paragraph" w:styleId="Komentarotekstas">
    <w:name w:val="annotation text"/>
    <w:basedOn w:val="prastasis"/>
    <w:link w:val="KomentarotekstasDiagrama"/>
    <w:uiPriority w:val="99"/>
    <w:semiHidden/>
    <w:unhideWhenUsed/>
    <w:rsid w:val="0061191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611918"/>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611918"/>
    <w:rPr>
      <w:b/>
      <w:bCs/>
    </w:rPr>
  </w:style>
  <w:style w:type="character" w:customStyle="1" w:styleId="KomentarotemaDiagrama">
    <w:name w:val="Komentaro tema Diagrama"/>
    <w:basedOn w:val="KomentarotekstasDiagrama"/>
    <w:link w:val="Komentarotema"/>
    <w:uiPriority w:val="99"/>
    <w:semiHidden/>
    <w:rsid w:val="00611918"/>
    <w:rPr>
      <w:rFonts w:ascii="Calibri" w:eastAsia="Calibri" w:hAnsi="Calibri" w:cs="Times New Roman"/>
      <w:b/>
      <w:bCs/>
      <w:sz w:val="20"/>
      <w:szCs w:val="20"/>
    </w:rPr>
  </w:style>
  <w:style w:type="character" w:styleId="Hipersaitas">
    <w:name w:val="Hyperlink"/>
    <w:basedOn w:val="Numatytasispastraiposriftas"/>
    <w:uiPriority w:val="99"/>
    <w:unhideWhenUsed/>
    <w:rsid w:val="00716B91"/>
    <w:rPr>
      <w:color w:val="0563C1" w:themeColor="hyperlink"/>
      <w:u w:val="single"/>
    </w:rPr>
  </w:style>
  <w:style w:type="character" w:customStyle="1" w:styleId="Neapdorotaspaminjimas1">
    <w:name w:val="Neapdorotas paminėjimas1"/>
    <w:basedOn w:val="Numatytasispastraiposriftas"/>
    <w:uiPriority w:val="99"/>
    <w:semiHidden/>
    <w:unhideWhenUsed/>
    <w:rsid w:val="00716B91"/>
    <w:rPr>
      <w:color w:val="605E5C"/>
      <w:shd w:val="clear" w:color="auto" w:fill="E1DFDD"/>
    </w:rPr>
  </w:style>
  <w:style w:type="character" w:customStyle="1" w:styleId="Neapdorotaspaminjimas2">
    <w:name w:val="Neapdorotas paminėjimas2"/>
    <w:basedOn w:val="Numatytasispastraiposriftas"/>
    <w:uiPriority w:val="99"/>
    <w:semiHidden/>
    <w:unhideWhenUsed/>
    <w:rsid w:val="001B543F"/>
    <w:rPr>
      <w:color w:val="605E5C"/>
      <w:shd w:val="clear" w:color="auto" w:fill="E1DFDD"/>
    </w:rPr>
  </w:style>
  <w:style w:type="table" w:styleId="Lentelstinklelis">
    <w:name w:val="Table Grid"/>
    <w:basedOn w:val="prastojilentel"/>
    <w:uiPriority w:val="39"/>
    <w:rsid w:val="00A20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65437">
      <w:bodyDiv w:val="1"/>
      <w:marLeft w:val="0"/>
      <w:marRight w:val="0"/>
      <w:marTop w:val="0"/>
      <w:marBottom w:val="0"/>
      <w:divBdr>
        <w:top w:val="none" w:sz="0" w:space="0" w:color="auto"/>
        <w:left w:val="none" w:sz="0" w:space="0" w:color="auto"/>
        <w:bottom w:val="none" w:sz="0" w:space="0" w:color="auto"/>
        <w:right w:val="none" w:sz="0" w:space="0" w:color="auto"/>
      </w:divBdr>
    </w:div>
    <w:div w:id="1022704334">
      <w:bodyDiv w:val="1"/>
      <w:marLeft w:val="0"/>
      <w:marRight w:val="0"/>
      <w:marTop w:val="0"/>
      <w:marBottom w:val="0"/>
      <w:divBdr>
        <w:top w:val="none" w:sz="0" w:space="0" w:color="auto"/>
        <w:left w:val="none" w:sz="0" w:space="0" w:color="auto"/>
        <w:bottom w:val="none" w:sz="0" w:space="0" w:color="auto"/>
        <w:right w:val="none" w:sz="0" w:space="0" w:color="auto"/>
      </w:divBdr>
      <w:divsChild>
        <w:div w:id="1090466604">
          <w:marLeft w:val="0"/>
          <w:marRight w:val="0"/>
          <w:marTop w:val="0"/>
          <w:marBottom w:val="0"/>
          <w:divBdr>
            <w:top w:val="none" w:sz="0" w:space="0" w:color="auto"/>
            <w:left w:val="none" w:sz="0" w:space="0" w:color="auto"/>
            <w:bottom w:val="none" w:sz="0" w:space="0" w:color="auto"/>
            <w:right w:val="none" w:sz="0" w:space="0" w:color="auto"/>
          </w:divBdr>
        </w:div>
      </w:divsChild>
    </w:div>
    <w:div w:id="1580600455">
      <w:bodyDiv w:val="1"/>
      <w:marLeft w:val="0"/>
      <w:marRight w:val="0"/>
      <w:marTop w:val="0"/>
      <w:marBottom w:val="0"/>
      <w:divBdr>
        <w:top w:val="none" w:sz="0" w:space="0" w:color="auto"/>
        <w:left w:val="none" w:sz="0" w:space="0" w:color="auto"/>
        <w:bottom w:val="none" w:sz="0" w:space="0" w:color="auto"/>
        <w:right w:val="none" w:sz="0" w:space="0" w:color="auto"/>
      </w:divBdr>
      <w:divsChild>
        <w:div w:id="537283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73F28-4469-4EFD-B4B2-E8775E553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1236</Words>
  <Characters>706</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gintare_b</dc:creator>
  <cp:lastModifiedBy>Kalbininkas</cp:lastModifiedBy>
  <cp:revision>3</cp:revision>
  <cp:lastPrinted>2020-08-27T07:19:00Z</cp:lastPrinted>
  <dcterms:created xsi:type="dcterms:W3CDTF">2026-08-06T13:20:00Z</dcterms:created>
  <dcterms:modified xsi:type="dcterms:W3CDTF">2026-08-06T13:21:00Z</dcterms:modified>
</cp:coreProperties>
</file>